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3" w:rsidRPr="007F3BB9" w:rsidRDefault="00DB1F99" w:rsidP="00F76753">
      <w:pPr>
        <w:pStyle w:val="1"/>
      </w:pPr>
      <w:r>
        <w:t xml:space="preserve"> </w:t>
      </w:r>
      <w:r w:rsidR="00F76753" w:rsidRPr="007F3BB9">
        <w:t>Администрация Суражского района Брянской области</w:t>
      </w:r>
    </w:p>
    <w:p w:rsidR="00F76753" w:rsidRPr="00A5544D" w:rsidRDefault="000E216F" w:rsidP="00F76753">
      <w:r>
        <w:rPr>
          <w:noProof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F76753" w:rsidRPr="008A2D9F" w:rsidRDefault="00F76753" w:rsidP="00F76753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ПОСТАНОВЛЕНИЕ</w:t>
      </w:r>
    </w:p>
    <w:p w:rsidR="00F76753" w:rsidRDefault="00F76753" w:rsidP="00F76753">
      <w:pPr>
        <w:rPr>
          <w:sz w:val="28"/>
          <w:szCs w:val="28"/>
        </w:rPr>
      </w:pPr>
    </w:p>
    <w:p w:rsidR="00F76753" w:rsidRPr="00796C6F" w:rsidRDefault="001E65E2" w:rsidP="00F76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616C72">
        <w:rPr>
          <w:rFonts w:ascii="Times New Roman" w:hAnsi="Times New Roman"/>
          <w:sz w:val="28"/>
          <w:szCs w:val="28"/>
        </w:rPr>
        <w:t xml:space="preserve">11 июля </w:t>
      </w:r>
      <w:r w:rsidR="00BE3C71">
        <w:rPr>
          <w:rFonts w:ascii="Times New Roman" w:hAnsi="Times New Roman"/>
          <w:sz w:val="28"/>
          <w:szCs w:val="28"/>
        </w:rPr>
        <w:t xml:space="preserve"> </w:t>
      </w:r>
      <w:r w:rsidR="00B44B3C">
        <w:rPr>
          <w:rFonts w:ascii="Times New Roman" w:hAnsi="Times New Roman"/>
          <w:sz w:val="28"/>
          <w:szCs w:val="28"/>
        </w:rPr>
        <w:t>2019</w:t>
      </w:r>
      <w:r w:rsidR="008A5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 </w:t>
      </w:r>
      <w:r w:rsidR="00616C72">
        <w:rPr>
          <w:rFonts w:ascii="Times New Roman" w:hAnsi="Times New Roman"/>
          <w:sz w:val="28"/>
          <w:szCs w:val="28"/>
        </w:rPr>
        <w:t>№ 615</w:t>
      </w:r>
    </w:p>
    <w:p w:rsidR="00F76753" w:rsidRDefault="00F76753" w:rsidP="00F76753">
      <w:pPr>
        <w:rPr>
          <w:rFonts w:ascii="Times New Roman" w:hAnsi="Times New Roman"/>
          <w:sz w:val="28"/>
          <w:szCs w:val="28"/>
        </w:rPr>
      </w:pPr>
      <w:r w:rsidRPr="00796C6F">
        <w:rPr>
          <w:rFonts w:ascii="Times New Roman" w:hAnsi="Times New Roman"/>
          <w:sz w:val="28"/>
          <w:szCs w:val="28"/>
        </w:rPr>
        <w:t>г.</w:t>
      </w:r>
      <w:r w:rsidR="00616C72">
        <w:rPr>
          <w:rFonts w:ascii="Times New Roman" w:hAnsi="Times New Roman"/>
          <w:sz w:val="28"/>
          <w:szCs w:val="28"/>
        </w:rPr>
        <w:t xml:space="preserve"> </w:t>
      </w:r>
      <w:r w:rsidRPr="00796C6F">
        <w:rPr>
          <w:rFonts w:ascii="Times New Roman" w:hAnsi="Times New Roman"/>
          <w:sz w:val="28"/>
          <w:szCs w:val="28"/>
        </w:rPr>
        <w:t>Сураж</w:t>
      </w:r>
    </w:p>
    <w:p w:rsidR="00F76753" w:rsidRPr="00796C6F" w:rsidRDefault="00F76753" w:rsidP="00F76753">
      <w:pPr>
        <w:rPr>
          <w:rFonts w:ascii="Times New Roman" w:hAnsi="Times New Roman"/>
          <w:sz w:val="28"/>
          <w:szCs w:val="28"/>
        </w:rPr>
      </w:pPr>
    </w:p>
    <w:p w:rsidR="00F76753" w:rsidRDefault="00F76753" w:rsidP="00616C72">
      <w:pPr>
        <w:shd w:val="clear" w:color="auto" w:fill="FFFFFF"/>
        <w:spacing w:after="0" w:line="240" w:lineRule="auto"/>
        <w:ind w:firstLine="142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Об условиях приватизации</w:t>
      </w:r>
    </w:p>
    <w:p w:rsidR="00F76753" w:rsidRDefault="00F76753" w:rsidP="00616C72">
      <w:pPr>
        <w:shd w:val="clear" w:color="auto" w:fill="FFFFFF"/>
        <w:spacing w:after="0" w:line="240" w:lineRule="auto"/>
        <w:ind w:firstLine="142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муниципального имущества </w:t>
      </w:r>
    </w:p>
    <w:p w:rsidR="00157918" w:rsidRDefault="00157918" w:rsidP="00616C72">
      <w:pPr>
        <w:shd w:val="clear" w:color="auto" w:fill="FFFFFF"/>
        <w:spacing w:after="0" w:line="240" w:lineRule="auto"/>
        <w:ind w:firstLine="142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находящегося</w:t>
      </w:r>
      <w:proofErr w:type="gramEnd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на территории </w:t>
      </w:r>
    </w:p>
    <w:p w:rsidR="00F76753" w:rsidRDefault="00157918" w:rsidP="00616C72">
      <w:pPr>
        <w:shd w:val="clear" w:color="auto" w:fill="FFFFFF"/>
        <w:spacing w:after="0" w:line="240" w:lineRule="auto"/>
        <w:ind w:firstLine="142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Суражского муниципального района</w:t>
      </w:r>
    </w:p>
    <w:p w:rsidR="00F76753" w:rsidRPr="002013FD" w:rsidRDefault="00F76753" w:rsidP="00616C72">
      <w:pPr>
        <w:shd w:val="clear" w:color="auto" w:fill="FFFFFF"/>
        <w:spacing w:after="0"/>
        <w:ind w:firstLine="360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F76753" w:rsidRDefault="00F76753" w:rsidP="00F7675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2463C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В соответствии с  Федеральным законом от 21.12.2001г. №178-ФЗ                        «О приватизации государственного и муниципального имущества», </w:t>
      </w:r>
      <w:r w:rsidRPr="002463CF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Федеральным законом от 06.10.2003 г. №131-Ф «Об</w:t>
      </w:r>
      <w:r w:rsidRPr="002463C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общих принципах организации местного самоуправления в Российской Федерации», Постановлением Правительства РФ от 12.0</w:t>
      </w:r>
      <w:r w:rsidR="003A14F3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8.2002г. №585 « Об утверждении П</w:t>
      </w:r>
      <w:r w:rsidRPr="002463C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оложения об организации продажи государственного или муниципа</w:t>
      </w:r>
      <w:r w:rsidR="003A14F3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льного имущества на аукционе и П</w:t>
      </w:r>
      <w:r w:rsidRPr="002463C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оложения об организации продажи находящихся в государственной или муниципальной собственности</w:t>
      </w:r>
      <w:proofErr w:type="gramEnd"/>
      <w:r w:rsidRPr="002463C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акций акционерных обществ на специализированном аукционе», </w:t>
      </w:r>
      <w:r w:rsid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Гражданским кодексом Российской Федерации, </w:t>
      </w:r>
      <w:r w:rsidRP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решением </w:t>
      </w:r>
      <w:r w:rsidR="005C70A5" w:rsidRP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11-го заседания </w:t>
      </w:r>
      <w:r w:rsidR="002E08BC" w:rsidRP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Совета народных депутатов</w:t>
      </w:r>
      <w:r w:rsidR="005C70A5" w:rsidRP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города Суража  от 10.06.2019 г. № 114</w:t>
      </w:r>
      <w:r w:rsidR="00E61D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«</w:t>
      </w:r>
      <w:r w:rsidR="005C70A5" w:rsidRP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Об утверждении </w:t>
      </w:r>
      <w:proofErr w:type="gramStart"/>
      <w:r w:rsidR="005C70A5" w:rsidRP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Положения о порядке учета и формирования выморочного имущества, переходящего в собственность муниципального образования «город Сураж» расположенного на территории города Суража</w:t>
      </w:r>
      <w:r w:rsidRP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»</w:t>
      </w:r>
      <w:r w:rsidRPr="002463C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постановлением администрации Суражского района от 10.04.2015г. № 318 «Об определении уполномоченного органа»,</w:t>
      </w:r>
      <w:r w:rsidR="00B06A4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отчетов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независимого оценщика об определении рыночной стоимости  з</w:t>
      </w:r>
      <w:r w:rsidR="00B06A4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даний и земельных</w:t>
      </w:r>
      <w:r w:rsidR="002E08BC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участк</w:t>
      </w:r>
      <w:r w:rsidR="00B06A4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ов от 17.06.2019</w:t>
      </w:r>
      <w:r w:rsidR="00CA0148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г. </w:t>
      </w:r>
      <w:r w:rsidR="00B06A4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№ 3253-19-072, №3253-19-071, №3253-19-070</w:t>
      </w:r>
      <w:r w:rsidR="00BE3C71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администрация Суражского района</w:t>
      </w:r>
      <w:proofErr w:type="gramEnd"/>
    </w:p>
    <w:p w:rsidR="00F76753" w:rsidRPr="00B06F37" w:rsidRDefault="00BE3C71" w:rsidP="00F76753">
      <w:pPr>
        <w:shd w:val="clear" w:color="auto" w:fill="FFFFFF"/>
        <w:ind w:firstLine="360"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t>ПОСТАНОВЛЯЕТ</w:t>
      </w:r>
      <w:r w:rsidR="00F76753" w:rsidRPr="00B06F37"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t>:</w:t>
      </w:r>
    </w:p>
    <w:p w:rsidR="00F76753" w:rsidRDefault="00F76753" w:rsidP="00F767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Провести аукцион с подачей предложений о цене имущества в открытой форме по продаже следующего муниципального имущества  муниципального образовани</w:t>
      </w:r>
      <w:r w:rsidR="000B57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я «город Сураж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»:</w:t>
      </w:r>
    </w:p>
    <w:p w:rsidR="00B06A4D" w:rsidRDefault="00B06A4D" w:rsidP="00B06A4D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ЛОТ №1</w:t>
      </w:r>
    </w:p>
    <w:p w:rsidR="00F76753" w:rsidRDefault="00F76753" w:rsidP="00F76753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lastRenderedPageBreak/>
        <w:t xml:space="preserve">- 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здание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назначение: нежилое,</w:t>
      </w:r>
      <w:r w:rsidR="00FF6F8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общая площадь- 26,9</w:t>
      </w:r>
      <w:bookmarkStart w:id="0" w:name="_GoBack"/>
      <w:bookmarkEnd w:id="0"/>
      <w:r w:rsidR="0088130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кв.м.,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адрес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объекта:</w:t>
      </w:r>
      <w:r w:rsidR="0067591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Брянская </w:t>
      </w:r>
      <w:r w:rsidR="0067591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область, </w:t>
      </w:r>
      <w:r w:rsidR="0067591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Суражский </w:t>
      </w:r>
      <w:r w:rsidR="0067591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район, г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. 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Сураж</w:t>
      </w:r>
      <w:r w:rsidR="003C233C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, ул. 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Рабочая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67591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д. 29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кадастровый номер 32:25:0410440:48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;</w:t>
      </w:r>
    </w:p>
    <w:p w:rsidR="00F76753" w:rsidRDefault="00F76753" w:rsidP="00F76753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- земельн</w:t>
      </w:r>
      <w:r w:rsidR="003C233C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ый участок, общей площадью 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1480</w:t>
      </w:r>
      <w:r w:rsidR="00BE56C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кв.м., категория земель- земли  населенных  пунктов, разрешенное использование: </w:t>
      </w:r>
      <w:r w:rsidR="000049E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ИЖС</w:t>
      </w:r>
      <w:r w:rsidR="00300718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местоположение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: Бр</w:t>
      </w:r>
      <w:r w:rsidR="0067591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янская область, Суражский район</w:t>
      </w:r>
      <w:r w:rsidR="000049E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г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. </w:t>
      </w:r>
      <w:r w:rsidR="000049E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Сураж</w:t>
      </w:r>
      <w:r w:rsidR="003C233C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ул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. </w:t>
      </w:r>
      <w:r w:rsidR="000049E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Рабочая, д.29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</w:t>
      </w:r>
      <w:r w:rsidR="000049E6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кадастровый номер 32:25:0410440:34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</w:t>
      </w:r>
    </w:p>
    <w:p w:rsidR="000049E6" w:rsidRDefault="000049E6" w:rsidP="000049E6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ЛОТ №2</w:t>
      </w:r>
    </w:p>
    <w:p w:rsidR="000049E6" w:rsidRDefault="000049E6" w:rsidP="000049E6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- здание, назначение: нежилое,</w:t>
      </w:r>
      <w:r w:rsidR="00E61D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общая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пло</w:t>
      </w:r>
      <w:r w:rsidR="00E61D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щадь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- 22,4  кв.м.,  адрес  объекта:  Брянская  область,    </w:t>
      </w:r>
      <w:proofErr w:type="spellStart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Суражский</w:t>
      </w:r>
      <w:proofErr w:type="spellEnd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муниципальный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район,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Суражское</w:t>
      </w:r>
      <w:proofErr w:type="spellEnd"/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городское поселение,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г. Сураж, ул. </w:t>
      </w:r>
      <w:proofErr w:type="spellStart"/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Мглинская</w:t>
      </w:r>
      <w:proofErr w:type="spellEnd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д. 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39Б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када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стровый номер 32:25:0410226:134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;</w:t>
      </w:r>
    </w:p>
    <w:p w:rsidR="000049E6" w:rsidRDefault="000049E6" w:rsidP="000049E6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- земельный участок,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8F11A8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доля в праве 18/100 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от</w:t>
      </w:r>
      <w:r w:rsidR="00E61D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общей площади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1499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кв.м., категория земель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- земли  населенных  пунктов, разрешенное использование: 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для индивидуального жилищного строительства, местоположение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: Брянская область, Суражский район, г. Сураж, ул. </w:t>
      </w:r>
      <w:proofErr w:type="spellStart"/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Мглинская</w:t>
      </w:r>
      <w:proofErr w:type="spellEnd"/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д.39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ка</w:t>
      </w:r>
      <w:r w:rsidR="000B0310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дастровый номер 32:25:0410226:5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4.</w:t>
      </w:r>
    </w:p>
    <w:p w:rsidR="00C5166D" w:rsidRDefault="00C5166D" w:rsidP="00C5166D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ЛОТ №3</w:t>
      </w:r>
    </w:p>
    <w:p w:rsidR="00C5166D" w:rsidRDefault="00C5166D" w:rsidP="00C5166D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- здание, назначение: нежилое, общая площадь- 21,6  кв.м.,  адрес  объекта:  Брянская  область,    Суражский  район, г. Сураж, ул. </w:t>
      </w:r>
      <w:r w:rsidR="00B6003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Ново-Садовая,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</w:t>
      </w:r>
      <w:r w:rsidR="00B6003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д. 7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када</w:t>
      </w:r>
      <w:r w:rsidR="00B6003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стровый номер 32:25:0410319:17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;</w:t>
      </w:r>
    </w:p>
    <w:p w:rsidR="00C5166D" w:rsidRDefault="00C5166D" w:rsidP="00C5166D">
      <w:pPr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- земельный участок, общей площадью </w:t>
      </w:r>
      <w:r w:rsidR="00B6003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854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кв.м., категория земел</w:t>
      </w:r>
      <w:proofErr w:type="gramStart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ь-</w:t>
      </w:r>
      <w:proofErr w:type="gramEnd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</w:t>
      </w:r>
      <w:r w:rsidR="00B6003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для индивидуального жилищного строительства, местоположение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: Брянская область, Суражский район, </w:t>
      </w:r>
      <w:proofErr w:type="gramStart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г</w:t>
      </w:r>
      <w:proofErr w:type="gramEnd"/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. Сураж, ул. </w:t>
      </w:r>
      <w:r w:rsidR="00B6003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Ново-Садовая, д.7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ка</w:t>
      </w:r>
      <w:r w:rsidR="00B60034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дастровый номер 32:25:0410319:5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</w:t>
      </w:r>
    </w:p>
    <w:p w:rsidR="00F76753" w:rsidRDefault="00F76753" w:rsidP="00F76753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Установ</w:t>
      </w:r>
      <w:r w:rsidR="00675916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ить начальную стоимость объекта</w:t>
      </w:r>
      <w:r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определенную в соответствии с Федеральным законом от 29.07.1998г. № 135-ФЗ «Об оценочной деятельности в Российской Федерации» в сумме</w:t>
      </w:r>
      <w:r w:rsidR="00B06A4D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: </w:t>
      </w:r>
      <w:proofErr w:type="gramStart"/>
      <w:r w:rsidR="00B06A4D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ЛОТ №1 -  169 700,00 руб., в том числе нежилое здание – 29 400,00 руб., земельный участок – 140 300,00 руб., ЛОТ №2  -  67 100,0</w:t>
      </w:r>
      <w:r w:rsidR="00E61D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0 руб., в том числе нежилое </w:t>
      </w:r>
      <w:r w:rsidR="00B06A4D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здани</w:t>
      </w:r>
      <w:r w:rsidR="00E61D2A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е</w:t>
      </w:r>
      <w:r w:rsidR="00B06A4D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– 31 900,00 руб., </w:t>
      </w:r>
      <w:r w:rsidR="00313C75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доля в праве 18/100  от </w:t>
      </w:r>
      <w:r w:rsidR="00B06A4D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земельного участка – 35 200,00 руб., ЛОТ №3 - </w:t>
      </w:r>
      <w:r w:rsidR="00CF7347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119 300, 00 руб., в том числе нежилое здание – 34 300,00  руб., земельный участок – 85 000</w:t>
      </w:r>
      <w:proofErr w:type="gramEnd"/>
      <w:r w:rsidR="00CF7347"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00 руб.</w:t>
      </w:r>
      <w:r w:rsidRP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</w:t>
      </w:r>
    </w:p>
    <w:p w:rsidR="00CF7347" w:rsidRPr="00CF7347" w:rsidRDefault="00CF7347" w:rsidP="00CF7347">
      <w:pPr>
        <w:pStyle w:val="a3"/>
        <w:shd w:val="clear" w:color="auto" w:fill="FFFFFF"/>
        <w:ind w:left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F76753" w:rsidRDefault="00F76753" w:rsidP="00F76753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lastRenderedPageBreak/>
        <w:t xml:space="preserve"> Установить задаток – 20 % от начальной стоимости, шаг аукциона в размере 5 % от начальной стоимости.</w:t>
      </w:r>
    </w:p>
    <w:p w:rsidR="00F76753" w:rsidRPr="005A5DEA" w:rsidRDefault="00F76753" w:rsidP="00F76753">
      <w:pPr>
        <w:pStyle w:val="a3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</w:p>
    <w:p w:rsidR="00F76753" w:rsidRPr="00D23F89" w:rsidRDefault="00F76753" w:rsidP="00F76753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Оплата приобретаемого покупателем муниципального имущества производится единовременно без предоставления рассрочки в соответствии с договором купли-продажи.</w:t>
      </w:r>
    </w:p>
    <w:p w:rsidR="00F76753" w:rsidRDefault="00F76753" w:rsidP="00F76753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Комитету по управлению муниципальным имуществом (</w:t>
      </w:r>
      <w:r w:rsidR="0016416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Иванченко Н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.В.), постоянно действующей комиссии</w:t>
      </w:r>
      <w:r w:rsid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по подготовке и проведению аукционов (конкурсов) по продаже муниципального имущества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, как организаторам аукциона, назначить дату проведения аукциона, обеспечить организацию и проведение процедур по </w:t>
      </w:r>
      <w:r w:rsid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продаже </w:t>
      </w:r>
      <w:r w:rsidR="00EA299E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муниципального имущества  в соответствии с требованиями действующего законодательства.</w:t>
      </w:r>
    </w:p>
    <w:p w:rsidR="00F76753" w:rsidRPr="002013FD" w:rsidRDefault="00F76753" w:rsidP="001F402A">
      <w:pPr>
        <w:shd w:val="clear" w:color="auto" w:fill="FFFFFF"/>
        <w:ind w:left="142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6.</w:t>
      </w:r>
      <w:r w:rsidRPr="00D23F8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Отделу организационной работы и внутренней политики администрации Суражского района </w:t>
      </w:r>
      <w:r w:rsidR="002E08BC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(Котенок В.Г.)</w:t>
      </w:r>
      <w:r w:rsidRPr="00D23F8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  настоящее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постановление</w:t>
      </w:r>
      <w:r w:rsidRPr="00D23F8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опубликовать в информационно-аналитическом бюллетене «Муниципальный вестник </w:t>
      </w:r>
      <w:r w:rsid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города Суража</w:t>
      </w:r>
      <w:r w:rsidRPr="00D23F8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» и разместить на официальном сайте администрации Суражского района в информационно-телекоммуникационной сети «Интернет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».</w:t>
      </w:r>
    </w:p>
    <w:p w:rsidR="00F76753" w:rsidRPr="002013FD" w:rsidRDefault="00F76753" w:rsidP="00F76753">
      <w:pPr>
        <w:shd w:val="clear" w:color="auto" w:fill="FFFFFF"/>
        <w:jc w:val="both"/>
        <w:textAlignment w:val="baseline"/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</w:pPr>
      <w:r w:rsidRPr="002013F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7</w:t>
      </w:r>
      <w:r w:rsidRPr="002013F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2013F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Контроль за</w:t>
      </w:r>
      <w:proofErr w:type="gramEnd"/>
      <w:r w:rsidRPr="002013F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исп</w:t>
      </w:r>
      <w:r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олнением настоящего постановления</w:t>
      </w:r>
      <w:r w:rsidR="00CF7347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 xml:space="preserve">  возложить на комитет по управлению муниципальным имуществом администрации Суражского района (Иванченко Н.В.)</w:t>
      </w:r>
      <w:r w:rsidRPr="002013FD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.</w:t>
      </w:r>
    </w:p>
    <w:p w:rsidR="00F76753" w:rsidRPr="002013FD" w:rsidRDefault="00F76753" w:rsidP="00616C72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</w:pPr>
      <w:r w:rsidRPr="002013FD"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t xml:space="preserve">Глава администрации </w:t>
      </w:r>
    </w:p>
    <w:p w:rsidR="00F76753" w:rsidRPr="002013FD" w:rsidRDefault="00F76753" w:rsidP="00616C72">
      <w:pPr>
        <w:shd w:val="clear" w:color="auto" w:fill="FFFFFF"/>
        <w:spacing w:after="0"/>
        <w:textAlignment w:val="baseline"/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</w:pPr>
      <w:r w:rsidRPr="002013FD">
        <w:rPr>
          <w:rFonts w:ascii="Times New Roman" w:hAnsi="Times New Roman"/>
          <w:b/>
          <w:color w:val="222222"/>
          <w:sz w:val="28"/>
          <w:szCs w:val="28"/>
          <w:bdr w:val="none" w:sz="0" w:space="0" w:color="auto" w:frame="1"/>
        </w:rPr>
        <w:t>Суражского района                                                               В.П. Риваненко</w:t>
      </w:r>
    </w:p>
    <w:p w:rsidR="00616C72" w:rsidRDefault="00616C72" w:rsidP="00616C72">
      <w:pPr>
        <w:shd w:val="clear" w:color="auto" w:fill="FFFFFF"/>
        <w:spacing w:after="0"/>
        <w:textAlignment w:val="baseline"/>
        <w:rPr>
          <w:rFonts w:ascii="Times New Roman" w:hAnsi="Times New Roman"/>
          <w:color w:val="222222"/>
          <w:bdr w:val="none" w:sz="0" w:space="0" w:color="auto" w:frame="1"/>
        </w:rPr>
      </w:pPr>
    </w:p>
    <w:p w:rsidR="00616C72" w:rsidRDefault="00616C72" w:rsidP="00616C72">
      <w:pPr>
        <w:shd w:val="clear" w:color="auto" w:fill="FFFFFF"/>
        <w:spacing w:after="0"/>
        <w:textAlignment w:val="baseline"/>
        <w:rPr>
          <w:rFonts w:ascii="Times New Roman" w:hAnsi="Times New Roman"/>
          <w:color w:val="222222"/>
          <w:bdr w:val="none" w:sz="0" w:space="0" w:color="auto" w:frame="1"/>
        </w:rPr>
      </w:pPr>
    </w:p>
    <w:p w:rsidR="00F76753" w:rsidRPr="002013FD" w:rsidRDefault="0016416F" w:rsidP="00616C72">
      <w:pPr>
        <w:shd w:val="clear" w:color="auto" w:fill="FFFFFF"/>
        <w:spacing w:after="0"/>
        <w:textAlignment w:val="baseline"/>
        <w:rPr>
          <w:rFonts w:ascii="Times New Roman" w:hAnsi="Times New Roman"/>
          <w:color w:val="222222"/>
          <w:bdr w:val="none" w:sz="0" w:space="0" w:color="auto" w:frame="1"/>
        </w:rPr>
      </w:pPr>
      <w:r>
        <w:rPr>
          <w:rFonts w:ascii="Times New Roman" w:hAnsi="Times New Roman"/>
          <w:color w:val="222222"/>
          <w:bdr w:val="none" w:sz="0" w:space="0" w:color="auto" w:frame="1"/>
        </w:rPr>
        <w:t>Иванченко Н</w:t>
      </w:r>
      <w:r w:rsidR="00F76753">
        <w:rPr>
          <w:rFonts w:ascii="Times New Roman" w:hAnsi="Times New Roman"/>
          <w:color w:val="222222"/>
          <w:bdr w:val="none" w:sz="0" w:space="0" w:color="auto" w:frame="1"/>
        </w:rPr>
        <w:t>.В</w:t>
      </w:r>
      <w:r w:rsidR="00F76753" w:rsidRPr="002013FD">
        <w:rPr>
          <w:rFonts w:ascii="Times New Roman" w:hAnsi="Times New Roman"/>
          <w:color w:val="222222"/>
          <w:bdr w:val="none" w:sz="0" w:space="0" w:color="auto" w:frame="1"/>
        </w:rPr>
        <w:t>.</w:t>
      </w:r>
    </w:p>
    <w:p w:rsidR="00F76753" w:rsidRPr="002013FD" w:rsidRDefault="00CF7347" w:rsidP="00F76753">
      <w:pPr>
        <w:shd w:val="clear" w:color="auto" w:fill="FFFFFF"/>
        <w:textAlignment w:val="baseline"/>
        <w:rPr>
          <w:rFonts w:ascii="Times New Roman" w:hAnsi="Times New Roman"/>
          <w:color w:val="222222"/>
          <w:bdr w:val="none" w:sz="0" w:space="0" w:color="auto" w:frame="1"/>
        </w:rPr>
      </w:pPr>
      <w:r>
        <w:rPr>
          <w:rFonts w:ascii="Times New Roman" w:hAnsi="Times New Roman"/>
          <w:color w:val="222222"/>
          <w:bdr w:val="none" w:sz="0" w:space="0" w:color="auto" w:frame="1"/>
        </w:rPr>
        <w:t>2-26-65</w:t>
      </w:r>
    </w:p>
    <w:sectPr w:rsidR="00F76753" w:rsidRPr="002013FD" w:rsidSect="00C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5C6"/>
    <w:multiLevelType w:val="hybridMultilevel"/>
    <w:tmpl w:val="B72A42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753"/>
    <w:rsid w:val="000049E6"/>
    <w:rsid w:val="0001348E"/>
    <w:rsid w:val="00097FF7"/>
    <w:rsid w:val="000B0310"/>
    <w:rsid w:val="000B572A"/>
    <w:rsid w:val="000E216F"/>
    <w:rsid w:val="00137B69"/>
    <w:rsid w:val="00157918"/>
    <w:rsid w:val="0016416F"/>
    <w:rsid w:val="001E65E2"/>
    <w:rsid w:val="001F402A"/>
    <w:rsid w:val="002463CF"/>
    <w:rsid w:val="002E08BC"/>
    <w:rsid w:val="00300718"/>
    <w:rsid w:val="00313C75"/>
    <w:rsid w:val="00335C65"/>
    <w:rsid w:val="003A14F3"/>
    <w:rsid w:val="003C233C"/>
    <w:rsid w:val="00526909"/>
    <w:rsid w:val="00562F50"/>
    <w:rsid w:val="005C70A5"/>
    <w:rsid w:val="005D0EDB"/>
    <w:rsid w:val="00616C72"/>
    <w:rsid w:val="00666539"/>
    <w:rsid w:val="00675916"/>
    <w:rsid w:val="00881307"/>
    <w:rsid w:val="008A59C3"/>
    <w:rsid w:val="008F11A8"/>
    <w:rsid w:val="00A718B3"/>
    <w:rsid w:val="00A80C9E"/>
    <w:rsid w:val="00B06A4D"/>
    <w:rsid w:val="00B44B3C"/>
    <w:rsid w:val="00B46E31"/>
    <w:rsid w:val="00B60034"/>
    <w:rsid w:val="00BE3C71"/>
    <w:rsid w:val="00BE56C0"/>
    <w:rsid w:val="00C0243C"/>
    <w:rsid w:val="00C5166D"/>
    <w:rsid w:val="00CA0148"/>
    <w:rsid w:val="00CB1048"/>
    <w:rsid w:val="00CF7347"/>
    <w:rsid w:val="00DB1F99"/>
    <w:rsid w:val="00E61D2A"/>
    <w:rsid w:val="00E857C8"/>
    <w:rsid w:val="00EA299E"/>
    <w:rsid w:val="00F76753"/>
    <w:rsid w:val="00FC2BDF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8E"/>
  </w:style>
  <w:style w:type="paragraph" w:styleId="1">
    <w:name w:val="heading 1"/>
    <w:basedOn w:val="a"/>
    <w:next w:val="a"/>
    <w:link w:val="10"/>
    <w:uiPriority w:val="99"/>
    <w:qFormat/>
    <w:rsid w:val="00F767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7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F7675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36</cp:revision>
  <cp:lastPrinted>2019-07-01T12:35:00Z</cp:lastPrinted>
  <dcterms:created xsi:type="dcterms:W3CDTF">2017-08-09T14:05:00Z</dcterms:created>
  <dcterms:modified xsi:type="dcterms:W3CDTF">2019-08-07T12:36:00Z</dcterms:modified>
</cp:coreProperties>
</file>