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A3" w:rsidRDefault="003135A3" w:rsidP="00B1347C">
      <w:pPr>
        <w:pStyle w:val="paragraph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1347C">
        <w:rPr>
          <w:b/>
          <w:sz w:val="28"/>
          <w:szCs w:val="28"/>
        </w:rPr>
        <w:t>Информация о результатах экспертно-аналитических мероприятий</w:t>
      </w:r>
    </w:p>
    <w:p w:rsidR="00B1347C" w:rsidRPr="00B1347C" w:rsidRDefault="00B1347C" w:rsidP="00B1347C">
      <w:pPr>
        <w:pStyle w:val="paragraph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экспертизе отчетов об исполнении бюджета за </w:t>
      </w:r>
      <w:r w:rsidR="001065FA">
        <w:rPr>
          <w:b/>
          <w:sz w:val="28"/>
          <w:szCs w:val="28"/>
        </w:rPr>
        <w:t xml:space="preserve">1 квартал </w:t>
      </w:r>
      <w:r>
        <w:rPr>
          <w:b/>
          <w:sz w:val="28"/>
          <w:szCs w:val="28"/>
        </w:rPr>
        <w:t>201</w:t>
      </w:r>
      <w:r w:rsidR="001065F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1065FA">
        <w:rPr>
          <w:b/>
          <w:sz w:val="28"/>
          <w:szCs w:val="28"/>
        </w:rPr>
        <w:t>а</w:t>
      </w:r>
      <w:r w:rsidR="00154AF9">
        <w:rPr>
          <w:b/>
          <w:sz w:val="28"/>
          <w:szCs w:val="28"/>
        </w:rPr>
        <w:t xml:space="preserve"> (Суражского района, 1 городского и 7 сельских поселений)</w:t>
      </w:r>
      <w:r>
        <w:rPr>
          <w:b/>
          <w:sz w:val="28"/>
          <w:szCs w:val="28"/>
        </w:rPr>
        <w:t>.</w:t>
      </w:r>
    </w:p>
    <w:p w:rsidR="003135A3" w:rsidRPr="008D0250" w:rsidRDefault="003135A3" w:rsidP="008D02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25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8D0250" w:rsidRPr="008D0250">
        <w:rPr>
          <w:rFonts w:ascii="Times New Roman" w:hAnsi="Times New Roman" w:cs="Times New Roman"/>
          <w:sz w:val="28"/>
          <w:szCs w:val="28"/>
        </w:rPr>
        <w:t xml:space="preserve">п. 1 </w:t>
      </w:r>
      <w:r w:rsidRPr="008D0250">
        <w:rPr>
          <w:rFonts w:ascii="Times New Roman" w:hAnsi="Times New Roman" w:cs="Times New Roman"/>
          <w:sz w:val="28"/>
          <w:szCs w:val="28"/>
        </w:rPr>
        <w:t>статьи 26</w:t>
      </w:r>
      <w:r w:rsidR="008D0250" w:rsidRPr="008D0250">
        <w:rPr>
          <w:rFonts w:ascii="Times New Roman" w:hAnsi="Times New Roman" w:cs="Times New Roman"/>
          <w:sz w:val="28"/>
          <w:szCs w:val="28"/>
        </w:rPr>
        <w:t>8</w:t>
      </w:r>
      <w:r w:rsidRPr="008D0250">
        <w:rPr>
          <w:rFonts w:ascii="Times New Roman" w:hAnsi="Times New Roman" w:cs="Times New Roman"/>
          <w:sz w:val="28"/>
          <w:szCs w:val="28"/>
        </w:rPr>
        <w:t>.</w:t>
      </w:r>
      <w:r w:rsidR="008D0250" w:rsidRPr="008D0250">
        <w:rPr>
          <w:rFonts w:ascii="Times New Roman" w:hAnsi="Times New Roman" w:cs="Times New Roman"/>
          <w:sz w:val="28"/>
          <w:szCs w:val="28"/>
        </w:rPr>
        <w:t>1</w:t>
      </w:r>
      <w:r w:rsidRPr="008D0250">
        <w:rPr>
          <w:rFonts w:ascii="Times New Roman" w:hAnsi="Times New Roman" w:cs="Times New Roman"/>
          <w:sz w:val="28"/>
          <w:szCs w:val="28"/>
        </w:rPr>
        <w:t>. Бюджетного кодекса Российской Федерации</w:t>
      </w:r>
      <w:r w:rsidR="008D0250" w:rsidRPr="008D0250">
        <w:rPr>
          <w:rFonts w:ascii="Times New Roman" w:hAnsi="Times New Roman" w:cs="Times New Roman"/>
          <w:sz w:val="28"/>
          <w:szCs w:val="28"/>
        </w:rPr>
        <w:t xml:space="preserve">, </w:t>
      </w:r>
      <w:r w:rsidRPr="008D0250">
        <w:rPr>
          <w:rFonts w:ascii="Times New Roman" w:hAnsi="Times New Roman" w:cs="Times New Roman"/>
          <w:sz w:val="28"/>
          <w:szCs w:val="28"/>
        </w:rPr>
        <w:t xml:space="preserve"> </w:t>
      </w:r>
      <w:r w:rsidR="008D0250" w:rsidRP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D0250" w:rsidRP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1.2.3</w:t>
      </w:r>
      <w:r w:rsid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1.2.4</w:t>
      </w:r>
      <w:r w:rsidR="008D0250" w:rsidRP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0250" w:rsidRP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работы Контрольно-счетной палаты на 2019 год</w:t>
      </w:r>
      <w:r w:rsidR="008D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250">
        <w:rPr>
          <w:rFonts w:ascii="Times New Roman" w:hAnsi="Times New Roman" w:cs="Times New Roman"/>
          <w:sz w:val="28"/>
          <w:szCs w:val="28"/>
        </w:rPr>
        <w:t xml:space="preserve">в </w:t>
      </w:r>
      <w:r w:rsidR="00C81C3D" w:rsidRPr="008D0250">
        <w:rPr>
          <w:rFonts w:ascii="Times New Roman" w:hAnsi="Times New Roman" w:cs="Times New Roman"/>
          <w:sz w:val="28"/>
          <w:szCs w:val="28"/>
        </w:rPr>
        <w:t>мае</w:t>
      </w:r>
      <w:r w:rsidRPr="008D0250">
        <w:rPr>
          <w:rFonts w:ascii="Times New Roman" w:hAnsi="Times New Roman" w:cs="Times New Roman"/>
          <w:sz w:val="28"/>
          <w:szCs w:val="28"/>
        </w:rPr>
        <w:t xml:space="preserve"> проведены внешние проверки исполнения бюджета </w:t>
      </w:r>
      <w:r w:rsidR="0065283E" w:rsidRPr="008D0250">
        <w:rPr>
          <w:rFonts w:ascii="Times New Roman" w:hAnsi="Times New Roman" w:cs="Times New Roman"/>
          <w:sz w:val="28"/>
          <w:szCs w:val="28"/>
        </w:rPr>
        <w:t xml:space="preserve">за 1 квартал 2019 года </w:t>
      </w:r>
      <w:r w:rsidR="00E77E94" w:rsidRPr="008D0250">
        <w:rPr>
          <w:rFonts w:ascii="Times New Roman" w:hAnsi="Times New Roman" w:cs="Times New Roman"/>
          <w:sz w:val="28"/>
          <w:szCs w:val="28"/>
        </w:rPr>
        <w:t>Суражского муниципального района</w:t>
      </w:r>
      <w:r w:rsidRPr="008D0250">
        <w:rPr>
          <w:rFonts w:ascii="Times New Roman" w:hAnsi="Times New Roman" w:cs="Times New Roman"/>
          <w:sz w:val="28"/>
          <w:szCs w:val="28"/>
        </w:rPr>
        <w:t xml:space="preserve"> и бюджетов </w:t>
      </w:r>
      <w:r w:rsidR="00E77E94" w:rsidRPr="008D0250">
        <w:rPr>
          <w:rFonts w:ascii="Times New Roman" w:hAnsi="Times New Roman" w:cs="Times New Roman"/>
          <w:sz w:val="28"/>
          <w:szCs w:val="28"/>
        </w:rPr>
        <w:t xml:space="preserve">8 </w:t>
      </w:r>
      <w:r w:rsidRPr="008D0250">
        <w:rPr>
          <w:rFonts w:ascii="Times New Roman" w:hAnsi="Times New Roman" w:cs="Times New Roman"/>
          <w:sz w:val="28"/>
          <w:szCs w:val="28"/>
        </w:rPr>
        <w:t>поселений</w:t>
      </w:r>
      <w:r w:rsidR="0065283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8D0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5A3" w:rsidRPr="00155F9F" w:rsidRDefault="003135A3" w:rsidP="003135A3">
      <w:pPr>
        <w:pStyle w:val="paragraph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5F9F">
        <w:rPr>
          <w:b/>
          <w:sz w:val="28"/>
          <w:szCs w:val="28"/>
        </w:rPr>
        <w:t xml:space="preserve">Проверка отчета об исполнении бюджета </w:t>
      </w:r>
      <w:r w:rsidR="002E6034" w:rsidRPr="00155F9F">
        <w:rPr>
          <w:b/>
          <w:sz w:val="28"/>
          <w:szCs w:val="28"/>
        </w:rPr>
        <w:t xml:space="preserve">Суражского муниципального района за </w:t>
      </w:r>
      <w:r w:rsidR="00042F6E">
        <w:rPr>
          <w:b/>
          <w:sz w:val="28"/>
          <w:szCs w:val="28"/>
        </w:rPr>
        <w:t xml:space="preserve">1 квартал </w:t>
      </w:r>
      <w:r w:rsidR="002E6034" w:rsidRPr="00155F9F">
        <w:rPr>
          <w:b/>
          <w:sz w:val="28"/>
          <w:szCs w:val="28"/>
        </w:rPr>
        <w:t>201</w:t>
      </w:r>
      <w:r w:rsidR="00042F6E">
        <w:rPr>
          <w:b/>
          <w:sz w:val="28"/>
          <w:szCs w:val="28"/>
        </w:rPr>
        <w:t>9</w:t>
      </w:r>
      <w:r w:rsidR="002E6034" w:rsidRPr="00155F9F">
        <w:rPr>
          <w:b/>
          <w:sz w:val="28"/>
          <w:szCs w:val="28"/>
        </w:rPr>
        <w:t xml:space="preserve"> год</w:t>
      </w:r>
      <w:r w:rsidR="00042F6E">
        <w:rPr>
          <w:b/>
          <w:sz w:val="28"/>
          <w:szCs w:val="28"/>
        </w:rPr>
        <w:t>а</w:t>
      </w:r>
      <w:r w:rsidR="002E6034" w:rsidRPr="00155F9F">
        <w:rPr>
          <w:b/>
          <w:sz w:val="28"/>
          <w:szCs w:val="28"/>
        </w:rPr>
        <w:t xml:space="preserve"> </w:t>
      </w:r>
      <w:r w:rsidRPr="00155F9F">
        <w:rPr>
          <w:b/>
          <w:sz w:val="28"/>
          <w:szCs w:val="28"/>
        </w:rPr>
        <w:t>показала следующее.</w:t>
      </w:r>
    </w:p>
    <w:p w:rsidR="00B508CD" w:rsidRPr="00B508CD" w:rsidRDefault="00B508CD" w:rsidP="00B508CD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Суражского районного Совета народных депутатов от 26.12.2018г. № 348 «О бюджете Суражского муниципального района</w:t>
      </w:r>
      <w:r w:rsidRPr="00B508C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и 2021 годов» (далее - Решение о бюджете) на 2019 год утверждены основные характеристики бюджета:</w:t>
      </w:r>
    </w:p>
    <w:p w:rsidR="00B508CD" w:rsidRPr="00B508CD" w:rsidRDefault="00B508CD" w:rsidP="00B508C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355322,0 тыс. руб.;</w:t>
      </w:r>
    </w:p>
    <w:p w:rsidR="00B508CD" w:rsidRPr="00B508CD" w:rsidRDefault="00B508CD" w:rsidP="00B5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Общий объем расходов в сумме 355322,0 тыс. руб.</w:t>
      </w:r>
    </w:p>
    <w:p w:rsidR="00B508CD" w:rsidRPr="00B508CD" w:rsidRDefault="00B508CD" w:rsidP="00B508CD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утвержден в сумме 0,0 тыс. рублей.</w:t>
      </w:r>
    </w:p>
    <w:p w:rsidR="00B508CD" w:rsidRPr="00B508CD" w:rsidRDefault="00B508CD" w:rsidP="00B508CD">
      <w:pPr>
        <w:spacing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первого квартала 2019 года 1 раз были внесены изменения (Решением Суражского районного Совета народных депутатов от 27.02.2019 года №360), где были утверждены основные характеристики бюджета:</w:t>
      </w:r>
    </w:p>
    <w:p w:rsidR="00B508CD" w:rsidRPr="00B508CD" w:rsidRDefault="00B508CD" w:rsidP="00B508C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доходов в сумме 407348,1 тыс. рублей, увеличение к первоначально утвержденному бюджету составило 52026,1 тыс. рублей, или 14,6%;</w:t>
      </w:r>
    </w:p>
    <w:p w:rsidR="00B508CD" w:rsidRPr="00B508CD" w:rsidRDefault="00B508CD" w:rsidP="00B508C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в сумме 419482,4 тыс. рублей, увеличение к первоначально утвержденному бюджету составило 64160,4 тыс. рублей, или 18,1%;</w:t>
      </w:r>
    </w:p>
    <w:p w:rsidR="00B508CD" w:rsidRPr="00B508CD" w:rsidRDefault="00B508CD" w:rsidP="00B508C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бюджета утвержден в сумме 12134,3 тыс. рублей, увеличение к первоначально утвержденному бюджету составило 12134,3 тыс. рублей, или 100,0%.</w:t>
      </w:r>
    </w:p>
    <w:p w:rsidR="00B508CD" w:rsidRPr="00B508CD" w:rsidRDefault="00B508CD" w:rsidP="00B508C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за 1 квартал 2019 года </w:t>
      </w:r>
      <w:proofErr w:type="gramStart"/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отчета</w:t>
      </w:r>
      <w:proofErr w:type="gramEnd"/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Суражского муниципального района составило:</w:t>
      </w:r>
    </w:p>
    <w:p w:rsidR="00B508CD" w:rsidRPr="00B508CD" w:rsidRDefault="00B508CD" w:rsidP="00B508C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85260,6 тыс. руб.;</w:t>
      </w:r>
    </w:p>
    <w:p w:rsidR="00B508CD" w:rsidRPr="00B508CD" w:rsidRDefault="00B508CD" w:rsidP="00B508C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расходам 90464,5 тыс. руб., </w:t>
      </w:r>
    </w:p>
    <w:p w:rsidR="00B508CD" w:rsidRPr="00B508CD" w:rsidRDefault="00B508CD" w:rsidP="00B508CD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50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составил в сумме 5203,9 тыс. рублей.</w:t>
      </w:r>
    </w:p>
    <w:p w:rsidR="00B910BE" w:rsidRPr="00B910BE" w:rsidRDefault="00B910BE" w:rsidP="00B910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Доходы бюджета за 1 квартал 2019 года по годовой уточненной бюджетной росписи составили 407348,1 тыс. рублей,  исполнены в сумме 85260,6 тыс. рублей, или на 20,9%.  Доходы бюджета за 1 квартал 2019 года выше уровня доходов за 1 квартал 2018 года на 15338,5 тыс. рублей, или </w:t>
      </w:r>
      <w:proofErr w:type="gramStart"/>
      <w:r w:rsidRPr="00B91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9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21,9%. </w:t>
      </w:r>
    </w:p>
    <w:p w:rsidR="00B910BE" w:rsidRPr="00B910BE" w:rsidRDefault="00B910BE" w:rsidP="00B910B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91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собственных доходов бюджета в 1 квартале 2019 года наибольший удельный вес в структуре занимает налог на доходы физических лиц – 69,7% (17527,0 тыс. рублей), увеличившись к уровню 1 квартала 2018 года на 1,0 процентный пункт. Неналоговые доходы в </w:t>
      </w:r>
      <w:r w:rsidRPr="00B91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структуре собственных доходов в 1 квартале 2019 года составили 4,5% (1140,1 тыс. рублей), снизившись к уровню 1 квартала 2018 года на 0,2 процентных пункта.</w:t>
      </w:r>
    </w:p>
    <w:p w:rsidR="00B910BE" w:rsidRPr="00B910BE" w:rsidRDefault="00B910BE" w:rsidP="00B910B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91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безвозмездных поступлений в 1 квартале 2019 года занимают субвенции  бюджетам  субъектов РФ  муниципальных образований</w:t>
      </w:r>
      <w:r w:rsidRPr="00B910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910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61,3% (36847,0 тыс. рублей), уменьшившись к уровню 1 квартала 2018 года на 12,0 процентных пунктов.</w:t>
      </w:r>
    </w:p>
    <w:p w:rsidR="003D6F46" w:rsidRPr="003D6F46" w:rsidRDefault="003D6F46" w:rsidP="003D6F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целом бюджет района по расходам за 1 квартал 2019 года исполнен на 21,6%. В отношении аналогичного периода прошлого года исполнение увеличилось на 32,5%.  </w:t>
      </w:r>
    </w:p>
    <w:p w:rsidR="003D6F46" w:rsidRPr="003D6F46" w:rsidRDefault="003D6F46" w:rsidP="003D6F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ниже 20% сложилось по 6 из 10 разделов:</w:t>
      </w:r>
    </w:p>
    <w:p w:rsidR="003D6F46" w:rsidRPr="003D6F46" w:rsidRDefault="003D6F46" w:rsidP="003D6F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- 0100 «Общегосударственные вопросы»-20,3%;</w:t>
      </w:r>
    </w:p>
    <w:p w:rsidR="003D6F46" w:rsidRPr="003D6F46" w:rsidRDefault="003D6F46" w:rsidP="003D6F4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- 0300 «Национальная безопасность и правоохранительная                  деятельность» - 14,8%;</w:t>
      </w:r>
    </w:p>
    <w:p w:rsidR="003D6F46" w:rsidRPr="003D6F46" w:rsidRDefault="003D6F46" w:rsidP="003D6F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- 0400 «Национальная экономика» - 2,6%;</w:t>
      </w:r>
    </w:p>
    <w:p w:rsidR="003D6F46" w:rsidRPr="003D6F46" w:rsidRDefault="003D6F46" w:rsidP="003D6F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6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0500 «Жилищно-коммунальное хозяйство» - 0,0%;</w:t>
      </w:r>
    </w:p>
    <w:p w:rsidR="003D6F46" w:rsidRPr="003D6F46" w:rsidRDefault="003D6F46" w:rsidP="003D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6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 00 «Культура и  кинематография» - 20,1%;</w:t>
      </w:r>
    </w:p>
    <w:p w:rsidR="003D6F46" w:rsidRPr="003D6F46" w:rsidRDefault="003D6F46" w:rsidP="003D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6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00 «Социальная политика» - 15,8%.</w:t>
      </w:r>
    </w:p>
    <w:p w:rsidR="003D6F46" w:rsidRPr="003D6F46" w:rsidRDefault="003D6F46" w:rsidP="003D6F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высокое исполнение по разделу 11  «Физическая культура и спорт» - 50,7%.</w:t>
      </w:r>
    </w:p>
    <w:p w:rsidR="000E3562" w:rsidRPr="000E3562" w:rsidRDefault="000E3562" w:rsidP="000E3562">
      <w:pPr>
        <w:spacing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E3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42630B" w:rsidRDefault="0042630B" w:rsidP="0042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Pr="00B134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</w:t>
      </w:r>
      <w:r w:rsidRPr="0042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 письмо главе администрации Суражского муниципального района с предложениями: </w:t>
      </w:r>
    </w:p>
    <w:p w:rsidR="006215DE" w:rsidRPr="006215DE" w:rsidRDefault="006215DE" w:rsidP="006215D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Главным администраторам доходов районного бюджета принять действенные меры по совершенствованию администрирования доходных источников.</w:t>
      </w:r>
    </w:p>
    <w:p w:rsidR="006215DE" w:rsidRPr="006215DE" w:rsidRDefault="006215DE" w:rsidP="006215DE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Главным распорядителям средств районного бюджета принять меры по своевременному исполнению мероприятий муниципальных программ ответственными исполнителями и соисполнителями.</w:t>
      </w:r>
    </w:p>
    <w:p w:rsidR="0042630B" w:rsidRPr="0042630B" w:rsidRDefault="006215DE" w:rsidP="009A6AF6">
      <w:pPr>
        <w:contextualSpacing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</w:t>
      </w:r>
      <w:r w:rsidR="0042630B" w:rsidRPr="00B1347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</w:t>
      </w:r>
      <w:r w:rsidR="0042630B" w:rsidRPr="0042630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аключение </w:t>
      </w:r>
      <w:r w:rsidR="0042630B" w:rsidRPr="0042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Отчет об исполнении бюджета Суражского муниципального района за </w:t>
      </w:r>
      <w:r w:rsidR="006F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="0042630B" w:rsidRPr="0042630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F43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2630B" w:rsidRPr="0042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F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2630B" w:rsidRPr="0042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30B" w:rsidRPr="00B1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42630B" w:rsidRPr="00426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Суражского муниципального района.</w:t>
      </w:r>
    </w:p>
    <w:p w:rsidR="00C80BCA" w:rsidRPr="002A176B" w:rsidRDefault="00C80BCA" w:rsidP="00C80BCA">
      <w:pPr>
        <w:pStyle w:val="paragraph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2A176B">
        <w:rPr>
          <w:b/>
          <w:sz w:val="28"/>
          <w:szCs w:val="28"/>
        </w:rPr>
        <w:t>Проверка отчет</w:t>
      </w:r>
      <w:r w:rsidR="00054939" w:rsidRPr="002A176B">
        <w:rPr>
          <w:b/>
          <w:sz w:val="28"/>
          <w:szCs w:val="28"/>
        </w:rPr>
        <w:t>ов</w:t>
      </w:r>
      <w:r w:rsidRPr="002A176B">
        <w:rPr>
          <w:b/>
          <w:sz w:val="28"/>
          <w:szCs w:val="28"/>
        </w:rPr>
        <w:t xml:space="preserve"> об исполнении бюджетов </w:t>
      </w:r>
      <w:r w:rsidR="00054939" w:rsidRPr="002A176B">
        <w:rPr>
          <w:b/>
          <w:sz w:val="28"/>
          <w:szCs w:val="28"/>
        </w:rPr>
        <w:t xml:space="preserve">8 </w:t>
      </w:r>
      <w:r w:rsidRPr="002A176B">
        <w:rPr>
          <w:b/>
          <w:sz w:val="28"/>
          <w:szCs w:val="28"/>
        </w:rPr>
        <w:t xml:space="preserve">поселений </w:t>
      </w:r>
      <w:r w:rsidR="0079304E">
        <w:rPr>
          <w:b/>
          <w:sz w:val="28"/>
          <w:szCs w:val="28"/>
        </w:rPr>
        <w:t xml:space="preserve">(1 городское и 7 сельских) </w:t>
      </w:r>
      <w:r w:rsidRPr="002A176B">
        <w:rPr>
          <w:b/>
          <w:sz w:val="28"/>
          <w:szCs w:val="28"/>
        </w:rPr>
        <w:t xml:space="preserve">Суражского  района за </w:t>
      </w:r>
      <w:r w:rsidR="00B55370">
        <w:rPr>
          <w:b/>
          <w:sz w:val="28"/>
          <w:szCs w:val="28"/>
        </w:rPr>
        <w:t xml:space="preserve">1 квартал </w:t>
      </w:r>
      <w:r w:rsidRPr="002A176B">
        <w:rPr>
          <w:b/>
          <w:sz w:val="28"/>
          <w:szCs w:val="28"/>
        </w:rPr>
        <w:t>201</w:t>
      </w:r>
      <w:r w:rsidR="00B55370">
        <w:rPr>
          <w:b/>
          <w:sz w:val="28"/>
          <w:szCs w:val="28"/>
        </w:rPr>
        <w:t>9</w:t>
      </w:r>
      <w:r w:rsidRPr="002A176B">
        <w:rPr>
          <w:b/>
          <w:sz w:val="28"/>
          <w:szCs w:val="28"/>
        </w:rPr>
        <w:t xml:space="preserve"> год</w:t>
      </w:r>
      <w:r w:rsidR="00B55370">
        <w:rPr>
          <w:b/>
          <w:sz w:val="28"/>
          <w:szCs w:val="28"/>
        </w:rPr>
        <w:t xml:space="preserve">а </w:t>
      </w:r>
      <w:r w:rsidR="00054939" w:rsidRPr="002A176B">
        <w:rPr>
          <w:b/>
          <w:sz w:val="28"/>
          <w:szCs w:val="28"/>
        </w:rPr>
        <w:t xml:space="preserve"> </w:t>
      </w:r>
      <w:r w:rsidRPr="002A176B">
        <w:rPr>
          <w:b/>
          <w:sz w:val="28"/>
          <w:szCs w:val="28"/>
        </w:rPr>
        <w:t>показала следующее.</w:t>
      </w:r>
      <w:proofErr w:type="gramEnd"/>
    </w:p>
    <w:p w:rsidR="00124A50" w:rsidRPr="00B1347C" w:rsidRDefault="00124A50" w:rsidP="00124A50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47C">
        <w:rPr>
          <w:sz w:val="28"/>
          <w:szCs w:val="28"/>
        </w:rPr>
        <w:t>Отчеты об исполнении бюджетов за 2018 год составлены и представлены с учетом требований бюджетного законодательства</w:t>
      </w:r>
      <w:r w:rsidR="001A4944">
        <w:rPr>
          <w:sz w:val="28"/>
          <w:szCs w:val="28"/>
        </w:rPr>
        <w:t>, в установленные сроки</w:t>
      </w:r>
      <w:r w:rsidRPr="00B1347C">
        <w:rPr>
          <w:sz w:val="28"/>
          <w:szCs w:val="28"/>
        </w:rPr>
        <w:t xml:space="preserve">. Факты неполноты и недостоверности </w:t>
      </w:r>
      <w:r w:rsidR="00835A6C">
        <w:rPr>
          <w:sz w:val="28"/>
          <w:szCs w:val="28"/>
        </w:rPr>
        <w:t xml:space="preserve">представленной </w:t>
      </w:r>
      <w:r w:rsidRPr="00B1347C">
        <w:rPr>
          <w:sz w:val="28"/>
          <w:szCs w:val="28"/>
        </w:rPr>
        <w:t>отчет</w:t>
      </w:r>
      <w:r w:rsidR="00835A6C">
        <w:rPr>
          <w:sz w:val="28"/>
          <w:szCs w:val="28"/>
        </w:rPr>
        <w:t>ности</w:t>
      </w:r>
      <w:r w:rsidRPr="00B1347C">
        <w:rPr>
          <w:sz w:val="28"/>
          <w:szCs w:val="28"/>
        </w:rPr>
        <w:t xml:space="preserve"> не выявлены.</w:t>
      </w:r>
    </w:p>
    <w:p w:rsidR="001072F6" w:rsidRPr="001072F6" w:rsidRDefault="001072F6" w:rsidP="00107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1072F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 xml:space="preserve">Установлены отдельные нарушения при заполнении форм бухгалтерской </w:t>
      </w:r>
      <w:proofErr w:type="gramStart"/>
      <w:r w:rsidRPr="001072F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отчетности</w:t>
      </w:r>
      <w:proofErr w:type="gramEnd"/>
      <w:r w:rsidRPr="001072F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не повлиявшие на ее достоверность</w:t>
      </w:r>
      <w:r w:rsidR="00A52D63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(13 нарушений)</w:t>
      </w:r>
      <w:r w:rsidRPr="001072F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 а именно:</w:t>
      </w:r>
    </w:p>
    <w:p w:rsidR="001072F6" w:rsidRPr="005505CB" w:rsidRDefault="001072F6" w:rsidP="003135A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3CDD" w:rsidRPr="005505CB" w:rsidRDefault="00F2545C" w:rsidP="005771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CB">
        <w:rPr>
          <w:rFonts w:ascii="Times New Roman" w:hAnsi="Times New Roman" w:cs="Times New Roman"/>
          <w:sz w:val="28"/>
          <w:szCs w:val="28"/>
        </w:rPr>
        <w:t>В нарушение п. 163 Инструкции №191н форма 0503164 «Сведения об исполнении бюджета» заполнена с нарушениями, а именно раздел 1 заполнен без главы, раздел 2 без главы, целевой статьи, в графе 8 не указаны причины отклонений (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Лопазненское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Влазовичское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Кулажское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Нивнянское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="0057713E" w:rsidRPr="005505CB">
        <w:rPr>
          <w:rFonts w:ascii="Times New Roman" w:hAnsi="Times New Roman" w:cs="Times New Roman"/>
          <w:sz w:val="28"/>
          <w:szCs w:val="28"/>
        </w:rPr>
        <w:t>.</w:t>
      </w:r>
    </w:p>
    <w:p w:rsidR="0057713E" w:rsidRPr="005505CB" w:rsidRDefault="0057713E" w:rsidP="0057713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CB">
        <w:rPr>
          <w:rFonts w:ascii="Times New Roman" w:hAnsi="Times New Roman" w:cs="Times New Roman"/>
          <w:sz w:val="28"/>
          <w:szCs w:val="28"/>
        </w:rPr>
        <w:t xml:space="preserve">В нарушение п. 169 Инструкции №191н форма 0503127 в разделе 2 заполнена без 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главы</w:t>
      </w:r>
      <w:proofErr w:type="gramStart"/>
      <w:r w:rsidRPr="005505CB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5505CB">
        <w:rPr>
          <w:rFonts w:ascii="Times New Roman" w:hAnsi="Times New Roman" w:cs="Times New Roman"/>
          <w:sz w:val="28"/>
          <w:szCs w:val="28"/>
        </w:rPr>
        <w:t>елевой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 статьи, промежуточных итогов (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Лопазненское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Влазовичское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Нивнянское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 поселения).</w:t>
      </w:r>
    </w:p>
    <w:p w:rsidR="00857593" w:rsidRPr="005505CB" w:rsidRDefault="00857593" w:rsidP="008575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5CB">
        <w:rPr>
          <w:rFonts w:ascii="Times New Roman" w:hAnsi="Times New Roman" w:cs="Times New Roman"/>
          <w:sz w:val="28"/>
          <w:szCs w:val="28"/>
        </w:rPr>
        <w:t>В нарушение п. 169 Инструкции №191н форма 0503117 «Отчет об исполнении бюджета» в разделе 1 и 2 заполнена без глав</w:t>
      </w:r>
      <w:proofErr w:type="gramStart"/>
      <w:r w:rsidRPr="005505CB">
        <w:rPr>
          <w:rFonts w:ascii="Times New Roman" w:hAnsi="Times New Roman" w:cs="Times New Roman"/>
          <w:sz w:val="28"/>
          <w:szCs w:val="28"/>
        </w:rPr>
        <w:t>ы(</w:t>
      </w:r>
      <w:proofErr w:type="spellStart"/>
      <w:proofErr w:type="gramEnd"/>
      <w:r w:rsidRPr="005505CB">
        <w:rPr>
          <w:rFonts w:ascii="Times New Roman" w:hAnsi="Times New Roman" w:cs="Times New Roman"/>
          <w:sz w:val="28"/>
          <w:szCs w:val="28"/>
        </w:rPr>
        <w:t>Лопазненское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Влазовичское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505CB">
        <w:rPr>
          <w:rFonts w:ascii="Times New Roman" w:hAnsi="Times New Roman" w:cs="Times New Roman"/>
          <w:sz w:val="28"/>
          <w:szCs w:val="28"/>
        </w:rPr>
        <w:t>Нивнянское</w:t>
      </w:r>
      <w:proofErr w:type="spellEnd"/>
      <w:r w:rsidRPr="005505CB">
        <w:rPr>
          <w:rFonts w:ascii="Times New Roman" w:hAnsi="Times New Roman" w:cs="Times New Roman"/>
          <w:sz w:val="28"/>
          <w:szCs w:val="28"/>
        </w:rPr>
        <w:t xml:space="preserve"> поселения).</w:t>
      </w:r>
    </w:p>
    <w:p w:rsidR="00356141" w:rsidRPr="005505CB" w:rsidRDefault="00356141" w:rsidP="00356141">
      <w:pPr>
        <w:spacing w:after="0" w:line="240" w:lineRule="auto"/>
        <w:ind w:left="345"/>
        <w:jc w:val="both"/>
        <w:rPr>
          <w:rFonts w:ascii="Times New Roman" w:hAnsi="Times New Roman" w:cs="Times New Roman"/>
          <w:sz w:val="28"/>
          <w:szCs w:val="28"/>
        </w:rPr>
      </w:pPr>
      <w:r w:rsidRPr="005505CB">
        <w:rPr>
          <w:rFonts w:ascii="Times New Roman" w:hAnsi="Times New Roman" w:cs="Times New Roman"/>
          <w:sz w:val="28"/>
          <w:szCs w:val="28"/>
        </w:rPr>
        <w:t>Данные нарушения устранены в ходе проверки.</w:t>
      </w:r>
    </w:p>
    <w:p w:rsidR="003135A3" w:rsidRPr="00B1347C" w:rsidRDefault="003135A3" w:rsidP="003135A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47C">
        <w:rPr>
          <w:sz w:val="28"/>
          <w:szCs w:val="28"/>
        </w:rPr>
        <w:t xml:space="preserve">По итогам экспертизы отчетов об исполнении бюджетов поселений </w:t>
      </w:r>
      <w:r w:rsidR="00822710">
        <w:rPr>
          <w:sz w:val="28"/>
          <w:szCs w:val="28"/>
        </w:rPr>
        <w:t xml:space="preserve">за 1 квартал 2019 года </w:t>
      </w:r>
      <w:r w:rsidRPr="00B1347C">
        <w:rPr>
          <w:sz w:val="28"/>
          <w:szCs w:val="28"/>
        </w:rPr>
        <w:t xml:space="preserve">главам </w:t>
      </w:r>
      <w:r w:rsidR="00224D98">
        <w:rPr>
          <w:sz w:val="28"/>
          <w:szCs w:val="28"/>
        </w:rPr>
        <w:t>сельских</w:t>
      </w:r>
      <w:r w:rsidRPr="00B1347C">
        <w:rPr>
          <w:sz w:val="28"/>
          <w:szCs w:val="28"/>
        </w:rPr>
        <w:t xml:space="preserve"> администраций и глав</w:t>
      </w:r>
      <w:r w:rsidR="00822710">
        <w:rPr>
          <w:sz w:val="28"/>
          <w:szCs w:val="28"/>
        </w:rPr>
        <w:t>е</w:t>
      </w:r>
      <w:r w:rsidRPr="00B1347C">
        <w:rPr>
          <w:sz w:val="28"/>
          <w:szCs w:val="28"/>
        </w:rPr>
        <w:t xml:space="preserve"> </w:t>
      </w:r>
      <w:r w:rsidR="00822710">
        <w:rPr>
          <w:sz w:val="28"/>
          <w:szCs w:val="28"/>
        </w:rPr>
        <w:t>администрации района</w:t>
      </w:r>
      <w:r w:rsidRPr="00B1347C">
        <w:rPr>
          <w:sz w:val="28"/>
          <w:szCs w:val="28"/>
        </w:rPr>
        <w:t xml:space="preserve">  </w:t>
      </w:r>
      <w:r w:rsidR="00254D44" w:rsidRPr="00B1347C">
        <w:rPr>
          <w:sz w:val="28"/>
          <w:szCs w:val="28"/>
        </w:rPr>
        <w:t>направлены информационные письма с предложениями</w:t>
      </w:r>
      <w:r w:rsidRPr="00B1347C">
        <w:rPr>
          <w:sz w:val="28"/>
          <w:szCs w:val="28"/>
        </w:rPr>
        <w:t>:</w:t>
      </w:r>
    </w:p>
    <w:p w:rsidR="00822710" w:rsidRPr="00822710" w:rsidRDefault="00822710" w:rsidP="00822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22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администраторам доходов бюджета поселения принять действенные меры по совершенствованию администрирования доходных источников.</w:t>
      </w:r>
    </w:p>
    <w:p w:rsidR="00822710" w:rsidRPr="00822710" w:rsidRDefault="00822710" w:rsidP="0082271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10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2.Принять меры по своевременному исполнению мероприятий в рамках программ поселения.</w:t>
      </w:r>
    </w:p>
    <w:p w:rsidR="00822710" w:rsidRPr="00822710" w:rsidRDefault="00822710" w:rsidP="00822710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EF67B1" w:rsidRPr="00EF67B1" w:rsidRDefault="00EF67B1" w:rsidP="00EF67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8684D" w:rsidRPr="00E8684D" w:rsidRDefault="00E8684D" w:rsidP="00E868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E8684D" w:rsidRPr="00E8684D" w:rsidRDefault="00E8684D" w:rsidP="00E868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 – счетной палаты</w:t>
      </w:r>
    </w:p>
    <w:p w:rsidR="00E8684D" w:rsidRPr="00E8684D" w:rsidRDefault="00E8684D" w:rsidP="00E8684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муниципального района                                       </w:t>
      </w:r>
      <w:proofErr w:type="spellStart"/>
      <w:r w:rsidRPr="00E86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Н.В.Жидкова</w:t>
      </w:r>
      <w:proofErr w:type="spellEnd"/>
    </w:p>
    <w:p w:rsidR="001F317B" w:rsidRDefault="001F317B" w:rsidP="00EF67B1">
      <w:pPr>
        <w:pStyle w:val="paragraph"/>
        <w:spacing w:before="0" w:beforeAutospacing="0" w:after="0" w:afterAutospacing="0"/>
        <w:ind w:firstLine="709"/>
        <w:jc w:val="both"/>
      </w:pPr>
    </w:p>
    <w:sectPr w:rsidR="001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5B30"/>
    <w:multiLevelType w:val="hybridMultilevel"/>
    <w:tmpl w:val="90E2A27E"/>
    <w:lvl w:ilvl="0" w:tplc="30EE908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F47A9C"/>
    <w:multiLevelType w:val="hybridMultilevel"/>
    <w:tmpl w:val="2A4AE3D6"/>
    <w:lvl w:ilvl="0" w:tplc="E70EBD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2"/>
    <w:rsid w:val="000336B3"/>
    <w:rsid w:val="00042F6E"/>
    <w:rsid w:val="00054939"/>
    <w:rsid w:val="00062CCE"/>
    <w:rsid w:val="000A4225"/>
    <w:rsid w:val="000E2CB9"/>
    <w:rsid w:val="000E3562"/>
    <w:rsid w:val="00101B52"/>
    <w:rsid w:val="001065FA"/>
    <w:rsid w:val="001072F6"/>
    <w:rsid w:val="00124A50"/>
    <w:rsid w:val="00154AF9"/>
    <w:rsid w:val="00155F9F"/>
    <w:rsid w:val="001A4944"/>
    <w:rsid w:val="001C6F19"/>
    <w:rsid w:val="001F317B"/>
    <w:rsid w:val="00224D98"/>
    <w:rsid w:val="00243CDD"/>
    <w:rsid w:val="00254D44"/>
    <w:rsid w:val="00255CD1"/>
    <w:rsid w:val="002A176B"/>
    <w:rsid w:val="002D6862"/>
    <w:rsid w:val="002E6034"/>
    <w:rsid w:val="003135A3"/>
    <w:rsid w:val="00356141"/>
    <w:rsid w:val="00372E25"/>
    <w:rsid w:val="003959B8"/>
    <w:rsid w:val="003D6F46"/>
    <w:rsid w:val="003F1402"/>
    <w:rsid w:val="004040F2"/>
    <w:rsid w:val="0042630B"/>
    <w:rsid w:val="004E57E7"/>
    <w:rsid w:val="0050785C"/>
    <w:rsid w:val="00510758"/>
    <w:rsid w:val="0051657A"/>
    <w:rsid w:val="005505CB"/>
    <w:rsid w:val="0057713E"/>
    <w:rsid w:val="005B14FC"/>
    <w:rsid w:val="005F4445"/>
    <w:rsid w:val="006215DE"/>
    <w:rsid w:val="0065283E"/>
    <w:rsid w:val="006C58D0"/>
    <w:rsid w:val="006F436F"/>
    <w:rsid w:val="0079304E"/>
    <w:rsid w:val="007F0143"/>
    <w:rsid w:val="008042C0"/>
    <w:rsid w:val="00820653"/>
    <w:rsid w:val="00822710"/>
    <w:rsid w:val="00835A6C"/>
    <w:rsid w:val="00857593"/>
    <w:rsid w:val="008D0250"/>
    <w:rsid w:val="00910968"/>
    <w:rsid w:val="0095320B"/>
    <w:rsid w:val="009953FE"/>
    <w:rsid w:val="009A6AF6"/>
    <w:rsid w:val="00A0001D"/>
    <w:rsid w:val="00A06CA7"/>
    <w:rsid w:val="00A41432"/>
    <w:rsid w:val="00A52D63"/>
    <w:rsid w:val="00A63BB4"/>
    <w:rsid w:val="00A77509"/>
    <w:rsid w:val="00B1347C"/>
    <w:rsid w:val="00B508CD"/>
    <w:rsid w:val="00B55370"/>
    <w:rsid w:val="00B910BE"/>
    <w:rsid w:val="00BE1F07"/>
    <w:rsid w:val="00C41F61"/>
    <w:rsid w:val="00C56CE6"/>
    <w:rsid w:val="00C80BCA"/>
    <w:rsid w:val="00C81C3D"/>
    <w:rsid w:val="00CC4C3F"/>
    <w:rsid w:val="00D24826"/>
    <w:rsid w:val="00E32E78"/>
    <w:rsid w:val="00E735FD"/>
    <w:rsid w:val="00E77E94"/>
    <w:rsid w:val="00E8684D"/>
    <w:rsid w:val="00EF3252"/>
    <w:rsid w:val="00EF67B1"/>
    <w:rsid w:val="00F023AD"/>
    <w:rsid w:val="00F2545C"/>
    <w:rsid w:val="00F25573"/>
    <w:rsid w:val="00F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5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2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80</cp:revision>
  <dcterms:created xsi:type="dcterms:W3CDTF">2019-05-16T07:20:00Z</dcterms:created>
  <dcterms:modified xsi:type="dcterms:W3CDTF">2019-06-25T07:42:00Z</dcterms:modified>
</cp:coreProperties>
</file>