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21.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B466B"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BB466B">
        <w:rPr>
          <w:rFonts w:ascii="Times New Roman" w:hAnsi="Times New Roman"/>
          <w:sz w:val="28"/>
          <w:szCs w:val="28"/>
        </w:rPr>
        <w:t>46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36E22">
        <w:rPr>
          <w:rFonts w:ascii="Times New Roman" w:hAnsi="Times New Roman"/>
          <w:sz w:val="28"/>
          <w:szCs w:val="28"/>
        </w:rPr>
        <w:t>2656,9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36E22">
        <w:rPr>
          <w:rFonts w:ascii="Times New Roman" w:hAnsi="Times New Roman"/>
          <w:sz w:val="28"/>
          <w:szCs w:val="28"/>
        </w:rPr>
        <w:t>2656,9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4C38F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1 раз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18</w:t>
      </w:r>
      <w:r w:rsidRPr="006E64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58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C59CC">
        <w:rPr>
          <w:rFonts w:ascii="Times New Roman" w:hAnsi="Times New Roman"/>
          <w:sz w:val="28"/>
          <w:szCs w:val="28"/>
        </w:rPr>
        <w:t>2800,6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2C59CC">
        <w:rPr>
          <w:rFonts w:ascii="Times New Roman" w:hAnsi="Times New Roman"/>
          <w:sz w:val="28"/>
          <w:szCs w:val="28"/>
        </w:rPr>
        <w:t>143,7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2C59CC">
        <w:rPr>
          <w:rFonts w:ascii="Times New Roman" w:hAnsi="Times New Roman"/>
          <w:sz w:val="28"/>
          <w:szCs w:val="28"/>
        </w:rPr>
        <w:t>5,4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2C59CC">
        <w:rPr>
          <w:rFonts w:ascii="Times New Roman" w:hAnsi="Times New Roman"/>
          <w:sz w:val="28"/>
          <w:szCs w:val="28"/>
        </w:rPr>
        <w:t>3008,2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2C59CC">
        <w:rPr>
          <w:rFonts w:ascii="Times New Roman" w:hAnsi="Times New Roman"/>
          <w:sz w:val="28"/>
          <w:szCs w:val="28"/>
        </w:rPr>
        <w:t>351,3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2C59CC">
        <w:rPr>
          <w:rFonts w:ascii="Times New Roman" w:hAnsi="Times New Roman"/>
          <w:sz w:val="28"/>
          <w:szCs w:val="28"/>
        </w:rPr>
        <w:t>13,2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2C59CC">
        <w:rPr>
          <w:rFonts w:ascii="Times New Roman" w:hAnsi="Times New Roman"/>
          <w:sz w:val="28"/>
          <w:szCs w:val="28"/>
        </w:rPr>
        <w:t>207,6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2C59CC">
        <w:rPr>
          <w:rFonts w:ascii="Times New Roman" w:hAnsi="Times New Roman"/>
          <w:sz w:val="28"/>
          <w:szCs w:val="28"/>
        </w:rPr>
        <w:t>207,6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C59CC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2C59CC">
        <w:rPr>
          <w:rFonts w:ascii="Times New Roman" w:hAnsi="Times New Roman"/>
          <w:sz w:val="28"/>
          <w:szCs w:val="28"/>
        </w:rPr>
        <w:t>674,6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2C59CC">
        <w:rPr>
          <w:rFonts w:ascii="Times New Roman" w:hAnsi="Times New Roman"/>
          <w:sz w:val="28"/>
          <w:szCs w:val="28"/>
        </w:rPr>
        <w:t>673,9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EA0EA5">
        <w:rPr>
          <w:rFonts w:ascii="Times New Roman" w:hAnsi="Times New Roman"/>
          <w:sz w:val="28"/>
          <w:szCs w:val="28"/>
        </w:rPr>
        <w:t>0,7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24AF9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AF9" w:rsidRPr="008B551E" w:rsidRDefault="00F24AF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AF9" w:rsidRPr="00F24AF9" w:rsidRDefault="00F24AF9" w:rsidP="00757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sz w:val="20"/>
                <w:szCs w:val="20"/>
              </w:rPr>
              <w:t>1085,6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F9" w:rsidRPr="00F24AF9" w:rsidRDefault="00F24AF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F9" w:rsidRPr="00F24AF9" w:rsidRDefault="00F24AF9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F24AF9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AF9" w:rsidRPr="008B551E" w:rsidRDefault="00F24AF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AF9" w:rsidRPr="00F24AF9" w:rsidRDefault="00F24AF9" w:rsidP="0075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1031,3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F9" w:rsidRPr="00F24AF9" w:rsidRDefault="00F24AF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2159,0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F9" w:rsidRPr="00F24AF9" w:rsidRDefault="00F24AF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515,4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24AF9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AF9" w:rsidRPr="008B551E" w:rsidRDefault="00F24AF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AF9" w:rsidRPr="00F24AF9" w:rsidRDefault="00F24AF9" w:rsidP="0075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F9" w:rsidRPr="00F24AF9" w:rsidRDefault="00F24AF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F9" w:rsidRPr="00F24AF9" w:rsidRDefault="00F24AF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6814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2,9 раза</w:t>
            </w:r>
          </w:p>
        </w:tc>
      </w:tr>
      <w:tr w:rsidR="00F24AF9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AF9" w:rsidRPr="008B551E" w:rsidRDefault="00F24AF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AF9" w:rsidRPr="00F24AF9" w:rsidRDefault="00F24AF9" w:rsidP="0075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F9" w:rsidRPr="00F24AF9" w:rsidRDefault="00F24AF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3008,2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F9" w:rsidRPr="00F24AF9" w:rsidRDefault="00F24AF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673,9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83,4</w:t>
            </w:r>
          </w:p>
        </w:tc>
      </w:tr>
      <w:tr w:rsidR="00F24AF9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AF9" w:rsidRPr="008B551E" w:rsidRDefault="00F24AF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AF9" w:rsidRPr="00F24AF9" w:rsidRDefault="00F24AF9" w:rsidP="00757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sz w:val="20"/>
                <w:szCs w:val="20"/>
              </w:rPr>
              <w:t>277,6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F9" w:rsidRPr="00F24AF9" w:rsidRDefault="00F24AF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F9" w:rsidRPr="00F24AF9" w:rsidRDefault="00F24AF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AF9" w:rsidRPr="00F24AF9" w:rsidRDefault="00F24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A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255813">
        <w:rPr>
          <w:rFonts w:ascii="Times New Roman" w:hAnsi="Times New Roman"/>
          <w:sz w:val="28"/>
          <w:szCs w:val="28"/>
        </w:rPr>
        <w:t>24,1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255813">
        <w:rPr>
          <w:rFonts w:ascii="Times New Roman" w:hAnsi="Times New Roman"/>
          <w:sz w:val="28"/>
          <w:szCs w:val="28"/>
        </w:rPr>
        <w:t xml:space="preserve">37,9% </w:t>
      </w:r>
      <w:r>
        <w:rPr>
          <w:rFonts w:ascii="Times New Roman" w:hAnsi="Times New Roman"/>
          <w:sz w:val="28"/>
          <w:szCs w:val="28"/>
        </w:rPr>
        <w:t>(</w:t>
      </w:r>
      <w:r w:rsidR="00255813">
        <w:rPr>
          <w:rFonts w:ascii="Times New Roman" w:hAnsi="Times New Roman"/>
          <w:sz w:val="28"/>
          <w:szCs w:val="28"/>
        </w:rPr>
        <w:t>411,0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55813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1 квартал 2020 года </w:t>
      </w:r>
      <w:r w:rsidR="00255813">
        <w:rPr>
          <w:rFonts w:ascii="Times New Roman" w:hAnsi="Times New Roman"/>
          <w:sz w:val="28"/>
          <w:szCs w:val="28"/>
        </w:rPr>
        <w:t>на 50,0%</w:t>
      </w:r>
      <w:r>
        <w:rPr>
          <w:rFonts w:ascii="Times New Roman" w:hAnsi="Times New Roman"/>
          <w:sz w:val="28"/>
          <w:szCs w:val="28"/>
        </w:rPr>
        <w:t xml:space="preserve"> (</w:t>
      </w:r>
      <w:r w:rsidR="00255813">
        <w:rPr>
          <w:rFonts w:ascii="Times New Roman" w:hAnsi="Times New Roman"/>
          <w:sz w:val="28"/>
          <w:szCs w:val="28"/>
        </w:rPr>
        <w:t>515,9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55813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выше исполнения соответствующего периода прошлого года в 2,</w:t>
      </w:r>
      <w:r w:rsidR="002558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раза (</w:t>
      </w:r>
      <w:r w:rsidR="00255813">
        <w:rPr>
          <w:rFonts w:ascii="Times New Roman" w:hAnsi="Times New Roman"/>
          <w:sz w:val="28"/>
          <w:szCs w:val="28"/>
        </w:rPr>
        <w:t>104,9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255813">
        <w:rPr>
          <w:rFonts w:ascii="Times New Roman" w:hAnsi="Times New Roman"/>
          <w:sz w:val="28"/>
          <w:szCs w:val="28"/>
        </w:rPr>
        <w:t>22,4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255813">
        <w:rPr>
          <w:rFonts w:ascii="Times New Roman" w:hAnsi="Times New Roman"/>
          <w:sz w:val="28"/>
          <w:szCs w:val="28"/>
        </w:rPr>
        <w:t>16,6</w:t>
      </w:r>
      <w:r>
        <w:rPr>
          <w:rFonts w:ascii="Times New Roman" w:hAnsi="Times New Roman"/>
          <w:sz w:val="28"/>
          <w:szCs w:val="28"/>
        </w:rPr>
        <w:t>%  (</w:t>
      </w:r>
      <w:r w:rsidR="00255813">
        <w:rPr>
          <w:rFonts w:ascii="Times New Roman" w:hAnsi="Times New Roman"/>
          <w:sz w:val="28"/>
          <w:szCs w:val="28"/>
        </w:rPr>
        <w:t>134,1</w:t>
      </w:r>
      <w:r>
        <w:rPr>
          <w:rFonts w:ascii="Times New Roman" w:hAnsi="Times New Roman"/>
          <w:sz w:val="28"/>
          <w:szCs w:val="28"/>
        </w:rPr>
        <w:t xml:space="preserve"> тыс. рублей) выше, чем в 1 квартале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D4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377FD4" w:rsidRPr="00377FD4">
        <w:rPr>
          <w:rFonts w:ascii="Times New Roman" w:eastAsia="Times New Roman" w:hAnsi="Times New Roman" w:cs="Times New Roman"/>
          <w:sz w:val="28"/>
          <w:szCs w:val="28"/>
        </w:rPr>
        <w:t>24,1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377FD4" w:rsidRPr="00377FD4">
        <w:rPr>
          <w:rFonts w:ascii="Times New Roman" w:eastAsia="Times New Roman" w:hAnsi="Times New Roman" w:cs="Times New Roman"/>
          <w:sz w:val="28"/>
          <w:szCs w:val="28"/>
        </w:rPr>
        <w:t>23,9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377FD4" w:rsidRPr="00377FD4">
        <w:rPr>
          <w:rFonts w:ascii="Times New Roman" w:eastAsia="Times New Roman" w:hAnsi="Times New Roman" w:cs="Times New Roman"/>
          <w:sz w:val="28"/>
          <w:szCs w:val="28"/>
        </w:rPr>
        <w:t>24,0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377FD4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377FD4" w:rsidRPr="00377FD4">
        <w:rPr>
          <w:rFonts w:ascii="Times New Roman" w:eastAsia="Times New Roman" w:hAnsi="Times New Roman" w:cs="Times New Roman"/>
          <w:sz w:val="28"/>
          <w:szCs w:val="28"/>
        </w:rPr>
        <w:t>22,2%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377FD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377FD4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в объеме  </w:t>
      </w:r>
      <w:r w:rsidR="00377FD4">
        <w:rPr>
          <w:rFonts w:ascii="Times New Roman" w:eastAsia="Times New Roman" w:hAnsi="Times New Roman" w:cs="Times New Roman"/>
          <w:sz w:val="28"/>
          <w:szCs w:val="28"/>
        </w:rPr>
        <w:t>24,8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B4B92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5C5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816829" w:rsidRDefault="007B4B92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7B4B92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816829" w:rsidRDefault="007B4B92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7B4B92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DD5F39" w:rsidRDefault="007B4B92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7B4B92" w:rsidRPr="00F95E1C" w:rsidTr="0075778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DD5F39" w:rsidRDefault="007B4B92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7B4B92" w:rsidRPr="00F95E1C" w:rsidTr="0075778F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DD5F39" w:rsidRDefault="007B4B92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</w:tr>
      <w:tr w:rsidR="007B4B92" w:rsidRPr="00F95E1C" w:rsidTr="0075778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816829" w:rsidRDefault="007B4B92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7B4B92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Default="007B4B92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B4B92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B4B92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5C554E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7B4B92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Pr="00F95E1C" w:rsidRDefault="007B4B9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7B4B92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B4B92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B4B92" w:rsidRPr="00F95E1C" w:rsidTr="0075778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7B4B92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</w:tr>
      <w:tr w:rsidR="007B4B92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Pr="00F95E1C" w:rsidRDefault="007B4B9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92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B4B92" w:rsidRPr="00F95E1C" w:rsidTr="0075778F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7B4B92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92" w:rsidRPr="00F95E1C" w:rsidRDefault="007B4B9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B4B92" w:rsidRPr="007B4B92" w:rsidRDefault="007B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515,4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76,4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79,0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407,3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44,1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159,2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23,6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87,3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139,0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88677D">
        <w:rPr>
          <w:rFonts w:ascii="Times New Roman" w:eastAsia="Times New Roman" w:hAnsi="Times New Roman" w:cs="Times New Roman"/>
          <w:sz w:val="28"/>
          <w:szCs w:val="28"/>
        </w:rPr>
        <w:t>23,9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8677D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88677D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88677D">
        <w:rPr>
          <w:rFonts w:ascii="Times New Roman" w:eastAsia="Times New Roman" w:hAnsi="Times New Roman" w:cs="Times New Roman"/>
          <w:sz w:val="28"/>
          <w:szCs w:val="28"/>
        </w:rPr>
        <w:t>37,8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88677D">
        <w:rPr>
          <w:rFonts w:ascii="Times New Roman" w:eastAsia="Times New Roman" w:hAnsi="Times New Roman" w:cs="Times New Roman"/>
          <w:sz w:val="28"/>
          <w:szCs w:val="28"/>
        </w:rPr>
        <w:t>14,5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88677D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407,3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79,0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46,0%</w:t>
      </w:r>
      <w:r w:rsidR="0033402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 xml:space="preserve">44,1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31,7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84A2D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C84A2D" w:rsidRDefault="00155B06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0E67E6">
        <w:rPr>
          <w:rFonts w:ascii="Times New Roman" w:eastAsia="Times New Roman" w:hAnsi="Times New Roman" w:cs="Times New Roman"/>
          <w:sz w:val="28"/>
          <w:szCs w:val="28"/>
        </w:rPr>
        <w:t>139,0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7E6">
        <w:rPr>
          <w:rFonts w:ascii="Times New Roman" w:eastAsia="Times New Roman" w:hAnsi="Times New Roman" w:cs="Times New Roman"/>
          <w:sz w:val="28"/>
          <w:szCs w:val="28"/>
        </w:rPr>
        <w:t>87,3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18D3" w:rsidRDefault="009F18D3" w:rsidP="009F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20,2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0E67E6">
        <w:rPr>
          <w:rFonts w:ascii="Times New Roman" w:eastAsia="Times New Roman" w:hAnsi="Times New Roman" w:cs="Times New Roman"/>
          <w:sz w:val="28"/>
          <w:szCs w:val="28"/>
        </w:rPr>
        <w:t>12,7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403855" w:rsidRPr="006058B9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A360D" w:rsidRPr="006058B9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3008,2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673,9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058B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«Национальная безопасность и правоохранительная деятельность»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36,5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CF0A3B" w:rsidRPr="006058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6058B9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10,8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8404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8404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F8404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F84047" w:rsidRPr="00D53F7F" w:rsidTr="0075778F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F8404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47" w:rsidRPr="00D53F7F" w:rsidRDefault="00F84047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47" w:rsidRPr="00D53F7F" w:rsidRDefault="00F8404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47" w:rsidRPr="00D53F7F" w:rsidRDefault="00F8404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404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</w:tr>
      <w:tr w:rsidR="00F84047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47" w:rsidRPr="00D53F7F" w:rsidRDefault="00F8404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047" w:rsidRPr="00F84047" w:rsidRDefault="00F8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217E99">
        <w:rPr>
          <w:rFonts w:ascii="Times New Roman" w:eastAsia="Times New Roman" w:hAnsi="Times New Roman" w:cs="Times New Roman"/>
          <w:sz w:val="28"/>
          <w:szCs w:val="28"/>
        </w:rPr>
        <w:t>56,5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17E99">
        <w:rPr>
          <w:rFonts w:ascii="Times New Roman" w:eastAsia="Times New Roman" w:hAnsi="Times New Roman" w:cs="Times New Roman"/>
          <w:sz w:val="28"/>
          <w:szCs w:val="28"/>
        </w:rPr>
        <w:t>1,3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893C95">
        <w:rPr>
          <w:rFonts w:ascii="Times New Roman" w:eastAsia="Times New Roman" w:hAnsi="Times New Roman" w:cs="Times New Roman"/>
          <w:sz w:val="28"/>
          <w:szCs w:val="28"/>
        </w:rPr>
        <w:t>380,9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56,5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8,7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10,8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117,7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36,5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160,2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20,6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A21CFE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6,4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16,7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внесенных в Решение о бюджете в течение 1 квартала 2020 года утвержден дефицит бюджета в сумме 207,6 тыс. рублей, при этом утверждены источники финансирования дефицита бюджета – остатки средств на счету. 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50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61">
        <w:rPr>
          <w:rFonts w:ascii="Times New Roman" w:eastAsia="Times New Roman" w:hAnsi="Times New Roman" w:cs="Times New Roman"/>
          <w:sz w:val="28"/>
          <w:szCs w:val="28"/>
        </w:rPr>
        <w:t xml:space="preserve">46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75778F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на территории Дубровского сельского поселения на 2020-2022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2989,6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A7EFB" w:rsidRPr="008E30C7" w:rsidTr="005A7EFB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C474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 w:rsidR="00BB466B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82E7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782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782E7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782E7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75778F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5A7EFB" w:rsidRPr="008E30C7" w:rsidTr="005A7EFB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 w:rsidR="00BB466B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782E7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75778F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5A7EFB" w:rsidRPr="008E30C7" w:rsidTr="005A7EFB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8E30C7" w:rsidRDefault="005A7EFB" w:rsidP="00C474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C47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r w:rsidR="0075778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47460">
              <w:rPr>
                <w:rFonts w:ascii="Times New Roman" w:eastAsia="Times New Roman" w:hAnsi="Times New Roman" w:cs="Times New Roman"/>
                <w:sz w:val="20"/>
                <w:szCs w:val="20"/>
              </w:rPr>
              <w:t>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466B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8E30C7" w:rsidRDefault="00782E7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8E30C7" w:rsidRDefault="00782E7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232437" w:rsidRDefault="0075778F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7EFB" w:rsidRPr="008E30C7" w:rsidTr="005A7EFB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782E7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782E7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671E27" w:rsidP="00232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22,5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A419D0">
        <w:rPr>
          <w:rFonts w:ascii="Times New Roman" w:hAnsi="Times New Roman"/>
          <w:sz w:val="28"/>
          <w:szCs w:val="28"/>
        </w:rPr>
        <w:t>673,2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A419D0">
        <w:rPr>
          <w:rFonts w:ascii="Times New Roman" w:hAnsi="Times New Roman"/>
          <w:sz w:val="28"/>
          <w:szCs w:val="28"/>
        </w:rPr>
        <w:t>22,5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A419D0">
        <w:rPr>
          <w:rFonts w:ascii="Times New Roman" w:hAnsi="Times New Roman"/>
          <w:sz w:val="28"/>
          <w:szCs w:val="28"/>
        </w:rPr>
        <w:t>22,8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года, составили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AD7B9A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 от общих расходов.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419D0">
        <w:rPr>
          <w:rFonts w:ascii="Times New Roman" w:hAnsi="Times New Roman"/>
          <w:sz w:val="28"/>
          <w:szCs w:val="28"/>
        </w:rPr>
        <w:t>2800,6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419D0">
        <w:rPr>
          <w:rFonts w:ascii="Times New Roman" w:hAnsi="Times New Roman"/>
          <w:sz w:val="28"/>
          <w:szCs w:val="28"/>
        </w:rPr>
        <w:t>3008,2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419D0">
        <w:rPr>
          <w:rFonts w:ascii="Times New Roman" w:hAnsi="Times New Roman"/>
          <w:sz w:val="28"/>
          <w:szCs w:val="28"/>
        </w:rPr>
        <w:t xml:space="preserve">207,6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419D0">
        <w:rPr>
          <w:rFonts w:ascii="Times New Roman" w:hAnsi="Times New Roman"/>
          <w:sz w:val="28"/>
          <w:szCs w:val="28"/>
        </w:rPr>
        <w:t>674,6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A419D0">
        <w:rPr>
          <w:rFonts w:ascii="Times New Roman" w:hAnsi="Times New Roman"/>
          <w:sz w:val="28"/>
          <w:szCs w:val="28"/>
        </w:rPr>
        <w:t>24,1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419D0">
        <w:rPr>
          <w:rFonts w:ascii="Times New Roman" w:hAnsi="Times New Roman"/>
          <w:sz w:val="28"/>
          <w:szCs w:val="28"/>
        </w:rPr>
        <w:t>673,9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A419D0">
        <w:rPr>
          <w:rFonts w:ascii="Times New Roman" w:hAnsi="Times New Roman"/>
          <w:sz w:val="28"/>
          <w:szCs w:val="28"/>
        </w:rPr>
        <w:t>22,4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B62D9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 0,7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 </w:t>
      </w:r>
      <w:r w:rsidR="00DC79C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E5061"/>
    <w:rsid w:val="000E67E6"/>
    <w:rsid w:val="000F2B47"/>
    <w:rsid w:val="0010508A"/>
    <w:rsid w:val="00112C0C"/>
    <w:rsid w:val="00155B06"/>
    <w:rsid w:val="001752ED"/>
    <w:rsid w:val="001766B2"/>
    <w:rsid w:val="001848E2"/>
    <w:rsid w:val="001B60B8"/>
    <w:rsid w:val="001C3732"/>
    <w:rsid w:val="001C3A87"/>
    <w:rsid w:val="001D1CD6"/>
    <w:rsid w:val="001D31F7"/>
    <w:rsid w:val="001D3FF8"/>
    <w:rsid w:val="001D6A30"/>
    <w:rsid w:val="001E2449"/>
    <w:rsid w:val="001F78B3"/>
    <w:rsid w:val="00205780"/>
    <w:rsid w:val="002145BB"/>
    <w:rsid w:val="00217E99"/>
    <w:rsid w:val="00221F0A"/>
    <w:rsid w:val="00232437"/>
    <w:rsid w:val="0023431C"/>
    <w:rsid w:val="00236E22"/>
    <w:rsid w:val="00247910"/>
    <w:rsid w:val="00250D92"/>
    <w:rsid w:val="002546D1"/>
    <w:rsid w:val="002555C4"/>
    <w:rsid w:val="00255813"/>
    <w:rsid w:val="00274DAB"/>
    <w:rsid w:val="00290AF8"/>
    <w:rsid w:val="002A4E8C"/>
    <w:rsid w:val="002C102C"/>
    <w:rsid w:val="002C59CC"/>
    <w:rsid w:val="002C6BD8"/>
    <w:rsid w:val="002E5354"/>
    <w:rsid w:val="00327E8C"/>
    <w:rsid w:val="00334021"/>
    <w:rsid w:val="00377FD4"/>
    <w:rsid w:val="003A3A17"/>
    <w:rsid w:val="003A76A8"/>
    <w:rsid w:val="003C730A"/>
    <w:rsid w:val="003C7D41"/>
    <w:rsid w:val="003F4FDD"/>
    <w:rsid w:val="004023DF"/>
    <w:rsid w:val="00403855"/>
    <w:rsid w:val="00406641"/>
    <w:rsid w:val="0041001D"/>
    <w:rsid w:val="00423084"/>
    <w:rsid w:val="00433D7F"/>
    <w:rsid w:val="004378D4"/>
    <w:rsid w:val="004521E3"/>
    <w:rsid w:val="00454B40"/>
    <w:rsid w:val="004807C2"/>
    <w:rsid w:val="004903F7"/>
    <w:rsid w:val="00496267"/>
    <w:rsid w:val="004C38F0"/>
    <w:rsid w:val="004D2E6B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634CD"/>
    <w:rsid w:val="0057031D"/>
    <w:rsid w:val="00575F24"/>
    <w:rsid w:val="0058610B"/>
    <w:rsid w:val="005925CC"/>
    <w:rsid w:val="005978F1"/>
    <w:rsid w:val="005A7EFB"/>
    <w:rsid w:val="005B62D9"/>
    <w:rsid w:val="005C2A21"/>
    <w:rsid w:val="005C554E"/>
    <w:rsid w:val="005C56B5"/>
    <w:rsid w:val="005F0E13"/>
    <w:rsid w:val="005F31BF"/>
    <w:rsid w:val="005F6B34"/>
    <w:rsid w:val="00600D56"/>
    <w:rsid w:val="006058B9"/>
    <w:rsid w:val="006072B3"/>
    <w:rsid w:val="00612290"/>
    <w:rsid w:val="00612B4D"/>
    <w:rsid w:val="00640C81"/>
    <w:rsid w:val="00646C2D"/>
    <w:rsid w:val="006550E1"/>
    <w:rsid w:val="00671E27"/>
    <w:rsid w:val="00681406"/>
    <w:rsid w:val="006A454D"/>
    <w:rsid w:val="006D184F"/>
    <w:rsid w:val="006D6899"/>
    <w:rsid w:val="006D7595"/>
    <w:rsid w:val="006E42C3"/>
    <w:rsid w:val="006E64B1"/>
    <w:rsid w:val="00706985"/>
    <w:rsid w:val="00706C2B"/>
    <w:rsid w:val="00721F1D"/>
    <w:rsid w:val="00735FF7"/>
    <w:rsid w:val="00744F82"/>
    <w:rsid w:val="00745C67"/>
    <w:rsid w:val="00757554"/>
    <w:rsid w:val="0075778F"/>
    <w:rsid w:val="007765F4"/>
    <w:rsid w:val="0078003F"/>
    <w:rsid w:val="00782E76"/>
    <w:rsid w:val="00796FA2"/>
    <w:rsid w:val="007A360D"/>
    <w:rsid w:val="007B4B92"/>
    <w:rsid w:val="007B53DD"/>
    <w:rsid w:val="007B6625"/>
    <w:rsid w:val="007C1628"/>
    <w:rsid w:val="007E084F"/>
    <w:rsid w:val="007E1244"/>
    <w:rsid w:val="00800F7C"/>
    <w:rsid w:val="008165E2"/>
    <w:rsid w:val="008213CC"/>
    <w:rsid w:val="00823C3A"/>
    <w:rsid w:val="0083054F"/>
    <w:rsid w:val="0084732A"/>
    <w:rsid w:val="0086589F"/>
    <w:rsid w:val="00873E87"/>
    <w:rsid w:val="008830F7"/>
    <w:rsid w:val="0088677D"/>
    <w:rsid w:val="00893C95"/>
    <w:rsid w:val="008A4FED"/>
    <w:rsid w:val="008C01F6"/>
    <w:rsid w:val="008D74F0"/>
    <w:rsid w:val="008E30C7"/>
    <w:rsid w:val="008E5704"/>
    <w:rsid w:val="00911787"/>
    <w:rsid w:val="0092570B"/>
    <w:rsid w:val="00927085"/>
    <w:rsid w:val="0094335B"/>
    <w:rsid w:val="00943C84"/>
    <w:rsid w:val="009663BC"/>
    <w:rsid w:val="00973645"/>
    <w:rsid w:val="0098341C"/>
    <w:rsid w:val="00996D1A"/>
    <w:rsid w:val="0099732F"/>
    <w:rsid w:val="009A1CC9"/>
    <w:rsid w:val="009B4461"/>
    <w:rsid w:val="009B64D1"/>
    <w:rsid w:val="009B714B"/>
    <w:rsid w:val="009C15AE"/>
    <w:rsid w:val="009C1FB8"/>
    <w:rsid w:val="009C2C13"/>
    <w:rsid w:val="009D2D56"/>
    <w:rsid w:val="009D45DA"/>
    <w:rsid w:val="009D5A08"/>
    <w:rsid w:val="009D73FA"/>
    <w:rsid w:val="009F18D3"/>
    <w:rsid w:val="009F4491"/>
    <w:rsid w:val="009F6E7F"/>
    <w:rsid w:val="00A0496A"/>
    <w:rsid w:val="00A13580"/>
    <w:rsid w:val="00A21CFE"/>
    <w:rsid w:val="00A259E5"/>
    <w:rsid w:val="00A26F95"/>
    <w:rsid w:val="00A419D0"/>
    <w:rsid w:val="00A4461C"/>
    <w:rsid w:val="00A51233"/>
    <w:rsid w:val="00A817C1"/>
    <w:rsid w:val="00A94632"/>
    <w:rsid w:val="00AA1AA0"/>
    <w:rsid w:val="00AB49EC"/>
    <w:rsid w:val="00AC0701"/>
    <w:rsid w:val="00AC2C1E"/>
    <w:rsid w:val="00AD0730"/>
    <w:rsid w:val="00AD2E03"/>
    <w:rsid w:val="00AD54C7"/>
    <w:rsid w:val="00AD7B9A"/>
    <w:rsid w:val="00AE35FE"/>
    <w:rsid w:val="00B15BEC"/>
    <w:rsid w:val="00B32E27"/>
    <w:rsid w:val="00B41646"/>
    <w:rsid w:val="00B470B5"/>
    <w:rsid w:val="00B52776"/>
    <w:rsid w:val="00B60480"/>
    <w:rsid w:val="00B847FB"/>
    <w:rsid w:val="00B902C9"/>
    <w:rsid w:val="00BA510A"/>
    <w:rsid w:val="00BB466B"/>
    <w:rsid w:val="00BB4A75"/>
    <w:rsid w:val="00BB55D7"/>
    <w:rsid w:val="00BD16C8"/>
    <w:rsid w:val="00BE2903"/>
    <w:rsid w:val="00BE524C"/>
    <w:rsid w:val="00BF3AF0"/>
    <w:rsid w:val="00C03CA7"/>
    <w:rsid w:val="00C108E4"/>
    <w:rsid w:val="00C20292"/>
    <w:rsid w:val="00C41D5E"/>
    <w:rsid w:val="00C4507A"/>
    <w:rsid w:val="00C47460"/>
    <w:rsid w:val="00C84A2D"/>
    <w:rsid w:val="00C851EE"/>
    <w:rsid w:val="00C8563A"/>
    <w:rsid w:val="00C903B5"/>
    <w:rsid w:val="00CB471E"/>
    <w:rsid w:val="00CD54B3"/>
    <w:rsid w:val="00CE2EEA"/>
    <w:rsid w:val="00CE3A7B"/>
    <w:rsid w:val="00CF0A3B"/>
    <w:rsid w:val="00D301BD"/>
    <w:rsid w:val="00D36045"/>
    <w:rsid w:val="00D47B01"/>
    <w:rsid w:val="00D53F7F"/>
    <w:rsid w:val="00D61278"/>
    <w:rsid w:val="00D6153E"/>
    <w:rsid w:val="00D63357"/>
    <w:rsid w:val="00D65E49"/>
    <w:rsid w:val="00D712D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25DAF"/>
    <w:rsid w:val="00E324D2"/>
    <w:rsid w:val="00E334E6"/>
    <w:rsid w:val="00E41EF6"/>
    <w:rsid w:val="00E67D55"/>
    <w:rsid w:val="00E73119"/>
    <w:rsid w:val="00E865F5"/>
    <w:rsid w:val="00E87EB6"/>
    <w:rsid w:val="00E92C93"/>
    <w:rsid w:val="00EA0EA5"/>
    <w:rsid w:val="00EC0EFD"/>
    <w:rsid w:val="00EC51B4"/>
    <w:rsid w:val="00EC65F1"/>
    <w:rsid w:val="00F11809"/>
    <w:rsid w:val="00F20E31"/>
    <w:rsid w:val="00F24AF9"/>
    <w:rsid w:val="00F32C11"/>
    <w:rsid w:val="00F33352"/>
    <w:rsid w:val="00F56247"/>
    <w:rsid w:val="00F63CF7"/>
    <w:rsid w:val="00F65D48"/>
    <w:rsid w:val="00F75EDE"/>
    <w:rsid w:val="00F84047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5DBB-006A-43A2-B4AC-61309063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8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271</cp:revision>
  <dcterms:created xsi:type="dcterms:W3CDTF">2018-04-16T10:39:00Z</dcterms:created>
  <dcterms:modified xsi:type="dcterms:W3CDTF">2020-06-04T15:03:00Z</dcterms:modified>
</cp:coreProperties>
</file>