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Контрольно-счетной палаты Суражского муниципального района 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  проект решения «Об исполнении бюджета 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Нивнянско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201</w:t>
      </w:r>
      <w:r w:rsidR="00982FD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CC1F45" w:rsidRDefault="00CC1F45" w:rsidP="00CC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558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982F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CC1F45" w:rsidRPr="00CC1F45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CC1F45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пункт 1.3.</w:t>
      </w:r>
      <w:r w:rsidR="006E3E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плана работы Контрольно-счетной палаты Суражского муниципального района на 201</w:t>
      </w:r>
      <w:r w:rsidR="00B83EC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</w:t>
      </w:r>
      <w:r w:rsidR="00BB22E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BB22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B83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2ED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Положением «О Контрольно-счетной палате», принятым согласно решения Суражского районного Совета народных депутатов №</w:t>
      </w:r>
      <w:r w:rsidR="00833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59 от 26.12.2014г., приказа №</w:t>
      </w:r>
      <w:r w:rsidR="00E3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2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B22E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94EF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B22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о проведении экспертно-аналитического мероприятия. </w:t>
      </w:r>
      <w:proofErr w:type="gramEnd"/>
    </w:p>
    <w:p w:rsidR="00A4362C" w:rsidRPr="00A4362C" w:rsidRDefault="00CC1F45" w:rsidP="00A4362C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62C"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муниципального образования </w:t>
      </w:r>
      <w:r w:rsidR="00A4362C" w:rsidRPr="00A4362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4362C"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Нивнянское</w:t>
      </w:r>
      <w:proofErr w:type="spellEnd"/>
      <w:r w:rsidR="00A4362C"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="00A4362C"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362C" w:rsidRPr="00A436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362C"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="00A4362C"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="00A4362C"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="00A4362C"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</w:t>
      </w:r>
      <w:r w:rsid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4362C"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A4362C" w:rsidRPr="00A4362C">
        <w:rPr>
          <w:rFonts w:ascii="Times New Roman" w:eastAsia="Calibri" w:hAnsi="Times New Roman" w:cs="Times New Roman"/>
          <w:sz w:val="28"/>
          <w:szCs w:val="28"/>
        </w:rPr>
        <w:t>.</w:t>
      </w:r>
      <w:r w:rsidR="00A4362C" w:rsidRPr="00A4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BF7D4D" w:rsidRPr="00CC1F45">
        <w:rPr>
          <w:rFonts w:ascii="Times New Roman" w:eastAsia="Times New Roman" w:hAnsi="Times New Roman" w:cs="Times New Roman"/>
          <w:sz w:val="28"/>
          <w:szCs w:val="28"/>
        </w:rPr>
        <w:t>Нивнянск</w:t>
      </w:r>
      <w:r w:rsidR="00BF7D4D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BF7D4D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BF7D4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F7D4D" w:rsidRPr="00CC1F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BF7D4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013E">
        <w:rPr>
          <w:rFonts w:ascii="Times New Roman" w:eastAsia="Times New Roman" w:hAnsi="Times New Roman" w:cs="Times New Roman"/>
          <w:sz w:val="28"/>
          <w:szCs w:val="28"/>
        </w:rPr>
        <w:t xml:space="preserve">,  главный </w:t>
      </w:r>
      <w:r w:rsidR="00F1013E" w:rsidRPr="00CC1F45">
        <w:rPr>
          <w:rFonts w:ascii="Times New Roman" w:eastAsia="Times New Roman" w:hAnsi="Times New Roman" w:cs="Times New Roman"/>
          <w:sz w:val="28"/>
          <w:szCs w:val="28"/>
        </w:rPr>
        <w:t>распорядител</w:t>
      </w:r>
      <w:r w:rsidR="00F1013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1013E"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 w:rsidR="00F1013E">
        <w:rPr>
          <w:rFonts w:ascii="Times New Roman" w:eastAsia="Times New Roman" w:hAnsi="Times New Roman" w:cs="Times New Roman"/>
          <w:sz w:val="28"/>
          <w:szCs w:val="28"/>
        </w:rPr>
        <w:t xml:space="preserve"> (896)</w:t>
      </w:r>
      <w:r w:rsidR="00F1013E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13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0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013E">
        <w:rPr>
          <w:rFonts w:ascii="Times New Roman" w:eastAsia="Times New Roman" w:hAnsi="Times New Roman" w:cs="Times New Roman"/>
          <w:sz w:val="28"/>
          <w:szCs w:val="28"/>
        </w:rPr>
        <w:t>Нивнянская</w:t>
      </w:r>
      <w:proofErr w:type="spellEnd"/>
      <w:r w:rsidR="00F1013E">
        <w:rPr>
          <w:rFonts w:ascii="Times New Roman" w:eastAsia="Times New Roman" w:hAnsi="Times New Roman" w:cs="Times New Roman"/>
          <w:sz w:val="28"/>
          <w:szCs w:val="28"/>
        </w:rPr>
        <w:t xml:space="preserve"> сельская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администрация. 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отчётности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  и отчета об исполнении бюджета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 w:rsidR="007330A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 с требованиями статьи 264.4 Бюджетного кодекса Российской Федерации, пункта 3 части 2 статьи 9 Федерального закона от 07.02.2011 г. № 6-ФЗ «Об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 на основании данных внешней проверки годовой бюджетной отчётности за 201</w:t>
      </w:r>
      <w:r w:rsidR="007330A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  <w:proofErr w:type="gramEnd"/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 w:rsidR="00F602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</w:t>
      </w:r>
      <w:r w:rsidR="00F602A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F602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602A4"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774E6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</w:t>
      </w:r>
      <w:r w:rsidR="008653A3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резервного фонда поселения</w:t>
      </w:r>
      <w:r w:rsidR="00C165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6554" w:rsidRDefault="00C16554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79507C" w:rsidRPr="0079507C" w:rsidRDefault="0079507C" w:rsidP="0079507C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CC1F45" w:rsidRPr="00CC1F45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201</w:t>
      </w:r>
      <w:r w:rsidR="00774E6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685B63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774E6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85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E64"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774E6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год»:</w:t>
      </w:r>
    </w:p>
    <w:p w:rsidR="00CC1F45" w:rsidRPr="00CC1F45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774E64">
        <w:rPr>
          <w:rFonts w:ascii="Times New Roman" w:eastAsia="Times New Roman" w:hAnsi="Times New Roman" w:cs="Times New Roman"/>
          <w:sz w:val="28"/>
          <w:szCs w:val="28"/>
        </w:rPr>
        <w:t>1954,3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Pr="00CC1F45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774E64">
        <w:rPr>
          <w:rFonts w:ascii="Times New Roman" w:eastAsia="Times New Roman" w:hAnsi="Times New Roman" w:cs="Times New Roman"/>
          <w:sz w:val="28"/>
          <w:szCs w:val="28"/>
        </w:rPr>
        <w:t>3451,8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Pr="00CC1F45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774E64">
        <w:rPr>
          <w:rFonts w:ascii="Times New Roman" w:eastAsia="Times New Roman" w:hAnsi="Times New Roman" w:cs="Times New Roman"/>
          <w:sz w:val="28"/>
          <w:szCs w:val="28"/>
        </w:rPr>
        <w:t>1497,5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CC1F45" w:rsidRDefault="00CC1F45" w:rsidP="004B47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F620FF">
        <w:rPr>
          <w:rFonts w:ascii="Times New Roman" w:eastAsia="Times New Roman" w:hAnsi="Times New Roman" w:cs="Times New Roman"/>
          <w:sz w:val="28"/>
          <w:szCs w:val="28"/>
        </w:rPr>
        <w:t>4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 </w:t>
      </w:r>
      <w:r w:rsidR="00937CCE" w:rsidRPr="00937CCE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937CCE" w:rsidRPr="00937CCE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937CCE"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F620FF">
        <w:rPr>
          <w:rFonts w:ascii="Times New Roman" w:hAnsi="Times New Roman"/>
          <w:sz w:val="28"/>
          <w:szCs w:val="28"/>
        </w:rPr>
        <w:t>21</w:t>
      </w:r>
      <w:r w:rsidR="00937CCE" w:rsidRPr="00937CCE">
        <w:rPr>
          <w:rFonts w:ascii="Times New Roman" w:hAnsi="Times New Roman"/>
          <w:sz w:val="28"/>
          <w:szCs w:val="28"/>
        </w:rPr>
        <w:t>.0</w:t>
      </w:r>
      <w:r w:rsidR="00F620FF">
        <w:rPr>
          <w:rFonts w:ascii="Times New Roman" w:hAnsi="Times New Roman"/>
          <w:sz w:val="28"/>
          <w:szCs w:val="28"/>
        </w:rPr>
        <w:t>2</w:t>
      </w:r>
      <w:r w:rsidR="00937CCE" w:rsidRPr="00937CCE">
        <w:rPr>
          <w:rFonts w:ascii="Times New Roman" w:hAnsi="Times New Roman"/>
          <w:sz w:val="28"/>
          <w:szCs w:val="28"/>
        </w:rPr>
        <w:t>.201</w:t>
      </w:r>
      <w:r w:rsidR="00F620FF">
        <w:rPr>
          <w:rFonts w:ascii="Times New Roman" w:hAnsi="Times New Roman"/>
          <w:sz w:val="28"/>
          <w:szCs w:val="28"/>
        </w:rPr>
        <w:t>9</w:t>
      </w:r>
      <w:r w:rsidR="00937CCE" w:rsidRPr="00937CCE">
        <w:rPr>
          <w:rFonts w:ascii="Times New Roman" w:hAnsi="Times New Roman"/>
          <w:sz w:val="28"/>
          <w:szCs w:val="28"/>
        </w:rPr>
        <w:t xml:space="preserve"> года №</w:t>
      </w:r>
      <w:r w:rsidR="00F620FF">
        <w:rPr>
          <w:rFonts w:ascii="Times New Roman" w:hAnsi="Times New Roman"/>
          <w:sz w:val="28"/>
          <w:szCs w:val="28"/>
        </w:rPr>
        <w:t>138</w:t>
      </w:r>
      <w:r w:rsidR="00937CCE" w:rsidRPr="00937CCE">
        <w:rPr>
          <w:rFonts w:ascii="Times New Roman" w:hAnsi="Times New Roman"/>
          <w:sz w:val="28"/>
          <w:szCs w:val="28"/>
        </w:rPr>
        <w:t xml:space="preserve">, </w:t>
      </w:r>
      <w:r w:rsidR="00FA767C">
        <w:rPr>
          <w:rFonts w:ascii="Times New Roman" w:hAnsi="Times New Roman"/>
          <w:sz w:val="28"/>
          <w:szCs w:val="28"/>
        </w:rPr>
        <w:t xml:space="preserve">от </w:t>
      </w:r>
      <w:r w:rsidR="00F620FF">
        <w:rPr>
          <w:rFonts w:ascii="Times New Roman" w:hAnsi="Times New Roman"/>
          <w:sz w:val="28"/>
          <w:szCs w:val="28"/>
        </w:rPr>
        <w:t>18</w:t>
      </w:r>
      <w:r w:rsidR="00FA767C">
        <w:rPr>
          <w:rFonts w:ascii="Times New Roman" w:hAnsi="Times New Roman"/>
          <w:sz w:val="28"/>
          <w:szCs w:val="28"/>
        </w:rPr>
        <w:t>.0</w:t>
      </w:r>
      <w:r w:rsidR="00F620FF">
        <w:rPr>
          <w:rFonts w:ascii="Times New Roman" w:hAnsi="Times New Roman"/>
          <w:sz w:val="28"/>
          <w:szCs w:val="28"/>
        </w:rPr>
        <w:t>6</w:t>
      </w:r>
      <w:r w:rsidR="00FA767C">
        <w:rPr>
          <w:rFonts w:ascii="Times New Roman" w:hAnsi="Times New Roman"/>
          <w:sz w:val="28"/>
          <w:szCs w:val="28"/>
        </w:rPr>
        <w:t>.201</w:t>
      </w:r>
      <w:r w:rsidR="00F620FF">
        <w:rPr>
          <w:rFonts w:ascii="Times New Roman" w:hAnsi="Times New Roman"/>
          <w:sz w:val="28"/>
          <w:szCs w:val="28"/>
        </w:rPr>
        <w:t>9</w:t>
      </w:r>
      <w:r w:rsidR="00FA767C">
        <w:rPr>
          <w:rFonts w:ascii="Times New Roman" w:hAnsi="Times New Roman"/>
          <w:sz w:val="28"/>
          <w:szCs w:val="28"/>
        </w:rPr>
        <w:t xml:space="preserve"> года № </w:t>
      </w:r>
      <w:r w:rsidR="00F620FF">
        <w:rPr>
          <w:rFonts w:ascii="Times New Roman" w:hAnsi="Times New Roman"/>
          <w:sz w:val="28"/>
          <w:szCs w:val="28"/>
        </w:rPr>
        <w:t>144</w:t>
      </w:r>
      <w:r w:rsidR="00FA767C">
        <w:rPr>
          <w:rFonts w:ascii="Times New Roman" w:hAnsi="Times New Roman"/>
          <w:sz w:val="28"/>
          <w:szCs w:val="28"/>
        </w:rPr>
        <w:t xml:space="preserve">, </w:t>
      </w:r>
      <w:r w:rsidR="00937CCE" w:rsidRPr="00937CCE">
        <w:rPr>
          <w:rFonts w:ascii="Times New Roman" w:hAnsi="Times New Roman"/>
          <w:sz w:val="28"/>
          <w:szCs w:val="28"/>
        </w:rPr>
        <w:t xml:space="preserve">от </w:t>
      </w:r>
      <w:r w:rsidR="00F620FF">
        <w:rPr>
          <w:rFonts w:ascii="Times New Roman" w:hAnsi="Times New Roman"/>
          <w:sz w:val="28"/>
          <w:szCs w:val="28"/>
        </w:rPr>
        <w:t>26</w:t>
      </w:r>
      <w:r w:rsidR="00937CCE" w:rsidRPr="00937CCE">
        <w:rPr>
          <w:rFonts w:ascii="Times New Roman" w:hAnsi="Times New Roman"/>
          <w:sz w:val="28"/>
          <w:szCs w:val="28"/>
        </w:rPr>
        <w:t>.0</w:t>
      </w:r>
      <w:r w:rsidR="00F620FF">
        <w:rPr>
          <w:rFonts w:ascii="Times New Roman" w:hAnsi="Times New Roman"/>
          <w:sz w:val="28"/>
          <w:szCs w:val="28"/>
        </w:rPr>
        <w:t>8</w:t>
      </w:r>
      <w:r w:rsidR="00937CCE" w:rsidRPr="00937CCE">
        <w:rPr>
          <w:rFonts w:ascii="Times New Roman" w:hAnsi="Times New Roman"/>
          <w:sz w:val="28"/>
          <w:szCs w:val="28"/>
        </w:rPr>
        <w:t>.201</w:t>
      </w:r>
      <w:r w:rsidR="00F620FF">
        <w:rPr>
          <w:rFonts w:ascii="Times New Roman" w:hAnsi="Times New Roman"/>
          <w:sz w:val="28"/>
          <w:szCs w:val="28"/>
        </w:rPr>
        <w:t>9</w:t>
      </w:r>
      <w:r w:rsidR="00937CCE" w:rsidRPr="00937CCE">
        <w:rPr>
          <w:rFonts w:ascii="Times New Roman" w:hAnsi="Times New Roman"/>
          <w:sz w:val="28"/>
          <w:szCs w:val="28"/>
        </w:rPr>
        <w:t xml:space="preserve"> года №</w:t>
      </w:r>
      <w:r w:rsidR="00F620FF">
        <w:rPr>
          <w:rFonts w:ascii="Times New Roman" w:hAnsi="Times New Roman"/>
          <w:sz w:val="28"/>
          <w:szCs w:val="28"/>
        </w:rPr>
        <w:t xml:space="preserve"> 146</w:t>
      </w:r>
      <w:r w:rsidR="00937CCE">
        <w:rPr>
          <w:rFonts w:ascii="Times New Roman" w:hAnsi="Times New Roman"/>
          <w:sz w:val="28"/>
          <w:szCs w:val="28"/>
        </w:rPr>
        <w:t xml:space="preserve">, </w:t>
      </w:r>
      <w:r w:rsidR="00FA767C">
        <w:rPr>
          <w:rFonts w:ascii="Times New Roman" w:hAnsi="Times New Roman"/>
          <w:sz w:val="28"/>
          <w:szCs w:val="28"/>
        </w:rPr>
        <w:t xml:space="preserve">от </w:t>
      </w:r>
      <w:r w:rsidR="00F620FF">
        <w:rPr>
          <w:rFonts w:ascii="Times New Roman" w:hAnsi="Times New Roman"/>
          <w:sz w:val="28"/>
          <w:szCs w:val="28"/>
        </w:rPr>
        <w:t>27</w:t>
      </w:r>
      <w:r w:rsidR="00FA767C">
        <w:rPr>
          <w:rFonts w:ascii="Times New Roman" w:hAnsi="Times New Roman"/>
          <w:sz w:val="28"/>
          <w:szCs w:val="28"/>
        </w:rPr>
        <w:t>.1</w:t>
      </w:r>
      <w:r w:rsidR="00F620FF">
        <w:rPr>
          <w:rFonts w:ascii="Times New Roman" w:hAnsi="Times New Roman"/>
          <w:sz w:val="28"/>
          <w:szCs w:val="28"/>
        </w:rPr>
        <w:t>2</w:t>
      </w:r>
      <w:r w:rsidR="00FA767C">
        <w:rPr>
          <w:rFonts w:ascii="Times New Roman" w:hAnsi="Times New Roman"/>
          <w:sz w:val="28"/>
          <w:szCs w:val="28"/>
        </w:rPr>
        <w:t>.201</w:t>
      </w:r>
      <w:r w:rsidR="00F620FF">
        <w:rPr>
          <w:rFonts w:ascii="Times New Roman" w:hAnsi="Times New Roman"/>
          <w:sz w:val="28"/>
          <w:szCs w:val="28"/>
        </w:rPr>
        <w:t>9</w:t>
      </w:r>
      <w:r w:rsidR="00FA767C">
        <w:rPr>
          <w:rFonts w:ascii="Times New Roman" w:hAnsi="Times New Roman"/>
          <w:sz w:val="28"/>
          <w:szCs w:val="28"/>
        </w:rPr>
        <w:t xml:space="preserve"> года № </w:t>
      </w:r>
      <w:r w:rsidR="00F620FF">
        <w:rPr>
          <w:rFonts w:ascii="Times New Roman" w:hAnsi="Times New Roman"/>
          <w:sz w:val="28"/>
          <w:szCs w:val="28"/>
        </w:rPr>
        <w:t>41)</w:t>
      </w:r>
      <w:r w:rsidR="00C16554">
        <w:rPr>
          <w:rFonts w:ascii="Times New Roman" w:hAnsi="Times New Roman"/>
          <w:sz w:val="28"/>
          <w:szCs w:val="28"/>
        </w:rPr>
        <w:t>.</w:t>
      </w:r>
      <w:r w:rsidR="004B47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 w:rsidR="00847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D361DA" w:rsidRDefault="00D361DA" w:rsidP="00CC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CC1F45" w:rsidRPr="00CC1F45" w:rsidRDefault="00CC1F45" w:rsidP="00CC1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 w:rsidR="00CF1E92"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E647D7">
        <w:rPr>
          <w:rFonts w:ascii="Times New Roman" w:eastAsia="Times New Roman" w:hAnsi="Times New Roman" w:cs="Times New Roman"/>
          <w:sz w:val="28"/>
          <w:szCs w:val="28"/>
        </w:rPr>
        <w:t>1873,5</w:t>
      </w:r>
      <w:r w:rsidR="00CF1E9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A4B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F1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D9F">
        <w:rPr>
          <w:rFonts w:ascii="Times New Roman" w:eastAsia="Times New Roman" w:hAnsi="Times New Roman" w:cs="Times New Roman"/>
          <w:sz w:val="28"/>
          <w:szCs w:val="28"/>
        </w:rPr>
        <w:t>уменьшился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00D9F">
        <w:rPr>
          <w:rFonts w:ascii="Times New Roman" w:eastAsia="Times New Roman" w:hAnsi="Times New Roman" w:cs="Times New Roman"/>
          <w:sz w:val="28"/>
          <w:szCs w:val="28"/>
        </w:rPr>
        <w:t>80,8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00D9F">
        <w:rPr>
          <w:rFonts w:ascii="Times New Roman" w:eastAsia="Times New Roman" w:hAnsi="Times New Roman" w:cs="Times New Roman"/>
          <w:sz w:val="28"/>
          <w:szCs w:val="28"/>
        </w:rPr>
        <w:t>, или 4,1%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 w:rsidR="00CF1E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 w:rsidR="00FA4B4A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E647D7">
        <w:rPr>
          <w:rFonts w:ascii="Times New Roman" w:eastAsia="Times New Roman" w:hAnsi="Times New Roman" w:cs="Times New Roman"/>
          <w:sz w:val="28"/>
          <w:szCs w:val="28"/>
        </w:rPr>
        <w:t>3430,2</w:t>
      </w:r>
      <w:r w:rsidR="00FA4B4A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="00200D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F0B8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00D9F">
        <w:rPr>
          <w:rFonts w:ascii="Times New Roman" w:eastAsia="Times New Roman" w:hAnsi="Times New Roman" w:cs="Times New Roman"/>
          <w:sz w:val="28"/>
          <w:szCs w:val="28"/>
        </w:rPr>
        <w:t>еньшился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00D9F">
        <w:rPr>
          <w:rFonts w:ascii="Times New Roman" w:eastAsia="Times New Roman" w:hAnsi="Times New Roman" w:cs="Times New Roman"/>
          <w:sz w:val="28"/>
          <w:szCs w:val="28"/>
        </w:rPr>
        <w:t>21,6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200D9F">
        <w:rPr>
          <w:rFonts w:ascii="Times New Roman" w:eastAsia="Times New Roman" w:hAnsi="Times New Roman" w:cs="Times New Roman"/>
          <w:sz w:val="28"/>
          <w:szCs w:val="28"/>
        </w:rPr>
        <w:t>0,6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 w:rsidR="00FA4B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7D7" w:rsidRDefault="00E647D7" w:rsidP="00C02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дефицит бюджета 1556,7 тыс. рублей</w:t>
      </w:r>
      <w:r w:rsidR="007F0B84">
        <w:rPr>
          <w:rFonts w:ascii="Times New Roman" w:eastAsia="Times New Roman" w:hAnsi="Times New Roman" w:cs="Times New Roman"/>
          <w:sz w:val="28"/>
          <w:szCs w:val="28"/>
        </w:rPr>
        <w:t>, или увеличился на 59,2 тыс. рублей (на 3,8%)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бюджета в 20</w:t>
      </w:r>
      <w:r w:rsidR="00C812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6FD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="00E647D7"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 w:rsidR="008B20D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CC1F45" w:rsidRPr="00CC1F45" w:rsidRDefault="00CC1F45" w:rsidP="00816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исполнения бюджета и подготовка отчета об его исполнении возложена на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CC1F45" w:rsidRPr="00CC1F45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в 201</w:t>
      </w:r>
      <w:r w:rsidR="0079507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 w:rsidR="00C16554">
        <w:rPr>
          <w:rFonts w:ascii="Times New Roman" w:eastAsia="Times New Roman" w:hAnsi="Times New Roman" w:cs="Times New Roman"/>
          <w:sz w:val="28"/>
          <w:szCs w:val="28"/>
        </w:rPr>
        <w:t xml:space="preserve">(896)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 w:rsidR="00715DF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 xml:space="preserve">1873,5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>3430,2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>1556,7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28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37"/>
        <w:gridCol w:w="1338"/>
        <w:gridCol w:w="1272"/>
        <w:gridCol w:w="965"/>
        <w:gridCol w:w="1418"/>
        <w:gridCol w:w="1556"/>
        <w:gridCol w:w="30"/>
      </w:tblGrid>
      <w:tr w:rsidR="007F6FAC" w:rsidRPr="00CC1F45" w:rsidTr="00715DF3">
        <w:trPr>
          <w:trHeight w:val="300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4058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40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C3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C54C8" w:rsidRPr="00CC1F45" w:rsidRDefault="00DC54C8" w:rsidP="004058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40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0581C" w:rsidRDefault="00DC54C8" w:rsidP="004058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40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40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DC54C8" w:rsidRPr="00CC1F45" w:rsidRDefault="00DC54C8" w:rsidP="004058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0581C" w:rsidRDefault="00DC54C8" w:rsidP="007F6F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40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40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DC54C8" w:rsidRPr="00CC1F45" w:rsidRDefault="00DC54C8" w:rsidP="007F6F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715DF3">
        <w:trPr>
          <w:trHeight w:val="843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B17" w:rsidRPr="00CC1F45" w:rsidTr="00715DF3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17" w:rsidRPr="00CC1F45" w:rsidRDefault="00651B17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17" w:rsidRPr="003878E5" w:rsidRDefault="00651B17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8E5">
              <w:rPr>
                <w:rFonts w:ascii="Times New Roman" w:eastAsia="Times New Roman" w:hAnsi="Times New Roman" w:cs="Times New Roman"/>
                <w:sz w:val="24"/>
                <w:szCs w:val="24"/>
              </w:rPr>
              <w:t>5182,2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17" w:rsidRPr="003878E5" w:rsidRDefault="00651B1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17" w:rsidRPr="003878E5" w:rsidRDefault="00651B17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B17" w:rsidRPr="00651B17" w:rsidRDefault="0065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B17" w:rsidRPr="00651B17" w:rsidRDefault="0065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-3308,7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B17" w:rsidRPr="00651B17" w:rsidRDefault="0065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30" w:type="dxa"/>
            <w:vAlign w:val="center"/>
            <w:hideMark/>
          </w:tcPr>
          <w:p w:rsidR="00651B17" w:rsidRPr="00CC1F45" w:rsidRDefault="00651B17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B17" w:rsidRPr="00CC1F45" w:rsidTr="00715DF3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17" w:rsidRPr="00CC1F45" w:rsidRDefault="00651B17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17" w:rsidRPr="003878E5" w:rsidRDefault="00651B17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8E5">
              <w:rPr>
                <w:rFonts w:ascii="Times New Roman" w:eastAsia="Times New Roman" w:hAnsi="Times New Roman" w:cs="Times New Roman"/>
                <w:sz w:val="24"/>
                <w:szCs w:val="24"/>
              </w:rPr>
              <w:t>3221,6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17" w:rsidRPr="003878E5" w:rsidRDefault="00651B1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17" w:rsidRPr="003878E5" w:rsidRDefault="00651B17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B17" w:rsidRPr="00651B17" w:rsidRDefault="0065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B17" w:rsidRPr="00651B17" w:rsidRDefault="0065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B17" w:rsidRPr="00651B17" w:rsidRDefault="0065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30" w:type="dxa"/>
            <w:vAlign w:val="center"/>
            <w:hideMark/>
          </w:tcPr>
          <w:p w:rsidR="00651B17" w:rsidRPr="00CC1F45" w:rsidRDefault="00651B17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B17" w:rsidRPr="00CC1F45" w:rsidTr="00715DF3">
        <w:trPr>
          <w:trHeight w:val="369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17" w:rsidRPr="00CC1F45" w:rsidRDefault="00651B17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17" w:rsidRPr="003878E5" w:rsidRDefault="00651B17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8E5">
              <w:rPr>
                <w:rFonts w:ascii="Times New Roman" w:eastAsia="Times New Roman" w:hAnsi="Times New Roman" w:cs="Times New Roman"/>
                <w:sz w:val="24"/>
                <w:szCs w:val="24"/>
              </w:rPr>
              <w:t>1960,6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17" w:rsidRPr="003878E5" w:rsidRDefault="00651B1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-1556,7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17" w:rsidRPr="003878E5" w:rsidRDefault="00651B17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-1556,7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B17" w:rsidRPr="00651B17" w:rsidRDefault="0065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B17" w:rsidRPr="00651B17" w:rsidRDefault="0065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-3517,3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B17" w:rsidRPr="00651B17" w:rsidRDefault="0065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-79,4</w:t>
            </w:r>
          </w:p>
        </w:tc>
        <w:tc>
          <w:tcPr>
            <w:tcW w:w="30" w:type="dxa"/>
            <w:vAlign w:val="center"/>
            <w:hideMark/>
          </w:tcPr>
          <w:p w:rsidR="00651B17" w:rsidRPr="00CC1F45" w:rsidRDefault="00651B17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F45" w:rsidRPr="00CC1F45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 xml:space="preserve">3308,7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>36,2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объем расходов </w:t>
      </w:r>
      <w:r w:rsidR="0043046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>208,6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>и составляет 106,5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CC1F45" w:rsidRPr="00CC1F45" w:rsidRDefault="00CC1F45" w:rsidP="00CC1F4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 за 201</w:t>
      </w:r>
      <w:r w:rsidR="00D2048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D20481" w:rsidRDefault="00BD0DB1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доходной части бюджета сложилось в объеме 1873,5 тыс. рублей, или 100% к плановым показателя</w:t>
      </w:r>
      <w:r w:rsidR="00D2048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0481">
        <w:rPr>
          <w:rFonts w:ascii="Times New Roman" w:eastAsia="Times New Roman" w:hAnsi="Times New Roman" w:cs="Times New Roman"/>
          <w:sz w:val="28"/>
          <w:szCs w:val="28"/>
        </w:rPr>
        <w:t xml:space="preserve"> Объем доходов отчетного года  на 3308,7 тыс. рублей ниже, че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20481">
        <w:rPr>
          <w:rFonts w:ascii="Times New Roman" w:eastAsia="Times New Roman" w:hAnsi="Times New Roman" w:cs="Times New Roman"/>
          <w:sz w:val="28"/>
          <w:szCs w:val="28"/>
        </w:rPr>
        <w:t xml:space="preserve"> в  2018 году.</w:t>
      </w:r>
    </w:p>
    <w:p w:rsidR="00CC1F45" w:rsidRPr="00CC1F45" w:rsidRDefault="00D20481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39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292"/>
        <w:gridCol w:w="1118"/>
        <w:gridCol w:w="843"/>
        <w:gridCol w:w="716"/>
        <w:gridCol w:w="851"/>
        <w:gridCol w:w="986"/>
        <w:gridCol w:w="30"/>
      </w:tblGrid>
      <w:tr w:rsidR="00A20E24" w:rsidRPr="00CC1F45" w:rsidTr="00756777">
        <w:trPr>
          <w:trHeight w:val="103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4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49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Default="00A20E24" w:rsidP="005C056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A20E24" w:rsidRPr="00CC1F45" w:rsidRDefault="00A20E24" w:rsidP="005C0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4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49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20E24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4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49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49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4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49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49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756777">
        <w:trPr>
          <w:trHeight w:val="100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02" w:rsidRPr="00CC1F45" w:rsidTr="00E153B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4886,4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1582,2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-3304,2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30" w:type="dxa"/>
            <w:vAlign w:val="center"/>
            <w:hideMark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02" w:rsidRPr="00CC1F45" w:rsidTr="00E153B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1544,2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1544,2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EF14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2,0 раза</w:t>
            </w:r>
          </w:p>
        </w:tc>
        <w:tc>
          <w:tcPr>
            <w:tcW w:w="30" w:type="dxa"/>
            <w:vAlign w:val="center"/>
            <w:hideMark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02" w:rsidRPr="00CC1F45" w:rsidTr="00E153B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30" w:type="dxa"/>
            <w:vAlign w:val="center"/>
            <w:hideMark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02" w:rsidRPr="00CC1F45" w:rsidTr="00E153B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EF14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3,0 раза</w:t>
            </w:r>
          </w:p>
        </w:tc>
        <w:tc>
          <w:tcPr>
            <w:tcW w:w="30" w:type="dxa"/>
            <w:vAlign w:val="center"/>
            <w:hideMark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02" w:rsidRPr="00CC1F45" w:rsidTr="00E153B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8F7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0" w:type="dxa"/>
            <w:vAlign w:val="center"/>
            <w:hideMark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02" w:rsidRPr="00CC1F45" w:rsidTr="00E153B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EF14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2,4 раза</w:t>
            </w:r>
          </w:p>
        </w:tc>
        <w:tc>
          <w:tcPr>
            <w:tcW w:w="30" w:type="dxa"/>
            <w:vAlign w:val="center"/>
            <w:hideMark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02" w:rsidRPr="00CC1F45" w:rsidTr="00E153B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" w:type="dxa"/>
            <w:vAlign w:val="center"/>
            <w:hideMark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A1" w:rsidRPr="00CC1F45" w:rsidTr="00E153B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AA1" w:rsidRPr="00CC1F45" w:rsidRDefault="00916AA1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AA1" w:rsidRDefault="00916AA1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AA1" w:rsidRDefault="00916AA1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AA1" w:rsidRDefault="00916AA1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AA1" w:rsidRPr="00916AA1" w:rsidRDefault="00916AA1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16AA1" w:rsidRPr="00916AA1" w:rsidRDefault="00916AA1" w:rsidP="00E153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AA1" w:rsidRPr="00916AA1" w:rsidRDefault="00916AA1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AA1" w:rsidRPr="00916AA1" w:rsidRDefault="00916AA1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916AA1" w:rsidRPr="00CC1F45" w:rsidRDefault="00916A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02" w:rsidRPr="00CC1F45" w:rsidTr="00E153B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4119,9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-4081,9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0" w:type="dxa"/>
            <w:vAlign w:val="center"/>
            <w:hideMark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02" w:rsidRPr="00CC1F45" w:rsidTr="00E153BF">
        <w:trPr>
          <w:trHeight w:val="13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AF5AD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916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916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1E3302" w:rsidRPr="00CC1F45" w:rsidTr="00E153BF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326F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30" w:type="dxa"/>
            <w:vAlign w:val="center"/>
            <w:hideMark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02" w:rsidRPr="00CC1F45" w:rsidTr="00E153BF">
        <w:trPr>
          <w:trHeight w:val="3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326F86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4062,1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326F86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326F86" w:rsidRDefault="001E3302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916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-4062,1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02" w:rsidRPr="00CC1F45" w:rsidTr="00E153BF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302" w:rsidRPr="00C0531E" w:rsidRDefault="001E3302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02" w:rsidRPr="005B595D" w:rsidRDefault="001E3302" w:rsidP="00E153B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02" w:rsidRPr="005B595D" w:rsidRDefault="001E3302" w:rsidP="00E153B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02" w:rsidRPr="005B595D" w:rsidRDefault="001E3302" w:rsidP="00AC3B9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30" w:type="dxa"/>
            <w:vAlign w:val="center"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E3302" w:rsidRPr="00CC1F45" w:rsidTr="00E153BF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302" w:rsidRPr="00CC1F45" w:rsidRDefault="001E3302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AF5AD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30" w:type="dxa"/>
            <w:vAlign w:val="center"/>
            <w:hideMark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E3302" w:rsidRPr="00CC1F45" w:rsidTr="00E153BF">
        <w:trPr>
          <w:trHeight w:val="1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302" w:rsidRPr="00CC1F45" w:rsidRDefault="001E3302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AF5AD4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30" w:type="dxa"/>
            <w:vAlign w:val="center"/>
            <w:hideMark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916AA1" w:rsidRPr="00CC1F45" w:rsidTr="00E153BF">
        <w:trPr>
          <w:trHeight w:val="18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6AA1" w:rsidRPr="00CC1F45" w:rsidRDefault="00916AA1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A1" w:rsidRPr="00CC1F45" w:rsidRDefault="00916AA1" w:rsidP="00E153BF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A1" w:rsidRPr="00CC1F45" w:rsidRDefault="00916AA1" w:rsidP="00E153BF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A1" w:rsidRPr="00CC1F45" w:rsidRDefault="00916AA1" w:rsidP="00AF5AD4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AA1" w:rsidRPr="00916AA1" w:rsidRDefault="00916AA1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16AA1" w:rsidRPr="00916AA1" w:rsidRDefault="00916AA1" w:rsidP="00E153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AA1" w:rsidRPr="00916AA1" w:rsidRDefault="00916AA1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AA1" w:rsidRPr="00916AA1" w:rsidRDefault="00916AA1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16AA1" w:rsidRPr="00CC1F45" w:rsidRDefault="00916A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1E3302" w:rsidRPr="00CC1F45" w:rsidTr="00E153BF">
        <w:trPr>
          <w:trHeight w:val="2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302" w:rsidRPr="00CC1F45" w:rsidRDefault="001E3302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680D93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E3302" w:rsidRPr="00CC1F45" w:rsidTr="00E153BF">
        <w:trPr>
          <w:trHeight w:val="27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5182,2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02" w:rsidRPr="00CC1F45" w:rsidRDefault="001E3302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1873,5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E3302" w:rsidRPr="00916AA1" w:rsidRDefault="001E33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-3308,7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302" w:rsidRPr="00916AA1" w:rsidRDefault="001E33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30" w:type="dxa"/>
            <w:vAlign w:val="center"/>
            <w:hideMark/>
          </w:tcPr>
          <w:p w:rsidR="001E3302" w:rsidRPr="00CC1F45" w:rsidRDefault="001E330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52D5" w:rsidRPr="00CC1F45" w:rsidRDefault="005B52D5" w:rsidP="005B5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1582,2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</w:rPr>
        <w:t>3304,2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что составляет 32,4%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DB1" w:rsidRDefault="00BD0DB1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201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 удельный вес поступлений по группе «Налоговые и неналоговые доходы»  составляет 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lastRenderedPageBreak/>
        <w:t>84,5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>82,4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«Безвозмездные поступления» составляют 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>15,5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группе налоговых доходов занимает земельный налог -  88,1%, в группе неналоговых доходов</w:t>
      </w:r>
      <w:r w:rsidR="005B52D5" w:rsidRPr="005B52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B52D5" w:rsidRPr="005B52D5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сдачи в аренду имущества, находящегося в оперативном управлении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 xml:space="preserve"> – 87,4%, в группе безвозмездных поступлений</w:t>
      </w:r>
      <w:proofErr w:type="gramEnd"/>
      <w:r w:rsidR="005B52D5">
        <w:rPr>
          <w:rFonts w:ascii="Times New Roman" w:eastAsia="Times New Roman" w:hAnsi="Times New Roman" w:cs="Times New Roman"/>
          <w:sz w:val="28"/>
          <w:szCs w:val="28"/>
        </w:rPr>
        <w:t>- дотации 72,8%.</w:t>
      </w:r>
    </w:p>
    <w:p w:rsidR="007B37D4" w:rsidRDefault="007B37D4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источникам доходов исполнение сложилось 100% к утвержденным плановым показателям.</w:t>
      </w:r>
    </w:p>
    <w:p w:rsidR="00CC1F45" w:rsidRPr="00CC1F45" w:rsidRDefault="00CC1F45" w:rsidP="008C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 w:rsidR="008C65D4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1544,2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>100%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выше уровня 201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>777,7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>в 2,0 раза, за счет увеличения земельного налога в 2,4 раза, единого сельскохозяйственного налога в 3,0 раза.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201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>1360,2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, 100% к плану и в 2,4 раза больше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чем в 2018 году. Удельный вес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>88,1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Поступление налога на доходы физических лиц в 201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201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5,7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106,6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92,6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6,0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E0953" w:rsidRPr="002E0953" w:rsidRDefault="002E0953" w:rsidP="002E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физических лиц в 201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201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545B0C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45B0C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545B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545B0C">
        <w:rPr>
          <w:rFonts w:ascii="Times New Roman" w:eastAsia="Times New Roman" w:hAnsi="Times New Roman" w:cs="Times New Roman"/>
          <w:sz w:val="28"/>
          <w:szCs w:val="28"/>
        </w:rPr>
        <w:t xml:space="preserve">90,0%)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составило </w:t>
      </w:r>
      <w:r w:rsidR="00545B0C">
        <w:rPr>
          <w:rFonts w:ascii="Times New Roman" w:eastAsia="Times New Roman" w:hAnsi="Times New Roman" w:cs="Times New Roman"/>
          <w:sz w:val="28"/>
          <w:szCs w:val="28"/>
        </w:rPr>
        <w:t>88,7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B0C">
        <w:rPr>
          <w:rFonts w:ascii="Times New Roman" w:eastAsia="Times New Roman" w:hAnsi="Times New Roman" w:cs="Times New Roman"/>
          <w:sz w:val="28"/>
          <w:szCs w:val="28"/>
        </w:rPr>
        <w:t>5,7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поступивших неналоговых доходов бюджета в 201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>38,0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601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>4081,9</w:t>
      </w:r>
      <w:r w:rsidR="00601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 xml:space="preserve"> (составляет 0,9%) </w:t>
      </w:r>
      <w:r w:rsidR="00D77F98">
        <w:rPr>
          <w:rFonts w:ascii="Times New Roman" w:eastAsia="Times New Roman" w:hAnsi="Times New Roman" w:cs="Times New Roman"/>
          <w:sz w:val="28"/>
          <w:szCs w:val="28"/>
        </w:rPr>
        <w:t xml:space="preserve">за счет доходов 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 xml:space="preserve">отсутствия доходов </w:t>
      </w:r>
      <w:r w:rsidR="00D77F98">
        <w:rPr>
          <w:rFonts w:ascii="Times New Roman" w:eastAsia="Times New Roman" w:hAnsi="Times New Roman" w:cs="Times New Roman"/>
          <w:sz w:val="28"/>
          <w:szCs w:val="28"/>
        </w:rPr>
        <w:t xml:space="preserve">от продажи </w:t>
      </w:r>
      <w:r w:rsidR="0034394A">
        <w:rPr>
          <w:rFonts w:ascii="Times New Roman" w:eastAsia="Times New Roman" w:hAnsi="Times New Roman" w:cs="Times New Roman"/>
          <w:sz w:val="28"/>
          <w:szCs w:val="28"/>
        </w:rPr>
        <w:t>земельных участков, находящихся в собственности сельских поселений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9CE" w:rsidRDefault="006969CE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составили </w:t>
      </w:r>
      <w:r w:rsidR="009907B0">
        <w:rPr>
          <w:rFonts w:ascii="Times New Roman" w:eastAsia="Times New Roman" w:hAnsi="Times New Roman" w:cs="Times New Roman"/>
          <w:sz w:val="28"/>
          <w:szCs w:val="28"/>
        </w:rPr>
        <w:t>32,2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на </w:t>
      </w:r>
      <w:r w:rsidR="009907B0">
        <w:rPr>
          <w:rFonts w:ascii="Times New Roman" w:eastAsia="Times New Roman" w:hAnsi="Times New Roman" w:cs="Times New Roman"/>
          <w:sz w:val="28"/>
          <w:szCs w:val="28"/>
        </w:rPr>
        <w:t xml:space="preserve">11,3 тыс. рублей (составляет 11,9%) </w:t>
      </w:r>
      <w:r>
        <w:rPr>
          <w:rFonts w:ascii="Times New Roman" w:eastAsia="Times New Roman" w:hAnsi="Times New Roman" w:cs="Times New Roman"/>
          <w:sz w:val="28"/>
          <w:szCs w:val="28"/>
        </w:rPr>
        <w:t>ниже уровня 201</w:t>
      </w:r>
      <w:r w:rsidR="009907B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или на 8,3%. 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>Занимают наибольший удельный вес в группе неналоговых доходов – 84,7%</w:t>
      </w:r>
    </w:p>
    <w:p w:rsidR="000D10DB" w:rsidRPr="00CC1F45" w:rsidRDefault="000D10DB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неналоговые доходы поступили в объеме 5,8 тыс. рублей, что на 7,9 тыс. рублей ниже 2018 года.</w:t>
      </w:r>
    </w:p>
    <w:p w:rsidR="00CC1F45" w:rsidRPr="00CC1F45" w:rsidRDefault="00CC1F45" w:rsidP="00CC1F4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201</w:t>
      </w:r>
      <w:r w:rsidR="000D10D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финансовой помощи муниципальному образованию в объеме </w:t>
      </w:r>
      <w:r w:rsidR="000D10DB">
        <w:rPr>
          <w:rFonts w:ascii="Times New Roman" w:eastAsia="Times New Roman" w:hAnsi="Times New Roman" w:cs="Times New Roman"/>
          <w:sz w:val="28"/>
          <w:szCs w:val="28"/>
        </w:rPr>
        <w:t>291,3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0D10DB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1D7371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0D10D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D10DB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98,5%.</w:t>
      </w:r>
    </w:p>
    <w:p w:rsidR="00CC1F45" w:rsidRP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7B77A0"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83122A">
        <w:rPr>
          <w:rFonts w:ascii="Times New Roman" w:eastAsia="Times New Roman" w:hAnsi="Times New Roman" w:cs="Times New Roman"/>
          <w:spacing w:val="-8"/>
          <w:sz w:val="28"/>
          <w:szCs w:val="28"/>
        </w:rPr>
        <w:t>212,0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рублей, или </w:t>
      </w:r>
      <w:r w:rsidR="0083122A">
        <w:rPr>
          <w:rFonts w:ascii="Times New Roman" w:eastAsia="Times New Roman" w:hAnsi="Times New Roman" w:cs="Times New Roman"/>
          <w:spacing w:val="-8"/>
          <w:sz w:val="28"/>
          <w:szCs w:val="28"/>
        </w:rPr>
        <w:t>72,8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 w:rsidR="00B879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0E1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 xml:space="preserve"> на 11,0 тыс. рублей.</w:t>
      </w:r>
    </w:p>
    <w:p w:rsidR="00CC1F45" w:rsidRP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бюджету муниципального образования в 201</w:t>
      </w:r>
      <w:r w:rsidR="0028371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не </w:t>
      </w:r>
      <w:r w:rsidR="002315E7">
        <w:rPr>
          <w:rFonts w:ascii="Times New Roman" w:eastAsia="Times New Roman" w:hAnsi="Times New Roman" w:cs="Times New Roman"/>
          <w:sz w:val="28"/>
          <w:szCs w:val="28"/>
        </w:rPr>
        <w:t xml:space="preserve">выделялись и не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CC1F45" w:rsidRP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283716">
        <w:rPr>
          <w:rFonts w:ascii="Times New Roman" w:eastAsia="Times New Roman" w:hAnsi="Times New Roman" w:cs="Times New Roman"/>
          <w:sz w:val="28"/>
          <w:szCs w:val="28"/>
        </w:rPr>
        <w:t>79,3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283716">
        <w:rPr>
          <w:rFonts w:ascii="Times New Roman" w:eastAsia="Times New Roman" w:hAnsi="Times New Roman" w:cs="Times New Roman"/>
          <w:sz w:val="28"/>
          <w:szCs w:val="28"/>
        </w:rPr>
        <w:t>27,2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28371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83716">
        <w:rPr>
          <w:rFonts w:ascii="Times New Roman" w:eastAsia="Times New Roman" w:hAnsi="Times New Roman" w:cs="Times New Roman"/>
          <w:sz w:val="28"/>
          <w:szCs w:val="28"/>
        </w:rPr>
        <w:t>6,5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83716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108,9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CC1F45" w:rsidRDefault="00CC1F45" w:rsidP="00CC1F4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исполнения расходной части бюджета за 201</w:t>
      </w:r>
      <w:r w:rsidR="0064211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расходов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201</w:t>
      </w:r>
      <w:r w:rsidR="0064211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в структуре расходов заняли расходы по разделу «Общегосударственные вопросы» - </w:t>
      </w:r>
      <w:r w:rsidR="004832FF">
        <w:rPr>
          <w:rFonts w:ascii="Times New Roman" w:eastAsia="Times New Roman" w:hAnsi="Times New Roman" w:cs="Times New Roman"/>
          <w:spacing w:val="4"/>
          <w:sz w:val="28"/>
        </w:rPr>
        <w:t>56,9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CC1F45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10 «</w:t>
      </w:r>
      <w:r w:rsidR="00F67804">
        <w:rPr>
          <w:rFonts w:ascii="Times New Roman" w:eastAsia="Times New Roman" w:hAnsi="Times New Roman" w:cs="Times New Roman"/>
          <w:spacing w:val="4"/>
          <w:sz w:val="28"/>
        </w:rPr>
        <w:t>Национальная экономика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» -</w:t>
      </w:r>
      <w:r w:rsidR="00F67804">
        <w:rPr>
          <w:rFonts w:ascii="Times New Roman" w:eastAsia="Times New Roman" w:hAnsi="Times New Roman" w:cs="Times New Roman"/>
          <w:spacing w:val="4"/>
          <w:sz w:val="28"/>
        </w:rPr>
        <w:t xml:space="preserve"> 0,</w:t>
      </w:r>
      <w:r w:rsidR="004832FF">
        <w:rPr>
          <w:rFonts w:ascii="Times New Roman" w:eastAsia="Times New Roman" w:hAnsi="Times New Roman" w:cs="Times New Roman"/>
          <w:spacing w:val="4"/>
          <w:sz w:val="28"/>
        </w:rPr>
        <w:t>3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74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713"/>
        <w:gridCol w:w="1508"/>
        <w:gridCol w:w="992"/>
        <w:gridCol w:w="1417"/>
        <w:gridCol w:w="1272"/>
      </w:tblGrid>
      <w:tr w:rsidR="008473D0" w:rsidRPr="00CC1F45" w:rsidTr="009F38B0">
        <w:trPr>
          <w:trHeight w:val="450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7C5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201</w:t>
            </w:r>
            <w:r w:rsidR="007C5DC4"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7C5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201</w:t>
            </w:r>
            <w:r w:rsidR="007C5DC4"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473D0" w:rsidRPr="00CC1F45" w:rsidTr="009F38B0">
        <w:trPr>
          <w:trHeight w:val="255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7E64CD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7E64CD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7E64CD" w:rsidRPr="00CC1F45" w:rsidTr="009F38B0">
        <w:trPr>
          <w:trHeight w:val="20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E153BF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1745,3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CD" w:rsidRPr="007E64CD" w:rsidRDefault="007E64CD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1950,9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CD" w:rsidRPr="007E64CD" w:rsidRDefault="007E6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</w:tr>
      <w:tr w:rsidR="007E64CD" w:rsidRPr="00CC1F45" w:rsidTr="009F38B0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CD" w:rsidRPr="007E64CD" w:rsidRDefault="007E64CD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CD" w:rsidRPr="007E64CD" w:rsidRDefault="007E6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7E64CD" w:rsidRPr="00CC1F45" w:rsidTr="009F38B0">
        <w:trPr>
          <w:trHeight w:val="27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716,8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CD" w:rsidRPr="007E64CD" w:rsidRDefault="007E64CD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788,6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CD" w:rsidRPr="007E64CD" w:rsidRDefault="007E6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7E64CD" w:rsidRPr="00CC1F45" w:rsidTr="009F38B0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CD" w:rsidRPr="007E64CD" w:rsidRDefault="007E64CD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CD" w:rsidRPr="007E64CD" w:rsidRDefault="007E6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7E64CD" w:rsidRPr="00CC1F45" w:rsidTr="009F38B0">
        <w:trPr>
          <w:trHeight w:val="32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605,9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CD" w:rsidRPr="007E64CD" w:rsidRDefault="007E64CD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CD" w:rsidRPr="007E64CD" w:rsidRDefault="007E6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7E64CD" w:rsidRPr="00CC1F45" w:rsidTr="009F38B0">
        <w:trPr>
          <w:trHeight w:val="1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E153BF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CD" w:rsidRPr="007E64CD" w:rsidRDefault="007E64CD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CD" w:rsidRPr="007E64CD" w:rsidRDefault="007E6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7E64CD" w:rsidRPr="00CC1F45" w:rsidTr="009F38B0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CD" w:rsidRPr="007E64CD" w:rsidRDefault="007E64CD" w:rsidP="00E153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CD" w:rsidRPr="007E64CD" w:rsidRDefault="007E64C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CD" w:rsidRPr="007E64CD" w:rsidRDefault="007E6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B6E20" w:rsidRDefault="004832FF" w:rsidP="004832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видно из таблицы существенного изменения в структуре бюджета поселения в отчетном году в сравнении с предыдущим - не наблюдается. </w:t>
      </w:r>
    </w:p>
    <w:p w:rsidR="004F73D3" w:rsidRPr="004F73D3" w:rsidRDefault="004F73D3" w:rsidP="004F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F73D3">
        <w:rPr>
          <w:rFonts w:ascii="Times New Roman" w:eastAsia="Times New Roman" w:hAnsi="Times New Roman" w:cs="Times New Roman"/>
          <w:sz w:val="28"/>
          <w:szCs w:val="28"/>
        </w:rPr>
        <w:t>Расходная часть</w:t>
      </w:r>
      <w:r w:rsidRPr="004F7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бюджета поселения за 201</w:t>
      </w:r>
      <w:r w:rsidR="00797CCB"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3430,2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 тыс. рублей, или 100,0 % плановых назначений. </w:t>
      </w:r>
    </w:p>
    <w:p w:rsidR="00171DD5" w:rsidRPr="00171DD5" w:rsidRDefault="00171DD5" w:rsidP="00430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CC1F45" w:rsidRDefault="00CC1F45" w:rsidP="00430EE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7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12"/>
        <w:gridCol w:w="790"/>
        <w:gridCol w:w="1025"/>
        <w:gridCol w:w="806"/>
        <w:gridCol w:w="851"/>
        <w:gridCol w:w="861"/>
        <w:gridCol w:w="883"/>
        <w:gridCol w:w="883"/>
        <w:gridCol w:w="30"/>
      </w:tblGrid>
      <w:tr w:rsidR="00846C96" w:rsidRPr="00CC1F45" w:rsidTr="009F7403">
        <w:trPr>
          <w:trHeight w:val="255"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1E2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201</w:t>
            </w:r>
            <w:r w:rsidR="009F7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846C96" w:rsidRPr="00CC1F45" w:rsidRDefault="00846C96" w:rsidP="00C418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C4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 w:rsidR="00FE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846C96" w:rsidRPr="00CC1F45" w:rsidRDefault="00846C96" w:rsidP="00C418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C4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C4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846C96" w:rsidRPr="00CC1F45" w:rsidRDefault="00846C96" w:rsidP="00C418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C4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C4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3E26D3">
        <w:trPr>
          <w:trHeight w:val="1515"/>
        </w:trPr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510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1745,3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70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98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26" w:rsidRPr="00CC1F45" w:rsidRDefault="00FC2A26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финансовых, налоговых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687F44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F44" w:rsidRPr="00CC1F45" w:rsidTr="00FC2A26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F44" w:rsidRPr="00CC1F45" w:rsidRDefault="00687F4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F44" w:rsidRPr="00CC1F45" w:rsidRDefault="00687F4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F44" w:rsidRPr="00CC1F45" w:rsidRDefault="00687F4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44" w:rsidRPr="00CC1F45" w:rsidRDefault="00687F44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44" w:rsidRPr="00CC1F45" w:rsidRDefault="00687F44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44" w:rsidRPr="00CC1F45" w:rsidRDefault="00687F44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44" w:rsidRPr="00FC2A26" w:rsidRDefault="00687F44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44" w:rsidRPr="00FC2A26" w:rsidRDefault="00687F44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44" w:rsidRPr="00FC2A26" w:rsidRDefault="00687F44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87F44" w:rsidRPr="00CC1F45" w:rsidRDefault="00687F4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136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FC2A26" w:rsidRPr="00CC1F45" w:rsidTr="00FC2A26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26" w:rsidRPr="00CC1F45" w:rsidRDefault="00FC2A26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-49,9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F44" w:rsidRPr="00CC1F45" w:rsidTr="00FC2A26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F44" w:rsidRPr="00CC1F45" w:rsidRDefault="00687F4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F44" w:rsidRPr="00CC1F45" w:rsidRDefault="00687F4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F44" w:rsidRPr="00CC1F45" w:rsidRDefault="00687F4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44" w:rsidRPr="00CC1F45" w:rsidRDefault="00687F44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44" w:rsidRPr="00CC1F45" w:rsidRDefault="00687F44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44" w:rsidRPr="00CC1F45" w:rsidRDefault="00687F44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44" w:rsidRPr="00FC2A26" w:rsidRDefault="00687F44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44" w:rsidRPr="00FC2A26" w:rsidRDefault="00687F44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44" w:rsidRPr="00FC2A26" w:rsidRDefault="00687F44" w:rsidP="00E15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87F44" w:rsidRPr="00CC1F45" w:rsidRDefault="00687F4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-49,9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-25,4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04551D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04551D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04551D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04551D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687F44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26" w:rsidRPr="00CC1F45" w:rsidRDefault="00FC2A26" w:rsidP="001C63F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26" w:rsidRPr="00FC2A26" w:rsidRDefault="00687F44" w:rsidP="00FC2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6" w:rsidRPr="00CC1F45" w:rsidTr="00FC2A26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3221,6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CC1F45" w:rsidRDefault="00FC2A26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26" w:rsidRPr="00FC2A26" w:rsidRDefault="00FC2A26" w:rsidP="00FC2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30" w:type="dxa"/>
            <w:vAlign w:val="center"/>
            <w:hideMark/>
          </w:tcPr>
          <w:p w:rsidR="00FC2A26" w:rsidRPr="00CC1F45" w:rsidRDefault="00FC2A2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03CF6"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E153BF">
        <w:rPr>
          <w:rFonts w:ascii="Times New Roman" w:eastAsia="Times New Roman" w:hAnsi="Times New Roman" w:cs="Times New Roman"/>
          <w:sz w:val="28"/>
          <w:szCs w:val="28"/>
        </w:rPr>
        <w:t xml:space="preserve">1950,9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D11E0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E153B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E153BF">
        <w:rPr>
          <w:rFonts w:ascii="Times New Roman" w:eastAsia="Times New Roman" w:hAnsi="Times New Roman" w:cs="Times New Roman"/>
          <w:sz w:val="28"/>
          <w:szCs w:val="28"/>
        </w:rPr>
        <w:t>205,6</w:t>
      </w:r>
      <w:r w:rsidR="00B03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111,8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Удельный вес расходов по данному разделу составил 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>56,9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CC1F45" w:rsidRPr="00CC1F45" w:rsidRDefault="00D360E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02 «Функционирование высшего должностного лица субъекта Российской Федерации и муниципального образования»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422,7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к плану, что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</w:rPr>
        <w:t>6,4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98,5%.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сельского поселения.</w:t>
      </w:r>
    </w:p>
    <w:p w:rsidR="00CC1F45" w:rsidRPr="00CC1F45" w:rsidRDefault="00D360E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1206,2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 w:rsidR="00F91DF4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</w:rPr>
        <w:t>126,3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111,7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81,0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>751,8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95344D">
        <w:rPr>
          <w:rFonts w:ascii="Times New Roman" w:eastAsia="Times New Roman" w:hAnsi="Times New Roman" w:cs="Times New Roman"/>
          <w:sz w:val="28"/>
          <w:szCs w:val="28"/>
        </w:rPr>
        <w:t>361,0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95344D">
        <w:rPr>
          <w:rFonts w:ascii="Times New Roman" w:eastAsia="Times New Roman" w:hAnsi="Times New Roman" w:cs="Times New Roman"/>
          <w:sz w:val="28"/>
          <w:szCs w:val="28"/>
        </w:rPr>
        <w:t>12,4</w:t>
      </w:r>
      <w:r w:rsidR="00F91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95344D" w:rsidRDefault="0095344D" w:rsidP="002B6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B6D83"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 w:rsidR="002B6D83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2B6D83"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 w:rsidR="002B6D83"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="002B6D83"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6D83"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344D" w:rsidRPr="00CC1F45" w:rsidRDefault="0095344D" w:rsidP="002B6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выборов и референдумов» исполнение составило 27,6 тыс. рублей.       Расходы исполнены на проведение выборов.  </w:t>
      </w:r>
    </w:p>
    <w:p w:rsidR="00AB14F7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95344D">
        <w:rPr>
          <w:rFonts w:ascii="Times New Roman" w:eastAsia="Times New Roman" w:hAnsi="Times New Roman" w:cs="Times New Roman"/>
          <w:sz w:val="28"/>
          <w:szCs w:val="28"/>
        </w:rPr>
        <w:t>293,9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выше уровня 201</w:t>
      </w:r>
      <w:r w:rsidR="009534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5344D">
        <w:rPr>
          <w:rFonts w:ascii="Times New Roman" w:eastAsia="Times New Roman" w:hAnsi="Times New Roman" w:cs="Times New Roman"/>
          <w:sz w:val="28"/>
          <w:szCs w:val="28"/>
        </w:rPr>
        <w:t>58,1</w:t>
      </w:r>
      <w:r w:rsidR="00C06D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5344D">
        <w:rPr>
          <w:rFonts w:ascii="Times New Roman" w:eastAsia="Times New Roman" w:hAnsi="Times New Roman" w:cs="Times New Roman"/>
          <w:sz w:val="28"/>
          <w:szCs w:val="28"/>
        </w:rPr>
        <w:t xml:space="preserve"> и составило 124,6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AB14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B14F7" w:rsidRPr="00AB14F7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содержание Дом</w:t>
      </w:r>
      <w:r w:rsidR="00AB14F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AB14F7"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 w:rsid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>79,3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="005A734D"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5A734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713F40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201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713F40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5A7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06211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108,9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в сумме </w:t>
      </w:r>
      <w:r w:rsidR="00774CE2">
        <w:rPr>
          <w:rFonts w:ascii="Times New Roman" w:eastAsia="Times New Roman" w:hAnsi="Times New Roman" w:cs="Times New Roman"/>
          <w:sz w:val="28"/>
          <w:szCs w:val="28"/>
        </w:rPr>
        <w:t>788,6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Средства использованы на содержание пожарной команды по обеспечению пожарной безопасности. Указанные расходы </w:t>
      </w:r>
      <w:r w:rsidR="00774CE2">
        <w:rPr>
          <w:rFonts w:ascii="Times New Roman" w:eastAsia="Times New Roman" w:hAnsi="Times New Roman" w:cs="Times New Roman"/>
          <w:sz w:val="28"/>
          <w:szCs w:val="28"/>
        </w:rPr>
        <w:t xml:space="preserve">исполнены по подразделу </w:t>
      </w:r>
      <w:r w:rsidR="00774CE2" w:rsidRPr="00774CE2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774C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4CE2" w:rsidRPr="00774CE2">
        <w:rPr>
          <w:rFonts w:ascii="Times New Roman" w:eastAsia="Times New Roman" w:hAnsi="Times New Roman" w:cs="Times New Roman"/>
          <w:bCs/>
          <w:sz w:val="28"/>
          <w:szCs w:val="28"/>
        </w:rPr>
        <w:t>10 «Обеспечение пожарной безопасности»</w:t>
      </w:r>
      <w:r w:rsidR="00774CE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имеют удельный вес </w:t>
      </w:r>
      <w:r w:rsidR="00774CE2">
        <w:rPr>
          <w:rFonts w:ascii="Times New Roman" w:eastAsia="Times New Roman" w:hAnsi="Times New Roman" w:cs="Times New Roman"/>
          <w:sz w:val="28"/>
          <w:szCs w:val="28"/>
        </w:rPr>
        <w:t>23,0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201</w:t>
      </w:r>
      <w:r w:rsidR="00774CE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F84ECE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74CE2">
        <w:rPr>
          <w:rFonts w:ascii="Times New Roman" w:eastAsia="Times New Roman" w:hAnsi="Times New Roman" w:cs="Times New Roman"/>
          <w:sz w:val="28"/>
          <w:szCs w:val="28"/>
        </w:rPr>
        <w:t>71,8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74CE2">
        <w:rPr>
          <w:rFonts w:ascii="Times New Roman" w:eastAsia="Times New Roman" w:hAnsi="Times New Roman" w:cs="Times New Roman"/>
          <w:sz w:val="28"/>
          <w:szCs w:val="28"/>
        </w:rPr>
        <w:t>110,0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B0A5D" w:rsidRPr="002B0A5D" w:rsidRDefault="00BE24A7" w:rsidP="002B0A5D">
      <w:pPr>
        <w:autoSpaceDE w:val="0"/>
        <w:autoSpaceDN w:val="0"/>
        <w:adjustRightInd w:val="0"/>
        <w:spacing w:after="0"/>
        <w:ind w:right="-2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  <w:r w:rsidRPr="0088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2B0A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</w:t>
      </w:r>
      <w:r w:rsidR="002B0A5D">
        <w:rPr>
          <w:rFonts w:ascii="Times New Roman" w:eastAsia="Times New Roman" w:hAnsi="Times New Roman" w:cs="Times New Roman"/>
          <w:sz w:val="28"/>
          <w:szCs w:val="28"/>
        </w:rPr>
        <w:t xml:space="preserve"> и исполнены на уровне прошлого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0A5D" w:rsidRPr="002B0A5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отражены по подразделу </w:t>
      </w:r>
      <w:r w:rsidR="002B0A5D" w:rsidRPr="002B0A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0412 «Другие вопросы в области национальной экономики» на осуществление межевания земельных участков.</w:t>
      </w:r>
    </w:p>
    <w:p w:rsidR="00CC1F45" w:rsidRPr="00CC1F45" w:rsidRDefault="00CC1F45" w:rsidP="002B0A5D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03 «Благоустройство» в сумме </w:t>
      </w:r>
      <w:r w:rsidR="00EA3B43">
        <w:rPr>
          <w:rFonts w:ascii="Times New Roman" w:eastAsia="Times New Roman" w:hAnsi="Times New Roman" w:cs="Times New Roman"/>
          <w:sz w:val="28"/>
          <w:szCs w:val="28"/>
        </w:rPr>
        <w:t>556,0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6752A4">
        <w:rPr>
          <w:rFonts w:ascii="Times New Roman" w:eastAsia="Times New Roman" w:hAnsi="Times New Roman" w:cs="Times New Roman"/>
          <w:sz w:val="28"/>
          <w:szCs w:val="28"/>
        </w:rPr>
        <w:t>252,7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6752A4">
        <w:rPr>
          <w:rFonts w:ascii="Times New Roman" w:eastAsia="Times New Roman" w:hAnsi="Times New Roman" w:cs="Times New Roman"/>
          <w:sz w:val="28"/>
          <w:szCs w:val="28"/>
        </w:rPr>
        <w:t>138,8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6752A4">
        <w:rPr>
          <w:rFonts w:ascii="Times New Roman" w:eastAsia="Times New Roman" w:hAnsi="Times New Roman" w:cs="Times New Roman"/>
          <w:sz w:val="28"/>
          <w:szCs w:val="28"/>
        </w:rPr>
        <w:t>164,5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</w:p>
    <w:p w:rsid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составил </w:t>
      </w:r>
      <w:r w:rsidR="00EA3B43">
        <w:rPr>
          <w:rFonts w:ascii="Times New Roman" w:eastAsia="Times New Roman" w:hAnsi="Times New Roman" w:cs="Times New Roman"/>
          <w:sz w:val="28"/>
          <w:szCs w:val="28"/>
        </w:rPr>
        <w:t>16,2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По сравнению с 201</w:t>
      </w:r>
      <w:r w:rsidR="00EA3B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EA3B43">
        <w:rPr>
          <w:rFonts w:ascii="Times New Roman" w:eastAsia="Times New Roman" w:hAnsi="Times New Roman" w:cs="Times New Roman"/>
          <w:sz w:val="28"/>
          <w:szCs w:val="28"/>
        </w:rPr>
        <w:t>меньшились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A3B43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EA3B43">
        <w:rPr>
          <w:rFonts w:ascii="Times New Roman" w:eastAsia="Times New Roman" w:hAnsi="Times New Roman" w:cs="Times New Roman"/>
          <w:sz w:val="28"/>
          <w:szCs w:val="28"/>
        </w:rPr>
        <w:t>что составляет 91,8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12ADF" w:rsidRPr="00F279C1" w:rsidRDefault="00712ADF" w:rsidP="0071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79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 анализе расходов установлено, что </w:t>
      </w:r>
      <w:proofErr w:type="spellStart"/>
      <w:r w:rsidRPr="00F279C1">
        <w:rPr>
          <w:rFonts w:ascii="Times New Roman" w:eastAsia="Calibri" w:hAnsi="Times New Roman" w:cs="Times New Roman"/>
          <w:b/>
          <w:i/>
          <w:sz w:val="28"/>
          <w:szCs w:val="28"/>
        </w:rPr>
        <w:t>Нивнян</w:t>
      </w:r>
      <w:r w:rsidRPr="00F279C1">
        <w:rPr>
          <w:rFonts w:ascii="Times New Roman" w:eastAsia="Times New Roman" w:hAnsi="Times New Roman" w:cs="Times New Roman"/>
          <w:b/>
          <w:i/>
          <w:sz w:val="28"/>
          <w:szCs w:val="28"/>
        </w:rPr>
        <w:t>ской</w:t>
      </w:r>
      <w:proofErr w:type="spellEnd"/>
      <w:r w:rsidRPr="00F279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сельской администрацией в 2019 году в нарушение Указаний о порядке применения бюджетной классификации РФ, утвержденных приказом Минфина России от 06.06.2018 № 132н:</w:t>
      </w:r>
    </w:p>
    <w:p w:rsidR="00712ADF" w:rsidRPr="00F279C1" w:rsidRDefault="00712ADF" w:rsidP="0071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79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расходы на уплату налогов за сельские кладбища в сумме </w:t>
      </w:r>
      <w:r w:rsidR="00AB2C9F" w:rsidRPr="00F279C1">
        <w:rPr>
          <w:rFonts w:ascii="Times New Roman" w:eastAsia="Times New Roman" w:hAnsi="Times New Roman" w:cs="Times New Roman"/>
          <w:b/>
          <w:i/>
          <w:sz w:val="28"/>
          <w:szCs w:val="28"/>
        </w:rPr>
        <w:t>102,9</w:t>
      </w:r>
      <w:r w:rsidRPr="00F279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 тыс. рублей произведены по подразделу </w:t>
      </w:r>
      <w:r w:rsidR="00AB2C9F" w:rsidRPr="00F279C1">
        <w:rPr>
          <w:rFonts w:ascii="Times New Roman" w:eastAsia="Times New Roman" w:hAnsi="Times New Roman" w:cs="Times New Roman"/>
          <w:b/>
          <w:i/>
          <w:sz w:val="28"/>
          <w:szCs w:val="28"/>
        </w:rPr>
        <w:t>0503</w:t>
      </w:r>
      <w:r w:rsidRPr="00F279C1">
        <w:rPr>
          <w:rFonts w:ascii="Times New Roman" w:eastAsia="Times New Roman" w:hAnsi="Times New Roman" w:cs="Times New Roman"/>
          <w:b/>
          <w:i/>
          <w:sz w:val="28"/>
          <w:szCs w:val="28"/>
        </w:rPr>
        <w:t> «</w:t>
      </w:r>
      <w:r w:rsidR="00AB2C9F" w:rsidRPr="00F279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Благоустройство» </w:t>
      </w:r>
      <w:r w:rsidRPr="00F279C1">
        <w:rPr>
          <w:rFonts w:ascii="Times New Roman" w:eastAsia="Times New Roman" w:hAnsi="Times New Roman" w:cs="Times New Roman"/>
          <w:b/>
          <w:i/>
          <w:sz w:val="28"/>
          <w:szCs w:val="28"/>
        </w:rPr>
        <w:t>тогда как, согласно вышеуказанной норме, такие расходы следовало произвести по подразделу 0113 «</w:t>
      </w:r>
      <w:r w:rsidRPr="00F279C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Другие </w:t>
      </w:r>
      <w:r w:rsidRPr="00F279C1">
        <w:rPr>
          <w:rFonts w:ascii="Times New Roman" w:eastAsia="Times New Roman" w:hAnsi="Times New Roman" w:cs="Times New Roman"/>
          <w:b/>
          <w:i/>
          <w:sz w:val="28"/>
          <w:szCs w:val="28"/>
        </w:rPr>
        <w:t>общегосударственные</w:t>
      </w:r>
      <w:r w:rsidRPr="00F279C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вопросы</w:t>
      </w:r>
      <w:r w:rsidRPr="00F279C1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F279C1" w:rsidRPr="00F279C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F6622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04551D">
        <w:rPr>
          <w:rFonts w:ascii="Times New Roman" w:eastAsia="Times New Roman" w:hAnsi="Times New Roman" w:cs="Times New Roman"/>
          <w:sz w:val="28"/>
          <w:szCs w:val="28"/>
        </w:rPr>
        <w:t>43,4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100,0% от плана, удельный вес в общей сумме расходов бюджета составил </w:t>
      </w:r>
      <w:r w:rsidR="0004551D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Исполнение за 201</w:t>
      </w:r>
      <w:r w:rsidR="0004551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по данному разделу </w:t>
      </w:r>
      <w:r w:rsidR="0004551D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04551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E575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4551D">
        <w:rPr>
          <w:rFonts w:ascii="Times New Roman" w:eastAsia="Times New Roman" w:hAnsi="Times New Roman" w:cs="Times New Roman"/>
          <w:sz w:val="28"/>
          <w:szCs w:val="28"/>
        </w:rPr>
        <w:t>25,4</w:t>
      </w:r>
      <w:r w:rsidR="000E5756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04551D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63,1% 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Расходование сре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оизводилось</w:t>
      </w:r>
      <w:r w:rsidR="008625B4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подразделам</w:t>
      </w:r>
      <w:r w:rsidR="00DF66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25B4" w:rsidRPr="008625B4" w:rsidRDefault="008625B4" w:rsidP="0086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10 01 «Пенсионное обеспечение» в сумме </w:t>
      </w:r>
      <w:r w:rsidR="0004551D">
        <w:rPr>
          <w:rFonts w:ascii="Times New Roman" w:eastAsia="Times New Roman" w:hAnsi="Times New Roman" w:cs="Times New Roman"/>
          <w:sz w:val="28"/>
          <w:szCs w:val="28"/>
        </w:rPr>
        <w:t>38,4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20B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Данные расходы предусмотрены на ежемесячную доплату к пенсии муниципальным служащим;</w:t>
      </w:r>
    </w:p>
    <w:p w:rsidR="00320B3C" w:rsidRDefault="008625B4" w:rsidP="0086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03 «Социальное обеспечение населения» в сумме 0,0 тыс. рублей</w:t>
      </w:r>
      <w:r w:rsidR="00320B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5B4" w:rsidRPr="008625B4" w:rsidRDefault="00320B3C" w:rsidP="0086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Другие вопросы в области с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>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й политики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8625B4" w:rsidRPr="008625B4">
        <w:rPr>
          <w:rFonts w:ascii="Times New Roman" w:eastAsia="Times New Roman" w:hAnsi="Times New Roman" w:cs="Times New Roman"/>
          <w:sz w:val="28"/>
          <w:szCs w:val="28"/>
        </w:rPr>
        <w:t>асходы пр</w:t>
      </w:r>
      <w:r>
        <w:rPr>
          <w:rFonts w:ascii="Times New Roman" w:eastAsia="Times New Roman" w:hAnsi="Times New Roman" w:cs="Times New Roman"/>
          <w:sz w:val="28"/>
          <w:szCs w:val="28"/>
        </w:rPr>
        <w:t>оизведены</w:t>
      </w:r>
      <w:r w:rsidR="008625B4" w:rsidRPr="008625B4">
        <w:rPr>
          <w:rFonts w:ascii="Times New Roman" w:eastAsia="Times New Roman" w:hAnsi="Times New Roman" w:cs="Times New Roman"/>
          <w:sz w:val="28"/>
          <w:szCs w:val="28"/>
        </w:rPr>
        <w:t xml:space="preserve"> на выплаты из резервного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8625B4" w:rsidRPr="008625B4">
        <w:rPr>
          <w:rFonts w:ascii="Times New Roman" w:eastAsia="Times New Roman" w:hAnsi="Times New Roman" w:cs="Times New Roman"/>
          <w:sz w:val="28"/>
          <w:szCs w:val="28"/>
        </w:rPr>
        <w:t xml:space="preserve">на оказание помощи, </w:t>
      </w:r>
      <w:proofErr w:type="gramStart"/>
      <w:r w:rsidR="008625B4" w:rsidRPr="008625B4">
        <w:rPr>
          <w:rFonts w:ascii="Times New Roman" w:eastAsia="Times New Roman" w:hAnsi="Times New Roman" w:cs="Times New Roman"/>
          <w:sz w:val="28"/>
          <w:szCs w:val="28"/>
        </w:rPr>
        <w:t>согласно заявлений</w:t>
      </w:r>
      <w:proofErr w:type="gramEnd"/>
      <w:r w:rsidR="008625B4" w:rsidRPr="008625B4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CC1F45" w:rsidRPr="0060355D" w:rsidRDefault="00CC1F45" w:rsidP="0060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 w:rsid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 w:rsidR="006035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11"/>
        <w:gridCol w:w="1276"/>
        <w:gridCol w:w="1276"/>
        <w:gridCol w:w="1134"/>
        <w:gridCol w:w="992"/>
        <w:gridCol w:w="932"/>
      </w:tblGrid>
      <w:tr w:rsidR="00DD42CE" w:rsidRPr="00100C38" w:rsidTr="00290F43">
        <w:trPr>
          <w:trHeight w:val="127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2CE" w:rsidRPr="00100C38" w:rsidRDefault="00DD42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2CE" w:rsidRPr="00100C38" w:rsidRDefault="00DD42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2CE" w:rsidRPr="00100C38" w:rsidRDefault="00DD42CE" w:rsidP="002B114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201</w:t>
            </w:r>
            <w:r w:rsidR="002B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2CE" w:rsidRPr="00100C38" w:rsidRDefault="00DD42CE" w:rsidP="002B114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201</w:t>
            </w:r>
            <w:r w:rsidR="002B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2CE" w:rsidRPr="00100C38" w:rsidRDefault="00DD42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D42CE" w:rsidRPr="00100C38" w:rsidRDefault="00DD42CE" w:rsidP="002B114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201</w:t>
            </w:r>
            <w:r w:rsidR="002B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2B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2CE" w:rsidRPr="00100C38" w:rsidRDefault="00DD42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D42CE" w:rsidRPr="00100C38" w:rsidRDefault="00DD42CE" w:rsidP="002B114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2B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2B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2CE" w:rsidRPr="00100C38" w:rsidRDefault="00DD42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DD42CE" w:rsidRPr="00100C38" w:rsidRDefault="00DD42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E38D6" w:rsidRPr="00100C38" w:rsidTr="00CE38D6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100C38" w:rsidRDefault="00CE38D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100C38" w:rsidRDefault="00CE38D6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1822,0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2050,4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112,5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CE38D6" w:rsidRPr="00100C38" w:rsidTr="00CE38D6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100C38" w:rsidRDefault="00CE38D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100C38" w:rsidRDefault="00CE38D6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796,5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-113,5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23,2</w:t>
            </w:r>
          </w:p>
        </w:tc>
      </w:tr>
      <w:tr w:rsidR="00EB716F" w:rsidRPr="00100C38" w:rsidTr="00CE38D6">
        <w:trPr>
          <w:trHeight w:val="13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F" w:rsidRPr="00100C38" w:rsidRDefault="00EB716F" w:rsidP="007A38B1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F" w:rsidRPr="00100C38" w:rsidRDefault="00EB716F" w:rsidP="007A38B1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F" w:rsidRPr="00CE38D6" w:rsidRDefault="00EB716F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F" w:rsidRPr="00CE38D6" w:rsidRDefault="00EB716F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F" w:rsidRPr="00CE38D6" w:rsidRDefault="00EB716F" w:rsidP="00712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F" w:rsidRPr="00CE38D6" w:rsidRDefault="00EB716F" w:rsidP="00712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B716F" w:rsidRPr="00CE38D6" w:rsidRDefault="00EB716F" w:rsidP="00712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E38D6" w:rsidRPr="00100C38" w:rsidTr="00CE38D6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100C38" w:rsidRDefault="00CE38D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100C38" w:rsidRDefault="00CE38D6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E38D6" w:rsidRPr="00100C38" w:rsidTr="00CE38D6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D6" w:rsidRPr="00100C38" w:rsidRDefault="00CE38D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D6" w:rsidRPr="00100C38" w:rsidRDefault="00CE38D6" w:rsidP="007A38B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-25,4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63,1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CE38D6" w:rsidRPr="00100C38" w:rsidTr="00CE38D6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100C38" w:rsidRDefault="00CE38D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100C38" w:rsidRDefault="00CE38D6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135,6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969,2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CE38D6" w:rsidRPr="00100C38" w:rsidTr="00CE38D6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100C38" w:rsidRDefault="00CE38D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100C38" w:rsidRDefault="00CE38D6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-59,4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E38D6" w:rsidRPr="00100C38" w:rsidTr="00CE38D6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100C38" w:rsidRDefault="00CE38D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100C38" w:rsidRDefault="00CE38D6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344,8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112,5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</w:tr>
      <w:tr w:rsidR="00CE38D6" w:rsidRPr="00100C38" w:rsidTr="00CE38D6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100C38" w:rsidRDefault="00CE38D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100C38" w:rsidRDefault="00CE38D6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38D6">
              <w:rPr>
                <w:rFonts w:ascii="Times New Roman" w:hAnsi="Times New Roman" w:cs="Times New Roman"/>
                <w:b/>
                <w:bCs/>
                <w:color w:val="000000"/>
              </w:rPr>
              <w:t>3221,6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38D6">
              <w:rPr>
                <w:rFonts w:ascii="Times New Roman" w:hAnsi="Times New Roman" w:cs="Times New Roman"/>
                <w:b/>
                <w:bCs/>
                <w:color w:val="000000"/>
              </w:rPr>
              <w:t>3430,2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38D6">
              <w:rPr>
                <w:rFonts w:ascii="Times New Roman" w:hAnsi="Times New Roman" w:cs="Times New Roman"/>
                <w:b/>
                <w:bCs/>
                <w:color w:val="000000"/>
              </w:rPr>
              <w:t>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38D6">
              <w:rPr>
                <w:rFonts w:ascii="Times New Roman" w:hAnsi="Times New Roman" w:cs="Times New Roman"/>
                <w:b/>
                <w:bCs/>
                <w:color w:val="000000"/>
              </w:rPr>
              <w:t>106,5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CE38D6" w:rsidRPr="00CE38D6" w:rsidRDefault="00CE38D6" w:rsidP="00CE38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38D6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D63323" w:rsidRDefault="00CC1F45" w:rsidP="00257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57A6A" w:rsidRPr="00100C38">
        <w:rPr>
          <w:rFonts w:ascii="Times New Roman" w:eastAsia="Times New Roman" w:hAnsi="Times New Roman" w:cs="Times New Roman"/>
          <w:color w:val="000000"/>
          <w:sz w:val="20"/>
          <w:szCs w:val="20"/>
        </w:rPr>
        <w:t>плат</w:t>
      </w:r>
      <w:r w:rsidR="00257A6A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257A6A" w:rsidRPr="00100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труда и начисления на выплату по оплате труда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br/>
        <w:t xml:space="preserve">(статьи 211, 212, 213) составили 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2050,4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59,8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По сравнению с 2018 годом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асходы на заработную плату с начислениями у</w:t>
      </w:r>
      <w:r w:rsidR="00C01403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228,4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112,5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в 201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796,5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23,2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>Расходы по данной статье в 201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9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113,5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12,5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6610">
        <w:rPr>
          <w:rFonts w:ascii="Times New Roman" w:eastAsia="Times New Roman" w:hAnsi="Times New Roman" w:cs="Times New Roman"/>
          <w:sz w:val="28"/>
          <w:szCs w:val="28"/>
        </w:rPr>
        <w:t xml:space="preserve"> Расходы на п</w:t>
      </w:r>
      <w:r w:rsidR="00D16610"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 w:rsidR="00257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составили </w:t>
      </w:r>
      <w:r w:rsidR="00257A6A">
        <w:rPr>
          <w:rFonts w:ascii="Times New Roman" w:eastAsia="Times New Roman" w:hAnsi="Times New Roman" w:cs="Times New Roman"/>
          <w:color w:val="000000"/>
          <w:sz w:val="28"/>
          <w:szCs w:val="28"/>
        </w:rPr>
        <w:t>387,8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D16610"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610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11,3</w:t>
      </w:r>
      <w:r w:rsidR="00D16610"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, увеличившись на 43,0 тыс. рублей, или на 112,5%. </w:t>
      </w:r>
      <w:r w:rsidR="00D6332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977BA" w:rsidRPr="004977BA" w:rsidRDefault="004977BA" w:rsidP="00497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proofErr w:type="gramStart"/>
      <w:r w:rsidRPr="004977B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оплата 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5 случаев на сумму 3,4 тыс. рублей. </w:t>
      </w:r>
    </w:p>
    <w:p w:rsidR="004977BA" w:rsidRPr="004977BA" w:rsidRDefault="004977BA" w:rsidP="00497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мнению Контрольно-счетной палаты Суражского муниципального района при оценке исполнения бюджета </w:t>
      </w:r>
      <w:proofErr w:type="spellStart"/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Нивнянского</w:t>
      </w:r>
      <w:proofErr w:type="spellEnd"/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2019 год нарушен принцип результативности и эффективности использования бюджетных средств (ст. 34 БК РФ) выразившейся в оплате из бюджета поселения пеней на общую сумму 3,4 тыс. рублей (5 случаев).</w:t>
      </w:r>
    </w:p>
    <w:p w:rsidR="00F72F1A" w:rsidRPr="00FF675C" w:rsidRDefault="004977BA" w:rsidP="00497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75C" w:rsidRPr="00FF675C">
        <w:rPr>
          <w:rFonts w:ascii="Times New Roman" w:eastAsia="Times New Roman" w:hAnsi="Times New Roman" w:cs="Times New Roman"/>
          <w:b/>
          <w:sz w:val="28"/>
          <w:szCs w:val="28"/>
        </w:rPr>
        <w:t>Анализ и</w:t>
      </w:r>
      <w:r w:rsidR="00F72F1A" w:rsidRPr="00FF675C">
        <w:rPr>
          <w:rFonts w:ascii="Times New Roman" w:eastAsia="Times New Roman" w:hAnsi="Times New Roman" w:cs="Times New Roman"/>
          <w:b/>
          <w:sz w:val="28"/>
          <w:szCs w:val="28"/>
        </w:rPr>
        <w:t>сточник</w:t>
      </w:r>
      <w:r w:rsidR="00FF675C" w:rsidRPr="00FF675C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F72F1A" w:rsidRPr="00FF675C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финансирования дефицита бюджета</w:t>
      </w:r>
    </w:p>
    <w:p w:rsidR="00F72F1A" w:rsidRPr="00CC1F45" w:rsidRDefault="00F72F1A" w:rsidP="00FF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бюджет поселения утвержден решением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ом 1497,5 тыс. рублей.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2F1A" w:rsidRPr="00CC1F45" w:rsidRDefault="00F72F1A" w:rsidP="00FF67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 w:rsidR="00257A6A" w:rsidRPr="00937CCE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257A6A" w:rsidRPr="00937CCE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257A6A"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257A6A">
        <w:rPr>
          <w:rFonts w:ascii="Times New Roman" w:hAnsi="Times New Roman"/>
          <w:sz w:val="28"/>
          <w:szCs w:val="28"/>
        </w:rPr>
        <w:t>21</w:t>
      </w:r>
      <w:r w:rsidR="00257A6A" w:rsidRPr="00937CCE">
        <w:rPr>
          <w:rFonts w:ascii="Times New Roman" w:hAnsi="Times New Roman"/>
          <w:sz w:val="28"/>
          <w:szCs w:val="28"/>
        </w:rPr>
        <w:t>.0</w:t>
      </w:r>
      <w:r w:rsidR="00257A6A">
        <w:rPr>
          <w:rFonts w:ascii="Times New Roman" w:hAnsi="Times New Roman"/>
          <w:sz w:val="28"/>
          <w:szCs w:val="28"/>
        </w:rPr>
        <w:t>2</w:t>
      </w:r>
      <w:r w:rsidR="00257A6A" w:rsidRPr="00937CCE">
        <w:rPr>
          <w:rFonts w:ascii="Times New Roman" w:hAnsi="Times New Roman"/>
          <w:sz w:val="28"/>
          <w:szCs w:val="28"/>
        </w:rPr>
        <w:t>.201</w:t>
      </w:r>
      <w:r w:rsidR="00257A6A">
        <w:rPr>
          <w:rFonts w:ascii="Times New Roman" w:hAnsi="Times New Roman"/>
          <w:sz w:val="28"/>
          <w:szCs w:val="28"/>
        </w:rPr>
        <w:t>9</w:t>
      </w:r>
      <w:r w:rsidR="00257A6A" w:rsidRPr="00937CCE">
        <w:rPr>
          <w:rFonts w:ascii="Times New Roman" w:hAnsi="Times New Roman"/>
          <w:sz w:val="28"/>
          <w:szCs w:val="28"/>
        </w:rPr>
        <w:t xml:space="preserve"> года №</w:t>
      </w:r>
      <w:r w:rsidR="00257A6A">
        <w:rPr>
          <w:rFonts w:ascii="Times New Roman" w:hAnsi="Times New Roman"/>
          <w:sz w:val="28"/>
          <w:szCs w:val="28"/>
        </w:rPr>
        <w:t>138</w:t>
      </w:r>
      <w:r w:rsidR="00257A6A" w:rsidRPr="00937CCE">
        <w:rPr>
          <w:rFonts w:ascii="Times New Roman" w:hAnsi="Times New Roman"/>
          <w:sz w:val="28"/>
          <w:szCs w:val="28"/>
        </w:rPr>
        <w:t xml:space="preserve">, </w:t>
      </w:r>
      <w:r w:rsidR="00257A6A">
        <w:rPr>
          <w:rFonts w:ascii="Times New Roman" w:hAnsi="Times New Roman"/>
          <w:sz w:val="28"/>
          <w:szCs w:val="28"/>
        </w:rPr>
        <w:t xml:space="preserve">от 18.06.2019 года № 144, </w:t>
      </w:r>
      <w:r w:rsidR="00257A6A" w:rsidRPr="00937CCE">
        <w:rPr>
          <w:rFonts w:ascii="Times New Roman" w:hAnsi="Times New Roman"/>
          <w:sz w:val="28"/>
          <w:szCs w:val="28"/>
        </w:rPr>
        <w:t xml:space="preserve">от </w:t>
      </w:r>
      <w:r w:rsidR="00257A6A">
        <w:rPr>
          <w:rFonts w:ascii="Times New Roman" w:hAnsi="Times New Roman"/>
          <w:sz w:val="28"/>
          <w:szCs w:val="28"/>
        </w:rPr>
        <w:t>26</w:t>
      </w:r>
      <w:r w:rsidR="00257A6A" w:rsidRPr="00937CCE">
        <w:rPr>
          <w:rFonts w:ascii="Times New Roman" w:hAnsi="Times New Roman"/>
          <w:sz w:val="28"/>
          <w:szCs w:val="28"/>
        </w:rPr>
        <w:t>.0</w:t>
      </w:r>
      <w:r w:rsidR="00257A6A">
        <w:rPr>
          <w:rFonts w:ascii="Times New Roman" w:hAnsi="Times New Roman"/>
          <w:sz w:val="28"/>
          <w:szCs w:val="28"/>
        </w:rPr>
        <w:t>8</w:t>
      </w:r>
      <w:r w:rsidR="00257A6A" w:rsidRPr="00937CCE">
        <w:rPr>
          <w:rFonts w:ascii="Times New Roman" w:hAnsi="Times New Roman"/>
          <w:sz w:val="28"/>
          <w:szCs w:val="28"/>
        </w:rPr>
        <w:t>.201</w:t>
      </w:r>
      <w:r w:rsidR="00257A6A">
        <w:rPr>
          <w:rFonts w:ascii="Times New Roman" w:hAnsi="Times New Roman"/>
          <w:sz w:val="28"/>
          <w:szCs w:val="28"/>
        </w:rPr>
        <w:t>9</w:t>
      </w:r>
      <w:r w:rsidR="00257A6A" w:rsidRPr="00937CCE">
        <w:rPr>
          <w:rFonts w:ascii="Times New Roman" w:hAnsi="Times New Roman"/>
          <w:sz w:val="28"/>
          <w:szCs w:val="28"/>
        </w:rPr>
        <w:t xml:space="preserve"> года №</w:t>
      </w:r>
      <w:r w:rsidR="00257A6A">
        <w:rPr>
          <w:rFonts w:ascii="Times New Roman" w:hAnsi="Times New Roman"/>
          <w:sz w:val="28"/>
          <w:szCs w:val="28"/>
        </w:rPr>
        <w:t xml:space="preserve"> 146, от 27.12.2019 года № 41) де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увеличился и составил 1556,7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F72F1A" w:rsidRPr="00217614" w:rsidRDefault="00F72F1A" w:rsidP="00F7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В соответствии с отчётом об исполнении бюджета за 201</w:t>
      </w:r>
      <w:r w:rsidR="00216BF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г. бюджет исполнен с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BF5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фицитом </w:t>
      </w:r>
      <w:r w:rsidR="00216BF5">
        <w:rPr>
          <w:rFonts w:ascii="Times New Roman" w:eastAsia="Times New Roman" w:hAnsi="Times New Roman" w:cs="Times New Roman"/>
          <w:sz w:val="28"/>
          <w:szCs w:val="28"/>
        </w:rPr>
        <w:t>1556,7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BF5" w:rsidRPr="00216BF5" w:rsidRDefault="00216BF5" w:rsidP="00216BF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lastRenderedPageBreak/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575,3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0C648C">
        <w:rPr>
          <w:rFonts w:ascii="Times New Roman" w:eastAsia="Times New Roman" w:hAnsi="Times New Roman" w:cs="Times New Roman"/>
          <w:sz w:val="28"/>
          <w:szCs w:val="28"/>
        </w:rPr>
        <w:t>1556,8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6A32B1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6A32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2B1"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6A32B1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Но </w:t>
      </w:r>
      <w:r w:rsidR="006A32B1">
        <w:rPr>
          <w:rFonts w:ascii="Times New Roman" w:eastAsia="Times New Roman" w:hAnsi="Times New Roman" w:cs="Times New Roman"/>
          <w:sz w:val="28"/>
          <w:szCs w:val="28"/>
        </w:rPr>
        <w:t>в результате внесенных из</w:t>
      </w:r>
      <w:r w:rsidR="00CD7E2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2B1">
        <w:rPr>
          <w:rFonts w:ascii="Times New Roman" w:eastAsia="Times New Roman" w:hAnsi="Times New Roman" w:cs="Times New Roman"/>
          <w:sz w:val="28"/>
          <w:szCs w:val="28"/>
        </w:rPr>
        <w:t>енений он у</w:t>
      </w:r>
      <w:r w:rsidR="00CD7E2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2B1">
        <w:rPr>
          <w:rFonts w:ascii="Times New Roman" w:eastAsia="Times New Roman" w:hAnsi="Times New Roman" w:cs="Times New Roman"/>
          <w:sz w:val="28"/>
          <w:szCs w:val="28"/>
        </w:rPr>
        <w:t>еньшился и составил 5,0 тыс. рублей.</w:t>
      </w:r>
    </w:p>
    <w:p w:rsidR="0040064A" w:rsidRDefault="004626DF" w:rsidP="00462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отчетом об использовании резервного фонда, средства за 201</w:t>
      </w:r>
      <w:r w:rsidR="006A32B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были направлены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32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6A32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на оказание </w:t>
      </w:r>
      <w:r w:rsidR="006A32B1">
        <w:rPr>
          <w:rFonts w:ascii="Times New Roman" w:eastAsia="Times New Roman" w:hAnsi="Times New Roman" w:cs="Times New Roman"/>
          <w:sz w:val="28"/>
          <w:szCs w:val="28"/>
        </w:rPr>
        <w:t xml:space="preserve">материальной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помощи,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заявлений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A609C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201</w:t>
      </w:r>
      <w:r w:rsidR="0093554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4124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935547">
        <w:rPr>
          <w:rFonts w:ascii="Times New Roman" w:eastAsia="Times New Roman" w:hAnsi="Times New Roman" w:cs="Times New Roman"/>
          <w:sz w:val="28"/>
          <w:szCs w:val="28"/>
        </w:rPr>
        <w:t>2974,4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935547">
        <w:rPr>
          <w:rFonts w:ascii="Times New Roman" w:eastAsia="Times New Roman" w:hAnsi="Times New Roman" w:cs="Times New Roman"/>
          <w:sz w:val="28"/>
          <w:szCs w:val="28"/>
        </w:rPr>
        <w:t>86,7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</w:t>
      </w:r>
      <w:r w:rsidR="00935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412471" w:rsidRDefault="00412471" w:rsidP="00BB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>Испол-нение</w:t>
            </w:r>
            <w:proofErr w:type="spellEnd"/>
            <w:proofErr w:type="gramEnd"/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BB08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93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93554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935547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47" w:rsidRPr="00CC1F45" w:rsidRDefault="00935547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47" w:rsidRPr="00CC1F45" w:rsidRDefault="00935547" w:rsidP="00FC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Нивнянского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5547" w:rsidRPr="00CC1F45" w:rsidRDefault="00935547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47" w:rsidRPr="00CC1F45" w:rsidRDefault="00935547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47" w:rsidRPr="00CC1F45" w:rsidRDefault="00935547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47" w:rsidRPr="00CC1F45" w:rsidRDefault="00935547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5547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47" w:rsidRPr="00CC1F45" w:rsidRDefault="00935547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47" w:rsidRPr="00CC1F45" w:rsidRDefault="00935547" w:rsidP="00FC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Нивнянского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5547" w:rsidRPr="00CC1F45" w:rsidRDefault="00935547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47" w:rsidRPr="00CC1F45" w:rsidRDefault="00935547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47" w:rsidRPr="00CC1F45" w:rsidRDefault="00935547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47" w:rsidRPr="00CC1F45" w:rsidRDefault="00935547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5547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47" w:rsidRPr="00CC1F45" w:rsidRDefault="00935547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47" w:rsidRPr="00CC1F45" w:rsidRDefault="00935547" w:rsidP="00FC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Нивнянского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5547" w:rsidRDefault="00935547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47" w:rsidRDefault="00935547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47" w:rsidRDefault="00935547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47" w:rsidRPr="00CC1F45" w:rsidRDefault="00935547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5547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47" w:rsidRPr="00CC1F45" w:rsidRDefault="00935547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47" w:rsidRPr="00CC1F45" w:rsidRDefault="00935547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5547" w:rsidRPr="00CC1F45" w:rsidRDefault="00935547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47" w:rsidRPr="00CC1F45" w:rsidRDefault="00935547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47" w:rsidRPr="00CC1F45" w:rsidRDefault="00935547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47" w:rsidRPr="00CC1F45" w:rsidRDefault="00935547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составило 100% к уточненным назначениям. По сравнению с 2017 годом расходы на программные мероприятия увеличились на </w:t>
      </w:r>
      <w:r w:rsidR="001F5687">
        <w:rPr>
          <w:rFonts w:ascii="Times New Roman" w:eastAsia="Times New Roman" w:hAnsi="Times New Roman" w:cs="Times New Roman"/>
          <w:sz w:val="28"/>
          <w:szCs w:val="28"/>
        </w:rPr>
        <w:t>222,5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F5687">
        <w:rPr>
          <w:rFonts w:ascii="Times New Roman" w:eastAsia="Times New Roman" w:hAnsi="Times New Roman" w:cs="Times New Roman"/>
          <w:sz w:val="28"/>
          <w:szCs w:val="28"/>
        </w:rPr>
        <w:t>8,1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Default="00E3397B" w:rsidP="00E3397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п. 3 ст. 179 Бюджетного кодекса РФ одновременно с отчетом об исполнении бюджета поселения представлена </w:t>
      </w:r>
      <w:r w:rsidR="009B482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>Оценка эффективности реализации программ</w:t>
      </w:r>
      <w:r w:rsidR="009B48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B4826">
        <w:rPr>
          <w:rFonts w:ascii="Times New Roman" w:eastAsia="Times New Roman" w:hAnsi="Times New Roman" w:cs="Times New Roman"/>
          <w:bCs/>
          <w:sz w:val="28"/>
          <w:szCs w:val="28"/>
        </w:rPr>
        <w:t>Нивнянского</w:t>
      </w:r>
      <w:proofErr w:type="spellEnd"/>
      <w:r w:rsidR="009B48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70FD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C1F45" w:rsidRPr="00E3397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4626DF" w:rsidRPr="00CC1F45" w:rsidRDefault="004626DF" w:rsidP="004626DF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4626DF" w:rsidRDefault="004626DF" w:rsidP="0046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9185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91852" w:rsidRPr="00091852" w:rsidRDefault="00091852" w:rsidP="000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826,5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 в течение отчетного периода задолженность 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eastAsia="Times New Roman" w:hAnsi="Times New Roman" w:cs="Times New Roman"/>
          <w:sz w:val="28"/>
          <w:szCs w:val="28"/>
        </w:rPr>
        <w:t>196,8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629,7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>
        <w:rPr>
          <w:rFonts w:ascii="Times New Roman" w:eastAsia="Times New Roman" w:hAnsi="Times New Roman" w:cs="Times New Roman"/>
          <w:sz w:val="28"/>
          <w:szCs w:val="28"/>
        </w:rPr>
        <w:t>461,6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долгосрочная – </w:t>
      </w:r>
      <w:r w:rsidR="00EB207B">
        <w:rPr>
          <w:rFonts w:ascii="Times New Roman" w:eastAsia="Times New Roman" w:hAnsi="Times New Roman" w:cs="Times New Roman"/>
          <w:sz w:val="28"/>
          <w:szCs w:val="28"/>
        </w:rPr>
        <w:t>168,0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091852" w:rsidRPr="00091852" w:rsidRDefault="00091852" w:rsidP="000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90248D">
        <w:rPr>
          <w:rFonts w:ascii="Times New Roman" w:eastAsia="Times New Roman" w:hAnsi="Times New Roman" w:cs="Times New Roman"/>
          <w:spacing w:val="-6"/>
          <w:sz w:val="28"/>
          <w:szCs w:val="28"/>
        </w:rPr>
        <w:t>461,6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091852" w:rsidRPr="00091852" w:rsidRDefault="00091852" w:rsidP="0009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90248D">
        <w:rPr>
          <w:rFonts w:ascii="Times New Roman" w:eastAsia="Times New Roman" w:hAnsi="Times New Roman" w:cs="Times New Roman"/>
          <w:spacing w:val="-6"/>
          <w:sz w:val="28"/>
          <w:szCs w:val="28"/>
        </w:rPr>
        <w:t>168,1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091852" w:rsidRPr="00091852" w:rsidRDefault="00091852" w:rsidP="000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01.01.201</w:t>
      </w:r>
      <w:r w:rsidR="0090248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11 «Расчеты с плательщиками налоговых доходов» в сумме </w:t>
      </w:r>
      <w:r w:rsidR="0090248D">
        <w:rPr>
          <w:rFonts w:ascii="Times New Roman" w:eastAsia="Times New Roman" w:hAnsi="Times New Roman" w:cs="Times New Roman"/>
          <w:sz w:val="28"/>
          <w:szCs w:val="28"/>
        </w:rPr>
        <w:t>287,2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увеличилась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90248D">
        <w:rPr>
          <w:rFonts w:ascii="Times New Roman" w:eastAsia="Times New Roman" w:hAnsi="Times New Roman" w:cs="Times New Roman"/>
          <w:spacing w:val="-4"/>
          <w:sz w:val="28"/>
          <w:szCs w:val="28"/>
        </w:rPr>
        <w:t>178,6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 w:rsidR="0090248D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48D">
        <w:rPr>
          <w:rFonts w:ascii="Times New Roman" w:eastAsia="Times New Roman" w:hAnsi="Times New Roman" w:cs="Times New Roman"/>
          <w:sz w:val="28"/>
          <w:szCs w:val="28"/>
        </w:rPr>
        <w:t>465,8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</w:p>
    <w:p w:rsidR="00091852" w:rsidRPr="00091852" w:rsidRDefault="00091852" w:rsidP="0009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97064C">
        <w:rPr>
          <w:rFonts w:ascii="Times New Roman" w:eastAsia="Calibri" w:hAnsi="Times New Roman" w:cs="Times New Roman"/>
          <w:sz w:val="28"/>
          <w:szCs w:val="28"/>
          <w:lang w:eastAsia="en-US"/>
        </w:rPr>
        <w:t>3430,2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97064C">
        <w:rPr>
          <w:rFonts w:ascii="Times New Roman" w:eastAsia="Calibri" w:hAnsi="Times New Roman" w:cs="Times New Roman"/>
          <w:sz w:val="28"/>
          <w:szCs w:val="28"/>
          <w:lang w:eastAsia="en-US"/>
        </w:rPr>
        <w:t>3430,2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</w:p>
    <w:p w:rsidR="004626DF" w:rsidRPr="00FF0126" w:rsidRDefault="004626DF" w:rsidP="004626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4626DF" w:rsidRPr="00FF0CF0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 w:rsidR="00DE408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4626DF" w:rsidRPr="00FF0126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Pr="00FF012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внянской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4626DF" w:rsidRPr="00FF0126" w:rsidRDefault="004626DF" w:rsidP="004626D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201</w:t>
      </w:r>
      <w:r w:rsidR="00647DD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647DDF">
        <w:rPr>
          <w:rFonts w:ascii="Times New Roman" w:eastAsia="Times New Roman" w:hAnsi="Times New Roman" w:cs="Times New Roman"/>
          <w:sz w:val="28"/>
          <w:szCs w:val="28"/>
        </w:rPr>
        <w:t>1599,9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в отчетном периоде на сумму </w:t>
      </w:r>
      <w:r w:rsidR="00647DDF">
        <w:rPr>
          <w:rFonts w:ascii="Times New Roman" w:eastAsia="Times New Roman" w:hAnsi="Times New Roman" w:cs="Times New Roman"/>
          <w:sz w:val="28"/>
          <w:szCs w:val="28"/>
        </w:rPr>
        <w:t>0,4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выбыло основных сре</w:t>
      </w:r>
      <w:proofErr w:type="gramStart"/>
      <w:r w:rsidRPr="00FF0126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умме </w:t>
      </w:r>
      <w:r w:rsidR="00647DDF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рубле.</w:t>
      </w:r>
    </w:p>
    <w:p w:rsidR="004626DF" w:rsidRPr="00FF0126" w:rsidRDefault="004626DF" w:rsidP="004626D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647DDF">
        <w:rPr>
          <w:rFonts w:ascii="Times New Roman" w:eastAsia="Times New Roman" w:hAnsi="Times New Roman" w:cs="Times New Roman"/>
          <w:sz w:val="28"/>
          <w:szCs w:val="28"/>
        </w:rPr>
        <w:t>1156,8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4626DF" w:rsidRPr="00FF0126" w:rsidRDefault="004626DF" w:rsidP="004626D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864F98">
        <w:rPr>
          <w:rFonts w:ascii="Times New Roman" w:eastAsia="Times New Roman" w:hAnsi="Times New Roman" w:cs="Times New Roman"/>
          <w:sz w:val="28"/>
          <w:szCs w:val="28"/>
        </w:rPr>
        <w:t xml:space="preserve">443,1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</w:p>
    <w:p w:rsidR="004626DF" w:rsidRPr="00FF0126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Материальные запасы на начало 201</w:t>
      </w:r>
      <w:r w:rsidR="009A61B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составляли </w:t>
      </w:r>
      <w:r w:rsidR="009A61BC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Поступило материальных запасов за отчетный период в сумме </w:t>
      </w:r>
      <w:r w:rsidR="004F7DEC">
        <w:rPr>
          <w:rFonts w:ascii="Times New Roman" w:eastAsia="Times New Roman" w:hAnsi="Times New Roman" w:cs="Times New Roman"/>
          <w:sz w:val="28"/>
          <w:szCs w:val="28"/>
        </w:rPr>
        <w:t>387,8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4F7DEC">
        <w:rPr>
          <w:rFonts w:ascii="Times New Roman" w:eastAsia="Times New Roman" w:hAnsi="Times New Roman" w:cs="Times New Roman"/>
          <w:sz w:val="28"/>
          <w:szCs w:val="28"/>
        </w:rPr>
        <w:t>387,69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Остаток материальных запасов на конец отчетного периода составил </w:t>
      </w:r>
      <w:r w:rsidR="004F7DEC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A26D4" w:rsidRPr="003A26D4" w:rsidRDefault="003A26D4" w:rsidP="003A26D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>
        <w:rPr>
          <w:rFonts w:ascii="Times New Roman" w:eastAsia="Times New Roman" w:hAnsi="Times New Roman" w:cs="Times New Roman"/>
          <w:sz w:val="28"/>
          <w:szCs w:val="28"/>
        </w:rPr>
        <w:t>639,2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не изменилась. </w:t>
      </w:r>
    </w:p>
    <w:p w:rsidR="004626DF" w:rsidRPr="00FF0126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средств, активов за 201</w:t>
      </w:r>
      <w:r w:rsidR="004F7DE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15F50"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="00115F50"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5F50"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 w:rsidR="00115F50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="00115F50"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 w:rsidR="00115F50"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 w:rsidR="004F7DE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4626DF" w:rsidRPr="00174B58" w:rsidRDefault="00174B58" w:rsidP="00174B58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4626DF" w:rsidRDefault="000D1B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="004626DF" w:rsidRPr="00CC1F45">
        <w:rPr>
          <w:rFonts w:ascii="Times New Roman" w:eastAsia="Times New Roman" w:hAnsi="Times New Roman" w:cs="Times New Roman"/>
          <w:sz w:val="28"/>
          <w:szCs w:val="28"/>
        </w:rPr>
        <w:t>статок средств на едином счете в органе Федерального казначейства на 01.01.201</w:t>
      </w:r>
      <w:r w:rsidR="00696E0D">
        <w:rPr>
          <w:rFonts w:ascii="Times New Roman" w:eastAsia="Times New Roman" w:hAnsi="Times New Roman" w:cs="Times New Roman"/>
          <w:sz w:val="28"/>
          <w:szCs w:val="28"/>
        </w:rPr>
        <w:t>9</w:t>
      </w:r>
      <w:r w:rsidR="004626DF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составлял </w:t>
      </w:r>
      <w:r w:rsidR="00696E0D">
        <w:rPr>
          <w:rFonts w:ascii="Times New Roman" w:eastAsia="Times New Roman" w:hAnsi="Times New Roman" w:cs="Times New Roman"/>
          <w:sz w:val="28"/>
          <w:szCs w:val="28"/>
        </w:rPr>
        <w:t>2132,1</w:t>
      </w:r>
      <w:r w:rsidR="004626DF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6DF"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тыс. рублей, на конец года остаток средств на счете у</w:t>
      </w:r>
      <w:r w:rsidR="00696E0D">
        <w:rPr>
          <w:rFonts w:ascii="Times New Roman" w:eastAsia="Times New Roman" w:hAnsi="Times New Roman" w:cs="Times New Roman"/>
          <w:sz w:val="28"/>
          <w:szCs w:val="28"/>
        </w:rPr>
        <w:t>меньшился</w:t>
      </w:r>
      <w:r w:rsidR="004626DF"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96E0D">
        <w:rPr>
          <w:rFonts w:ascii="Times New Roman" w:eastAsia="Times New Roman" w:hAnsi="Times New Roman" w:cs="Times New Roman"/>
          <w:sz w:val="28"/>
          <w:szCs w:val="28"/>
        </w:rPr>
        <w:t>1556,7</w:t>
      </w:r>
      <w:r w:rsidR="004626DF"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 и составил </w:t>
      </w:r>
      <w:r w:rsidR="0046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E0D">
        <w:rPr>
          <w:rFonts w:ascii="Times New Roman" w:eastAsia="Times New Roman" w:hAnsi="Times New Roman" w:cs="Times New Roman"/>
          <w:sz w:val="28"/>
          <w:szCs w:val="28"/>
        </w:rPr>
        <w:t>575,4</w:t>
      </w:r>
      <w:r w:rsidR="004626DF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C1F45" w:rsidRPr="00CC1F45" w:rsidRDefault="00CC1F45" w:rsidP="00CC1F4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961660" w:rsidRPr="00CC1F45" w:rsidRDefault="00961660" w:rsidP="00961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B62255" w:rsidRDefault="00B62255" w:rsidP="00712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62255">
        <w:rPr>
          <w:rFonts w:ascii="Times New Roman" w:eastAsia="Times New Roman" w:hAnsi="Times New Roman" w:cs="Times New Roman"/>
          <w:sz w:val="28"/>
          <w:szCs w:val="28"/>
        </w:rPr>
        <w:t>Представленный к внешней проверке в Контрольно-счетную палату отчет за 201</w:t>
      </w:r>
      <w:r w:rsidR="002C43C8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B62255" w:rsidRPr="00CC1F45" w:rsidRDefault="00B62255" w:rsidP="0071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</w:t>
      </w:r>
      <w:r w:rsidR="00900D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период с 01.01.201</w:t>
      </w:r>
      <w:r w:rsidR="00900D4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 по 31.12.201</w:t>
      </w:r>
      <w:r w:rsidR="00900D4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62255" w:rsidRPr="00B62255" w:rsidRDefault="00B62255" w:rsidP="0071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B62255" w:rsidRPr="00B62255" w:rsidRDefault="00B62255" w:rsidP="00712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961660" w:rsidRPr="00CC1F45" w:rsidRDefault="00961660" w:rsidP="0071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ходе анализа пояснительной записки (ф. 0503160) проверялось наличие и заполнение всех форм пояснительной записки и осуществлялось сопоставление между показателями</w:t>
      </w:r>
      <w:r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ф.0503168 «Сведения о движении нефинансовых активов» с аналогичными показателями соответствующих счетов ф.05031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0 баланса главного администратора, показателей </w:t>
      </w:r>
      <w:hyperlink r:id="rId8" w:anchor="sub_503121" w:history="1">
        <w:r w:rsidRPr="00CC1F45">
          <w:rPr>
            <w:rFonts w:ascii="Times New Roman" w:eastAsia="Times New Roman" w:hAnsi="Times New Roman" w:cs="Times New Roman"/>
            <w:sz w:val="28"/>
          </w:rPr>
          <w:t>ф. 0503121</w:t>
        </w:r>
      </w:hyperlink>
      <w:r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«Отчет о финансовых результатах деятельности» с соответствующими показателями ф.0503168 «Сведения о движении нефинансовых активов».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Также анализировались показатели  ф. 0503164 «Сведения об исполнении бюджета» с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961660" w:rsidRDefault="00961660" w:rsidP="0071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712ADF" w:rsidRPr="00712ADF" w:rsidRDefault="003E053B" w:rsidP="0071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Заполнение форм пояснительной записки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 полной мере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 Инструкции №191н</w:t>
      </w:r>
      <w:r w:rsidR="00712ADF" w:rsidRPr="00712A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именно</w:t>
      </w:r>
      <w:r w:rsidR="00712ADF" w:rsidRPr="00712A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2ADF" w:rsidRPr="00712ADF" w:rsidRDefault="00712ADF" w:rsidP="0071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 158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отсутствии расхождений по результатам инвентаризации, проведенной в целях подтверждения показателей годовой бюджетной отчетности,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 сведения о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проведении инвентаризаций </w:t>
      </w:r>
      <w:hyperlink r:id="rId9" w:history="1">
        <w:r w:rsidRPr="00712ADF">
          <w:rPr>
            <w:rFonts w:ascii="Times New Roman" w:eastAsia="Times New Roman" w:hAnsi="Times New Roman" w:cs="Times New Roman"/>
            <w:sz w:val="28"/>
            <w:szCs w:val="28"/>
          </w:rPr>
          <w:t>(таблица № 6)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представлены в составе пояснительной записки (ф. 0503160), тогда как такой результат проведения годовой инвентаризации следовало отразить в текстовой части раздела 5 «Прочие вопросы деятельности субъекта бюджетной отчетности» пояснительной записки </w:t>
      </w:r>
      <w:hyperlink r:id="rId10" w:history="1">
        <w:r w:rsidRPr="00712ADF">
          <w:rPr>
            <w:rFonts w:ascii="Times New Roman" w:eastAsia="Times New Roman" w:hAnsi="Times New Roman" w:cs="Times New Roman"/>
            <w:bCs/>
            <w:sz w:val="28"/>
            <w:szCs w:val="28"/>
          </w:rPr>
          <w:t>(ф. 0503160)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AB5C40" w:rsidRPr="00972212" w:rsidRDefault="00AB5C40" w:rsidP="00AB5C40">
      <w:pPr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</w:t>
      </w:r>
      <w:r w:rsidRPr="0097221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роверк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а</w:t>
      </w:r>
      <w:r w:rsidRPr="0097221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соблюдения ограничений, установленных </w:t>
      </w:r>
      <w:r w:rsidRPr="0097221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по осуществлению расходов, не связанных с решением вопросов, отнесенных к </w:t>
      </w:r>
      <w:r w:rsidRPr="00972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полномочиям соответствующих органов местного самоуправления.</w:t>
      </w:r>
    </w:p>
    <w:p w:rsidR="00AB5C40" w:rsidRPr="00972212" w:rsidRDefault="00AB5C40" w:rsidP="00AB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12">
        <w:rPr>
          <w:rFonts w:ascii="Times New Roman" w:eastAsia="Times New Roman" w:hAnsi="Times New Roman" w:cs="Times New Roman"/>
          <w:spacing w:val="-6"/>
          <w:sz w:val="28"/>
          <w:szCs w:val="28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Федерации, по осуществлению расходов, не связанных с решением вопросов, отнесенных к полномочиям соответствующих органов местного самоуправления</w:t>
      </w:r>
      <w:r w:rsidRPr="009722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B5C40" w:rsidRPr="00FC7801" w:rsidRDefault="00AB5C40" w:rsidP="00AB5C40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AB5C40" w:rsidRPr="00FC7801" w:rsidRDefault="00AB5C40" w:rsidP="00AB5C4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AB5C40" w:rsidRPr="00FC7801" w:rsidRDefault="00AB5C40" w:rsidP="00AB5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>Сравнительный анализ итогов внешней проверки за 201</w:t>
      </w:r>
      <w:r w:rsidR="00042431"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Приведенные данные характеризуют необходимость усиления внимания объекта внешней проверки на итоги проверки и принятия мер по их недопущению 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в дальнейшем.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6C024C" w:rsidRPr="007153DD" w:rsidRDefault="00CC1F45" w:rsidP="0024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4F51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="006C024C" w:rsidRPr="007153DD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3D1577" w:rsidRDefault="007153DD" w:rsidP="005B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 w:rsidR="003D15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3D1577">
        <w:rPr>
          <w:rFonts w:ascii="Times New Roman" w:eastAsia="Times New Roman" w:hAnsi="Times New Roman" w:cs="Times New Roman"/>
          <w:sz w:val="28"/>
          <w:szCs w:val="28"/>
        </w:rPr>
        <w:t xml:space="preserve">1873,5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="003D1577"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3D1577">
        <w:rPr>
          <w:rFonts w:ascii="Times New Roman" w:eastAsia="Times New Roman" w:hAnsi="Times New Roman" w:cs="Times New Roman"/>
          <w:sz w:val="28"/>
          <w:szCs w:val="28"/>
        </w:rPr>
        <w:t>3430,2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="003D1577"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3D157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3D1577">
        <w:rPr>
          <w:rFonts w:ascii="Times New Roman" w:eastAsia="Times New Roman" w:hAnsi="Times New Roman" w:cs="Times New Roman"/>
          <w:sz w:val="28"/>
          <w:szCs w:val="28"/>
        </w:rPr>
        <w:t>1556,7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097DF2" w:rsidRPr="00C95672" w:rsidRDefault="007153DD" w:rsidP="0009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97DF2" w:rsidRPr="00C95672">
        <w:rPr>
          <w:rFonts w:ascii="Times New Roman" w:eastAsia="Calibri" w:hAnsi="Times New Roman" w:cs="Times New Roman"/>
          <w:sz w:val="28"/>
          <w:szCs w:val="28"/>
        </w:rPr>
        <w:t xml:space="preserve"> При анализе расходов установлено, что </w:t>
      </w:r>
      <w:proofErr w:type="spellStart"/>
      <w:r w:rsidR="00097DF2" w:rsidRPr="00C95672">
        <w:rPr>
          <w:rFonts w:ascii="Times New Roman" w:eastAsia="Calibri" w:hAnsi="Times New Roman" w:cs="Times New Roman"/>
          <w:sz w:val="28"/>
          <w:szCs w:val="28"/>
        </w:rPr>
        <w:t>Нивнян</w:t>
      </w:r>
      <w:r w:rsidR="00097DF2" w:rsidRPr="00C95672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097DF2" w:rsidRPr="00C95672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в 2019 году в нарушение Указаний о порядке применения бюджетной классификации РФ, утвержденных приказом Минфина России от 06.06.2018 № 132н:</w:t>
      </w:r>
    </w:p>
    <w:p w:rsidR="00097DF2" w:rsidRPr="00C95672" w:rsidRDefault="00097DF2" w:rsidP="00097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95672">
        <w:rPr>
          <w:rFonts w:ascii="Times New Roman" w:eastAsia="Times New Roman" w:hAnsi="Times New Roman" w:cs="Times New Roman"/>
          <w:sz w:val="28"/>
          <w:szCs w:val="28"/>
        </w:rPr>
        <w:t>расходы на уплату налогов за сельские кладбища в сумме 102,9 тыс. рублей произведены по подразделу 0503 «Благоустройство» тогда как, согласно вышеуказанной норме, такие расходы следовало произвести по подразделу 0113 «</w:t>
      </w:r>
      <w:r w:rsidRPr="00C95672"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Другие </w:t>
      </w:r>
      <w:r w:rsidRPr="00C95672">
        <w:rPr>
          <w:rFonts w:ascii="Times New Roman" w:eastAsia="Times New Roman" w:hAnsi="Times New Roman" w:cs="Times New Roman"/>
          <w:sz w:val="28"/>
          <w:szCs w:val="28"/>
        </w:rPr>
        <w:t>общегосударственные</w:t>
      </w:r>
      <w:r w:rsidRPr="00C9567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вопросы</w:t>
      </w:r>
      <w:r w:rsidRPr="00C9567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053B" w:rsidRPr="00712ADF" w:rsidRDefault="007153DD" w:rsidP="0060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45A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E053B" w:rsidRPr="00CC1F45">
        <w:rPr>
          <w:rFonts w:ascii="Times New Roman" w:eastAsia="Times New Roman" w:hAnsi="Times New Roman" w:cs="Times New Roman"/>
          <w:sz w:val="28"/>
          <w:szCs w:val="28"/>
        </w:rPr>
        <w:t xml:space="preserve">Заполнение форм пояснительной записки </w:t>
      </w:r>
      <w:r w:rsidR="003E053B">
        <w:rPr>
          <w:rFonts w:ascii="Times New Roman" w:eastAsia="Times New Roman" w:hAnsi="Times New Roman" w:cs="Times New Roman"/>
          <w:sz w:val="28"/>
          <w:szCs w:val="28"/>
        </w:rPr>
        <w:t xml:space="preserve">не в полной мере </w:t>
      </w:r>
      <w:r w:rsidR="003E053B" w:rsidRPr="00CC1F45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 Инструкции №191н</w:t>
      </w:r>
      <w:r w:rsidR="003E053B" w:rsidRPr="00712A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именно</w:t>
      </w:r>
      <w:r w:rsidR="003E053B" w:rsidRPr="00712A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053B" w:rsidRPr="00712ADF" w:rsidRDefault="003E053B" w:rsidP="003E0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2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нарушение пункта 158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отсутствии расхождений по результатам инвентаризации, проведенной в целях подтверждения показателей годовой бюджетной отчетности,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проведении инвентаризаций </w:t>
      </w:r>
      <w:hyperlink r:id="rId11" w:history="1">
        <w:r w:rsidRPr="00712ADF">
          <w:rPr>
            <w:rFonts w:ascii="Times New Roman" w:eastAsia="Times New Roman" w:hAnsi="Times New Roman" w:cs="Times New Roman"/>
            <w:sz w:val="28"/>
            <w:szCs w:val="28"/>
          </w:rPr>
          <w:t>(таблица № 6)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представлены в составе пояснительной записки (ф. 0503160), тогда как такой результат проведения годовой инвентаризации следовало отразить в текстовой части раздела 5 «Прочие вопросы деятельности субъекта бюджетной отчетности» пояснительной записки </w:t>
      </w:r>
      <w:hyperlink r:id="rId12" w:history="1">
        <w:r w:rsidRPr="00712ADF">
          <w:rPr>
            <w:rFonts w:ascii="Times New Roman" w:eastAsia="Times New Roman" w:hAnsi="Times New Roman" w:cs="Times New Roman"/>
            <w:bCs/>
            <w:sz w:val="28"/>
            <w:szCs w:val="28"/>
          </w:rPr>
          <w:t>(ф. 0503160)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BB4895" w:rsidRPr="00BB4895" w:rsidRDefault="007153DD" w:rsidP="003E05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B4895" w:rsidRPr="004977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4895" w:rsidRPr="00BB4895">
        <w:rPr>
          <w:rFonts w:ascii="Times New Roman" w:eastAsia="Times New Roman" w:hAnsi="Times New Roman" w:cs="Times New Roman"/>
          <w:sz w:val="28"/>
          <w:szCs w:val="28"/>
        </w:rPr>
        <w:t xml:space="preserve">По мнению Контрольно-счетной палаты Суражского муниципального района при оценке исполнения бюджета </w:t>
      </w:r>
      <w:proofErr w:type="spellStart"/>
      <w:r w:rsidR="00BB4895" w:rsidRPr="00BB489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BB4895" w:rsidRPr="00BB489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2019 год нарушен принцип результативности и эффективности использования бюджетных средств (ст. 34 БК РФ) выразившейся в оплате из бюджета поселения пеней на общую сумму 3,4 тыс. рублей (5 случаев).</w:t>
      </w:r>
    </w:p>
    <w:p w:rsidR="00CC1F45" w:rsidRPr="00CC1F45" w:rsidRDefault="00CC1F45" w:rsidP="00CC1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CC1F45" w:rsidRPr="00242F2C" w:rsidRDefault="00CC1F45" w:rsidP="0024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>1. Рассмотреть итоги настоящей внешней проверки, проанализировать замечания, отмеченные в заключении.</w:t>
      </w:r>
    </w:p>
    <w:p w:rsidR="00242F2C" w:rsidRPr="00242F2C" w:rsidRDefault="00242F2C" w:rsidP="00242F2C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>2. При осуществлении расходов соблюдать Порядок формирования и применения кодов бюджетной классификации Российской Федерации, их структуры и принципов назначения, утвержденный приказом Минфина России от 08.06.2018 № 132н.</w:t>
      </w:r>
    </w:p>
    <w:p w:rsidR="00242F2C" w:rsidRPr="00242F2C" w:rsidRDefault="00242F2C" w:rsidP="0024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42F2C">
        <w:rPr>
          <w:rFonts w:ascii="Times New Roman" w:eastAsia="Calibri" w:hAnsi="Times New Roman" w:cs="Times New Roman"/>
          <w:sz w:val="28"/>
          <w:szCs w:val="28"/>
        </w:rPr>
        <w:t xml:space="preserve">Не допускать </w:t>
      </w: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роста </w:t>
      </w:r>
      <w:r w:rsidRPr="00242F2C">
        <w:rPr>
          <w:rFonts w:ascii="Times New Roman" w:eastAsia="Calibri" w:hAnsi="Times New Roman" w:cs="Times New Roman"/>
          <w:sz w:val="28"/>
          <w:szCs w:val="28"/>
        </w:rPr>
        <w:t>дебиторской и кредиторской задолженностей. Принять меры по погашению дебиторской и кредиторской задолженностей.</w:t>
      </w:r>
    </w:p>
    <w:p w:rsidR="00242F2C" w:rsidRPr="00242F2C" w:rsidRDefault="00242F2C" w:rsidP="0024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42F2C">
        <w:rPr>
          <w:rFonts w:ascii="Times New Roman" w:eastAsia="Times New Roman" w:hAnsi="Times New Roman" w:cs="Times New Roman"/>
          <w:bCs/>
          <w:sz w:val="24"/>
          <w:szCs w:val="28"/>
        </w:rPr>
        <w:t>П</w:t>
      </w:r>
      <w:r w:rsidRPr="00242F2C">
        <w:rPr>
          <w:rFonts w:ascii="Times New Roman" w:eastAsia="Times New Roman" w:hAnsi="Times New Roman" w:cs="Times New Roman"/>
          <w:sz w:val="28"/>
          <w:szCs w:val="28"/>
        </w:rPr>
        <w:t>ри исполнении бюджета не допускать неэффективного использования бюджетных средств.</w:t>
      </w:r>
    </w:p>
    <w:p w:rsidR="00242F2C" w:rsidRPr="00242F2C" w:rsidRDefault="00242F2C" w:rsidP="00242F2C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5. Формирование отчетности производить в соответствии с требованиями </w:t>
      </w:r>
      <w:r w:rsidRPr="00242F2C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184FB6" w:rsidRPr="00242F2C" w:rsidRDefault="00CC1F45" w:rsidP="00242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6FF6" w:rsidRPr="00242F2C">
        <w:rPr>
          <w:rFonts w:ascii="Times New Roman" w:eastAsia="Times New Roman" w:hAnsi="Times New Roman" w:cs="Times New Roman"/>
          <w:sz w:val="28"/>
          <w:szCs w:val="28"/>
        </w:rPr>
        <w:t>6</w:t>
      </w:r>
      <w:r w:rsidR="006D5ADF" w:rsidRPr="00242F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2F2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4BE1" w:rsidRPr="00242F2C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</w:t>
      </w:r>
      <w:r w:rsidR="00A9178E" w:rsidRPr="00242F2C">
        <w:rPr>
          <w:rFonts w:ascii="Times New Roman" w:eastAsia="Times New Roman" w:hAnsi="Times New Roman" w:cs="Times New Roman"/>
          <w:sz w:val="28"/>
          <w:szCs w:val="28"/>
        </w:rPr>
        <w:t xml:space="preserve">предлагает </w:t>
      </w:r>
      <w:proofErr w:type="spellStart"/>
      <w:r w:rsidR="00A9178E" w:rsidRPr="00242F2C">
        <w:rPr>
          <w:rFonts w:ascii="Times New Roman" w:eastAsia="Times New Roman" w:hAnsi="Times New Roman" w:cs="Times New Roman"/>
          <w:sz w:val="28"/>
          <w:szCs w:val="28"/>
        </w:rPr>
        <w:t>Нивнянскому</w:t>
      </w:r>
      <w:proofErr w:type="spellEnd"/>
      <w:r w:rsidR="00A9178E" w:rsidRPr="00242F2C">
        <w:rPr>
          <w:rFonts w:ascii="Times New Roman" w:eastAsia="Times New Roman" w:hAnsi="Times New Roman" w:cs="Times New Roman"/>
          <w:sz w:val="28"/>
          <w:szCs w:val="28"/>
        </w:rPr>
        <w:t xml:space="preserve"> сельскому Совету народных депутатов рассмотреть и принять «О</w:t>
      </w:r>
      <w:r w:rsidR="00184FB6" w:rsidRPr="00242F2C">
        <w:rPr>
          <w:rFonts w:ascii="Times New Roman" w:eastAsia="Times New Roman" w:hAnsi="Times New Roman" w:cs="Times New Roman"/>
          <w:sz w:val="28"/>
          <w:szCs w:val="28"/>
        </w:rPr>
        <w:t>тчет об исполнении бюджета муниципального образования «</w:t>
      </w:r>
      <w:proofErr w:type="spellStart"/>
      <w:r w:rsidR="00184FB6" w:rsidRPr="00242F2C">
        <w:rPr>
          <w:rFonts w:ascii="Times New Roman" w:eastAsia="Times New Roman" w:hAnsi="Times New Roman" w:cs="Times New Roman"/>
          <w:sz w:val="28"/>
          <w:szCs w:val="28"/>
        </w:rPr>
        <w:t>Нивнянское</w:t>
      </w:r>
      <w:proofErr w:type="spellEnd"/>
      <w:r w:rsidR="00184FB6" w:rsidRPr="00242F2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за 201</w:t>
      </w:r>
      <w:r w:rsidR="001A0900" w:rsidRPr="00242F2C">
        <w:rPr>
          <w:rFonts w:ascii="Times New Roman" w:eastAsia="Times New Roman" w:hAnsi="Times New Roman" w:cs="Times New Roman"/>
          <w:sz w:val="28"/>
          <w:szCs w:val="28"/>
        </w:rPr>
        <w:t>9</w:t>
      </w:r>
      <w:r w:rsidR="00184FB6" w:rsidRPr="00242F2C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242F2C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242F2C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242F2C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2C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242F2C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2C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242F2C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242F2C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242F2C">
        <w:rPr>
          <w:rFonts w:ascii="Times New Roman" w:eastAsia="Times New Roman" w:hAnsi="Times New Roman" w:cs="Times New Roman"/>
          <w:bCs/>
          <w:sz w:val="28"/>
        </w:rPr>
        <w:t>Н</w:t>
      </w:r>
      <w:r w:rsidRPr="00242F2C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242F2C">
        <w:rPr>
          <w:rFonts w:ascii="Times New Roman" w:eastAsia="Times New Roman" w:hAnsi="Times New Roman" w:cs="Times New Roman"/>
          <w:bCs/>
          <w:sz w:val="28"/>
        </w:rPr>
        <w:t>В</w:t>
      </w:r>
      <w:r w:rsidRPr="00242F2C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242F2C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242F2C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F2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242F2C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242F2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Pr="00242F2C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2F2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F2C" w:rsidRDefault="003569D5" w:rsidP="00242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6C9E" w:rsidRPr="00242F2C">
        <w:rPr>
          <w:rFonts w:ascii="Times New Roman" w:eastAsia="Times New Roman" w:hAnsi="Times New Roman" w:cs="Times New Roman"/>
          <w:sz w:val="28"/>
          <w:szCs w:val="28"/>
        </w:rPr>
        <w:t xml:space="preserve">оселения                                                                                      Н. М. </w:t>
      </w:r>
      <w:proofErr w:type="spellStart"/>
      <w:r w:rsidR="00066C9E" w:rsidRPr="00242F2C">
        <w:rPr>
          <w:rFonts w:ascii="Times New Roman" w:eastAsia="Times New Roman" w:hAnsi="Times New Roman" w:cs="Times New Roman"/>
          <w:sz w:val="28"/>
          <w:szCs w:val="28"/>
        </w:rPr>
        <w:t>Бурделев</w:t>
      </w:r>
      <w:proofErr w:type="spellEnd"/>
    </w:p>
    <w:p w:rsidR="00423A16" w:rsidRPr="00066C9E" w:rsidRDefault="00423A16" w:rsidP="00242F2C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 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Мехедова</w:t>
      </w:r>
      <w:proofErr w:type="spellEnd"/>
    </w:p>
    <w:sectPr w:rsidR="00423A16" w:rsidRPr="00066C9E" w:rsidSect="004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30F0"/>
    <w:multiLevelType w:val="hybridMultilevel"/>
    <w:tmpl w:val="F5905E6E"/>
    <w:lvl w:ilvl="0" w:tplc="9E20A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4088C"/>
    <w:multiLevelType w:val="hybridMultilevel"/>
    <w:tmpl w:val="86ACDAF0"/>
    <w:lvl w:ilvl="0" w:tplc="FF98FA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10250"/>
    <w:multiLevelType w:val="hybridMultilevel"/>
    <w:tmpl w:val="A0E2AE0A"/>
    <w:lvl w:ilvl="0" w:tplc="0A2EF28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CE939EB"/>
    <w:multiLevelType w:val="hybridMultilevel"/>
    <w:tmpl w:val="85F8E8BE"/>
    <w:lvl w:ilvl="0" w:tplc="340E5B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AFB"/>
    <w:rsid w:val="00001B3D"/>
    <w:rsid w:val="000114BA"/>
    <w:rsid w:val="00013F95"/>
    <w:rsid w:val="00014083"/>
    <w:rsid w:val="00017E6B"/>
    <w:rsid w:val="00020F8A"/>
    <w:rsid w:val="000233C7"/>
    <w:rsid w:val="00023BE5"/>
    <w:rsid w:val="000375BC"/>
    <w:rsid w:val="00042431"/>
    <w:rsid w:val="0004551D"/>
    <w:rsid w:val="0005136D"/>
    <w:rsid w:val="00052451"/>
    <w:rsid w:val="0005555D"/>
    <w:rsid w:val="00066C9E"/>
    <w:rsid w:val="00074218"/>
    <w:rsid w:val="0008400C"/>
    <w:rsid w:val="00085FD4"/>
    <w:rsid w:val="00091852"/>
    <w:rsid w:val="0009332F"/>
    <w:rsid w:val="00097DF2"/>
    <w:rsid w:val="000C648C"/>
    <w:rsid w:val="000C7DFE"/>
    <w:rsid w:val="000D10DB"/>
    <w:rsid w:val="000D1BDF"/>
    <w:rsid w:val="000E5622"/>
    <w:rsid w:val="000E5756"/>
    <w:rsid w:val="00100C38"/>
    <w:rsid w:val="001138D4"/>
    <w:rsid w:val="00114B90"/>
    <w:rsid w:val="00115F50"/>
    <w:rsid w:val="00136BCA"/>
    <w:rsid w:val="001372E7"/>
    <w:rsid w:val="0013777A"/>
    <w:rsid w:val="00141EDF"/>
    <w:rsid w:val="001474A9"/>
    <w:rsid w:val="00163287"/>
    <w:rsid w:val="0017003F"/>
    <w:rsid w:val="00171DD5"/>
    <w:rsid w:val="00174B58"/>
    <w:rsid w:val="0018079E"/>
    <w:rsid w:val="00182AB1"/>
    <w:rsid w:val="00183BC0"/>
    <w:rsid w:val="00184FB6"/>
    <w:rsid w:val="001852CF"/>
    <w:rsid w:val="0019155B"/>
    <w:rsid w:val="00195789"/>
    <w:rsid w:val="001A0900"/>
    <w:rsid w:val="001A43B3"/>
    <w:rsid w:val="001A58D0"/>
    <w:rsid w:val="001C5DF2"/>
    <w:rsid w:val="001C63F6"/>
    <w:rsid w:val="001D43B2"/>
    <w:rsid w:val="001D4AEE"/>
    <w:rsid w:val="001D7371"/>
    <w:rsid w:val="001E05C6"/>
    <w:rsid w:val="001E269B"/>
    <w:rsid w:val="001E3302"/>
    <w:rsid w:val="001E7978"/>
    <w:rsid w:val="001F5687"/>
    <w:rsid w:val="002004AC"/>
    <w:rsid w:val="00200D9F"/>
    <w:rsid w:val="00203788"/>
    <w:rsid w:val="00211DB6"/>
    <w:rsid w:val="00212EE0"/>
    <w:rsid w:val="002159A9"/>
    <w:rsid w:val="00216BF5"/>
    <w:rsid w:val="002235B5"/>
    <w:rsid w:val="002315E7"/>
    <w:rsid w:val="00233F3E"/>
    <w:rsid w:val="0023699A"/>
    <w:rsid w:val="002422C0"/>
    <w:rsid w:val="00242F2C"/>
    <w:rsid w:val="00245901"/>
    <w:rsid w:val="00245A22"/>
    <w:rsid w:val="00250DB7"/>
    <w:rsid w:val="00257A6A"/>
    <w:rsid w:val="00263C3B"/>
    <w:rsid w:val="00276850"/>
    <w:rsid w:val="00277469"/>
    <w:rsid w:val="00283716"/>
    <w:rsid w:val="00290F43"/>
    <w:rsid w:val="00294EF7"/>
    <w:rsid w:val="002A0705"/>
    <w:rsid w:val="002B0A5D"/>
    <w:rsid w:val="002B114F"/>
    <w:rsid w:val="002B6D83"/>
    <w:rsid w:val="002C43C8"/>
    <w:rsid w:val="002C4B61"/>
    <w:rsid w:val="002C7CB2"/>
    <w:rsid w:val="002C7EC3"/>
    <w:rsid w:val="002D0625"/>
    <w:rsid w:val="002D6C4F"/>
    <w:rsid w:val="002E0953"/>
    <w:rsid w:val="002E095D"/>
    <w:rsid w:val="002F6023"/>
    <w:rsid w:val="002F66FD"/>
    <w:rsid w:val="0031032A"/>
    <w:rsid w:val="003132E1"/>
    <w:rsid w:val="00313AFA"/>
    <w:rsid w:val="00315C2F"/>
    <w:rsid w:val="00320B3C"/>
    <w:rsid w:val="00321A4D"/>
    <w:rsid w:val="003267D0"/>
    <w:rsid w:val="00326F86"/>
    <w:rsid w:val="00332F12"/>
    <w:rsid w:val="00343199"/>
    <w:rsid w:val="0034394A"/>
    <w:rsid w:val="003569D5"/>
    <w:rsid w:val="00357B2F"/>
    <w:rsid w:val="0036653B"/>
    <w:rsid w:val="003719D4"/>
    <w:rsid w:val="003723E8"/>
    <w:rsid w:val="003807BE"/>
    <w:rsid w:val="00385715"/>
    <w:rsid w:val="003878E5"/>
    <w:rsid w:val="00393F0D"/>
    <w:rsid w:val="003962AC"/>
    <w:rsid w:val="003A26D4"/>
    <w:rsid w:val="003B243B"/>
    <w:rsid w:val="003B4BBF"/>
    <w:rsid w:val="003B6A3D"/>
    <w:rsid w:val="003B6E20"/>
    <w:rsid w:val="003C1E29"/>
    <w:rsid w:val="003C48DC"/>
    <w:rsid w:val="003C6677"/>
    <w:rsid w:val="003D14BA"/>
    <w:rsid w:val="003D1577"/>
    <w:rsid w:val="003D3C45"/>
    <w:rsid w:val="003E053B"/>
    <w:rsid w:val="003E26D3"/>
    <w:rsid w:val="003E55AC"/>
    <w:rsid w:val="003F4636"/>
    <w:rsid w:val="003F4855"/>
    <w:rsid w:val="003F7B47"/>
    <w:rsid w:val="0040064A"/>
    <w:rsid w:val="00403F8A"/>
    <w:rsid w:val="0040581C"/>
    <w:rsid w:val="0041108D"/>
    <w:rsid w:val="00412471"/>
    <w:rsid w:val="0041647A"/>
    <w:rsid w:val="00423A16"/>
    <w:rsid w:val="004257D2"/>
    <w:rsid w:val="00430461"/>
    <w:rsid w:val="00430EE2"/>
    <w:rsid w:val="00433503"/>
    <w:rsid w:val="004340B1"/>
    <w:rsid w:val="0044268D"/>
    <w:rsid w:val="004458F7"/>
    <w:rsid w:val="0045377A"/>
    <w:rsid w:val="0045449E"/>
    <w:rsid w:val="004626DF"/>
    <w:rsid w:val="00467A92"/>
    <w:rsid w:val="0048310F"/>
    <w:rsid w:val="004832FF"/>
    <w:rsid w:val="0049197A"/>
    <w:rsid w:val="00494E2F"/>
    <w:rsid w:val="004977BA"/>
    <w:rsid w:val="004A1184"/>
    <w:rsid w:val="004A4D6E"/>
    <w:rsid w:val="004A598E"/>
    <w:rsid w:val="004B478B"/>
    <w:rsid w:val="004B6447"/>
    <w:rsid w:val="004D0068"/>
    <w:rsid w:val="004E105C"/>
    <w:rsid w:val="004E24B7"/>
    <w:rsid w:val="004E5ED1"/>
    <w:rsid w:val="004E62BB"/>
    <w:rsid w:val="004F510A"/>
    <w:rsid w:val="004F73D3"/>
    <w:rsid w:val="004F7DEC"/>
    <w:rsid w:val="0050419E"/>
    <w:rsid w:val="0050446C"/>
    <w:rsid w:val="00505B1E"/>
    <w:rsid w:val="00510A45"/>
    <w:rsid w:val="005214B3"/>
    <w:rsid w:val="00530D7F"/>
    <w:rsid w:val="00532601"/>
    <w:rsid w:val="00532733"/>
    <w:rsid w:val="00540CD5"/>
    <w:rsid w:val="00545B0C"/>
    <w:rsid w:val="0056021D"/>
    <w:rsid w:val="00571080"/>
    <w:rsid w:val="00586D6B"/>
    <w:rsid w:val="00591885"/>
    <w:rsid w:val="005930CB"/>
    <w:rsid w:val="00595E7E"/>
    <w:rsid w:val="00596FBA"/>
    <w:rsid w:val="005A3DEA"/>
    <w:rsid w:val="005A734D"/>
    <w:rsid w:val="005B3E49"/>
    <w:rsid w:val="005B52D5"/>
    <w:rsid w:val="005B595D"/>
    <w:rsid w:val="005C0566"/>
    <w:rsid w:val="005C252E"/>
    <w:rsid w:val="005C26FB"/>
    <w:rsid w:val="005C3A70"/>
    <w:rsid w:val="005D4192"/>
    <w:rsid w:val="005D4BDF"/>
    <w:rsid w:val="005D6800"/>
    <w:rsid w:val="005E03D0"/>
    <w:rsid w:val="005E1FDC"/>
    <w:rsid w:val="005E202E"/>
    <w:rsid w:val="005F0A61"/>
    <w:rsid w:val="00601D98"/>
    <w:rsid w:val="0060355D"/>
    <w:rsid w:val="00605DD2"/>
    <w:rsid w:val="00606211"/>
    <w:rsid w:val="006076B2"/>
    <w:rsid w:val="006113F7"/>
    <w:rsid w:val="00641173"/>
    <w:rsid w:val="0064211A"/>
    <w:rsid w:val="00647DDF"/>
    <w:rsid w:val="00651B17"/>
    <w:rsid w:val="006752A4"/>
    <w:rsid w:val="00680D93"/>
    <w:rsid w:val="00683677"/>
    <w:rsid w:val="00685B63"/>
    <w:rsid w:val="00686460"/>
    <w:rsid w:val="00687F44"/>
    <w:rsid w:val="0069660F"/>
    <w:rsid w:val="006969CE"/>
    <w:rsid w:val="00696E0D"/>
    <w:rsid w:val="006A32B1"/>
    <w:rsid w:val="006C024C"/>
    <w:rsid w:val="006C2497"/>
    <w:rsid w:val="006C7493"/>
    <w:rsid w:val="006D4B60"/>
    <w:rsid w:val="006D5ADF"/>
    <w:rsid w:val="006D5B09"/>
    <w:rsid w:val="006E17EA"/>
    <w:rsid w:val="006E3E74"/>
    <w:rsid w:val="006F722A"/>
    <w:rsid w:val="007117EE"/>
    <w:rsid w:val="00711FFD"/>
    <w:rsid w:val="00712ADF"/>
    <w:rsid w:val="00713F40"/>
    <w:rsid w:val="007153DD"/>
    <w:rsid w:val="007158A7"/>
    <w:rsid w:val="00715DF3"/>
    <w:rsid w:val="00716416"/>
    <w:rsid w:val="00720AB8"/>
    <w:rsid w:val="00731F91"/>
    <w:rsid w:val="007330A8"/>
    <w:rsid w:val="007512AF"/>
    <w:rsid w:val="00754342"/>
    <w:rsid w:val="00756777"/>
    <w:rsid w:val="00774CE2"/>
    <w:rsid w:val="00774E64"/>
    <w:rsid w:val="00775A78"/>
    <w:rsid w:val="00785784"/>
    <w:rsid w:val="0079507C"/>
    <w:rsid w:val="00796DC6"/>
    <w:rsid w:val="00797CCB"/>
    <w:rsid w:val="007A38B1"/>
    <w:rsid w:val="007A5505"/>
    <w:rsid w:val="007A5B6C"/>
    <w:rsid w:val="007B37D4"/>
    <w:rsid w:val="007B5A3C"/>
    <w:rsid w:val="007B77A0"/>
    <w:rsid w:val="007C1A5C"/>
    <w:rsid w:val="007C4CB1"/>
    <w:rsid w:val="007C5DC4"/>
    <w:rsid w:val="007D0281"/>
    <w:rsid w:val="007D1896"/>
    <w:rsid w:val="007E64CD"/>
    <w:rsid w:val="007F0B84"/>
    <w:rsid w:val="007F125B"/>
    <w:rsid w:val="007F37D1"/>
    <w:rsid w:val="007F6FAC"/>
    <w:rsid w:val="00806B51"/>
    <w:rsid w:val="00810206"/>
    <w:rsid w:val="008113D1"/>
    <w:rsid w:val="00813F1E"/>
    <w:rsid w:val="00816B8E"/>
    <w:rsid w:val="00824BAB"/>
    <w:rsid w:val="0083122A"/>
    <w:rsid w:val="0083175E"/>
    <w:rsid w:val="0083273E"/>
    <w:rsid w:val="0083327A"/>
    <w:rsid w:val="00837B34"/>
    <w:rsid w:val="00844936"/>
    <w:rsid w:val="00846C96"/>
    <w:rsid w:val="008473D0"/>
    <w:rsid w:val="00851A1A"/>
    <w:rsid w:val="008625B4"/>
    <w:rsid w:val="00864F98"/>
    <w:rsid w:val="008653A3"/>
    <w:rsid w:val="008740C7"/>
    <w:rsid w:val="00875B3B"/>
    <w:rsid w:val="00877C82"/>
    <w:rsid w:val="00880C86"/>
    <w:rsid w:val="00887C69"/>
    <w:rsid w:val="008A249C"/>
    <w:rsid w:val="008A56D2"/>
    <w:rsid w:val="008B20DF"/>
    <w:rsid w:val="008C292D"/>
    <w:rsid w:val="008C4D65"/>
    <w:rsid w:val="008C65D4"/>
    <w:rsid w:val="008D3EDE"/>
    <w:rsid w:val="008D6581"/>
    <w:rsid w:val="008E6634"/>
    <w:rsid w:val="008F7511"/>
    <w:rsid w:val="00900D40"/>
    <w:rsid w:val="0090248D"/>
    <w:rsid w:val="00905095"/>
    <w:rsid w:val="00910671"/>
    <w:rsid w:val="009121C4"/>
    <w:rsid w:val="00916AA1"/>
    <w:rsid w:val="009306D1"/>
    <w:rsid w:val="009326A0"/>
    <w:rsid w:val="00935547"/>
    <w:rsid w:val="00935934"/>
    <w:rsid w:val="00937CCE"/>
    <w:rsid w:val="0094251D"/>
    <w:rsid w:val="00942BBE"/>
    <w:rsid w:val="00943114"/>
    <w:rsid w:val="0094408C"/>
    <w:rsid w:val="00950F2A"/>
    <w:rsid w:val="0095344D"/>
    <w:rsid w:val="00954E8E"/>
    <w:rsid w:val="009602AB"/>
    <w:rsid w:val="00961660"/>
    <w:rsid w:val="0097064C"/>
    <w:rsid w:val="00972212"/>
    <w:rsid w:val="009769B8"/>
    <w:rsid w:val="00981975"/>
    <w:rsid w:val="00982FDD"/>
    <w:rsid w:val="009907B0"/>
    <w:rsid w:val="00996F5F"/>
    <w:rsid w:val="009A3C62"/>
    <w:rsid w:val="009A3D37"/>
    <w:rsid w:val="009A61BC"/>
    <w:rsid w:val="009B2671"/>
    <w:rsid w:val="009B4826"/>
    <w:rsid w:val="009C1FD2"/>
    <w:rsid w:val="009D30C4"/>
    <w:rsid w:val="009D34D7"/>
    <w:rsid w:val="009D4807"/>
    <w:rsid w:val="009D76C0"/>
    <w:rsid w:val="009E38F6"/>
    <w:rsid w:val="009E5E00"/>
    <w:rsid w:val="009E6356"/>
    <w:rsid w:val="009F38B0"/>
    <w:rsid w:val="009F7403"/>
    <w:rsid w:val="00A019B1"/>
    <w:rsid w:val="00A20E24"/>
    <w:rsid w:val="00A2462C"/>
    <w:rsid w:val="00A32477"/>
    <w:rsid w:val="00A41C43"/>
    <w:rsid w:val="00A4362C"/>
    <w:rsid w:val="00A43A81"/>
    <w:rsid w:val="00A447CF"/>
    <w:rsid w:val="00A500E1"/>
    <w:rsid w:val="00A609C1"/>
    <w:rsid w:val="00A64CD3"/>
    <w:rsid w:val="00A65792"/>
    <w:rsid w:val="00A669CE"/>
    <w:rsid w:val="00A66F38"/>
    <w:rsid w:val="00A7415F"/>
    <w:rsid w:val="00A805E0"/>
    <w:rsid w:val="00A84A0B"/>
    <w:rsid w:val="00A867FD"/>
    <w:rsid w:val="00A90BE3"/>
    <w:rsid w:val="00A9178E"/>
    <w:rsid w:val="00A92124"/>
    <w:rsid w:val="00A92487"/>
    <w:rsid w:val="00A92DD0"/>
    <w:rsid w:val="00A9715E"/>
    <w:rsid w:val="00AB0538"/>
    <w:rsid w:val="00AB14F7"/>
    <w:rsid w:val="00AB1F67"/>
    <w:rsid w:val="00AB2C9F"/>
    <w:rsid w:val="00AB5C40"/>
    <w:rsid w:val="00AB5FED"/>
    <w:rsid w:val="00AB6328"/>
    <w:rsid w:val="00AC05E6"/>
    <w:rsid w:val="00AC3B94"/>
    <w:rsid w:val="00AC6863"/>
    <w:rsid w:val="00AD5389"/>
    <w:rsid w:val="00AE5D6A"/>
    <w:rsid w:val="00AE616C"/>
    <w:rsid w:val="00AF5AD4"/>
    <w:rsid w:val="00AF7432"/>
    <w:rsid w:val="00B03CF6"/>
    <w:rsid w:val="00B03D35"/>
    <w:rsid w:val="00B1201A"/>
    <w:rsid w:val="00B12BFE"/>
    <w:rsid w:val="00B14759"/>
    <w:rsid w:val="00B309EA"/>
    <w:rsid w:val="00B35585"/>
    <w:rsid w:val="00B40855"/>
    <w:rsid w:val="00B4545F"/>
    <w:rsid w:val="00B54F26"/>
    <w:rsid w:val="00B62054"/>
    <w:rsid w:val="00B62255"/>
    <w:rsid w:val="00B63A07"/>
    <w:rsid w:val="00B83EC4"/>
    <w:rsid w:val="00B87953"/>
    <w:rsid w:val="00B95EA4"/>
    <w:rsid w:val="00BB0820"/>
    <w:rsid w:val="00BB22ED"/>
    <w:rsid w:val="00BB4895"/>
    <w:rsid w:val="00BB77A7"/>
    <w:rsid w:val="00BD0DB1"/>
    <w:rsid w:val="00BD4104"/>
    <w:rsid w:val="00BD6E8A"/>
    <w:rsid w:val="00BD6FD9"/>
    <w:rsid w:val="00BE24A7"/>
    <w:rsid w:val="00BE28A4"/>
    <w:rsid w:val="00BE33CD"/>
    <w:rsid w:val="00BF7D4D"/>
    <w:rsid w:val="00C01403"/>
    <w:rsid w:val="00C0253F"/>
    <w:rsid w:val="00C0531E"/>
    <w:rsid w:val="00C06542"/>
    <w:rsid w:val="00C06D71"/>
    <w:rsid w:val="00C16554"/>
    <w:rsid w:val="00C2068F"/>
    <w:rsid w:val="00C2474F"/>
    <w:rsid w:val="00C33D8F"/>
    <w:rsid w:val="00C41850"/>
    <w:rsid w:val="00C57B73"/>
    <w:rsid w:val="00C63B76"/>
    <w:rsid w:val="00C64BE1"/>
    <w:rsid w:val="00C70FDA"/>
    <w:rsid w:val="00C77F0E"/>
    <w:rsid w:val="00C812BF"/>
    <w:rsid w:val="00C87ED4"/>
    <w:rsid w:val="00C95672"/>
    <w:rsid w:val="00CB03F7"/>
    <w:rsid w:val="00CB1B20"/>
    <w:rsid w:val="00CB4D12"/>
    <w:rsid w:val="00CB65E5"/>
    <w:rsid w:val="00CB6FF6"/>
    <w:rsid w:val="00CB7A0D"/>
    <w:rsid w:val="00CC0A54"/>
    <w:rsid w:val="00CC1F45"/>
    <w:rsid w:val="00CC212F"/>
    <w:rsid w:val="00CD0FE4"/>
    <w:rsid w:val="00CD3AF8"/>
    <w:rsid w:val="00CD514B"/>
    <w:rsid w:val="00CD517A"/>
    <w:rsid w:val="00CD5EF8"/>
    <w:rsid w:val="00CD7179"/>
    <w:rsid w:val="00CD7E28"/>
    <w:rsid w:val="00CE08B9"/>
    <w:rsid w:val="00CE2E7C"/>
    <w:rsid w:val="00CE38D6"/>
    <w:rsid w:val="00CE72AD"/>
    <w:rsid w:val="00CF1E92"/>
    <w:rsid w:val="00CF2990"/>
    <w:rsid w:val="00CF7A92"/>
    <w:rsid w:val="00D11E02"/>
    <w:rsid w:val="00D16610"/>
    <w:rsid w:val="00D20481"/>
    <w:rsid w:val="00D360E5"/>
    <w:rsid w:val="00D361DA"/>
    <w:rsid w:val="00D409E7"/>
    <w:rsid w:val="00D45881"/>
    <w:rsid w:val="00D50DED"/>
    <w:rsid w:val="00D51600"/>
    <w:rsid w:val="00D542B7"/>
    <w:rsid w:val="00D63323"/>
    <w:rsid w:val="00D747FA"/>
    <w:rsid w:val="00D75A4F"/>
    <w:rsid w:val="00D76A00"/>
    <w:rsid w:val="00D77F98"/>
    <w:rsid w:val="00D861FA"/>
    <w:rsid w:val="00D87BB6"/>
    <w:rsid w:val="00DA6287"/>
    <w:rsid w:val="00DB1F10"/>
    <w:rsid w:val="00DB2585"/>
    <w:rsid w:val="00DC54C8"/>
    <w:rsid w:val="00DD1C14"/>
    <w:rsid w:val="00DD42CE"/>
    <w:rsid w:val="00DE0C65"/>
    <w:rsid w:val="00DE2C6B"/>
    <w:rsid w:val="00DE4085"/>
    <w:rsid w:val="00DE4DDD"/>
    <w:rsid w:val="00DF06E4"/>
    <w:rsid w:val="00DF3D98"/>
    <w:rsid w:val="00DF6237"/>
    <w:rsid w:val="00DF6622"/>
    <w:rsid w:val="00E006EB"/>
    <w:rsid w:val="00E153BF"/>
    <w:rsid w:val="00E16FE0"/>
    <w:rsid w:val="00E23B21"/>
    <w:rsid w:val="00E23BA6"/>
    <w:rsid w:val="00E274FC"/>
    <w:rsid w:val="00E3339D"/>
    <w:rsid w:val="00E3397B"/>
    <w:rsid w:val="00E43479"/>
    <w:rsid w:val="00E45D85"/>
    <w:rsid w:val="00E57157"/>
    <w:rsid w:val="00E647D7"/>
    <w:rsid w:val="00E852A7"/>
    <w:rsid w:val="00EA0800"/>
    <w:rsid w:val="00EA3B43"/>
    <w:rsid w:val="00EA6B68"/>
    <w:rsid w:val="00EB13E6"/>
    <w:rsid w:val="00EB1B09"/>
    <w:rsid w:val="00EB207B"/>
    <w:rsid w:val="00EB3345"/>
    <w:rsid w:val="00EB3862"/>
    <w:rsid w:val="00EB716F"/>
    <w:rsid w:val="00ED04E9"/>
    <w:rsid w:val="00ED27D9"/>
    <w:rsid w:val="00ED5499"/>
    <w:rsid w:val="00EE089B"/>
    <w:rsid w:val="00EE225D"/>
    <w:rsid w:val="00EE29FF"/>
    <w:rsid w:val="00EE5EC3"/>
    <w:rsid w:val="00EF146B"/>
    <w:rsid w:val="00F02294"/>
    <w:rsid w:val="00F06BED"/>
    <w:rsid w:val="00F1013E"/>
    <w:rsid w:val="00F14B8F"/>
    <w:rsid w:val="00F17A31"/>
    <w:rsid w:val="00F24CA7"/>
    <w:rsid w:val="00F26073"/>
    <w:rsid w:val="00F279C1"/>
    <w:rsid w:val="00F337CA"/>
    <w:rsid w:val="00F3782D"/>
    <w:rsid w:val="00F42BE5"/>
    <w:rsid w:val="00F524E5"/>
    <w:rsid w:val="00F560FA"/>
    <w:rsid w:val="00F57154"/>
    <w:rsid w:val="00F600A4"/>
    <w:rsid w:val="00F602A4"/>
    <w:rsid w:val="00F620FF"/>
    <w:rsid w:val="00F67804"/>
    <w:rsid w:val="00F7190D"/>
    <w:rsid w:val="00F72F1A"/>
    <w:rsid w:val="00F80E07"/>
    <w:rsid w:val="00F82049"/>
    <w:rsid w:val="00F84ECE"/>
    <w:rsid w:val="00F91DF4"/>
    <w:rsid w:val="00F963A5"/>
    <w:rsid w:val="00FA1CCA"/>
    <w:rsid w:val="00FA4B4A"/>
    <w:rsid w:val="00FA5377"/>
    <w:rsid w:val="00FA767C"/>
    <w:rsid w:val="00FB212F"/>
    <w:rsid w:val="00FC2A26"/>
    <w:rsid w:val="00FC3D3A"/>
    <w:rsid w:val="00FC41F6"/>
    <w:rsid w:val="00FC556C"/>
    <w:rsid w:val="00FC58AA"/>
    <w:rsid w:val="00FC7801"/>
    <w:rsid w:val="00FE4815"/>
    <w:rsid w:val="00FF0126"/>
    <w:rsid w:val="00FF0CF0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96166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1660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.ru/bank/KSP/2017/zakl_nivn_2016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260E412E5BBC88DE75CCA38FA7AF456AD738F848D0176ABC21F2CA7E72CA9C6344A0653CCC49A15UCv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36F0B3B8EBC6C560A4E1CF1F72D09C72F70C25ED9604DCA06F8689BCA373A772ED842083A7FD7Ba2k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60E412E5BBC88DE75CCA38FA7AF456AD738F848D0176ABC21F2CA7E72CA9C6344A0653CCC49A15UCv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36F0B3B8EBC6C560A4E1CF1F72D09C72F70C25ED9604DCA06F8689BCA373A772ED842083A7FD7Ba2k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6D0B-FB92-458B-8AAB-87B39A08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15</Pages>
  <Words>5241</Words>
  <Characters>29875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565</cp:revision>
  <dcterms:created xsi:type="dcterms:W3CDTF">2018-04-16T15:23:00Z</dcterms:created>
  <dcterms:modified xsi:type="dcterms:W3CDTF">2020-05-13T12:25:00Z</dcterms:modified>
</cp:coreProperties>
</file>