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2F" w:rsidRPr="00F9432F" w:rsidRDefault="00627FC6" w:rsidP="00F9432F">
      <w:pPr>
        <w:keepNext/>
        <w:keepLines/>
        <w:spacing w:after="0"/>
        <w:jc w:val="both"/>
        <w:outlineLvl w:val="2"/>
        <w:rPr>
          <w:rFonts w:eastAsia="Arial Unicode MS"/>
          <w:b/>
          <w:lang w:eastAsia="ru-RU"/>
        </w:rPr>
      </w:pPr>
      <w:r>
        <w:t xml:space="preserve">Информация по результатам контрольного мероприятия </w:t>
      </w:r>
      <w:r w:rsidR="00F9432F" w:rsidRPr="00F9432F">
        <w:rPr>
          <w:rFonts w:eastAsia="Times New Roman"/>
          <w:b/>
          <w:lang w:eastAsia="ru-RU"/>
        </w:rPr>
        <w:t>«Проверка отдельных видов финансово-хозяйственной деятельности  МУП «Благоустройство» Суражского района за 2021 год и истекший период 2022 года (1 квартал)».</w:t>
      </w:r>
    </w:p>
    <w:p w:rsidR="00407436" w:rsidRDefault="00407436" w:rsidP="00F9432F">
      <w:pPr>
        <w:spacing w:after="0" w:line="240" w:lineRule="auto"/>
        <w:ind w:left="20" w:right="540" w:firstLine="720"/>
        <w:jc w:val="both"/>
      </w:pPr>
      <w:r>
        <w:t xml:space="preserve"> </w:t>
      </w:r>
    </w:p>
    <w:p w:rsidR="00627FC6" w:rsidRDefault="00627FC6" w:rsidP="00407436">
      <w:pPr>
        <w:spacing w:after="0"/>
      </w:pPr>
      <w:r>
        <w:t xml:space="preserve">на объекте: </w:t>
      </w:r>
      <w:r w:rsidR="009F0DE1">
        <w:t>МУП Благоустройство</w:t>
      </w:r>
      <w:r w:rsidR="00C8750B" w:rsidRPr="00C8750B">
        <w:t>.</w:t>
      </w:r>
      <w:r>
        <w:tab/>
      </w:r>
    </w:p>
    <w:p w:rsidR="006E27C3" w:rsidRDefault="00627FC6" w:rsidP="00FB7CD9">
      <w:pPr>
        <w:spacing w:after="0"/>
        <w:jc w:val="both"/>
      </w:pPr>
      <w:r>
        <w:t>Основание для проведения контрольного мероприятия:</w:t>
      </w:r>
      <w:r w:rsidR="00C8750B">
        <w:t xml:space="preserve"> </w:t>
      </w:r>
      <w:r w:rsidR="006E27C3" w:rsidRPr="006E27C3">
        <w:t>пункт 2.1.4 плана работы Контрольно-счетной палаты Суражского муниципального района на 2022 год,  Положение «О контрольно-счетной палате Суражского муниципального района», приказ председателя Контрольно-счетной палаты Суражского муниципального района № 7 от 13.05.2022г.</w:t>
      </w:r>
    </w:p>
    <w:p w:rsidR="00627FC6" w:rsidRDefault="00627FC6" w:rsidP="00FB7CD9">
      <w:pPr>
        <w:spacing w:after="0"/>
        <w:jc w:val="both"/>
      </w:pPr>
      <w:r>
        <w:t>Проверяемый период деятельности: 202</w:t>
      </w:r>
      <w:r w:rsidR="00C8750B">
        <w:t xml:space="preserve">1 год и </w:t>
      </w:r>
      <w:r w:rsidR="006E27C3">
        <w:t>1 квартал</w:t>
      </w:r>
      <w:r w:rsidR="00C8750B">
        <w:t xml:space="preserve"> 2022 года.</w:t>
      </w:r>
    </w:p>
    <w:p w:rsidR="002C2E49" w:rsidRDefault="002C2E49" w:rsidP="0031119B">
      <w:pPr>
        <w:jc w:val="both"/>
      </w:pPr>
      <w:r w:rsidRPr="002C2E49">
        <w:t xml:space="preserve">Объем проверенных средств составил </w:t>
      </w:r>
      <w:r w:rsidR="00B42981">
        <w:t>45</w:t>
      </w:r>
      <w:r w:rsidR="007342FF">
        <w:t>216,2</w:t>
      </w:r>
      <w:r w:rsidRPr="002C2E49">
        <w:t xml:space="preserve"> тыс. рублей.</w:t>
      </w:r>
    </w:p>
    <w:p w:rsidR="000D5685" w:rsidRDefault="00821087" w:rsidP="000B3919">
      <w:pPr>
        <w:spacing w:after="0"/>
      </w:pPr>
      <w:r>
        <w:t xml:space="preserve">         </w:t>
      </w:r>
      <w:r w:rsidR="00627FC6">
        <w:t>В ходе контрольного мероприятия установлено следующее:</w:t>
      </w:r>
    </w:p>
    <w:p w:rsidR="00553742" w:rsidRDefault="00553742" w:rsidP="00553742">
      <w:pPr>
        <w:spacing w:after="0"/>
        <w:jc w:val="both"/>
      </w:pPr>
      <w:proofErr w:type="gramStart"/>
      <w:r>
        <w:t>Муниципальное унитарное предприятие  «Благоустройство» (сокращенное наименование:</w:t>
      </w:r>
      <w:proofErr w:type="gramEnd"/>
      <w:r>
        <w:t xml:space="preserve"> </w:t>
      </w:r>
      <w:proofErr w:type="gramStart"/>
      <w:r>
        <w:t>МУП «Благоустройство») создано на основании постановления администрации Суражского района № 101 от 05.04.2006г.</w:t>
      </w:r>
      <w:proofErr w:type="gramEnd"/>
    </w:p>
    <w:p w:rsidR="00553742" w:rsidRDefault="00553742" w:rsidP="00553742">
      <w:pPr>
        <w:spacing w:after="0"/>
        <w:jc w:val="both"/>
      </w:pPr>
      <w:r>
        <w:t xml:space="preserve">Согласно Уставу МУП «Благоустройство» имеет статус юридического лица, </w:t>
      </w:r>
      <w:proofErr w:type="spellStart"/>
      <w:r>
        <w:t>за¬регистрировано</w:t>
      </w:r>
      <w:proofErr w:type="spellEnd"/>
      <w:r>
        <w:t xml:space="preserve"> в Межрайонной ИФНС РФ №8 по Брянской области 11.04.2006г. с присвоением ИНН 3253002484, КПП 325301001, ОГРН 1063253013878. Юридический адрес: 243521, Брянская область, </w:t>
      </w:r>
      <w:proofErr w:type="spellStart"/>
      <w:r>
        <w:t>Суражский</w:t>
      </w:r>
      <w:proofErr w:type="spellEnd"/>
      <w:r>
        <w:t xml:space="preserve"> район, г. Сураж, ул. </w:t>
      </w:r>
      <w:proofErr w:type="spellStart"/>
      <w:r>
        <w:t>Мглинская</w:t>
      </w:r>
      <w:proofErr w:type="spellEnd"/>
      <w:r>
        <w:t>, 1А.</w:t>
      </w:r>
    </w:p>
    <w:p w:rsidR="00553742" w:rsidRDefault="00553742" w:rsidP="00553742">
      <w:pPr>
        <w:spacing w:after="0"/>
        <w:jc w:val="both"/>
      </w:pPr>
      <w:r>
        <w:t xml:space="preserve">Собственником и Учредителем Предприятия является муниципальное образование «город Сураж».  Функции собственника и Учредителя исполняет администрация Суражского района.  Комитет по управлению </w:t>
      </w:r>
      <w:proofErr w:type="spellStart"/>
      <w:r>
        <w:t>муни¬ципальным</w:t>
      </w:r>
      <w:proofErr w:type="spellEnd"/>
      <w:r>
        <w:t xml:space="preserve"> имуществом администрации Суражского муниципального района (КУМИ) обеспечивает исполнение полномочий администрации Суражского района по осуществлению прав собственника на имущество МУП «Благоустройство».</w:t>
      </w:r>
    </w:p>
    <w:p w:rsidR="00553742" w:rsidRDefault="00553742" w:rsidP="00553742">
      <w:pPr>
        <w:spacing w:after="0"/>
        <w:jc w:val="both"/>
      </w:pPr>
      <w:r>
        <w:t xml:space="preserve">Имущество МУП «Благоустройство» находится в собственности муниципального образования </w:t>
      </w:r>
      <w:proofErr w:type="spellStart"/>
      <w:r>
        <w:t>Суражский</w:t>
      </w:r>
      <w:proofErr w:type="spellEnd"/>
      <w:r>
        <w:t xml:space="preserve"> район  и принадлежит МУП «Благоустройство» на праве хозяйственного ведения. </w:t>
      </w:r>
    </w:p>
    <w:p w:rsidR="00553742" w:rsidRDefault="00553742" w:rsidP="00553742">
      <w:pPr>
        <w:spacing w:after="0"/>
        <w:jc w:val="both"/>
      </w:pPr>
      <w:r>
        <w:t>МУП «Благоустройство» создано без ограничения срока, имеет самостоятельный баланс, круглую печать, штампы и бланки со своим фирменным наименованием.</w:t>
      </w:r>
    </w:p>
    <w:p w:rsidR="00553742" w:rsidRDefault="00553742" w:rsidP="00553742">
      <w:pPr>
        <w:spacing w:after="0"/>
        <w:jc w:val="both"/>
      </w:pPr>
      <w:r>
        <w:t>Согласно Уставу МУП «Благоустройство» создано для производства продукции, выполнения работ и оказания услуг в целях удовлетворения общественных потребностей населения во всех видах жилищно-коммунальных услуг и получения прибыли.</w:t>
      </w:r>
    </w:p>
    <w:p w:rsidR="00513681" w:rsidRDefault="00513681" w:rsidP="00553742">
      <w:pPr>
        <w:spacing w:after="0"/>
        <w:jc w:val="both"/>
      </w:pPr>
      <w:r>
        <w:t>Проверкой выявлены следующие нарушения:</w:t>
      </w:r>
    </w:p>
    <w:p w:rsidR="003E231C" w:rsidRDefault="003E231C" w:rsidP="00D7285F">
      <w:pPr>
        <w:pStyle w:val="a3"/>
        <w:numPr>
          <w:ilvl w:val="0"/>
          <w:numId w:val="2"/>
        </w:numPr>
        <w:spacing w:after="0"/>
        <w:jc w:val="both"/>
      </w:pPr>
      <w:r w:rsidRPr="003E231C">
        <w:t>Нарушение требований, предъявляемых к оформлению и ведению регистров бухгалтерского учета</w:t>
      </w:r>
      <w:r>
        <w:t>:</w:t>
      </w:r>
    </w:p>
    <w:p w:rsidR="00AE6AA2" w:rsidRDefault="00AE6AA2" w:rsidP="00AE6AA2">
      <w:pPr>
        <w:spacing w:after="0"/>
        <w:ind w:left="360"/>
        <w:jc w:val="both"/>
      </w:pPr>
      <w:r>
        <w:lastRenderedPageBreak/>
        <w:t xml:space="preserve">- </w:t>
      </w:r>
      <w:r w:rsidRPr="00AE6AA2">
        <w:t xml:space="preserve">автомобильные шины (колеса) при установке на автомобили списаны в расход, тогда как должны быть приняты к учету на </w:t>
      </w:r>
      <w:proofErr w:type="spellStart"/>
      <w:r w:rsidRPr="00AE6AA2">
        <w:t>забалансовый</w:t>
      </w:r>
      <w:proofErr w:type="spellEnd"/>
      <w:r w:rsidRPr="00AE6AA2">
        <w:t xml:space="preserve"> учет</w:t>
      </w:r>
      <w:r w:rsidR="004F442E">
        <w:t>.</w:t>
      </w:r>
    </w:p>
    <w:p w:rsidR="00CE1C2C" w:rsidRDefault="00773C14" w:rsidP="00773C14">
      <w:pPr>
        <w:pStyle w:val="a3"/>
        <w:numPr>
          <w:ilvl w:val="0"/>
          <w:numId w:val="2"/>
        </w:numPr>
        <w:spacing w:after="0"/>
        <w:jc w:val="both"/>
      </w:pPr>
      <w:r w:rsidRPr="00773C14">
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</w:r>
      <w:r>
        <w:t>:</w:t>
      </w:r>
    </w:p>
    <w:p w:rsidR="007E7FDC" w:rsidRDefault="007E7FDC" w:rsidP="007E7FDC">
      <w:pPr>
        <w:spacing w:after="0"/>
        <w:ind w:left="360"/>
        <w:jc w:val="both"/>
      </w:pPr>
      <w:r>
        <w:t xml:space="preserve">- </w:t>
      </w:r>
      <w:r w:rsidRPr="007E7FDC">
        <w:t>в</w:t>
      </w:r>
      <w:r w:rsidR="00177093">
        <w:t xml:space="preserve"> </w:t>
      </w:r>
      <w:r w:rsidRPr="007E7FDC">
        <w:t>заявлениях получателей подотчетных средств не указывается срок, на который они выдаются,  и в некоторых случаях конкретное назначение  аванса</w:t>
      </w:r>
      <w:r>
        <w:t>;</w:t>
      </w:r>
    </w:p>
    <w:p w:rsidR="002A21E0" w:rsidRDefault="002A21E0" w:rsidP="002A21E0">
      <w:pPr>
        <w:spacing w:after="0"/>
        <w:ind w:left="360"/>
        <w:jc w:val="both"/>
      </w:pPr>
      <w:proofErr w:type="gramStart"/>
      <w:r>
        <w:t xml:space="preserve">- </w:t>
      </w:r>
      <w:r w:rsidRPr="002A21E0">
        <w:t>денежные средства в под отчет выд</w:t>
      </w:r>
      <w:r w:rsidR="002E467B">
        <w:t>а</w:t>
      </w:r>
      <w:r w:rsidRPr="002A21E0">
        <w:t>ны при задолженности подотчетного лица</w:t>
      </w:r>
      <w:r>
        <w:t>.</w:t>
      </w:r>
      <w:proofErr w:type="gramEnd"/>
    </w:p>
    <w:p w:rsidR="00DE6D40" w:rsidRDefault="00DE6D40" w:rsidP="00D7285F">
      <w:pPr>
        <w:pStyle w:val="a3"/>
        <w:numPr>
          <w:ilvl w:val="0"/>
          <w:numId w:val="2"/>
        </w:numPr>
        <w:spacing w:after="0"/>
        <w:jc w:val="both"/>
      </w:pPr>
      <w:r w:rsidRPr="00DE6D40"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815E72">
        <w:t>:</w:t>
      </w:r>
    </w:p>
    <w:p w:rsidR="00810868" w:rsidRDefault="00810868" w:rsidP="00810868">
      <w:pPr>
        <w:spacing w:after="0"/>
        <w:ind w:left="360"/>
        <w:jc w:val="both"/>
      </w:pPr>
      <w:r>
        <w:t xml:space="preserve">- </w:t>
      </w:r>
      <w:r w:rsidRPr="00810868">
        <w:t xml:space="preserve">пластиковые топливные карты в количестве 17 шт. не приняты к </w:t>
      </w:r>
      <w:proofErr w:type="spellStart"/>
      <w:r w:rsidRPr="00810868">
        <w:t>забалансовому</w:t>
      </w:r>
      <w:proofErr w:type="spellEnd"/>
      <w:r w:rsidRPr="00810868">
        <w:t xml:space="preserve"> учету</w:t>
      </w:r>
      <w:r>
        <w:t>;</w:t>
      </w:r>
    </w:p>
    <w:p w:rsidR="002027DC" w:rsidRDefault="002027DC" w:rsidP="002027DC">
      <w:pPr>
        <w:spacing w:after="0"/>
        <w:ind w:left="360"/>
        <w:jc w:val="both"/>
      </w:pPr>
      <w:r>
        <w:t xml:space="preserve">- </w:t>
      </w:r>
      <w:r w:rsidRPr="002027DC">
        <w:t>В путевых листах ВАЗ и УАЗ за 2021-2022 г. не заполнены все обязательные реквизиты - показания спидометра, на обратной стороне путевого листа не проставляется конкретный адрес, пункт назначения, время прибытия (убытия), пробег между пунктами назначения, адресами</w:t>
      </w:r>
      <w:r>
        <w:t>;</w:t>
      </w:r>
    </w:p>
    <w:p w:rsidR="00AD4098" w:rsidRDefault="00AD4098" w:rsidP="00AD4098">
      <w:pPr>
        <w:spacing w:after="0"/>
        <w:ind w:left="360"/>
        <w:jc w:val="both"/>
      </w:pPr>
      <w:r>
        <w:t xml:space="preserve">- </w:t>
      </w:r>
      <w:r w:rsidRPr="00AD4098">
        <w:t>заполнение большей части авансовых отчетов за 2021-2022г произведено с нарушением - сумма графы «получено» не соответствует расходному кассовому ордеру и  заявлению, документы, приложенные к авансовым отчетам, в порядке их записи не нумеруются</w:t>
      </w:r>
      <w:r w:rsidR="002027DC">
        <w:t>.</w:t>
      </w:r>
    </w:p>
    <w:p w:rsidR="00CE1C2C" w:rsidRDefault="005205D8" w:rsidP="005205D8">
      <w:pPr>
        <w:pStyle w:val="a3"/>
        <w:numPr>
          <w:ilvl w:val="0"/>
          <w:numId w:val="2"/>
        </w:numPr>
        <w:spacing w:after="0"/>
        <w:jc w:val="both"/>
      </w:pPr>
      <w:r w:rsidRPr="005205D8">
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</w:t>
      </w:r>
      <w:r w:rsidR="00B879E5">
        <w:t>:</w:t>
      </w:r>
    </w:p>
    <w:p w:rsidR="00137F46" w:rsidRDefault="00137F46" w:rsidP="00137F46">
      <w:pPr>
        <w:spacing w:after="0"/>
        <w:ind w:left="360"/>
        <w:jc w:val="both"/>
      </w:pPr>
      <w:r>
        <w:t xml:space="preserve">- </w:t>
      </w:r>
      <w:r w:rsidR="007038FA">
        <w:t xml:space="preserve">в </w:t>
      </w:r>
      <w:r>
        <w:t>«Учетн</w:t>
      </w:r>
      <w:r w:rsidR="007038FA">
        <w:t>ой</w:t>
      </w:r>
      <w:r>
        <w:t xml:space="preserve"> политик</w:t>
      </w:r>
      <w:r w:rsidR="007038FA">
        <w:t>е</w:t>
      </w:r>
      <w:r>
        <w:t xml:space="preserve">  МУП «Благоустройство» не отражены:</w:t>
      </w:r>
      <w:r w:rsidR="007038FA">
        <w:t xml:space="preserve"> </w:t>
      </w:r>
      <w:r>
        <w:t xml:space="preserve">способ учета основных средств, стоимостью </w:t>
      </w:r>
      <w:proofErr w:type="gramStart"/>
      <w:r>
        <w:t>менее принятого</w:t>
      </w:r>
      <w:proofErr w:type="gramEnd"/>
      <w:r>
        <w:t xml:space="preserve"> лимита 100,0 тыс. рублей;</w:t>
      </w:r>
      <w:r w:rsidR="000C7F68">
        <w:t xml:space="preserve"> </w:t>
      </w:r>
      <w:r>
        <w:t xml:space="preserve"> порядок учета и выдачи командировочных расходов; </w:t>
      </w:r>
      <w:r w:rsidR="000C7F68">
        <w:t xml:space="preserve"> </w:t>
      </w:r>
      <w:r>
        <w:t xml:space="preserve"> порядок расчетов по оплате труда.</w:t>
      </w:r>
    </w:p>
    <w:p w:rsidR="00C9795C" w:rsidRDefault="002027DC" w:rsidP="002027DC">
      <w:pPr>
        <w:pStyle w:val="a3"/>
        <w:numPr>
          <w:ilvl w:val="0"/>
          <w:numId w:val="2"/>
        </w:numPr>
        <w:spacing w:after="0"/>
        <w:jc w:val="both"/>
      </w:pPr>
      <w:r w:rsidRPr="002027DC">
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</w:r>
      <w:r w:rsidR="00D85BC3">
        <w:t>:</w:t>
      </w:r>
    </w:p>
    <w:p w:rsidR="00C9795C" w:rsidRDefault="002027DC" w:rsidP="00E078B2">
      <w:pPr>
        <w:spacing w:after="0"/>
        <w:jc w:val="both"/>
      </w:pPr>
      <w:r>
        <w:t xml:space="preserve">- </w:t>
      </w:r>
      <w:r w:rsidRPr="002027DC">
        <w:t>Положение о внутреннем контроле в МУП «Благоустройство» отсутствует.</w:t>
      </w:r>
    </w:p>
    <w:p w:rsidR="007E7FDC" w:rsidRDefault="007E7FDC" w:rsidP="00E078B2">
      <w:pPr>
        <w:spacing w:after="0"/>
        <w:jc w:val="both"/>
      </w:pPr>
      <w:r>
        <w:t>Установлены</w:t>
      </w:r>
      <w:r w:rsidRPr="007E7FDC">
        <w:t xml:space="preserve"> неэффективные расходы, выразившиеся в оплате  пеней и госпошлины.</w:t>
      </w:r>
    </w:p>
    <w:p w:rsidR="00AD6181" w:rsidRDefault="00AD6181" w:rsidP="00E078B2">
      <w:pPr>
        <w:spacing w:after="0"/>
        <w:jc w:val="both"/>
        <w:rPr>
          <w:rFonts w:eastAsia="Times New Roman"/>
          <w:lang w:eastAsia="ru-RU"/>
        </w:rPr>
      </w:pPr>
      <w:r>
        <w:t xml:space="preserve">          Акт проверки подписан без разногласий. </w:t>
      </w:r>
      <w:r>
        <w:rPr>
          <w:rFonts w:eastAsia="Times New Roman"/>
          <w:lang w:eastAsia="ru-RU"/>
        </w:rPr>
        <w:t xml:space="preserve">Отчет о результатах контрольного мероприятия направлен в </w:t>
      </w:r>
      <w:proofErr w:type="spellStart"/>
      <w:r>
        <w:rPr>
          <w:rFonts w:eastAsia="Times New Roman"/>
          <w:lang w:eastAsia="ru-RU"/>
        </w:rPr>
        <w:t>Суражский</w:t>
      </w:r>
      <w:proofErr w:type="spellEnd"/>
      <w:r>
        <w:rPr>
          <w:rFonts w:eastAsia="Times New Roman"/>
          <w:lang w:eastAsia="ru-RU"/>
        </w:rPr>
        <w:t xml:space="preserve"> районный Совет народных депутатов</w:t>
      </w:r>
      <w:r w:rsidR="00C66965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 главе администрации Суражского  района</w:t>
      </w:r>
      <w:r w:rsidR="00C66965">
        <w:rPr>
          <w:rFonts w:eastAsia="Times New Roman"/>
          <w:lang w:eastAsia="ru-RU"/>
        </w:rPr>
        <w:t xml:space="preserve"> направлено информационное письмо</w:t>
      </w:r>
      <w:r>
        <w:rPr>
          <w:rFonts w:eastAsia="Times New Roman"/>
          <w:lang w:eastAsia="ru-RU"/>
        </w:rPr>
        <w:t xml:space="preserve">. </w:t>
      </w:r>
    </w:p>
    <w:p w:rsidR="00AD6181" w:rsidRDefault="00AD6181" w:rsidP="00AD618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устранения выявленных нарушений и замечаний Контрольно-счетной палатой Суражского района в адрес</w:t>
      </w:r>
      <w:r w:rsidR="00BB7056">
        <w:rPr>
          <w:rFonts w:eastAsia="Times New Roman"/>
          <w:lang w:eastAsia="ru-RU"/>
        </w:rPr>
        <w:t xml:space="preserve"> директора МУП Благоустройство </w:t>
      </w:r>
      <w:r>
        <w:rPr>
          <w:rFonts w:eastAsia="Times New Roman"/>
          <w:lang w:eastAsia="ru-RU"/>
        </w:rPr>
        <w:t>направлено представление</w:t>
      </w:r>
      <w:r w:rsidR="000919CE">
        <w:rPr>
          <w:rFonts w:eastAsia="Times New Roman"/>
          <w:lang w:eastAsia="ru-RU"/>
        </w:rPr>
        <w:t xml:space="preserve"> с предложениями по устранению выявленных нарушений</w:t>
      </w:r>
      <w:r>
        <w:rPr>
          <w:rFonts w:eastAsia="Times New Roman"/>
          <w:lang w:eastAsia="ru-RU"/>
        </w:rPr>
        <w:t xml:space="preserve">. </w:t>
      </w:r>
    </w:p>
    <w:p w:rsidR="00BB7056" w:rsidRDefault="00BB7056" w:rsidP="00AD618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D6181" w:rsidRDefault="00AD6181" w:rsidP="00AD61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</w:t>
      </w:r>
      <w:r w:rsidR="00FB7CD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Контрольно-счетной палаты</w:t>
      </w:r>
    </w:p>
    <w:p w:rsidR="00AD6181" w:rsidRDefault="00AD6181" w:rsidP="004F442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>Суражского района                                                               Н.В. Жидкова</w:t>
      </w:r>
      <w:bookmarkStart w:id="0" w:name="_GoBack"/>
      <w:bookmarkEnd w:id="0"/>
    </w:p>
    <w:sectPr w:rsidR="00AD6181" w:rsidSect="002247F7">
      <w:pgSz w:w="12240" w:h="15840"/>
      <w:pgMar w:top="709" w:right="851" w:bottom="340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B6D"/>
    <w:multiLevelType w:val="hybridMultilevel"/>
    <w:tmpl w:val="60227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72663B"/>
    <w:multiLevelType w:val="hybridMultilevel"/>
    <w:tmpl w:val="A7D2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A5"/>
    <w:rsid w:val="00000A9C"/>
    <w:rsid w:val="000141F4"/>
    <w:rsid w:val="000919CE"/>
    <w:rsid w:val="000A26D3"/>
    <w:rsid w:val="000B3919"/>
    <w:rsid w:val="000C7F68"/>
    <w:rsid w:val="000D5685"/>
    <w:rsid w:val="00137F46"/>
    <w:rsid w:val="0014593F"/>
    <w:rsid w:val="00156A2F"/>
    <w:rsid w:val="00177093"/>
    <w:rsid w:val="001841DC"/>
    <w:rsid w:val="001E0534"/>
    <w:rsid w:val="00201B92"/>
    <w:rsid w:val="002027DC"/>
    <w:rsid w:val="002247F7"/>
    <w:rsid w:val="002821A9"/>
    <w:rsid w:val="00287C85"/>
    <w:rsid w:val="00294F45"/>
    <w:rsid w:val="002A21E0"/>
    <w:rsid w:val="002C2E49"/>
    <w:rsid w:val="002D6C37"/>
    <w:rsid w:val="002E467B"/>
    <w:rsid w:val="0031119B"/>
    <w:rsid w:val="00313A40"/>
    <w:rsid w:val="00331241"/>
    <w:rsid w:val="003815FA"/>
    <w:rsid w:val="003A45B0"/>
    <w:rsid w:val="003A54A2"/>
    <w:rsid w:val="003B44A5"/>
    <w:rsid w:val="003D0FF1"/>
    <w:rsid w:val="003E231C"/>
    <w:rsid w:val="003E38EE"/>
    <w:rsid w:val="00400CDF"/>
    <w:rsid w:val="00405E6F"/>
    <w:rsid w:val="00407436"/>
    <w:rsid w:val="004115E3"/>
    <w:rsid w:val="004320E4"/>
    <w:rsid w:val="00464403"/>
    <w:rsid w:val="0049069E"/>
    <w:rsid w:val="004F442E"/>
    <w:rsid w:val="00504A95"/>
    <w:rsid w:val="00513681"/>
    <w:rsid w:val="005205D8"/>
    <w:rsid w:val="00553742"/>
    <w:rsid w:val="0059090C"/>
    <w:rsid w:val="005D4ABD"/>
    <w:rsid w:val="005F025A"/>
    <w:rsid w:val="006221CE"/>
    <w:rsid w:val="00627FC6"/>
    <w:rsid w:val="00630736"/>
    <w:rsid w:val="00680CD4"/>
    <w:rsid w:val="00693E4F"/>
    <w:rsid w:val="006E27C3"/>
    <w:rsid w:val="006F2B36"/>
    <w:rsid w:val="007038FA"/>
    <w:rsid w:val="0070438D"/>
    <w:rsid w:val="0070492B"/>
    <w:rsid w:val="007342FF"/>
    <w:rsid w:val="007343CE"/>
    <w:rsid w:val="0075052C"/>
    <w:rsid w:val="00773C14"/>
    <w:rsid w:val="007E7FDC"/>
    <w:rsid w:val="008044C2"/>
    <w:rsid w:val="00810868"/>
    <w:rsid w:val="00815E72"/>
    <w:rsid w:val="00821087"/>
    <w:rsid w:val="00865241"/>
    <w:rsid w:val="00877AD0"/>
    <w:rsid w:val="00891256"/>
    <w:rsid w:val="008C06EA"/>
    <w:rsid w:val="00905B3E"/>
    <w:rsid w:val="00906713"/>
    <w:rsid w:val="00913D77"/>
    <w:rsid w:val="00954459"/>
    <w:rsid w:val="0096195B"/>
    <w:rsid w:val="00962111"/>
    <w:rsid w:val="00985334"/>
    <w:rsid w:val="009C130B"/>
    <w:rsid w:val="009E0B3D"/>
    <w:rsid w:val="009F0DE1"/>
    <w:rsid w:val="00A65453"/>
    <w:rsid w:val="00A91FE2"/>
    <w:rsid w:val="00AD4098"/>
    <w:rsid w:val="00AD6181"/>
    <w:rsid w:val="00AE6AA2"/>
    <w:rsid w:val="00B42981"/>
    <w:rsid w:val="00B60744"/>
    <w:rsid w:val="00B62A94"/>
    <w:rsid w:val="00B744FE"/>
    <w:rsid w:val="00B81BC4"/>
    <w:rsid w:val="00B879E5"/>
    <w:rsid w:val="00BA5A9F"/>
    <w:rsid w:val="00BB7056"/>
    <w:rsid w:val="00BD1A8E"/>
    <w:rsid w:val="00BD2499"/>
    <w:rsid w:val="00C33845"/>
    <w:rsid w:val="00C50CDF"/>
    <w:rsid w:val="00C66965"/>
    <w:rsid w:val="00C8750B"/>
    <w:rsid w:val="00C9795C"/>
    <w:rsid w:val="00CE1C2C"/>
    <w:rsid w:val="00D7285F"/>
    <w:rsid w:val="00D7684B"/>
    <w:rsid w:val="00D85BC3"/>
    <w:rsid w:val="00DE592F"/>
    <w:rsid w:val="00DE6D40"/>
    <w:rsid w:val="00E078B2"/>
    <w:rsid w:val="00E6570F"/>
    <w:rsid w:val="00E87D2F"/>
    <w:rsid w:val="00F10015"/>
    <w:rsid w:val="00F22678"/>
    <w:rsid w:val="00F67598"/>
    <w:rsid w:val="00F93576"/>
    <w:rsid w:val="00F9432F"/>
    <w:rsid w:val="00FB7CD9"/>
    <w:rsid w:val="00FC2997"/>
    <w:rsid w:val="00FE610D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1"/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1"/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134</cp:revision>
  <dcterms:created xsi:type="dcterms:W3CDTF">2023-02-02T07:59:00Z</dcterms:created>
  <dcterms:modified xsi:type="dcterms:W3CDTF">2023-02-06T09:30:00Z</dcterms:modified>
</cp:coreProperties>
</file>