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  Тел. (48330) 2-11-45, 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AB1365" w:rsidRPr="00AB1365" w:rsidRDefault="00AB1365" w:rsidP="00AB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Контрольно-счетной палаты Суражского муниципального района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проект решения «О бюджете </w:t>
      </w:r>
      <w:r w:rsidR="00304702">
        <w:rPr>
          <w:rFonts w:ascii="Times New Roman" w:eastAsia="Times New Roman" w:hAnsi="Times New Roman" w:cs="Times New Roman"/>
          <w:b/>
          <w:bCs/>
          <w:sz w:val="24"/>
          <w:szCs w:val="24"/>
        </w:rPr>
        <w:t>Дубровско</w:t>
      </w:r>
      <w:r w:rsidR="00A60D7F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A60D7F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C77FA0">
        <w:rPr>
          <w:rFonts w:ascii="Times New Roman" w:eastAsia="Times New Roman" w:hAnsi="Times New Roman" w:cs="Times New Roman"/>
          <w:b/>
          <w:bCs/>
          <w:sz w:val="24"/>
          <w:szCs w:val="24"/>
        </w:rPr>
        <w:t>я Суражского муниципального района Брянской области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DE473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</w:t>
      </w:r>
      <w:r w:rsidR="00F94F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плановый период 2023 и 2024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ов»</w:t>
      </w:r>
      <w:r w:rsidR="00EA3D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FC6530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г. Сураж                                                                         </w:t>
      </w:r>
      <w:r w:rsid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="00DE473E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DE473E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A60D7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E473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AB1365" w:rsidRPr="00FC6530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734EA0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D21CD4" w:rsidRPr="00D21CD4" w:rsidRDefault="00EA3D7A" w:rsidP="00D2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D21CD4" w:rsidRPr="00D21CD4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решения </w:t>
      </w:r>
      <w:r w:rsidR="00D21CD4" w:rsidRPr="00D21CD4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r w:rsidR="00D21CD4">
        <w:rPr>
          <w:rFonts w:ascii="Times New Roman" w:eastAsia="Times New Roman" w:hAnsi="Times New Roman" w:cs="Times New Roman"/>
          <w:bCs/>
          <w:sz w:val="24"/>
          <w:szCs w:val="24"/>
        </w:rPr>
        <w:t>Дубровского</w:t>
      </w:r>
      <w:r w:rsidR="00D21CD4" w:rsidRPr="00D21CD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 на 2022 год и на плановый период 2023 и 2024 годов» </w:t>
      </w:r>
      <w:r w:rsidR="00D21CD4" w:rsidRPr="00D21CD4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в соответствии с Бюджетным Кодексом Российской Федерации, Положением «О Контрольно-счетной палате Суражского муниципального района», иными актами законодательства Российской Федерации и органов местного</w:t>
      </w:r>
      <w:proofErr w:type="gramEnd"/>
      <w:r w:rsidR="00D21CD4" w:rsidRPr="00D21CD4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Суражского района, пунктом 1.1.2 плана работы Контрольно-счетной палаты на 2021 год, приказа № 21 от 12.11.2021 года.</w:t>
      </w:r>
    </w:p>
    <w:p w:rsidR="00AB1365" w:rsidRPr="00734EA0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proofErr w:type="gramStart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проведения экспертизы проекта бюджета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макроэкономических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8B3230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</w:t>
      </w:r>
      <w:r w:rsidR="00E30F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331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E33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ы, что соответствует установленному периоду в части 1 статьи 173 Бюджетного кодекса Российской Федерации.  Прогноз социально-экономического развития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E30F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331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E33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 (далее -  Прогноз) разработан в </w:t>
      </w:r>
      <w:hyperlink r:id="rId8" w:history="1">
        <w:r w:rsidRPr="00734EA0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r w:rsidR="00E30F44">
        <w:rPr>
          <w:rFonts w:ascii="Times New Roman" w:eastAsia="Times New Roman" w:hAnsi="Times New Roman" w:cs="Times New Roman"/>
          <w:sz w:val="24"/>
          <w:szCs w:val="24"/>
        </w:rPr>
        <w:t>Дубровской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</w:t>
      </w:r>
      <w:r w:rsidR="00304702" w:rsidRPr="002B528B">
        <w:rPr>
          <w:rFonts w:ascii="Times New Roman" w:eastAsia="Times New Roman" w:hAnsi="Times New Roman" w:cs="Times New Roman"/>
          <w:sz w:val="24"/>
          <w:szCs w:val="24"/>
        </w:rPr>
        <w:t xml:space="preserve">от 27.06.2016 г. №81-1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</w:t>
      </w:r>
      <w:r w:rsidR="008B32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5F5" w:rsidRPr="00A315F5" w:rsidRDefault="008B3230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15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</w:t>
      </w:r>
      <w:r w:rsidR="000650CA" w:rsidRPr="00A315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315F5" w:rsidRPr="00A315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п. 3 </w:t>
      </w:r>
      <w:r w:rsidR="00A315F5" w:rsidRPr="00430CBF">
        <w:rPr>
          <w:rFonts w:ascii="Times New Roman" w:eastAsia="Calibri" w:hAnsi="Times New Roman" w:cs="Times New Roman"/>
          <w:b/>
          <w:i/>
          <w:lang w:eastAsia="en-US"/>
        </w:rPr>
        <w:t xml:space="preserve">ст. 173 Бюджетного кодекса Российской Федерации отсутствует правовой акт об одобрении прогноза социально-экономического развития </w:t>
      </w:r>
      <w:r w:rsidR="00304702" w:rsidRPr="00A315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Дубровской </w:t>
      </w:r>
      <w:r w:rsidR="00AB1365" w:rsidRPr="00A315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сельской администрации</w:t>
      </w:r>
      <w:r w:rsidR="00A315F5" w:rsidRPr="00A315F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990FE4" w:rsidRPr="002B528B" w:rsidRDefault="00990FE4" w:rsidP="0099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528B">
        <w:rPr>
          <w:rFonts w:ascii="Times New Roman" w:eastAsia="Times New Roman" w:hAnsi="Times New Roman" w:cs="Times New Roman"/>
          <w:sz w:val="24"/>
          <w:szCs w:val="24"/>
        </w:rPr>
        <w:t>Прогноз социально-экономического развития Дубровского сельского поселения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7174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 год и на 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2023 и 2024 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>годов разработан на основе анализа динамики ситуации в экономической и социальной сфере поселения, сценарных условий и основных макроэкономических показателей социально-экономического развития за предыдущие годы, ожидаемых итогов за 20</w:t>
      </w:r>
      <w:r w:rsidR="00E92C5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174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 год, целевых показателей, установленных Указами Президента Российской Федерации,</w:t>
      </w:r>
      <w:r w:rsidRPr="002B52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а также с учетом эффекта от реализации 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lastRenderedPageBreak/>
        <w:t>антикризисных</w:t>
      </w:r>
      <w:proofErr w:type="gramEnd"/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 мер, направленных на повышение устойчивости и оздоровление экономики поселения.</w:t>
      </w:r>
    </w:p>
    <w:p w:rsidR="00990FE4" w:rsidRPr="002B528B" w:rsidRDefault="00990FE4" w:rsidP="0099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2B528B">
        <w:rPr>
          <w:rFonts w:ascii="Times New Roman" w:eastAsia="Times New Roman" w:hAnsi="Times New Roman" w:cs="Times New Roman"/>
          <w:sz w:val="24"/>
          <w:szCs w:val="24"/>
        </w:rPr>
        <w:t>Дубровское</w:t>
      </w:r>
      <w:proofErr w:type="spellEnd"/>
      <w:r w:rsidRPr="002B528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входят следующие населенные пункты</w:t>
      </w:r>
      <w:r w:rsidRPr="002B52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990FE4" w:rsidRPr="002B528B" w:rsidRDefault="00990FE4" w:rsidP="0099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- сёла: Дубровка,</w:t>
      </w:r>
      <w:r w:rsidRPr="002B528B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proofErr w:type="spellStart"/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Далисичи</w:t>
      </w:r>
      <w:proofErr w:type="spellEnd"/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;</w:t>
      </w:r>
    </w:p>
    <w:p w:rsidR="00990FE4" w:rsidRPr="002B528B" w:rsidRDefault="00990FE4" w:rsidP="0099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- посёлки: Васенков,</w:t>
      </w:r>
      <w:r w:rsidRPr="002B528B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Путилин, </w:t>
      </w:r>
      <w:proofErr w:type="spellStart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Ольговка</w:t>
      </w:r>
      <w:proofErr w:type="spellEnd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, Майский, Первомаевка, Передовик,</w:t>
      </w:r>
      <w:r w:rsidRPr="002B528B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2B528B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Ново-</w:t>
      </w:r>
      <w:proofErr w:type="spellStart"/>
      <w:r w:rsidRPr="002B528B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Николаевка</w:t>
      </w:r>
      <w:proofErr w:type="gramStart"/>
      <w:r w:rsidRPr="002B528B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,</w:t>
      </w:r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расная</w:t>
      </w:r>
      <w:proofErr w:type="spellEnd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-Знаменка;</w:t>
      </w:r>
    </w:p>
    <w:p w:rsidR="00990FE4" w:rsidRPr="002B528B" w:rsidRDefault="00990FE4" w:rsidP="00990F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деревни</w:t>
      </w:r>
      <w:proofErr w:type="gramStart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:М</w:t>
      </w:r>
      <w:proofErr w:type="gramEnd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алая-Ловча</w:t>
      </w:r>
      <w:proofErr w:type="spellEnd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528B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Большая-Ловча,</w:t>
      </w:r>
      <w:r w:rsidRPr="002B528B">
        <w:rPr>
          <w:rFonts w:ascii="Times New Roman" w:eastAsia="Times New Roman" w:hAnsi="Times New Roman" w:cs="Times New Roman"/>
          <w:spacing w:val="-3"/>
          <w:sz w:val="24"/>
          <w:szCs w:val="24"/>
        </w:rPr>
        <w:t> </w:t>
      </w:r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Новые-</w:t>
      </w:r>
      <w:proofErr w:type="spellStart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Далисичи</w:t>
      </w:r>
      <w:proofErr w:type="spellEnd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, Федоровка,</w:t>
      </w:r>
      <w:r w:rsidRPr="002B528B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proofErr w:type="spellStart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Кокот,Красновка</w:t>
      </w:r>
      <w:proofErr w:type="spellEnd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Иржач,</w:t>
      </w:r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Слище</w:t>
      </w:r>
      <w:proofErr w:type="spellEnd"/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Нарость</w:t>
      </w:r>
      <w:proofErr w:type="spellEnd"/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,</w:t>
      </w:r>
      <w:r w:rsidRPr="002B528B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proofErr w:type="spellStart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Рословка</w:t>
      </w:r>
      <w:proofErr w:type="spellEnd"/>
      <w:r w:rsidRPr="002B5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2B528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528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Барсуки,</w:t>
      </w:r>
      <w:r w:rsidRPr="002B528B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proofErr w:type="spellStart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Струженка</w:t>
      </w:r>
      <w:proofErr w:type="spellEnd"/>
      <w:r w:rsidRPr="002B52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, Дедовск.</w:t>
      </w:r>
    </w:p>
    <w:p w:rsidR="00990FE4" w:rsidRPr="002B528B" w:rsidRDefault="00990FE4" w:rsidP="0099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8B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населения поселения. В целом она не получит существенных изменений и продолжится тенденция сокращения населения.</w:t>
      </w:r>
      <w:r w:rsidR="006D60F4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населения на 01.01.202</w:t>
      </w:r>
      <w:r w:rsidR="000717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D60F4">
        <w:rPr>
          <w:rFonts w:ascii="Times New Roman" w:eastAsia="Times New Roman" w:hAnsi="Times New Roman" w:cs="Times New Roman"/>
          <w:sz w:val="24"/>
          <w:szCs w:val="24"/>
        </w:rPr>
        <w:t>г. – 1716 человек.</w:t>
      </w:r>
    </w:p>
    <w:p w:rsidR="003F0660" w:rsidRPr="00E16E3C" w:rsidRDefault="003F0660" w:rsidP="003F06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сельское поселение характеризуются отрицательным естественным приростом населения, высокими показателями смертности и низкими показателями рождаемости. В сельском поселении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а значит на снижение потребительского потенциала и на процессы территориального развития и пространственного освоения. </w:t>
      </w:r>
    </w:p>
    <w:p w:rsidR="003F0660" w:rsidRPr="00E16E3C" w:rsidRDefault="003F0660" w:rsidP="003F0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Наблюдается с</w:t>
      </w:r>
      <w:r w:rsidR="006D60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6E3C">
        <w:rPr>
          <w:rFonts w:ascii="Times New Roman" w:eastAsia="Times New Roman" w:hAnsi="Times New Roman" w:cs="Times New Roman"/>
          <w:sz w:val="24"/>
          <w:szCs w:val="24"/>
        </w:rPr>
        <w:t>кращение численности населения, обусловленное  превышением смертности над рождаемостью, которое не компенсируется миграционным приростом.</w:t>
      </w:r>
    </w:p>
    <w:p w:rsidR="003F0660" w:rsidRPr="00E16E3C" w:rsidRDefault="003F0660" w:rsidP="003F0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3F0660" w:rsidRDefault="003F0660" w:rsidP="003F0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При составлении прогноза социально-экономического развития Дубровского сельского поселения использовались данные предприятий Колхоза «Маяк», КФХ «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Погуляев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>» и АПХ «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Мираторг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>», находящееся на территории Дубровского сельского поселения. В своих прогнозах предприятия планируют рост заработной платы</w:t>
      </w:r>
      <w:r w:rsidRPr="00B87D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660" w:rsidRPr="00BC4543" w:rsidRDefault="003F0660" w:rsidP="003F0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543">
        <w:rPr>
          <w:rFonts w:ascii="Times New Roman" w:eastAsia="Times New Roman" w:hAnsi="Times New Roman" w:cs="Times New Roman"/>
          <w:sz w:val="24"/>
          <w:szCs w:val="24"/>
        </w:rPr>
        <w:t>Основным источником доходов трудоспособных жителей поселения, является заработная плата и доходы от личного подсобного хозяйства.</w:t>
      </w:r>
    </w:p>
    <w:p w:rsidR="003F0660" w:rsidRPr="00E16E3C" w:rsidRDefault="003F0660" w:rsidP="003F0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 Инвестиций в основной капитал нет. Строительство на территории поселения не планируется. </w:t>
      </w:r>
    </w:p>
    <w:p w:rsidR="003F0660" w:rsidRPr="00E16E3C" w:rsidRDefault="003F0660" w:rsidP="003F06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Объекты общественного питания на территории поселения отсутствуют.</w:t>
      </w:r>
    </w:p>
    <w:p w:rsidR="003F0660" w:rsidRPr="00E16E3C" w:rsidRDefault="003F0660" w:rsidP="003F0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Дубровского сельского поселения товарами первой необходимости производят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торговых точек, из них - </w:t>
      </w:r>
      <w:r w:rsidRPr="00E16E3C">
        <w:rPr>
          <w:rFonts w:ascii="Times New Roman" w:eastAsia="Times New Roman" w:hAnsi="Times New Roman" w:cs="Times New Roman"/>
          <w:sz w:val="24"/>
          <w:szCs w:val="24"/>
        </w:rPr>
        <w:t>6 магазинов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</w:rPr>
        <w:t>, 1 автолавка, 3 торговые точки при отделениях почтовой связи</w:t>
      </w:r>
      <w:r w:rsidRPr="00E16E3C">
        <w:rPr>
          <w:rFonts w:ascii="Times New Roman" w:eastAsia="Times New Roman" w:hAnsi="Times New Roman" w:cs="Times New Roman"/>
          <w:sz w:val="24"/>
          <w:szCs w:val="24"/>
        </w:rPr>
        <w:t>. Объекты общественного питания на территории поселения отсутствуют.</w:t>
      </w:r>
    </w:p>
    <w:p w:rsidR="003F0660" w:rsidRDefault="003F0660" w:rsidP="003F0660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Социальная сфера Дубровского сельского поселения представлена следующими объектами: сельский Дом культуры Дубровка, сельский Дом культуры  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Слище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>, сельский Дом культуры 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Струженка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>, сельский Дом культуры  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Далисичи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>, МБОУ "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Слищанская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 ООШ", МБОУ "Дубровская СОШ", МБОУ "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Далисичская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 СОШ".</w:t>
      </w:r>
    </w:p>
    <w:p w:rsidR="003F0660" w:rsidRPr="00E16E3C" w:rsidRDefault="003F0660" w:rsidP="003F0660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площадь земель поселения 18100 га.</w:t>
      </w:r>
    </w:p>
    <w:p w:rsidR="003F0660" w:rsidRPr="00E16E3C" w:rsidRDefault="003F0660" w:rsidP="003F06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Объектами жилищно-коммунального хозяйства на территории поселения является 11 водонапорных башен и артезианские скважины. Обслуживанием объектов водоснабжения занимается МУП «</w:t>
      </w:r>
      <w:proofErr w:type="spellStart"/>
      <w:r w:rsidRPr="00E16E3C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E16E3C">
        <w:rPr>
          <w:rFonts w:ascii="Times New Roman" w:eastAsia="Times New Roman" w:hAnsi="Times New Roman" w:cs="Times New Roman"/>
          <w:sz w:val="24"/>
          <w:szCs w:val="24"/>
        </w:rPr>
        <w:t xml:space="preserve"> районный водоканал».</w:t>
      </w:r>
    </w:p>
    <w:p w:rsidR="003F0660" w:rsidRPr="00E16E3C" w:rsidRDefault="003F0660" w:rsidP="003F0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3C">
        <w:rPr>
          <w:rFonts w:ascii="Times New Roman" w:eastAsia="Times New Roman" w:hAnsi="Times New Roman" w:cs="Times New Roman"/>
          <w:sz w:val="24"/>
          <w:szCs w:val="24"/>
        </w:rPr>
        <w:t>Транспортное сообщение на территории поселения обеспечивается</w:t>
      </w:r>
      <w:r w:rsidR="0007174A">
        <w:rPr>
          <w:rFonts w:ascii="Times New Roman" w:eastAsia="Times New Roman" w:hAnsi="Times New Roman" w:cs="Times New Roman"/>
          <w:sz w:val="24"/>
          <w:szCs w:val="24"/>
        </w:rPr>
        <w:t xml:space="preserve"> ИП Гайдук</w:t>
      </w:r>
      <w:r w:rsidRPr="00E16E3C">
        <w:rPr>
          <w:rFonts w:ascii="Times New Roman" w:eastAsia="Times New Roman" w:hAnsi="Times New Roman" w:cs="Times New Roman"/>
          <w:sz w:val="24"/>
          <w:szCs w:val="24"/>
        </w:rPr>
        <w:t>. Для успешного развития экономики необходимо поддерживать сообщение между всеми населенными пунктами.</w:t>
      </w:r>
    </w:p>
    <w:p w:rsidR="00AB1365" w:rsidRPr="005E4A79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проекта решения</w:t>
      </w:r>
    </w:p>
    <w:p w:rsidR="00103C9F" w:rsidRPr="005E4A79" w:rsidRDefault="00AB1365" w:rsidP="00103C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>«О бюджете муниципального образования «</w:t>
      </w:r>
      <w:proofErr w:type="spellStart"/>
      <w:r w:rsidR="00304702">
        <w:rPr>
          <w:rFonts w:ascii="Times New Roman" w:eastAsia="Times New Roman" w:hAnsi="Times New Roman" w:cs="Times New Roman"/>
          <w:b/>
          <w:sz w:val="24"/>
          <w:szCs w:val="24"/>
        </w:rPr>
        <w:t>Дубровское</w:t>
      </w:r>
      <w:proofErr w:type="spellEnd"/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на 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90602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 плановый период 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90602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90602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>ов»</w:t>
      </w:r>
    </w:p>
    <w:p w:rsidR="00E97D00" w:rsidRPr="00E97D00" w:rsidRDefault="00D521FD" w:rsidP="00D5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0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B1365" w:rsidRPr="00E97D00">
        <w:rPr>
          <w:rFonts w:ascii="Times New Roman" w:eastAsia="Times New Roman" w:hAnsi="Times New Roman" w:cs="Times New Roman"/>
          <w:sz w:val="24"/>
          <w:szCs w:val="24"/>
        </w:rPr>
        <w:t xml:space="preserve">роект решения </w:t>
      </w:r>
      <w:r w:rsidR="00304702" w:rsidRPr="00E97D00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="00AB1365" w:rsidRPr="00E97D0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97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365" w:rsidRPr="00E97D00">
        <w:rPr>
          <w:rFonts w:ascii="Times New Roman" w:eastAsia="Times New Roman" w:hAnsi="Times New Roman" w:cs="Times New Roman"/>
          <w:sz w:val="24"/>
          <w:szCs w:val="24"/>
        </w:rPr>
        <w:t xml:space="preserve">внесен в Контрольно-счётную палату Суражского муниципального района </w:t>
      </w:r>
      <w:r w:rsidR="00906024" w:rsidRPr="00E97D0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B1365" w:rsidRPr="00E97D0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906024" w:rsidRPr="00E97D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1365" w:rsidRPr="00E97D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70B5" w:rsidRPr="00E97D0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8012D" w:rsidRPr="00E97D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6024" w:rsidRPr="00E97D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 w:rsidRPr="00E97D0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E97D0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06024" w:rsidRPr="00E97D00">
        <w:rPr>
          <w:rFonts w:ascii="Times New Roman" w:eastAsia="Times New Roman" w:hAnsi="Times New Roman" w:cs="Times New Roman"/>
          <w:sz w:val="24"/>
          <w:szCs w:val="24"/>
        </w:rPr>
        <w:t xml:space="preserve">, что не противоречит </w:t>
      </w:r>
      <w:r w:rsidRPr="00E97D00">
        <w:rPr>
          <w:rFonts w:ascii="Times New Roman" w:eastAsia="Times New Roman" w:hAnsi="Times New Roman" w:cs="Times New Roman"/>
          <w:sz w:val="24"/>
          <w:szCs w:val="24"/>
        </w:rPr>
        <w:t xml:space="preserve"> п. 1 ст. 185 Бюджетного кодекса РФ</w:t>
      </w:r>
      <w:r w:rsidR="00E97D00" w:rsidRPr="00E97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5E4A79" w:rsidRDefault="00890124" w:rsidP="00D521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>В соответствии со с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 xml:space="preserve"> 184.2 Бюджетного Кодекса РФ, одновременно с проектом Решения представлены следующие документы:</w:t>
      </w:r>
    </w:p>
    <w:p w:rsidR="00AB1365" w:rsidRPr="005E4A79" w:rsidRDefault="00AB1365" w:rsidP="00AB1365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1. Прогноз социально-экономического развития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5C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5CFF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AB1365" w:rsidRPr="004721B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2. Пояснительная записка к проекту бюджета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5C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2023 и 2024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721B2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AB1365" w:rsidRPr="005E4A79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3. Оценка ожидаемого исполнения бюджета за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801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5C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012D" w:rsidRDefault="0037560F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4. Основные направления бюджетной и налоговой политики </w:t>
      </w:r>
      <w:r w:rsidR="0078012D" w:rsidRPr="005E4A7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8012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5C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012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8012D"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78012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5CFF">
        <w:rPr>
          <w:rFonts w:ascii="Times New Roman" w:eastAsia="Times New Roman" w:hAnsi="Times New Roman" w:cs="Times New Roman"/>
          <w:sz w:val="24"/>
          <w:szCs w:val="24"/>
        </w:rPr>
        <w:t>4</w:t>
      </w:r>
      <w:r w:rsidR="0078012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8012D" w:rsidRPr="005E4A7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</w:p>
    <w:p w:rsidR="00103C9F" w:rsidRDefault="0089012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>5</w:t>
      </w:r>
      <w:r w:rsidR="00103C9F" w:rsidRPr="005E4A79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4F4513" w:rsidRDefault="004F4513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Реестры источников доходов.</w:t>
      </w:r>
    </w:p>
    <w:p w:rsidR="00C46825" w:rsidRPr="002356B9" w:rsidRDefault="00C46825" w:rsidP="00C4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56B9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Требование ст. 184.2 Бюджетного Кодекса РФ, в части состава представляемых одновременно с проектом Решения документов соблюдено не в полной мере:</w:t>
      </w:r>
    </w:p>
    <w:p w:rsidR="00C46825" w:rsidRPr="002356B9" w:rsidRDefault="00C46825" w:rsidP="00C46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56B9">
        <w:rPr>
          <w:rFonts w:ascii="Times New Roman" w:hAnsi="Times New Roman" w:cs="Times New Roman"/>
          <w:b/>
          <w:i/>
          <w:sz w:val="24"/>
          <w:szCs w:val="24"/>
        </w:rPr>
        <w:t>- в нарушение п. 5 ст. 170.1 Бюджетного кодекса РФ не представлен Бюджетный прогноз на долгосрочный период (6 лет).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D32DE4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</w:t>
      </w:r>
      <w:r w:rsidR="005C4A38" w:rsidRPr="00766982">
        <w:rPr>
          <w:rFonts w:ascii="Times New Roman" w:eastAsia="Times New Roman" w:hAnsi="Times New Roman" w:cs="Times New Roman"/>
          <w:sz w:val="24"/>
          <w:szCs w:val="24"/>
        </w:rPr>
        <w:t xml:space="preserve">и налоговой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политики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разработаны с учетом положений основных </w:t>
      </w:r>
      <w:hyperlink r:id="rId9" w:history="1">
        <w:r w:rsidRPr="00766982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F06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5C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4A38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Послания Президента РФ Федеральному Собранию РФ,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Указа Президента Российской Федерации</w:t>
      </w:r>
      <w:r w:rsidR="00D32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Default="005C4A38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3F06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5CF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5CFF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направлены на развитие экономики, социальной стабильности, повышения уровня собираемости собственных доходов. </w:t>
      </w:r>
    </w:p>
    <w:p w:rsidR="00155CFF" w:rsidRPr="00405B0C" w:rsidRDefault="00155CFF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5B0C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172 Бюджетного Кодекса РФ, представленные одновременно с проектом бюджета «Основные направления бюджетной и налоговой политики Дубровского сельского поселения на 2022-2024 годы» не  утверждены постановлением Дубровской сельской администрации.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A42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A4274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Исполнена статья 184.1 БК РФ в части состава показателей, утверждаемых в проекте бюджета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поселения: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D2E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E14">
        <w:rPr>
          <w:rFonts w:ascii="Times New Roman" w:eastAsia="Times New Roman" w:hAnsi="Times New Roman" w:cs="Times New Roman"/>
          <w:sz w:val="24"/>
          <w:szCs w:val="24"/>
        </w:rPr>
        <w:t>3076,1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D2E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E14">
        <w:rPr>
          <w:rFonts w:ascii="Times New Roman" w:eastAsia="Times New Roman" w:hAnsi="Times New Roman" w:cs="Times New Roman"/>
          <w:sz w:val="24"/>
          <w:szCs w:val="24"/>
        </w:rPr>
        <w:t>3076,1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D2E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 w:rsidR="00D32DE4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lastRenderedPageBreak/>
        <w:t>субъекта Российской Федерации, муниципальным правовым актом представительного органа муниципального образования;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получаемых из других бюджетов бюджетной системы</w:t>
      </w:r>
      <w:r w:rsidR="00890124" w:rsidRPr="00766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766982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C55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BC55B9">
        <w:rPr>
          <w:rFonts w:ascii="Times New Roman" w:eastAsia="Times New Roman" w:hAnsi="Times New Roman" w:cs="Times New Roman"/>
          <w:sz w:val="24"/>
          <w:szCs w:val="24"/>
        </w:rPr>
        <w:t>834,1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C55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BC55B9">
        <w:rPr>
          <w:rFonts w:ascii="Times New Roman" w:eastAsia="Times New Roman" w:hAnsi="Times New Roman" w:cs="Times New Roman"/>
          <w:sz w:val="24"/>
          <w:szCs w:val="24"/>
        </w:rPr>
        <w:t>344,2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C55B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BC55B9">
        <w:rPr>
          <w:rFonts w:ascii="Times New Roman" w:eastAsia="Times New Roman" w:hAnsi="Times New Roman" w:cs="Times New Roman"/>
          <w:sz w:val="24"/>
          <w:szCs w:val="24"/>
        </w:rPr>
        <w:t>347,5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8469B" w:rsidRPr="00766982" w:rsidRDefault="0048469B" w:rsidP="0048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объемы межбюджетных трансфертов,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передаваемых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</w:rPr>
        <w:t>бюджета поселения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469B" w:rsidRPr="00766982" w:rsidRDefault="0048469B" w:rsidP="0048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-  на </w:t>
      </w:r>
      <w:r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8469B" w:rsidRPr="00766982" w:rsidRDefault="0048469B" w:rsidP="0048469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8469B" w:rsidRPr="00766982" w:rsidRDefault="0048469B" w:rsidP="0048469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>
        <w:rPr>
          <w:rFonts w:ascii="Times New Roman" w:eastAsia="Times New Roman" w:hAnsi="Times New Roman" w:cs="Times New Roman"/>
          <w:sz w:val="24"/>
          <w:szCs w:val="24"/>
        </w:rPr>
        <w:t>2024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верхний предел муниципального внутреннего долга на 01.01.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8469B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а, на 01.01.202</w:t>
      </w:r>
      <w:r w:rsidR="0048469B">
        <w:rPr>
          <w:rFonts w:ascii="Times New Roman" w:eastAsia="Times New Roman" w:hAnsi="Times New Roman" w:cs="Times New Roman"/>
          <w:sz w:val="24"/>
          <w:szCs w:val="24"/>
        </w:rPr>
        <w:t>4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48469B">
        <w:rPr>
          <w:rFonts w:ascii="Times New Roman" w:eastAsia="Times New Roman" w:hAnsi="Times New Roman" w:cs="Times New Roman"/>
          <w:sz w:val="24"/>
          <w:szCs w:val="24"/>
        </w:rPr>
        <w:t>5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года в сумме 0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846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C95F0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8469B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 5,0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8469B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 5,0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B04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и на 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2023 и 2024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ов не превышает установленное статьей 81 БК РФ ограничение 3,0% общего объема расходов.</w:t>
      </w:r>
    </w:p>
    <w:p w:rsidR="00AB1365" w:rsidRPr="00766982" w:rsidRDefault="00F6517D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бюджетных кредитов и муниципальных гарантий </w:t>
      </w:r>
      <w:r w:rsidR="00C7078E">
        <w:rPr>
          <w:rFonts w:ascii="Times New Roman" w:eastAsia="Times New Roman" w:hAnsi="Times New Roman" w:cs="Times New Roman"/>
          <w:sz w:val="24"/>
          <w:szCs w:val="24"/>
        </w:rPr>
        <w:t>Дубровским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в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B04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характеристики бюджета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на </w:t>
      </w:r>
      <w:r w:rsidR="006B04B9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04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B04B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ы. </w:t>
      </w:r>
    </w:p>
    <w:p w:rsidR="00A92469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Условно утверждаемые расходы планового периода.</w:t>
      </w:r>
    </w:p>
    <w:p w:rsidR="002D65E1" w:rsidRDefault="00926ADB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</w:t>
      </w:r>
      <w:proofErr w:type="spellStart"/>
      <w:r w:rsidR="006E4817">
        <w:rPr>
          <w:rFonts w:ascii="Times New Roman" w:eastAsia="Times New Roman" w:hAnsi="Times New Roman" w:cs="Times New Roman"/>
          <w:b/>
          <w:i/>
          <w:sz w:val="24"/>
          <w:szCs w:val="24"/>
        </w:rPr>
        <w:t>абз</w:t>
      </w:r>
      <w:proofErr w:type="spellEnd"/>
      <w:r w:rsidR="006E48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1 </w:t>
      </w:r>
      <w:r w:rsidR="006E4817"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ст. </w:t>
      </w:r>
      <w:r w:rsidR="006E48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96 </w:t>
      </w: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r w:rsidR="00B646C9">
        <w:rPr>
          <w:rFonts w:ascii="Times New Roman" w:eastAsia="Times New Roman" w:hAnsi="Times New Roman" w:cs="Times New Roman"/>
          <w:b/>
          <w:i/>
          <w:sz w:val="24"/>
          <w:szCs w:val="24"/>
        </w:rPr>
        <w:t>юджетного кодекса РФ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проектом решения не утверждено, что</w:t>
      </w:r>
      <w:r w:rsidR="002D65E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630AB" w:rsidRDefault="002D65E1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926A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остатки средств бюджета на начало текущего финансового года могут направляться на покрытие временных финансовых разрывов, возникающих при исполнении бюджета, на оплату заключенных муниципальных контрактов на поставку товаров, оказание услуг, подлежащих в соответствии с условиями этих муниципальных контрактов  оплате в отчетном финансовом году в объеме, не превышающем сумму остатка неиспользованных бюджетных ассигнований на указанные цели</w:t>
      </w:r>
      <w:r w:rsidR="002F458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926A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End"/>
    </w:p>
    <w:p w:rsidR="005630AB" w:rsidRPr="00681650" w:rsidRDefault="005630AB" w:rsidP="00563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926A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646C9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184.1Бюджетного кодекса РФ в Проекте решения о бюджете отсутствует приложение «И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>сточники внутреннего финансирования дефицита бюджета на 202</w:t>
      </w:r>
      <w:r w:rsidR="00B646C9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и на </w:t>
      </w:r>
      <w:r w:rsidR="00F94F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плановый период 2023 и 2024 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>годов</w:t>
      </w:r>
      <w:r w:rsidR="00B646C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68165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926ADB" w:rsidRDefault="00926ADB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1365" w:rsidRPr="00766982" w:rsidRDefault="00AB1365" w:rsidP="00AB136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</w:t>
      </w:r>
    </w:p>
    <w:p w:rsidR="00AB1365" w:rsidRPr="00766982" w:rsidRDefault="00304702" w:rsidP="00AB136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Дубровского</w:t>
      </w:r>
      <w:r w:rsidR="00AB1365"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на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679A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</w:t>
      </w:r>
      <w:r w:rsidR="00F94F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плановый период 2023 и 2024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r w:rsidR="00AB1365"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 </w:t>
      </w:r>
    </w:p>
    <w:p w:rsidR="00AB1365" w:rsidRDefault="00AB1365" w:rsidP="00AB136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B4E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8959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006"/>
        <w:gridCol w:w="866"/>
        <w:gridCol w:w="851"/>
        <w:gridCol w:w="850"/>
        <w:gridCol w:w="851"/>
        <w:gridCol w:w="708"/>
        <w:gridCol w:w="851"/>
        <w:gridCol w:w="850"/>
      </w:tblGrid>
      <w:tr w:rsidR="00176D1D" w:rsidRPr="003C765A" w:rsidTr="00CA76FA">
        <w:trPr>
          <w:trHeight w:val="255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C109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679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д-</w:t>
            </w:r>
            <w:proofErr w:type="gram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C679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679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C679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679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C679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679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76D1D" w:rsidRPr="003C765A" w:rsidTr="00CA76FA">
        <w:trPr>
          <w:trHeight w:val="679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D1D" w:rsidRPr="003C765A" w:rsidRDefault="00176D1D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D1D" w:rsidRPr="003C765A" w:rsidRDefault="00176D1D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582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</w:p>
          <w:p w:rsidR="00176D1D" w:rsidRPr="003C765A" w:rsidRDefault="002F4582" w:rsidP="002F45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2F45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2F45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2F45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2F45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CE7F46" w:rsidRPr="003C765A" w:rsidTr="001C6D9E">
        <w:trPr>
          <w:trHeight w:val="256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46" w:rsidRPr="003C765A" w:rsidRDefault="00CE7F46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Доходы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</w:tr>
      <w:tr w:rsidR="00CE7F46" w:rsidRPr="003C765A" w:rsidTr="001C6D9E">
        <w:trPr>
          <w:trHeight w:val="217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46" w:rsidRPr="003C765A" w:rsidRDefault="00CE7F46" w:rsidP="00072FE8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</w:tr>
      <w:tr w:rsidR="00CE7F46" w:rsidRPr="003C765A" w:rsidTr="001C6D9E">
        <w:trPr>
          <w:trHeight w:val="26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46" w:rsidRPr="003C765A" w:rsidRDefault="00CE7F46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F46" w:rsidRPr="00CE7F46" w:rsidRDefault="00CE7F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AB1365" w:rsidRPr="00766982" w:rsidRDefault="002C70B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F76C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F76C02">
        <w:rPr>
          <w:rFonts w:ascii="Times New Roman" w:eastAsia="Times New Roman" w:hAnsi="Times New Roman" w:cs="Times New Roman"/>
          <w:sz w:val="24"/>
          <w:szCs w:val="24"/>
        </w:rPr>
        <w:t>3076,1</w:t>
      </w:r>
      <w:r w:rsidR="000A4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F76C0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B4E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6C0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F76C02">
        <w:rPr>
          <w:rFonts w:ascii="Times New Roman" w:eastAsia="Times New Roman" w:hAnsi="Times New Roman" w:cs="Times New Roman"/>
          <w:sz w:val="24"/>
          <w:szCs w:val="24"/>
        </w:rPr>
        <w:t>243,2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F76C02">
        <w:rPr>
          <w:rFonts w:ascii="Times New Roman" w:eastAsia="Times New Roman" w:hAnsi="Times New Roman" w:cs="Times New Roman"/>
          <w:sz w:val="24"/>
          <w:szCs w:val="24"/>
        </w:rPr>
        <w:t>8,6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AB1365" w:rsidRPr="00766982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76C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F76C02">
        <w:rPr>
          <w:rFonts w:ascii="Times New Roman" w:eastAsia="Times New Roman" w:hAnsi="Times New Roman" w:cs="Times New Roman"/>
          <w:sz w:val="24"/>
          <w:szCs w:val="24"/>
        </w:rPr>
        <w:t>3076,1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F76C02">
        <w:rPr>
          <w:rFonts w:ascii="Times New Roman" w:eastAsia="Times New Roman" w:hAnsi="Times New Roman" w:cs="Times New Roman"/>
          <w:sz w:val="24"/>
          <w:szCs w:val="24"/>
        </w:rPr>
        <w:t>5,2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F76C02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76C0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B4E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6C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а. Дефицит бюджета предусмотрен в сумме </w:t>
      </w:r>
      <w:r w:rsidR="00D45A52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451E37" w:rsidRPr="00451E37" w:rsidRDefault="00451E37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E37">
        <w:rPr>
          <w:rFonts w:ascii="Times New Roman" w:eastAsia="Times New Roman" w:hAnsi="Times New Roman" w:cs="Times New Roman"/>
          <w:bCs/>
          <w:sz w:val="24"/>
          <w:szCs w:val="24"/>
        </w:rPr>
        <w:t>В плановом периоде 202</w:t>
      </w:r>
      <w:r w:rsidR="00F76C02">
        <w:rPr>
          <w:rFonts w:ascii="Times New Roman" w:eastAsia="Times New Roman" w:hAnsi="Times New Roman" w:cs="Times New Roman"/>
          <w:bCs/>
          <w:sz w:val="24"/>
          <w:szCs w:val="24"/>
        </w:rPr>
        <w:t>3года</w:t>
      </w:r>
      <w:r w:rsidRPr="00451E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наблюдается тенденция к снижению доходов и расходов относительно предыдущего периода</w:t>
      </w:r>
      <w:r w:rsidR="00F76C02">
        <w:rPr>
          <w:rFonts w:ascii="Times New Roman" w:eastAsia="Times New Roman" w:hAnsi="Times New Roman" w:cs="Times New Roman"/>
          <w:bCs/>
          <w:sz w:val="24"/>
          <w:szCs w:val="24"/>
        </w:rPr>
        <w:t>, а в 2024 году тенденция к незначительному увеличению на 0,9%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Дефицит не предусмотрен.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4E2A6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82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AD0D82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AD0D82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</w:t>
      </w: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ED6A63" w:rsidRPr="005C372F" w:rsidRDefault="00ED6A63" w:rsidP="00072F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доходов бюджета в 20</w:t>
      </w:r>
      <w:r w:rsidR="00C1791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925C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4925C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ED6A63" w:rsidRDefault="00ED6A63" w:rsidP="00ED6A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C1791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992"/>
        <w:gridCol w:w="850"/>
        <w:gridCol w:w="993"/>
        <w:gridCol w:w="709"/>
        <w:gridCol w:w="1134"/>
        <w:gridCol w:w="708"/>
        <w:gridCol w:w="992"/>
        <w:gridCol w:w="709"/>
        <w:gridCol w:w="30"/>
      </w:tblGrid>
      <w:tr w:rsidR="006B2708" w:rsidRPr="00304924" w:rsidTr="007D3D66">
        <w:trPr>
          <w:trHeight w:val="255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F372C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proofErr w:type="spellEnd"/>
          </w:p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6B2708" w:rsidRPr="00304924" w:rsidRDefault="006B2708" w:rsidP="004925C0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C17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9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4925C0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C17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9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4925C0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9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4925C0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9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6B2708" w:rsidRPr="00304924" w:rsidRDefault="006B2708" w:rsidP="00072F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к-тура,%</w:t>
            </w: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7D3D66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7D3D66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08" w:rsidRPr="00304924" w:rsidRDefault="006B2708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2A77" w:rsidRPr="00304924" w:rsidTr="001C6D9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77" w:rsidRPr="00304924" w:rsidRDefault="00FC2A77" w:rsidP="00072FE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77" w:rsidRPr="00FC2A77" w:rsidRDefault="00FC2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2A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77" w:rsidRPr="00FC2A77" w:rsidRDefault="00FC2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77" w:rsidRPr="00FC2A77" w:rsidRDefault="00FC2A7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2A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77" w:rsidRPr="00FC2A77" w:rsidRDefault="00FC2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77" w:rsidRPr="00FC2A77" w:rsidRDefault="00FC2A7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2A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2618,2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77" w:rsidRPr="00FC2A77" w:rsidRDefault="00FC2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77" w:rsidRPr="00FC2A77" w:rsidRDefault="00FC2A7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2A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77" w:rsidRPr="00FC2A77" w:rsidRDefault="00FC2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2A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FC2A77" w:rsidRPr="00304924" w:rsidRDefault="00FC2A77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2A77" w:rsidRPr="00304924" w:rsidTr="001C6D9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77" w:rsidRPr="00304924" w:rsidRDefault="00FC2A77" w:rsidP="00072FE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77" w:rsidRPr="00FC2A77" w:rsidRDefault="00FC2A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77" w:rsidRPr="00FC2A77" w:rsidRDefault="00FC2A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77" w:rsidRPr="00FC2A77" w:rsidRDefault="00FC2A7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77" w:rsidRPr="00FC2A77" w:rsidRDefault="00FC2A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77" w:rsidRPr="00FC2A77" w:rsidRDefault="00FC2A7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77" w:rsidRPr="00FC2A77" w:rsidRDefault="00FC2A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77" w:rsidRPr="00FC2A77" w:rsidRDefault="00FC2A7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77" w:rsidRPr="00FC2A77" w:rsidRDefault="00FC2A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30" w:type="dxa"/>
            <w:vAlign w:val="center"/>
            <w:hideMark/>
          </w:tcPr>
          <w:p w:rsidR="00FC2A77" w:rsidRPr="00304924" w:rsidRDefault="00FC2A77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2A77" w:rsidRPr="00304924" w:rsidTr="001C6D9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77" w:rsidRPr="00304924" w:rsidRDefault="00FC2A77" w:rsidP="00072FE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77" w:rsidRPr="00FC2A77" w:rsidRDefault="00FC2A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77" w:rsidRPr="00FC2A77" w:rsidRDefault="00FC2A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77" w:rsidRPr="00FC2A77" w:rsidRDefault="00FC2A7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77" w:rsidRPr="00FC2A77" w:rsidRDefault="00FC2A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77" w:rsidRPr="00FC2A77" w:rsidRDefault="00FC2A7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77" w:rsidRPr="00FC2A77" w:rsidRDefault="00FC2A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77" w:rsidRPr="00FC2A77" w:rsidRDefault="00FC2A7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77" w:rsidRPr="00FC2A77" w:rsidRDefault="00FC2A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30" w:type="dxa"/>
            <w:vAlign w:val="center"/>
            <w:hideMark/>
          </w:tcPr>
          <w:p w:rsidR="00FC2A77" w:rsidRPr="00304924" w:rsidRDefault="00FC2A77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2A77" w:rsidRPr="00304924" w:rsidTr="001C6D9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77" w:rsidRPr="00304924" w:rsidRDefault="00FC2A77" w:rsidP="00072FE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77" w:rsidRPr="00FC2A77" w:rsidRDefault="00FC2A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77" w:rsidRPr="00FC2A77" w:rsidRDefault="00FC2A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77" w:rsidRPr="00FC2A77" w:rsidRDefault="00FC2A7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77" w:rsidRPr="00FC2A77" w:rsidRDefault="00FC2A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77" w:rsidRPr="00FC2A77" w:rsidRDefault="00FC2A7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77" w:rsidRPr="00FC2A77" w:rsidRDefault="00FC2A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77" w:rsidRPr="00FC2A77" w:rsidRDefault="00FC2A7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A77" w:rsidRPr="00FC2A77" w:rsidRDefault="00FC2A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30" w:type="dxa"/>
            <w:vAlign w:val="center"/>
            <w:hideMark/>
          </w:tcPr>
          <w:p w:rsidR="00FC2A77" w:rsidRPr="00304924" w:rsidRDefault="00FC2A77" w:rsidP="00072F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B2708" w:rsidRPr="003E4912" w:rsidRDefault="006B2708" w:rsidP="00072FE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B750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доходов занимают </w:t>
      </w:r>
      <w:r>
        <w:rPr>
          <w:rFonts w:ascii="Times New Roman" w:eastAsia="Times New Roman" w:hAnsi="Times New Roman" w:cs="Times New Roman"/>
          <w:sz w:val="24"/>
          <w:szCs w:val="24"/>
        </w:rPr>
        <w:t>налоговые доходы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B7507">
        <w:rPr>
          <w:rFonts w:ascii="Times New Roman" w:eastAsia="Times New Roman" w:hAnsi="Times New Roman" w:cs="Times New Roman"/>
          <w:sz w:val="24"/>
          <w:szCs w:val="24"/>
        </w:rPr>
        <w:t>68,4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4B7507">
        <w:rPr>
          <w:rFonts w:ascii="Times New Roman" w:eastAsia="Times New Roman" w:hAnsi="Times New Roman" w:cs="Times New Roman"/>
          <w:sz w:val="24"/>
          <w:szCs w:val="24"/>
        </w:rPr>
        <w:t>снизившись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к уровню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51B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750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4B7507">
        <w:rPr>
          <w:rFonts w:ascii="Times New Roman" w:eastAsia="Times New Roman" w:hAnsi="Times New Roman" w:cs="Times New Roman"/>
          <w:sz w:val="24"/>
          <w:szCs w:val="24"/>
        </w:rPr>
        <w:t>0,2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Доля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бюджета </w:t>
      </w:r>
      <w:r w:rsidR="004B7507">
        <w:rPr>
          <w:rFonts w:ascii="Times New Roman" w:eastAsia="Times New Roman" w:hAnsi="Times New Roman" w:cs="Times New Roman"/>
          <w:sz w:val="24"/>
          <w:szCs w:val="24"/>
        </w:rPr>
        <w:t xml:space="preserve">в 2022 году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составит </w:t>
      </w:r>
      <w:r w:rsidR="004B7507">
        <w:rPr>
          <w:rFonts w:ascii="Times New Roman" w:eastAsia="Times New Roman" w:hAnsi="Times New Roman" w:cs="Times New Roman"/>
          <w:sz w:val="24"/>
          <w:szCs w:val="24"/>
        </w:rPr>
        <w:t>4,5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642961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4B7507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64296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51B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750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4B7507">
        <w:rPr>
          <w:rFonts w:ascii="Times New Roman" w:eastAsia="Times New Roman" w:hAnsi="Times New Roman" w:cs="Times New Roman"/>
          <w:sz w:val="24"/>
          <w:szCs w:val="24"/>
        </w:rPr>
        <w:t xml:space="preserve">0,4 </w:t>
      </w:r>
      <w:r w:rsidR="006E1991">
        <w:rPr>
          <w:rFonts w:ascii="Times New Roman" w:eastAsia="Times New Roman" w:hAnsi="Times New Roman" w:cs="Times New Roman"/>
          <w:sz w:val="24"/>
          <w:szCs w:val="24"/>
        </w:rPr>
        <w:t>процентных пункта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прогнозируемом периоде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B750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4B7507">
        <w:rPr>
          <w:rFonts w:ascii="Times New Roman" w:eastAsia="Times New Roman" w:hAnsi="Times New Roman" w:cs="Times New Roman"/>
          <w:sz w:val="24"/>
          <w:szCs w:val="24"/>
        </w:rPr>
        <w:t>27,1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851B61">
        <w:rPr>
          <w:rFonts w:ascii="Times New Roman" w:eastAsia="Times New Roman" w:hAnsi="Times New Roman" w:cs="Times New Roman"/>
          <w:sz w:val="24"/>
          <w:szCs w:val="24"/>
        </w:rPr>
        <w:t xml:space="preserve">и это </w:t>
      </w:r>
      <w:r w:rsidR="004B7507">
        <w:rPr>
          <w:rFonts w:ascii="Times New Roman" w:eastAsia="Times New Roman" w:hAnsi="Times New Roman" w:cs="Times New Roman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51B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750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4B7507"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875CE" w:rsidRDefault="006B2708" w:rsidP="000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>В прогнозируемом периоде 202</w:t>
      </w:r>
      <w:r w:rsidR="004B750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B750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875CE">
        <w:rPr>
          <w:rFonts w:ascii="Times New Roman" w:eastAsia="Times New Roman" w:hAnsi="Times New Roman" w:cs="Times New Roman"/>
          <w:sz w:val="24"/>
          <w:szCs w:val="24"/>
        </w:rPr>
        <w:t>ов сохранится та же тенденция в структуре бюджета поселения.</w:t>
      </w:r>
    </w:p>
    <w:p w:rsidR="001B3EA9" w:rsidRPr="002C1745" w:rsidRDefault="006B2708" w:rsidP="000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5C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2C1745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2C1745">
        <w:rPr>
          <w:rFonts w:ascii="Times New Roman" w:eastAsia="Times New Roman" w:hAnsi="Times New Roman" w:cs="Times New Roman"/>
          <w:sz w:val="24"/>
          <w:szCs w:val="24"/>
        </w:rPr>
        <w:t xml:space="preserve"> бюджета на 202</w:t>
      </w:r>
      <w:r w:rsidR="00236AB5" w:rsidRPr="002C174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1745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4C19FD" w:rsidRPr="002C1745">
        <w:rPr>
          <w:rFonts w:ascii="Times New Roman" w:eastAsia="Times New Roman" w:hAnsi="Times New Roman" w:cs="Times New Roman"/>
          <w:sz w:val="24"/>
          <w:szCs w:val="24"/>
        </w:rPr>
        <w:t>2103,0</w:t>
      </w:r>
      <w:r w:rsidRPr="002C174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4C19FD" w:rsidRPr="002C1745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2C1745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за 20</w:t>
      </w:r>
      <w:r w:rsidR="001B3EA9" w:rsidRPr="002C1745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19FD" w:rsidRPr="002C17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3EA9" w:rsidRPr="002C1745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Pr="002C1745">
        <w:rPr>
          <w:rFonts w:ascii="Times New Roman" w:eastAsia="Times New Roman" w:hAnsi="Times New Roman" w:cs="Times New Roman"/>
          <w:sz w:val="24"/>
          <w:szCs w:val="24"/>
        </w:rPr>
        <w:t xml:space="preserve">да на </w:t>
      </w:r>
      <w:r w:rsidR="004C19FD" w:rsidRPr="002C1745">
        <w:rPr>
          <w:rFonts w:ascii="Times New Roman" w:eastAsia="Times New Roman" w:hAnsi="Times New Roman" w:cs="Times New Roman"/>
          <w:sz w:val="24"/>
          <w:szCs w:val="24"/>
        </w:rPr>
        <w:t>159,0</w:t>
      </w:r>
      <w:r w:rsidRPr="002C174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4C19FD" w:rsidRPr="002C1745">
        <w:rPr>
          <w:rFonts w:ascii="Times New Roman" w:eastAsia="Times New Roman" w:hAnsi="Times New Roman" w:cs="Times New Roman"/>
          <w:sz w:val="24"/>
          <w:szCs w:val="24"/>
        </w:rPr>
        <w:t>8,2</w:t>
      </w:r>
      <w:r w:rsidRPr="002C1745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1B3EA9" w:rsidRPr="002C1745">
        <w:rPr>
          <w:rFonts w:ascii="Times New Roman" w:eastAsia="Times New Roman" w:hAnsi="Times New Roman" w:cs="Times New Roman"/>
          <w:sz w:val="24"/>
          <w:szCs w:val="24"/>
        </w:rPr>
        <w:t xml:space="preserve">Наблюдается </w:t>
      </w:r>
      <w:r w:rsidR="004C19FD" w:rsidRPr="002C1745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1B3EA9" w:rsidRPr="002C1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745">
        <w:rPr>
          <w:rFonts w:ascii="Times New Roman" w:eastAsia="Times New Roman" w:hAnsi="Times New Roman" w:cs="Times New Roman"/>
          <w:sz w:val="24"/>
          <w:szCs w:val="24"/>
        </w:rPr>
        <w:t xml:space="preserve"> налоговых доходов к предшествующему году</w:t>
      </w:r>
      <w:r w:rsidR="001B3EA9" w:rsidRPr="002C17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708" w:rsidRPr="00DC2B0F" w:rsidRDefault="006B2708" w:rsidP="000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87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</w:t>
      </w:r>
      <w:r w:rsidR="001B3EA9" w:rsidRPr="00CF1A8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C19FD" w:rsidRPr="00CF1A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3EA9" w:rsidRPr="00CF1A87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CF1A87">
        <w:rPr>
          <w:rFonts w:ascii="Times New Roman" w:eastAsia="Times New Roman" w:hAnsi="Times New Roman" w:cs="Times New Roman"/>
          <w:sz w:val="24"/>
          <w:szCs w:val="24"/>
        </w:rPr>
        <w:t xml:space="preserve">традиционно занимает земельный налог – </w:t>
      </w:r>
      <w:r w:rsidR="004C19FD" w:rsidRPr="00CF1A87">
        <w:rPr>
          <w:rFonts w:ascii="Times New Roman" w:eastAsia="Times New Roman" w:hAnsi="Times New Roman" w:cs="Times New Roman"/>
          <w:sz w:val="24"/>
          <w:szCs w:val="24"/>
        </w:rPr>
        <w:t>75,8</w:t>
      </w:r>
      <w:r w:rsidRPr="00CF1A87">
        <w:rPr>
          <w:rFonts w:ascii="Times New Roman" w:eastAsia="Times New Roman" w:hAnsi="Times New Roman" w:cs="Times New Roman"/>
          <w:sz w:val="24"/>
          <w:szCs w:val="24"/>
        </w:rPr>
        <w:t xml:space="preserve">%, на втором месте по значимости налог на имущество физических лиц – </w:t>
      </w:r>
      <w:r w:rsidR="004C19FD" w:rsidRPr="00CF1A87">
        <w:rPr>
          <w:rFonts w:ascii="Times New Roman" w:eastAsia="Times New Roman" w:hAnsi="Times New Roman" w:cs="Times New Roman"/>
          <w:sz w:val="24"/>
          <w:szCs w:val="24"/>
        </w:rPr>
        <w:t>19,0</w:t>
      </w:r>
      <w:r w:rsidRPr="00CF1A8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B2708" w:rsidRPr="0057233D" w:rsidRDefault="006B2708" w:rsidP="00072F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Прогнозируемое поступление налоговых и неналоговых доходов бюджета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9E487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>у и плановом периоде 202</w:t>
      </w:r>
      <w:r w:rsidR="009E487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</w:t>
      </w:r>
      <w:r w:rsidR="009E487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6B2708" w:rsidRDefault="006B2708" w:rsidP="006B2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6875C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233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02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709"/>
        <w:gridCol w:w="567"/>
        <w:gridCol w:w="785"/>
        <w:gridCol w:w="774"/>
        <w:gridCol w:w="708"/>
        <w:gridCol w:w="709"/>
        <w:gridCol w:w="567"/>
        <w:gridCol w:w="643"/>
        <w:gridCol w:w="708"/>
        <w:gridCol w:w="709"/>
      </w:tblGrid>
      <w:tr w:rsidR="00EA1185" w:rsidRPr="001223F6" w:rsidTr="005B1704">
        <w:trPr>
          <w:trHeight w:val="58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7B73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5B17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7B73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7B73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B73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7B73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B73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Default="00EA1185" w:rsidP="005B17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EA1185" w:rsidRPr="001223F6" w:rsidRDefault="00EA1185" w:rsidP="007B73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B73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EA1185" w:rsidRPr="001223F6" w:rsidTr="0026447E">
        <w:trPr>
          <w:trHeight w:val="2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1185" w:rsidRPr="001223F6" w:rsidRDefault="00EA1185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5B1704" w:rsidRPr="001223F6" w:rsidTr="0026447E">
        <w:trPr>
          <w:trHeight w:val="6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704" w:rsidRPr="001223F6" w:rsidRDefault="005B1704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704" w:rsidRPr="001223F6" w:rsidRDefault="005B1704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704" w:rsidRPr="001223F6" w:rsidRDefault="005B1704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1704" w:rsidRPr="001223F6" w:rsidRDefault="005B1704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704" w:rsidRPr="001223F6" w:rsidRDefault="005B1704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704" w:rsidRPr="001223F6" w:rsidRDefault="005B1704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Pr="001223F6" w:rsidRDefault="005B1704" w:rsidP="007B73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B73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Pr="001223F6" w:rsidRDefault="005B1704" w:rsidP="007B73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B73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Pr="001223F6" w:rsidRDefault="005B1704" w:rsidP="007B73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B73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Pr="001223F6" w:rsidRDefault="005B1704" w:rsidP="007B73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B73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Pr="001223F6" w:rsidRDefault="005B1704" w:rsidP="007B73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B73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704" w:rsidRPr="001223F6" w:rsidRDefault="005B1704" w:rsidP="007B73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B73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C4A09" w:rsidRPr="001223F6" w:rsidTr="001C6D9E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A09" w:rsidRPr="001223F6" w:rsidRDefault="001C4A0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101,0</w:t>
            </w:r>
          </w:p>
        </w:tc>
      </w:tr>
      <w:tr w:rsidR="001C4A09" w:rsidRPr="001223F6" w:rsidTr="001C6D9E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A09" w:rsidRPr="001223F6" w:rsidRDefault="001C4A0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103,4</w:t>
            </w:r>
          </w:p>
        </w:tc>
      </w:tr>
      <w:tr w:rsidR="001C4A09" w:rsidRPr="001223F6" w:rsidTr="001C6D9E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A09" w:rsidRPr="001223F6" w:rsidRDefault="001C4A0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1C4A09" w:rsidRPr="001223F6" w:rsidRDefault="001C4A0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A09" w:rsidRPr="001223F6" w:rsidTr="001C6D9E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A09" w:rsidRPr="001223F6" w:rsidRDefault="001C4A0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100,5</w:t>
            </w:r>
          </w:p>
        </w:tc>
      </w:tr>
      <w:tr w:rsidR="001C4A09" w:rsidRPr="001223F6" w:rsidTr="001C6D9E">
        <w:trPr>
          <w:trHeight w:val="5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A09" w:rsidRPr="001223F6" w:rsidRDefault="001C4A0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</w:tr>
      <w:tr w:rsidR="001C4A09" w:rsidRPr="001223F6" w:rsidTr="001C6D9E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A09" w:rsidRPr="001223F6" w:rsidRDefault="001C4A0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A09" w:rsidRPr="001223F6" w:rsidTr="001C6D9E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09" w:rsidRPr="001223F6" w:rsidRDefault="001C4A0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A09" w:rsidRPr="001223F6" w:rsidTr="001C6D9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09" w:rsidRPr="001223F6" w:rsidRDefault="001C4A0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C4A09" w:rsidRPr="001223F6" w:rsidTr="001C6D9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09" w:rsidRPr="001223F6" w:rsidRDefault="001C4A0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C4A09" w:rsidRPr="001223F6" w:rsidTr="001C6D9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09" w:rsidRPr="001223F6" w:rsidRDefault="001C4A0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4A09" w:rsidRPr="001223F6" w:rsidTr="001C6D9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09" w:rsidRPr="001223F6" w:rsidRDefault="001C4A09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A09" w:rsidRPr="001C4A09" w:rsidRDefault="001C4A0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09" w:rsidRPr="001C4A09" w:rsidRDefault="001C4A0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4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106,0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6,0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B21C76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а. Расчет доходов бюджета по налогу на доходы физических лиц произведен исходя из ожидаемой оценки поступления налога в 20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, а так же норматива отчислений налога в бюджет. В структуре собственных доходов бюджета на долю налога на доходы физических лиц 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5,0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3D30" w:rsidRPr="00A0709F" w:rsidRDefault="00B93D30" w:rsidP="00B93D30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33,3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 произведен на основании сведений налогового органа по единому сельскохозяйственному налогу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норматива отчислений установленного БК РФ. В структуре собственных доходов бюджета на долю единого сельскохозяйственного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0,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400,0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DA2047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F7E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115,0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A204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40,4</w:t>
      </w:r>
      <w:r w:rsidR="00DA204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Прогноз произведен на основании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сведений налогового органа по налогу на имущество физических лиц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45756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</w:t>
      </w:r>
      <w:proofErr w:type="gramEnd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собственных доходов бюджета на долю налога на имущество физических лиц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>19,0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155FA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  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1595,0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уровня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214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521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 xml:space="preserve"> на 39,0 тыс. рублей, или на 2,5%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В структуре собственных доходов бюджета на долю земельного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75,8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proofErr w:type="gramEnd"/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A00">
        <w:rPr>
          <w:rFonts w:ascii="Times New Roman" w:eastAsia="Times New Roman" w:hAnsi="Times New Roman" w:cs="Times New Roman"/>
          <w:b/>
          <w:sz w:val="24"/>
          <w:szCs w:val="24"/>
        </w:rPr>
        <w:t>Задолженность и перерасчеты по отмененным налогам</w:t>
      </w:r>
      <w:r w:rsidRPr="0019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поступлений данного источника 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поступлений данного источника 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C8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3A64F1">
        <w:rPr>
          <w:rFonts w:ascii="Times New Roman" w:eastAsia="Times New Roman" w:hAnsi="Times New Roman" w:cs="Times New Roman"/>
          <w:sz w:val="24"/>
          <w:szCs w:val="24"/>
        </w:rPr>
        <w:t>139,0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A64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собственных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на долю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неналоговых доходов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6,2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1C76">
        <w:rPr>
          <w:rFonts w:ascii="Times New Roman" w:eastAsia="Times New Roman" w:hAnsi="Times New Roman" w:cs="Times New Roman"/>
          <w:b/>
          <w:sz w:val="24"/>
          <w:szCs w:val="24"/>
        </w:rPr>
        <w:t>от использования имущества, находящегося в государственной и муниципальной собственности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73403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планируются в сумме </w:t>
      </w:r>
      <w:r w:rsidR="00B21C76">
        <w:rPr>
          <w:rFonts w:ascii="Times New Roman" w:eastAsia="Times New Roman" w:hAnsi="Times New Roman" w:cs="Times New Roman"/>
          <w:sz w:val="24"/>
          <w:szCs w:val="24"/>
        </w:rPr>
        <w:t>139,0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бюджета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340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eastAsia="Times New Roman" w:hAnsi="Times New Roman" w:cs="Times New Roman"/>
          <w:sz w:val="24"/>
          <w:szCs w:val="24"/>
        </w:rPr>
        <w:t>неналоговых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на долю </w:t>
      </w:r>
      <w:r w:rsidR="00B21C76">
        <w:rPr>
          <w:rFonts w:ascii="Times New Roman" w:eastAsia="Times New Roman" w:hAnsi="Times New Roman" w:cs="Times New Roman"/>
          <w:sz w:val="24"/>
          <w:szCs w:val="24"/>
        </w:rPr>
        <w:t xml:space="preserve">данного источника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98533A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  <w:r w:rsidR="00104C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3403C" w:rsidRDefault="00B93D30" w:rsidP="00010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>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продажи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материальных и нематериальных активов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03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010FC6">
        <w:rPr>
          <w:rFonts w:ascii="Times New Roman" w:eastAsia="Times New Roman" w:hAnsi="Times New Roman" w:cs="Times New Roman"/>
          <w:sz w:val="24"/>
          <w:szCs w:val="24"/>
        </w:rPr>
        <w:t>планируются</w:t>
      </w:r>
      <w:r w:rsidR="007340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D30" w:rsidRDefault="00010FC6" w:rsidP="007340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D30" w:rsidRPr="00804D97">
        <w:rPr>
          <w:rFonts w:ascii="Times New Roman" w:eastAsia="Times New Roman" w:hAnsi="Times New Roman" w:cs="Times New Roman"/>
          <w:b/>
          <w:sz w:val="24"/>
          <w:szCs w:val="24"/>
        </w:rPr>
        <w:t>Прочие неналоговые доходы</w:t>
      </w:r>
      <w:r w:rsidR="00B93D30" w:rsidRPr="0080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D30">
        <w:rPr>
          <w:rFonts w:ascii="Times New Roman" w:eastAsia="Times New Roman" w:hAnsi="Times New Roman" w:cs="Times New Roman"/>
          <w:sz w:val="24"/>
          <w:szCs w:val="24"/>
        </w:rPr>
        <w:t xml:space="preserve">не планируются. </w:t>
      </w:r>
    </w:p>
    <w:p w:rsidR="0099300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6D9E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  <w:r w:rsidRPr="001C6D9E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6D9E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 в </w:t>
      </w:r>
      <w:r w:rsidR="00C52ADC" w:rsidRPr="001C6D9E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Pr="001C6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834,1</w:t>
      </w:r>
      <w:r w:rsidRPr="001C6D9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1C6D9E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20</w:t>
      </w:r>
      <w:r w:rsidR="00C52ADC" w:rsidRPr="001C6D9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C6D9E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84,2</w:t>
      </w:r>
      <w:r w:rsidRPr="001C6D9E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или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на 11,2%</w:t>
      </w:r>
      <w:r w:rsidRPr="001C6D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C6D9E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в 202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6D9E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1C6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C6D9E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27,1</w:t>
      </w:r>
      <w:r w:rsidRPr="001C6D9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993000" w:rsidRPr="001C6D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6D9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3 году наблюдается снижение б</w:t>
      </w:r>
      <w:r w:rsidR="001C6D9E" w:rsidRPr="001C6D9E">
        <w:rPr>
          <w:rFonts w:ascii="Times New Roman" w:eastAsia="Times New Roman" w:hAnsi="Times New Roman" w:cs="Times New Roman"/>
          <w:sz w:val="24"/>
          <w:szCs w:val="24"/>
        </w:rPr>
        <w:t>езвозмездны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C6D9E" w:rsidRPr="001C6D9E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 xml:space="preserve">й на 58,7%, а в </w:t>
      </w:r>
      <w:r w:rsidRPr="001C6D9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6D9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993000" w:rsidRPr="001C6D9E">
        <w:rPr>
          <w:rFonts w:ascii="Times New Roman" w:eastAsia="Times New Roman" w:hAnsi="Times New Roman" w:cs="Times New Roman"/>
          <w:sz w:val="24"/>
          <w:szCs w:val="24"/>
        </w:rPr>
        <w:t>наблюдается небольшой темп роста безвозмездных поступлений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 xml:space="preserve"> – 1,0%</w:t>
      </w:r>
      <w:r w:rsidR="00993000" w:rsidRPr="001C6D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3D30" w:rsidRPr="00DB38E6" w:rsidRDefault="00B93D30" w:rsidP="00B93D3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B38E6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 безвозмездных поступлений</w:t>
      </w:r>
    </w:p>
    <w:p w:rsidR="00B93D30" w:rsidRPr="00DB38E6" w:rsidRDefault="00B93D30" w:rsidP="00B93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9229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4318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>у и плановом периоде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4318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</w:t>
      </w:r>
      <w:r w:rsidR="0014318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AB1365" w:rsidRDefault="00B93D30" w:rsidP="00B93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2D148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38E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21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45"/>
        <w:gridCol w:w="633"/>
        <w:gridCol w:w="633"/>
        <w:gridCol w:w="633"/>
        <w:gridCol w:w="633"/>
        <w:gridCol w:w="550"/>
        <w:gridCol w:w="709"/>
        <w:gridCol w:w="567"/>
        <w:gridCol w:w="692"/>
        <w:gridCol w:w="708"/>
        <w:gridCol w:w="709"/>
      </w:tblGrid>
      <w:tr w:rsidR="00AD75A0" w:rsidRPr="00967271" w:rsidTr="004B1F77">
        <w:trPr>
          <w:trHeight w:val="5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9226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CD0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22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14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43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14318D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AD75A0" w:rsidRPr="00967271" w:rsidRDefault="0014318D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AD75A0" w:rsidRPr="00967271" w:rsidRDefault="00AD75A0" w:rsidP="0014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14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43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14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43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AD75A0" w:rsidRPr="00967271" w:rsidTr="004B1F77">
        <w:trPr>
          <w:trHeight w:val="2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AD75A0" w:rsidRPr="00967271" w:rsidRDefault="00AD75A0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0C08C2" w:rsidRPr="00967271" w:rsidTr="004B1F77">
        <w:trPr>
          <w:trHeight w:val="67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8C2" w:rsidRPr="00967271" w:rsidRDefault="000C08C2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8C2" w:rsidRPr="00967271" w:rsidRDefault="000C08C2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8C2" w:rsidRPr="00967271" w:rsidRDefault="000C08C2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0C08C2" w:rsidRPr="00967271" w:rsidRDefault="000C08C2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8C2" w:rsidRPr="00967271" w:rsidRDefault="000C08C2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8C2" w:rsidRPr="00967271" w:rsidRDefault="000C08C2" w:rsidP="00072F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C2" w:rsidRPr="00967271" w:rsidRDefault="000C08C2" w:rsidP="0014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43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C2" w:rsidRPr="00967271" w:rsidRDefault="000C08C2" w:rsidP="0014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43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C2" w:rsidRPr="00967271" w:rsidRDefault="000C08C2" w:rsidP="0014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43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C2" w:rsidRPr="00967271" w:rsidRDefault="000C08C2" w:rsidP="0014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43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C2" w:rsidRPr="00967271" w:rsidRDefault="000C08C2" w:rsidP="0014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43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C2" w:rsidRPr="00967271" w:rsidRDefault="000C08C2" w:rsidP="0014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43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E1F27" w:rsidRPr="00967271" w:rsidTr="004B1F77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27" w:rsidRPr="00967271" w:rsidRDefault="00AE1F27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749,9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834,1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344,2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347,5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-489,9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101,0</w:t>
            </w:r>
          </w:p>
        </w:tc>
      </w:tr>
      <w:tr w:rsidR="00AE1F27" w:rsidRPr="00967271" w:rsidTr="004B1F77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27" w:rsidRPr="004133FC" w:rsidRDefault="00AE1F27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E1F27" w:rsidRPr="00967271" w:rsidTr="004B1F77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27" w:rsidRPr="004133FC" w:rsidRDefault="00AE1F27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E1F27" w:rsidRPr="00967271" w:rsidTr="004B1F77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27" w:rsidRPr="004133FC" w:rsidRDefault="00AE1F27" w:rsidP="00072F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F27" w:rsidRPr="00AE1F27" w:rsidRDefault="00AE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103,4</w:t>
            </w:r>
          </w:p>
        </w:tc>
      </w:tr>
    </w:tbl>
    <w:p w:rsidR="0009411E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11E">
        <w:rPr>
          <w:rFonts w:ascii="Times New Roman" w:eastAsia="Times New Roman" w:hAnsi="Times New Roman" w:cs="Times New Roman"/>
          <w:sz w:val="24"/>
          <w:szCs w:val="24"/>
        </w:rPr>
        <w:t>занимают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дотации бюджетам субъектов РФ и муниципальных образований –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88,6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Дотации в бюджете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739,0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исполнения бюджета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941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80,0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на 12,1%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емп роста дотаций в 20</w:t>
      </w:r>
      <w:r w:rsidR="005A0E97" w:rsidRPr="008410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ах к предыдущему году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 xml:space="preserve"> составил -66,7% и 0,0% соответственно</w:t>
      </w:r>
      <w:r w:rsidR="000941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B1365" w:rsidRPr="0084106A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предусмотрены </w:t>
      </w: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410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84106A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выравнивание бюджетной обеспеченности в сумме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253,0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84106A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на поддержку мер по обеспечению сбалансированности бюджетов в сумме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486,0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3F664F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Субвенции в бюджете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95,1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F66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4,2</w:t>
      </w:r>
      <w:r w:rsidR="003F6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4,6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Удельный вес субвенций в структуре безвозмездных поступлений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11,4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3F664F">
        <w:rPr>
          <w:rFonts w:ascii="Times New Roman" w:eastAsia="Times New Roman" w:hAnsi="Times New Roman" w:cs="Times New Roman"/>
          <w:sz w:val="24"/>
          <w:szCs w:val="24"/>
        </w:rPr>
        <w:t>Наблюдается т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емп роста субвенций в 20</w:t>
      </w:r>
      <w:r w:rsidR="00F65881" w:rsidRPr="008410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ах к предыдущему году</w:t>
      </w:r>
      <w:r w:rsidR="003F66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84106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AB1365" w:rsidRPr="00882D9E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D9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AB1365" w:rsidRPr="00882D9E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 xml:space="preserve">проекте решения </w:t>
      </w:r>
      <w:r w:rsidR="00BB4AAA" w:rsidRPr="002B4F30">
        <w:rPr>
          <w:rFonts w:ascii="Times New Roman" w:eastAsia="Times New Roman" w:hAnsi="Times New Roman" w:cs="Times New Roman"/>
          <w:bCs/>
          <w:sz w:val="24"/>
          <w:szCs w:val="24"/>
        </w:rPr>
        <w:t>«О бюджете Дубровского сельского поселения Суражского муниципального района Брянской области на 202</w:t>
      </w:r>
      <w:r w:rsidR="001C6D9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B4AAA" w:rsidRPr="002B4F3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</w:t>
      </w:r>
      <w:r w:rsidR="00F94FA6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плановый период 2023 и 2024 </w:t>
      </w:r>
      <w:r w:rsidR="00BB4AAA" w:rsidRPr="002B4F3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годов» 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3076,1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По отношению к объему расходов, ожидаемому </w:t>
      </w:r>
      <w:r w:rsidR="00882D9E" w:rsidRPr="002B4F30">
        <w:rPr>
          <w:rFonts w:ascii="Times New Roman" w:eastAsia="Times New Roman" w:hAnsi="Times New Roman" w:cs="Times New Roman"/>
          <w:sz w:val="24"/>
          <w:szCs w:val="24"/>
        </w:rPr>
        <w:t xml:space="preserve">к исполнению 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4F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20</w:t>
      </w:r>
      <w:r w:rsidR="002B4F30" w:rsidRPr="002B4F30">
        <w:rPr>
          <w:rFonts w:ascii="Times New Roman" w:eastAsia="Times New Roman" w:hAnsi="Times New Roman" w:cs="Times New Roman"/>
          <w:spacing w:val="-2"/>
          <w:sz w:val="24"/>
          <w:szCs w:val="24"/>
        </w:rPr>
        <w:t>21</w:t>
      </w:r>
      <w:r w:rsidR="00901C11" w:rsidRPr="002B4F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4F30">
        <w:rPr>
          <w:rFonts w:ascii="Times New Roman" w:eastAsia="Times New Roman" w:hAnsi="Times New Roman" w:cs="Times New Roman"/>
          <w:spacing w:val="-2"/>
          <w:sz w:val="24"/>
          <w:szCs w:val="24"/>
        </w:rPr>
        <w:t>году расходы, определенные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</w:t>
      </w:r>
      <w:r w:rsidR="002C70B5" w:rsidRPr="002B4F3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 w:rsidRPr="002B4F3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C11" w:rsidRPr="002B4F30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8,2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1C6D9E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0F11" w:rsidRPr="00FA27D6" w:rsidRDefault="00820F11" w:rsidP="00072FE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7D6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расходов бюджета поселения за 20</w:t>
      </w:r>
      <w:r w:rsidR="006400B3" w:rsidRPr="00FA27D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C6D9E" w:rsidRPr="00FA27D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A27D6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1C6D9E" w:rsidRPr="00FA27D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A27D6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820F11" w:rsidRDefault="00820F11" w:rsidP="00820F11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7D6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BB4AAA" w:rsidRPr="00FA27D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A27D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tbl>
      <w:tblPr>
        <w:tblW w:w="914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820F11" w:rsidRPr="003322E5" w:rsidTr="00072FE8">
        <w:trPr>
          <w:trHeight w:val="99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</w:t>
            </w:r>
            <w:proofErr w:type="spellEnd"/>
          </w:p>
          <w:p w:rsidR="00820F11" w:rsidRPr="003322E5" w:rsidRDefault="00820F11" w:rsidP="00345A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ние</w:t>
            </w:r>
            <w:proofErr w:type="spellEnd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бюджета 20</w:t>
            </w:r>
            <w:r w:rsidR="00641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45A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345A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345A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345A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345A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345A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345A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820F11" w:rsidRPr="003322E5" w:rsidTr="00072FE8">
        <w:trPr>
          <w:trHeight w:val="6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072F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AB7E55" w:rsidRPr="00FA27D6" w:rsidTr="009B7FA4">
        <w:trPr>
          <w:trHeight w:val="45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55" w:rsidRPr="00FA27D6" w:rsidRDefault="00AB7E55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7D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55" w:rsidRPr="00FA27D6" w:rsidRDefault="00AB7E5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7D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1961,5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1993,6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1947,7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73,7</w:t>
            </w:r>
          </w:p>
        </w:tc>
      </w:tr>
      <w:tr w:rsidR="00AB7E55" w:rsidRPr="00FA27D6" w:rsidTr="009B7FA4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55" w:rsidRPr="00FA27D6" w:rsidRDefault="00AB7E55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7D6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55" w:rsidRPr="00FA27D6" w:rsidRDefault="00AB7E5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7D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</w:tr>
      <w:tr w:rsidR="00AB7E55" w:rsidRPr="003322E5" w:rsidTr="009B7FA4">
        <w:trPr>
          <w:trHeight w:val="6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55" w:rsidRPr="00FA27D6" w:rsidRDefault="00AB7E55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7D6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55" w:rsidRPr="00FA27D6" w:rsidRDefault="00AB7E5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7D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7E55" w:rsidRPr="003322E5" w:rsidTr="009B7FA4">
        <w:trPr>
          <w:trHeight w:val="2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55" w:rsidRPr="003322E5" w:rsidRDefault="00AB7E55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55" w:rsidRPr="003322E5" w:rsidRDefault="00AB7E5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AB7E55" w:rsidRPr="003322E5" w:rsidTr="009B7FA4">
        <w:trPr>
          <w:trHeight w:val="48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55" w:rsidRPr="003322E5" w:rsidRDefault="00AB7E55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55" w:rsidRPr="003322E5" w:rsidRDefault="00AB7E5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</w:t>
            </w:r>
          </w:p>
        </w:tc>
      </w:tr>
      <w:tr w:rsidR="00AB7E55" w:rsidRPr="003322E5" w:rsidTr="009B7FA4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55" w:rsidRPr="003322E5" w:rsidRDefault="00AB7E55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55" w:rsidRPr="003322E5" w:rsidRDefault="00AB7E5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AB7E55" w:rsidRPr="003322E5" w:rsidTr="009B7FA4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E55" w:rsidRPr="003322E5" w:rsidRDefault="00AB7E55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E55" w:rsidRPr="003322E5" w:rsidRDefault="00AB7E5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AB7E55" w:rsidRPr="003322E5" w:rsidTr="009B7FA4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55" w:rsidRPr="003322E5" w:rsidRDefault="00AB7E55" w:rsidP="00072F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E55" w:rsidRPr="003322E5" w:rsidRDefault="00AB7E55" w:rsidP="00072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3070,9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2618,2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2642,5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55" w:rsidRPr="00AB7E55" w:rsidRDefault="00AB7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7E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6C14CA" w:rsidRDefault="00820F11" w:rsidP="0082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расходов бюджета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573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год и на 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2023 и 2024 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годов являются общегосударственные вопросы – </w:t>
      </w:r>
      <w:r w:rsidR="005573C3">
        <w:rPr>
          <w:rFonts w:ascii="Times New Roman" w:eastAsia="Times New Roman" w:hAnsi="Times New Roman" w:cs="Times New Roman"/>
          <w:sz w:val="24"/>
          <w:szCs w:val="24"/>
        </w:rPr>
        <w:t>65,7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5573C3">
        <w:rPr>
          <w:rFonts w:ascii="Times New Roman" w:eastAsia="Times New Roman" w:hAnsi="Times New Roman" w:cs="Times New Roman"/>
          <w:sz w:val="24"/>
          <w:szCs w:val="24"/>
        </w:rPr>
        <w:t>76,1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5573C3">
        <w:rPr>
          <w:rFonts w:ascii="Times New Roman" w:eastAsia="Times New Roman" w:hAnsi="Times New Roman" w:cs="Times New Roman"/>
          <w:sz w:val="24"/>
          <w:szCs w:val="24"/>
        </w:rPr>
        <w:t>73,7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в структуре расходов соответственно. Второй по </w:t>
      </w:r>
      <w:r w:rsidR="006C14CA">
        <w:rPr>
          <w:rFonts w:ascii="Times New Roman" w:eastAsia="Times New Roman" w:hAnsi="Times New Roman" w:cs="Times New Roman"/>
          <w:sz w:val="24"/>
          <w:szCs w:val="24"/>
        </w:rPr>
        <w:t>величине расходов в структуре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раздел </w:t>
      </w:r>
      <w:r w:rsidR="00A36AFA">
        <w:rPr>
          <w:rFonts w:ascii="Times New Roman" w:eastAsia="Times New Roman" w:hAnsi="Times New Roman" w:cs="Times New Roman"/>
          <w:sz w:val="24"/>
          <w:szCs w:val="24"/>
        </w:rPr>
        <w:t>05 «</w:t>
      </w:r>
      <w:r w:rsidR="00A36AFA" w:rsidRPr="003322E5">
        <w:rPr>
          <w:rFonts w:ascii="Times New Roman" w:eastAsia="Times New Roman" w:hAnsi="Times New Roman" w:cs="Times New Roman"/>
          <w:sz w:val="18"/>
          <w:szCs w:val="18"/>
        </w:rPr>
        <w:t>ЖИЛИЩНО-КОММУНАЛЬНОЕ ХОЗЯЙСТВО</w:t>
      </w:r>
      <w:r w:rsidR="00A36AFA" w:rsidRPr="00680DD2"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5573C3">
        <w:rPr>
          <w:rFonts w:ascii="Times New Roman" w:eastAsia="Times New Roman" w:hAnsi="Times New Roman" w:cs="Times New Roman"/>
          <w:sz w:val="24"/>
          <w:szCs w:val="24"/>
        </w:rPr>
        <w:t>11,5</w:t>
      </w:r>
      <w:r w:rsidR="00A36AFA" w:rsidRPr="00680DD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5573C3">
        <w:rPr>
          <w:rFonts w:ascii="Times New Roman" w:eastAsia="Times New Roman" w:hAnsi="Times New Roman" w:cs="Times New Roman"/>
          <w:sz w:val="24"/>
          <w:szCs w:val="24"/>
        </w:rPr>
        <w:t>16,0</w:t>
      </w:r>
      <w:r w:rsidR="00A36AFA" w:rsidRPr="00680DD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5573C3">
        <w:rPr>
          <w:rFonts w:ascii="Times New Roman" w:eastAsia="Times New Roman" w:hAnsi="Times New Roman" w:cs="Times New Roman"/>
          <w:sz w:val="24"/>
          <w:szCs w:val="24"/>
        </w:rPr>
        <w:t>15,9</w:t>
      </w:r>
      <w:r w:rsidR="00A36AFA" w:rsidRPr="00680DD2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="006C14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F11" w:rsidRPr="003322E5" w:rsidRDefault="00820F11" w:rsidP="00820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в проекте бюджета занимают расходы по  разделу </w:t>
      </w:r>
      <w:r w:rsidR="006C14CA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CC0">
        <w:rPr>
          <w:rFonts w:ascii="Times New Roman" w:eastAsia="Times New Roman" w:hAnsi="Times New Roman" w:cs="Times New Roman"/>
          <w:sz w:val="20"/>
          <w:szCs w:val="20"/>
        </w:rPr>
        <w:t>«</w:t>
      </w:r>
      <w:r w:rsidR="006C14CA" w:rsidRPr="003322E5">
        <w:rPr>
          <w:rFonts w:ascii="Times New Roman" w:eastAsia="Times New Roman" w:hAnsi="Times New Roman" w:cs="Times New Roman"/>
          <w:sz w:val="18"/>
          <w:szCs w:val="18"/>
        </w:rPr>
        <w:t>НАЦИОНАЛЬНАЯ ЭКОНОМИКА</w:t>
      </w:r>
      <w:r w:rsidR="009B6CC0" w:rsidRPr="009B6CC0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, объем которых составляет </w:t>
      </w:r>
      <w:r w:rsidR="006C14CA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асход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по отраслям так называемого «социального блока» (культура, социальная политика) в </w:t>
      </w:r>
      <w:r w:rsidR="005573C3">
        <w:rPr>
          <w:rFonts w:ascii="Times New Roman" w:eastAsia="Times New Roman" w:hAnsi="Times New Roman" w:cs="Times New Roman"/>
          <w:sz w:val="24"/>
          <w:szCs w:val="24"/>
        </w:rPr>
        <w:t xml:space="preserve">структуре 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5573C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9B6CC0">
        <w:rPr>
          <w:rFonts w:ascii="Times New Roman" w:eastAsia="Times New Roman" w:hAnsi="Times New Roman" w:cs="Times New Roman"/>
          <w:sz w:val="24"/>
          <w:szCs w:val="24"/>
        </w:rPr>
        <w:t xml:space="preserve">составляют </w:t>
      </w:r>
      <w:r w:rsidR="005573C3">
        <w:rPr>
          <w:rFonts w:ascii="Times New Roman" w:eastAsia="Times New Roman" w:hAnsi="Times New Roman" w:cs="Times New Roman"/>
          <w:sz w:val="24"/>
          <w:szCs w:val="24"/>
        </w:rPr>
        <w:t>1,3</w:t>
      </w:r>
      <w:r w:rsidR="009B6C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73C3">
        <w:rPr>
          <w:rFonts w:ascii="Times New Roman" w:eastAsia="Times New Roman" w:hAnsi="Times New Roman" w:cs="Times New Roman"/>
          <w:sz w:val="24"/>
          <w:szCs w:val="24"/>
        </w:rPr>
        <w:t xml:space="preserve"> 1,5 и 1,5%% соответственно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F11" w:rsidRPr="003322E5" w:rsidRDefault="00820F11" w:rsidP="00820F11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расходов бюджета поселения за 20</w:t>
      </w:r>
      <w:r w:rsidR="003665E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F3E4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7F3E4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 w:rsidR="005653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20F11" w:rsidRDefault="00820F11" w:rsidP="00820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</w:t>
      </w:r>
      <w:r w:rsidR="00290D7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af7"/>
        <w:tblW w:w="9356" w:type="dxa"/>
        <w:tblLayout w:type="fixed"/>
        <w:tblLook w:val="04A0" w:firstRow="1" w:lastRow="0" w:firstColumn="1" w:lastColumn="0" w:noHBand="0" w:noVBand="1"/>
      </w:tblPr>
      <w:tblGrid>
        <w:gridCol w:w="1993"/>
        <w:gridCol w:w="447"/>
        <w:gridCol w:w="752"/>
        <w:gridCol w:w="744"/>
        <w:gridCol w:w="739"/>
        <w:gridCol w:w="709"/>
        <w:gridCol w:w="678"/>
        <w:gridCol w:w="688"/>
        <w:gridCol w:w="519"/>
        <w:gridCol w:w="670"/>
        <w:gridCol w:w="709"/>
        <w:gridCol w:w="708"/>
      </w:tblGrid>
      <w:tr w:rsidR="00C82A35" w:rsidRPr="00194ADD" w:rsidTr="00072FE8">
        <w:tc>
          <w:tcPr>
            <w:tcW w:w="1993" w:type="dxa"/>
            <w:vMerge w:val="restart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дел</w:t>
            </w:r>
          </w:p>
        </w:tc>
        <w:tc>
          <w:tcPr>
            <w:tcW w:w="752" w:type="dxa"/>
            <w:vMerge w:val="restart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Ожидае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мое 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нение</w:t>
            </w:r>
            <w:proofErr w:type="spellEnd"/>
          </w:p>
          <w:p w:rsidR="00C82A35" w:rsidRPr="009A6EB7" w:rsidRDefault="00C82A35" w:rsidP="004053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</w:t>
            </w:r>
            <w:r w:rsidR="005653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4053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4053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39" w:type="dxa"/>
            <w:vMerge w:val="restart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4053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09" w:type="dxa"/>
            <w:vMerge w:val="restart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4053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885" w:type="dxa"/>
            <w:gridSpan w:val="3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87" w:type="dxa"/>
            <w:gridSpan w:val="3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 доходов, %</w:t>
            </w:r>
          </w:p>
        </w:tc>
      </w:tr>
      <w:tr w:rsidR="00C82A35" w:rsidRPr="00194ADD" w:rsidTr="00072FE8">
        <w:tc>
          <w:tcPr>
            <w:tcW w:w="1993" w:type="dxa"/>
            <w:vMerge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gridSpan w:val="3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C82A35" w:rsidRPr="009A6EB7" w:rsidRDefault="00C82A35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</w:tr>
      <w:tr w:rsidR="007C49EB" w:rsidRPr="00194ADD" w:rsidTr="00072FE8">
        <w:tc>
          <w:tcPr>
            <w:tcW w:w="1993" w:type="dxa"/>
            <w:vMerge/>
          </w:tcPr>
          <w:p w:rsidR="007C49EB" w:rsidRPr="009A6EB7" w:rsidRDefault="007C49EB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7C49EB" w:rsidRPr="009A6EB7" w:rsidRDefault="007C49EB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7C49EB" w:rsidRPr="009A6EB7" w:rsidRDefault="007C49EB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7C49EB" w:rsidRPr="009A6EB7" w:rsidRDefault="007C49EB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7C49EB" w:rsidRPr="009A6EB7" w:rsidRDefault="007C49EB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49EB" w:rsidRPr="009A6EB7" w:rsidRDefault="007C49EB" w:rsidP="00072F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7C49EB" w:rsidRPr="009A6EB7" w:rsidRDefault="007C49EB" w:rsidP="004053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4053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:rsidR="007C49EB" w:rsidRPr="009A6EB7" w:rsidRDefault="007C49EB" w:rsidP="004053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4053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9" w:type="dxa"/>
          </w:tcPr>
          <w:p w:rsidR="007C49EB" w:rsidRPr="009A6EB7" w:rsidRDefault="007C49EB" w:rsidP="004053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4053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</w:tcPr>
          <w:p w:rsidR="007C49EB" w:rsidRPr="009A6EB7" w:rsidRDefault="007C49EB" w:rsidP="004053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4053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C49EB" w:rsidRPr="009A6EB7" w:rsidRDefault="007C49EB" w:rsidP="004053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4053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C49EB" w:rsidRPr="009A6EB7" w:rsidRDefault="007C49EB" w:rsidP="004053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4053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053AD" w:rsidRPr="00194ADD" w:rsidTr="00CD1161">
        <w:tc>
          <w:tcPr>
            <w:tcW w:w="1993" w:type="dxa"/>
          </w:tcPr>
          <w:p w:rsidR="004053AD" w:rsidRPr="00EE7144" w:rsidRDefault="004053AD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</w:tcPr>
          <w:p w:rsidR="004053AD" w:rsidRPr="00B33007" w:rsidRDefault="004053AD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1961,50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2022,00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1993,60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1947,70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-28,40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-45,90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97,70</w:t>
            </w:r>
          </w:p>
        </w:tc>
      </w:tr>
      <w:tr w:rsidR="004053AD" w:rsidRPr="00194ADD" w:rsidTr="00CD1161">
        <w:tc>
          <w:tcPr>
            <w:tcW w:w="1993" w:type="dxa"/>
          </w:tcPr>
          <w:p w:rsidR="004053AD" w:rsidRPr="00EE7144" w:rsidRDefault="004053AD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4053AD" w:rsidRPr="00B33007" w:rsidRDefault="004053AD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90,90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104,62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103,26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103,36</w:t>
            </w:r>
          </w:p>
        </w:tc>
      </w:tr>
      <w:tr w:rsidR="004053AD" w:rsidRPr="00194ADD" w:rsidTr="00CD1161">
        <w:tc>
          <w:tcPr>
            <w:tcW w:w="1993" w:type="dxa"/>
          </w:tcPr>
          <w:p w:rsidR="004053AD" w:rsidRPr="00EE7144" w:rsidRDefault="004053AD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4053AD" w:rsidRPr="00B33007" w:rsidRDefault="004053AD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563,00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-37,00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-563,00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93,83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053AD" w:rsidRPr="00194ADD" w:rsidTr="00CD1161">
        <w:tc>
          <w:tcPr>
            <w:tcW w:w="1993" w:type="dxa"/>
          </w:tcPr>
          <w:p w:rsidR="004053AD" w:rsidRPr="00EE7144" w:rsidRDefault="004053AD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4053AD" w:rsidRPr="00B33007" w:rsidRDefault="004053AD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053AD" w:rsidRPr="00194ADD" w:rsidTr="00CD1161">
        <w:tc>
          <w:tcPr>
            <w:tcW w:w="1993" w:type="dxa"/>
          </w:tcPr>
          <w:p w:rsidR="004053AD" w:rsidRPr="00EE7144" w:rsidRDefault="004053AD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4053AD" w:rsidRPr="00B33007" w:rsidRDefault="004053AD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354,90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-25,10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65,10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053AD" w:rsidRPr="00194ADD" w:rsidTr="00CD1161">
        <w:tc>
          <w:tcPr>
            <w:tcW w:w="1993" w:type="dxa"/>
          </w:tcPr>
          <w:p w:rsidR="004053AD" w:rsidRPr="00EE7144" w:rsidRDefault="004053AD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4053AD" w:rsidRPr="00B33007" w:rsidRDefault="004053AD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053AD" w:rsidRPr="00194ADD" w:rsidTr="00CD1161">
        <w:tc>
          <w:tcPr>
            <w:tcW w:w="1993" w:type="dxa"/>
          </w:tcPr>
          <w:p w:rsidR="004053AD" w:rsidRPr="00EE7144" w:rsidRDefault="004053AD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4053AD" w:rsidRPr="00B33007" w:rsidRDefault="004053AD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65,40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132,10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65,40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201,99</w:t>
            </w:r>
          </w:p>
        </w:tc>
      </w:tr>
      <w:tr w:rsidR="004053AD" w:rsidRPr="00194ADD" w:rsidTr="00CD1161">
        <w:tc>
          <w:tcPr>
            <w:tcW w:w="1993" w:type="dxa"/>
            <w:shd w:val="clear" w:color="auto" w:fill="DAEEF3" w:themeFill="accent5" w:themeFillTint="33"/>
          </w:tcPr>
          <w:p w:rsidR="004053AD" w:rsidRPr="00EE7144" w:rsidRDefault="004053AD" w:rsidP="00072FE8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DAEEF3" w:themeFill="accent5" w:themeFillTint="33"/>
          </w:tcPr>
          <w:p w:rsidR="004053AD" w:rsidRPr="00B33007" w:rsidRDefault="004053AD" w:rsidP="00072FE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3070,90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3076,10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2618,20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2642,50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-457,90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24,30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85,11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53AD" w:rsidRPr="004053AD" w:rsidRDefault="004053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053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100,93</w:t>
            </w:r>
          </w:p>
        </w:tc>
      </w:tr>
    </w:tbl>
    <w:p w:rsidR="00C82A35" w:rsidRPr="0045628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628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456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45628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C5331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C5331B">
        <w:rPr>
          <w:rFonts w:ascii="Times New Roman" w:eastAsia="Calibri" w:hAnsi="Times New Roman" w:cs="Times New Roman"/>
          <w:sz w:val="24"/>
          <w:szCs w:val="24"/>
          <w:lang w:eastAsia="en-US"/>
        </w:rPr>
        <w:t>2022,0</w:t>
      </w:r>
      <w:r w:rsidR="00BF0DE2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F0DE2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C5331B">
        <w:rPr>
          <w:rFonts w:ascii="Times New Roman" w:eastAsia="Calibri" w:hAnsi="Times New Roman" w:cs="Times New Roman"/>
          <w:sz w:val="24"/>
          <w:szCs w:val="24"/>
          <w:lang w:eastAsia="en-US"/>
        </w:rPr>
        <w:t>+60,5</w:t>
      </w: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C5331B">
        <w:rPr>
          <w:rFonts w:ascii="Times New Roman" w:eastAsia="Calibri" w:hAnsi="Times New Roman" w:cs="Times New Roman"/>
          <w:sz w:val="24"/>
          <w:szCs w:val="24"/>
          <w:lang w:eastAsia="en-US"/>
        </w:rPr>
        <w:t>3,1</w:t>
      </w: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FA4FF7" w:rsidRPr="0045628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C5331B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C5331B">
        <w:rPr>
          <w:rFonts w:ascii="Times New Roman" w:eastAsia="Calibri" w:hAnsi="Times New Roman" w:cs="Times New Roman"/>
          <w:sz w:val="24"/>
          <w:szCs w:val="24"/>
          <w:lang w:eastAsia="en-US"/>
        </w:rPr>
        <w:t>1993,6</w:t>
      </w:r>
      <w:r w:rsidR="00BF0DE2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F0DE2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FA4FF7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="00112F7C" w:rsidRPr="00456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45628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5331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56287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C5331B">
        <w:rPr>
          <w:rFonts w:ascii="Times New Roman" w:eastAsia="Times New Roman" w:hAnsi="Times New Roman" w:cs="Times New Roman"/>
          <w:sz w:val="24"/>
          <w:szCs w:val="24"/>
        </w:rPr>
        <w:t>1947,7</w:t>
      </w:r>
      <w:r w:rsidR="00BF0DE2" w:rsidRPr="00456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28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C82A35" w:rsidRPr="0045628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287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 </w:t>
      </w:r>
      <w:r w:rsidR="00C5331B">
        <w:rPr>
          <w:rFonts w:ascii="Times New Roman" w:eastAsia="Times New Roman" w:hAnsi="Times New Roman" w:cs="Times New Roman"/>
          <w:sz w:val="24"/>
          <w:szCs w:val="24"/>
        </w:rPr>
        <w:t>65,7</w:t>
      </w:r>
      <w:r w:rsidRPr="00456287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45628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287">
        <w:rPr>
          <w:rFonts w:ascii="Times New Roman" w:eastAsia="Times New Roman" w:hAnsi="Times New Roman" w:cs="Times New Roman"/>
          <w:sz w:val="24"/>
          <w:szCs w:val="24"/>
        </w:rPr>
        <w:t>Расходы данного раздела в 202</w:t>
      </w:r>
      <w:r w:rsidR="00C5331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6287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предусмотрены </w:t>
      </w:r>
      <w:proofErr w:type="gramStart"/>
      <w:r w:rsidRPr="0045628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562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50DE" w:rsidRPr="000B1907" w:rsidRDefault="00C82A35" w:rsidP="00F15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0DE">
        <w:rPr>
          <w:rFonts w:ascii="Times New Roman" w:eastAsia="Times New Roman" w:hAnsi="Times New Roman" w:cs="Times New Roman"/>
          <w:sz w:val="24"/>
          <w:szCs w:val="24"/>
        </w:rPr>
        <w:t xml:space="preserve">«Функционирование высшего должностного лица </w:t>
      </w:r>
      <w:r w:rsidR="00C5331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1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31B">
        <w:rPr>
          <w:rFonts w:ascii="Times New Roman" w:eastAsia="Times New Roman" w:hAnsi="Times New Roman" w:cs="Times New Roman"/>
          <w:sz w:val="24"/>
          <w:szCs w:val="24"/>
        </w:rPr>
        <w:t>539,9</w:t>
      </w:r>
      <w:r w:rsidR="00F150DE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F150DE" w:rsidRDefault="00F150DE" w:rsidP="00F15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82A35" w:rsidRPr="00185601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C82A35"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сельской администрации в сумме </w:t>
      </w:r>
      <w:r w:rsidR="00C5331B">
        <w:rPr>
          <w:rFonts w:ascii="Times New Roman" w:eastAsia="Times New Roman" w:hAnsi="Times New Roman" w:cs="Times New Roman"/>
          <w:sz w:val="24"/>
          <w:szCs w:val="24"/>
        </w:rPr>
        <w:t>989,1</w:t>
      </w:r>
      <w:r w:rsidR="00C82A35"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проведения выборов, референдумов в сумме </w:t>
      </w:r>
      <w:r w:rsidR="00945A44">
        <w:rPr>
          <w:rFonts w:ascii="Times New Roman" w:eastAsia="Times New Roman" w:hAnsi="Times New Roman" w:cs="Times New Roman"/>
          <w:sz w:val="24"/>
          <w:szCs w:val="24"/>
        </w:rPr>
        <w:t>0</w:t>
      </w:r>
      <w:r w:rsidR="0013141B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945A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 w:rsidRPr="00945A44">
        <w:rPr>
          <w:rFonts w:ascii="Times New Roman" w:eastAsia="Times New Roman" w:hAnsi="Times New Roman" w:cs="Times New Roman"/>
          <w:sz w:val="24"/>
          <w:szCs w:val="24"/>
        </w:rPr>
        <w:t>«Резервные фонды»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резервный фонд местной администрации в сумме </w:t>
      </w:r>
      <w:r w:rsidR="00945A4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другие общегосударственные вопросы в сумме </w:t>
      </w:r>
      <w:r w:rsidR="00C5331B">
        <w:rPr>
          <w:rFonts w:ascii="Times New Roman" w:eastAsia="Times New Roman" w:hAnsi="Times New Roman" w:cs="Times New Roman"/>
          <w:sz w:val="24"/>
          <w:szCs w:val="24"/>
        </w:rPr>
        <w:t>487,5</w:t>
      </w:r>
      <w:r w:rsidR="005D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EB44A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EB4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95,1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EB4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EB44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+4,2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</w:t>
      </w:r>
      <w:r w:rsidR="00EB44AD">
        <w:rPr>
          <w:rFonts w:ascii="Times New Roman" w:eastAsia="Calibri" w:hAnsi="Times New Roman" w:cs="Times New Roman"/>
          <w:sz w:val="24"/>
          <w:szCs w:val="24"/>
          <w:lang w:eastAsia="en-US"/>
        </w:rPr>
        <w:t>4,6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5D7A36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EB44AD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EB44AD">
        <w:rPr>
          <w:rFonts w:ascii="Times New Roman" w:eastAsia="Calibri" w:hAnsi="Times New Roman" w:cs="Times New Roman"/>
          <w:sz w:val="24"/>
          <w:szCs w:val="24"/>
          <w:lang w:eastAsia="en-US"/>
        </w:rPr>
        <w:t>98,2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5D7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</w:t>
      </w:r>
      <w:proofErr w:type="spellEnd"/>
      <w:r w:rsidR="005D7A36">
        <w:rPr>
          <w:rFonts w:ascii="Times New Roman" w:eastAsia="Calibri" w:hAnsi="Times New Roman" w:cs="Times New Roman"/>
          <w:sz w:val="24"/>
          <w:szCs w:val="24"/>
          <w:lang w:eastAsia="en-US"/>
        </w:rPr>
        <w:t>;           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B44A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B44AD">
        <w:rPr>
          <w:rFonts w:ascii="Times New Roman" w:eastAsia="Times New Roman" w:hAnsi="Times New Roman" w:cs="Times New Roman"/>
          <w:sz w:val="24"/>
          <w:szCs w:val="24"/>
        </w:rPr>
        <w:t>101,5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48386E">
        <w:rPr>
          <w:rFonts w:ascii="Times New Roman" w:eastAsia="Times New Roman" w:hAnsi="Times New Roman" w:cs="Times New Roman"/>
          <w:sz w:val="24"/>
          <w:szCs w:val="24"/>
        </w:rPr>
        <w:t>3,1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FD6543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предусмотрены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543">
        <w:rPr>
          <w:rFonts w:ascii="Times New Roman" w:eastAsia="Times New Roman" w:hAnsi="Times New Roman" w:cs="Times New Roman"/>
          <w:sz w:val="24"/>
          <w:szCs w:val="24"/>
        </w:rPr>
        <w:t>по подразделу 0203 «Мобилизационная и вневойсковая подготовка».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Расходы по разделу 03 «Национальная безопасность и правоохранительная деятельность»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5040B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5040BB">
        <w:rPr>
          <w:rFonts w:ascii="Times New Roman" w:eastAsia="Calibri" w:hAnsi="Times New Roman" w:cs="Times New Roman"/>
          <w:sz w:val="24"/>
          <w:szCs w:val="24"/>
          <w:lang w:eastAsia="en-US"/>
        </w:rPr>
        <w:t>563,0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5040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5040BB">
        <w:rPr>
          <w:rFonts w:ascii="Times New Roman" w:eastAsia="Calibri" w:hAnsi="Times New Roman" w:cs="Times New Roman"/>
          <w:sz w:val="24"/>
          <w:szCs w:val="24"/>
          <w:lang w:eastAsia="en-US"/>
        </w:rPr>
        <w:t>-37,0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5040BB">
        <w:rPr>
          <w:rFonts w:ascii="Times New Roman" w:eastAsia="Calibri" w:hAnsi="Times New Roman" w:cs="Times New Roman"/>
          <w:sz w:val="24"/>
          <w:szCs w:val="24"/>
          <w:lang w:eastAsia="en-US"/>
        </w:rPr>
        <w:t>6,2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07B3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5040BB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C07B37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5040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C07B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040B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07B37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C07B37">
        <w:rPr>
          <w:rFonts w:ascii="Times New Roman" w:eastAsia="Times New Roman" w:hAnsi="Times New Roman" w:cs="Times New Roman"/>
          <w:sz w:val="24"/>
          <w:szCs w:val="24"/>
        </w:rPr>
        <w:t>6,3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предусмотрены на осуществление противопожарной безопасности.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C6619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C661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9C2BD6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C661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C66192">
        <w:rPr>
          <w:rFonts w:ascii="Times New Roman" w:eastAsia="Calibri" w:hAnsi="Times New Roman" w:cs="Times New Roman"/>
          <w:sz w:val="24"/>
          <w:szCs w:val="24"/>
          <w:lang w:eastAsia="en-US"/>
        </w:rPr>
        <w:t>+1,0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2A012A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A7212E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C6619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40400A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6619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0400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 w:rsidR="004040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Данные расходы запланированы по подразделу 04 12 «Другие вопросы в области национальной экономики» и предусмотрены на  мероприятия по землеустройству и землепользованию. 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58572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58572B">
        <w:rPr>
          <w:rFonts w:ascii="Times New Roman" w:eastAsia="Calibri" w:hAnsi="Times New Roman" w:cs="Times New Roman"/>
          <w:sz w:val="24"/>
          <w:szCs w:val="24"/>
          <w:lang w:eastAsia="en-US"/>
        </w:rPr>
        <w:t>354,9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58572B">
        <w:rPr>
          <w:rFonts w:ascii="Times New Roman" w:eastAsia="Calibri" w:hAnsi="Times New Roman" w:cs="Times New Roman"/>
          <w:sz w:val="24"/>
          <w:szCs w:val="24"/>
          <w:lang w:eastAsia="en-US"/>
        </w:rPr>
        <w:t>-25,1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58572B">
        <w:rPr>
          <w:rFonts w:ascii="Times New Roman" w:eastAsia="Calibri" w:hAnsi="Times New Roman" w:cs="Times New Roman"/>
          <w:sz w:val="24"/>
          <w:szCs w:val="24"/>
          <w:lang w:eastAsia="en-US"/>
        </w:rPr>
        <w:t>6,6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DF2BE0" w:rsidRPr="003525FD" w:rsidRDefault="00C82A35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58572B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58572B">
        <w:rPr>
          <w:rFonts w:ascii="Times New Roman" w:eastAsia="Calibri" w:hAnsi="Times New Roman" w:cs="Times New Roman"/>
          <w:sz w:val="24"/>
          <w:szCs w:val="24"/>
          <w:lang w:eastAsia="en-US"/>
        </w:rPr>
        <w:t>420,0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A721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8572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8572B">
        <w:rPr>
          <w:rFonts w:ascii="Times New Roman" w:eastAsia="Times New Roman" w:hAnsi="Times New Roman" w:cs="Times New Roman"/>
          <w:sz w:val="24"/>
          <w:szCs w:val="24"/>
        </w:rPr>
        <w:t>420,0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58572B">
        <w:rPr>
          <w:rFonts w:ascii="Times New Roman" w:eastAsia="Times New Roman" w:hAnsi="Times New Roman" w:cs="Times New Roman"/>
          <w:sz w:val="24"/>
          <w:szCs w:val="24"/>
        </w:rPr>
        <w:t>11,5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3F2812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  Данные расходы запланированы по подразделу 05 03 «Благоустройство» и предусмотрены </w:t>
      </w:r>
      <w:proofErr w:type="gramStart"/>
      <w:r w:rsidRPr="003F2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28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организацию и обеспечение освещения улиц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12E">
        <w:rPr>
          <w:rFonts w:ascii="Times New Roman" w:eastAsia="Times New Roman" w:hAnsi="Times New Roman" w:cs="Times New Roman"/>
          <w:sz w:val="24"/>
          <w:szCs w:val="24"/>
        </w:rPr>
        <w:t>290,0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содержание мест захоронения – </w:t>
      </w:r>
      <w:r w:rsidR="00A7212E">
        <w:rPr>
          <w:rFonts w:ascii="Times New Roman" w:eastAsia="Times New Roman" w:hAnsi="Times New Roman" w:cs="Times New Roman"/>
          <w:sz w:val="24"/>
          <w:szCs w:val="24"/>
        </w:rPr>
        <w:t>50,</w:t>
      </w:r>
      <w:r w:rsidR="00527EC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A35">
        <w:rPr>
          <w:rFonts w:ascii="Times New Roman" w:eastAsia="Times New Roman" w:hAnsi="Times New Roman" w:cs="Times New Roman"/>
          <w:sz w:val="24"/>
          <w:szCs w:val="24"/>
        </w:rPr>
        <w:t>14,9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66FA8" w:rsidRPr="00281997" w:rsidRDefault="00466FA8" w:rsidP="00466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«Социальная политика»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466FA8" w:rsidRPr="003525FD" w:rsidRDefault="00466FA8" w:rsidP="00466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85F5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685F53">
        <w:rPr>
          <w:rFonts w:ascii="Times New Roman" w:eastAsia="Calibri" w:hAnsi="Times New Roman" w:cs="Times New Roman"/>
          <w:sz w:val="24"/>
          <w:szCs w:val="24"/>
          <w:lang w:eastAsia="en-US"/>
        </w:rPr>
        <w:t>40,0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BE4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685F53">
        <w:rPr>
          <w:rFonts w:ascii="Times New Roman" w:eastAsia="Calibri" w:hAnsi="Times New Roman" w:cs="Times New Roman"/>
          <w:sz w:val="24"/>
          <w:szCs w:val="24"/>
          <w:lang w:eastAsia="en-US"/>
        </w:rPr>
        <w:t>+1,5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685F53">
        <w:rPr>
          <w:rFonts w:ascii="Times New Roman" w:eastAsia="Calibri" w:hAnsi="Times New Roman" w:cs="Times New Roman"/>
          <w:sz w:val="24"/>
          <w:szCs w:val="24"/>
          <w:lang w:eastAsia="en-US"/>
        </w:rPr>
        <w:t>3,9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466FA8" w:rsidRPr="003525FD" w:rsidRDefault="00466FA8" w:rsidP="00466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85F53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685F53">
        <w:rPr>
          <w:rFonts w:ascii="Times New Roman" w:eastAsia="Calibri" w:hAnsi="Times New Roman" w:cs="Times New Roman"/>
          <w:sz w:val="24"/>
          <w:szCs w:val="24"/>
          <w:lang w:eastAsia="en-US"/>
        </w:rPr>
        <w:t>40,0</w:t>
      </w:r>
      <w:r w:rsidR="00043E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E4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043E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85F5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85F53">
        <w:rPr>
          <w:rFonts w:ascii="Times New Roman" w:eastAsia="Times New Roman" w:hAnsi="Times New Roman" w:cs="Times New Roman"/>
          <w:sz w:val="24"/>
          <w:szCs w:val="24"/>
        </w:rPr>
        <w:t>40,0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466FA8" w:rsidRDefault="00466FA8" w:rsidP="0046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</w:t>
      </w:r>
      <w:r w:rsidR="00685F53">
        <w:rPr>
          <w:rFonts w:ascii="Times New Roman" w:eastAsia="Times New Roman" w:hAnsi="Times New Roman" w:cs="Times New Roman"/>
          <w:sz w:val="24"/>
          <w:szCs w:val="24"/>
        </w:rPr>
        <w:t>1,3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685F53" w:rsidRDefault="00466FA8" w:rsidP="0046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Данные расходы запланированы по подразделу </w:t>
      </w:r>
      <w:r>
        <w:rPr>
          <w:rFonts w:ascii="Times New Roman" w:eastAsia="Times New Roman" w:hAnsi="Times New Roman" w:cs="Times New Roman"/>
          <w:sz w:val="24"/>
          <w:szCs w:val="24"/>
        </w:rPr>
        <w:t>10 01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E49">
        <w:rPr>
          <w:rFonts w:ascii="Times New Roman" w:eastAsia="Times New Roman" w:hAnsi="Times New Roman" w:cs="Times New Roman"/>
          <w:bCs/>
          <w:sz w:val="24"/>
          <w:szCs w:val="24"/>
        </w:rPr>
        <w:t>«Социальное обеспечение населения»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и предусмотрены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выплату муниципальных пенсий</w:t>
      </w:r>
      <w:r w:rsidR="00685F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A35" w:rsidRPr="008953E4" w:rsidRDefault="005E6D4F" w:rsidP="00685F5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DF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3 ст. 184.1 Бюджетного кодекса РФ </w:t>
      </w:r>
      <w:r w:rsidR="00C82A35" w:rsidRPr="008953E4">
        <w:rPr>
          <w:rFonts w:ascii="Times New Roman" w:eastAsia="Times New Roman" w:hAnsi="Times New Roman" w:cs="Times New Roman"/>
          <w:sz w:val="24"/>
          <w:szCs w:val="24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="00C82A35" w:rsidRPr="008953E4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A35" w:rsidRDefault="00C82A35" w:rsidP="00C82A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Условно утверждаемые расходы на плановый период 202</w:t>
      </w:r>
      <w:r w:rsidR="005F2DF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F2DF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утверждены, соответственно </w:t>
      </w:r>
      <w:r w:rsidR="005F2DFD">
        <w:rPr>
          <w:rFonts w:ascii="Times New Roman" w:eastAsia="Times New Roman" w:hAnsi="Times New Roman" w:cs="Times New Roman"/>
          <w:sz w:val="24"/>
          <w:szCs w:val="24"/>
        </w:rPr>
        <w:t>65,4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F2DFD">
        <w:rPr>
          <w:rFonts w:ascii="Times New Roman" w:eastAsia="Times New Roman" w:hAnsi="Times New Roman" w:cs="Times New Roman"/>
          <w:sz w:val="24"/>
          <w:szCs w:val="24"/>
        </w:rPr>
        <w:t>132,1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2,5 и 5,0%% от суммы общей расходов. Ограничение ст. 184.1 Бюджетного кодекса РФ соблюдено.</w:t>
      </w:r>
    </w:p>
    <w:p w:rsidR="00AB1365" w:rsidRPr="003F2812" w:rsidRDefault="009E336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Главны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702">
        <w:rPr>
          <w:rFonts w:ascii="Times New Roman" w:eastAsia="Times New Roman" w:hAnsi="Times New Roman" w:cs="Times New Roman"/>
          <w:sz w:val="24"/>
          <w:szCs w:val="24"/>
        </w:rPr>
        <w:t>Дубровская</w:t>
      </w:r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2333F3" w:rsidRDefault="002333F3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365" w:rsidRPr="00D52CA1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2358C0" w:rsidRDefault="00AB1365" w:rsidP="009D4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358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>плановый период 202</w:t>
      </w:r>
      <w:r w:rsidR="002358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 и 2024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681650" w:rsidRPr="00D52CA1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</w:t>
      </w:r>
      <w:r w:rsidR="002358C0">
        <w:rPr>
          <w:rFonts w:ascii="Times New Roman" w:eastAsia="Times New Roman" w:hAnsi="Times New Roman" w:cs="Times New Roman"/>
          <w:sz w:val="24"/>
          <w:szCs w:val="24"/>
        </w:rPr>
        <w:t xml:space="preserve">ы источники финансирования дефицита бюджета - остатки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8C0">
        <w:rPr>
          <w:rFonts w:ascii="Times New Roman" w:eastAsia="Times New Roman" w:hAnsi="Times New Roman" w:cs="Times New Roman"/>
          <w:sz w:val="24"/>
          <w:szCs w:val="24"/>
        </w:rPr>
        <w:t xml:space="preserve">на счету по учету средств бюджета. </w:t>
      </w:r>
    </w:p>
    <w:p w:rsidR="002358C0" w:rsidRDefault="002358C0" w:rsidP="009D4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Однако, в Проекте решения приложение «Источники финансирования дефицита бюджета Дубровского сельского поселения на 2022год и плановый период 2023 и 2024 годов» отсутствует.</w:t>
      </w:r>
    </w:p>
    <w:p w:rsidR="0031521B" w:rsidRPr="00D52CA1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1365" w:rsidRPr="003A6DD1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r w:rsidR="00304702">
        <w:rPr>
          <w:rFonts w:ascii="Times New Roman" w:eastAsia="Times New Roman" w:hAnsi="Times New Roman" w:cs="Times New Roman"/>
          <w:b/>
          <w:bCs/>
          <w:sz w:val="24"/>
          <w:szCs w:val="24"/>
        </w:rPr>
        <w:t>Дубровского</w:t>
      </w:r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A51F99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>Проект бюджета поселения на 20</w:t>
      </w:r>
      <w:r w:rsidR="00C166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58C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год сформирован по программно-целевому принципу, предусматривающему формирование расходов исходя из целей, установленных </w:t>
      </w:r>
      <w:r w:rsidR="00C74B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A51F99" w:rsidRPr="003A2271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71">
        <w:rPr>
          <w:rFonts w:ascii="Times New Roman" w:eastAsia="Times New Roman" w:hAnsi="Times New Roman" w:cs="Times New Roman"/>
          <w:sz w:val="24"/>
          <w:szCs w:val="24"/>
        </w:rPr>
        <w:t xml:space="preserve">В Дубровском сельском поселении программы разработаны в соответствии с Порядком, утвержденным  постановлением Дубровской сельской администрации от 19.11.2014 года №181 «Об утверждении порядка разработки, реализации и оценки эффективности муниципальных программ». </w:t>
      </w:r>
    </w:p>
    <w:p w:rsidR="00D57272" w:rsidRPr="00D57272" w:rsidRDefault="00A51F99" w:rsidP="00A51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r w:rsidR="00D57272"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нарушение </w:t>
      </w:r>
      <w:r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ч. 2 ст.179 Бюджетного кодекса РФ </w:t>
      </w:r>
      <w:r w:rsidR="00D57272"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утвержден перечень </w:t>
      </w:r>
      <w:r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муниципальны</w:t>
      </w:r>
      <w:r w:rsidR="00D57272"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программ, предлагаемы</w:t>
      </w:r>
      <w:r w:rsidR="00D57272"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 финансированию </w:t>
      </w:r>
      <w:r w:rsidR="00D57272"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>в 202</w:t>
      </w:r>
      <w:r w:rsidR="002358C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D57272"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>-202</w:t>
      </w:r>
      <w:r w:rsidR="002358C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D57272"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годах.</w:t>
      </w:r>
    </w:p>
    <w:p w:rsidR="00A51F99" w:rsidRPr="008135F5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муниципальные программы, предлагаемые к финансированию </w:t>
      </w:r>
      <w:proofErr w:type="gramStart"/>
      <w:r w:rsidRPr="008135F5">
        <w:rPr>
          <w:rFonts w:ascii="Times New Roman" w:eastAsia="Times New Roman" w:hAnsi="Times New Roman" w:cs="Times New Roman"/>
          <w:sz w:val="24"/>
          <w:szCs w:val="24"/>
        </w:rPr>
        <w:t>начиная с очередного финансового года внесены в проект</w:t>
      </w:r>
      <w:proofErr w:type="gram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решения: </w:t>
      </w:r>
    </w:p>
    <w:p w:rsidR="00A51F99" w:rsidRPr="008135F5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«Реализация полномочий </w:t>
      </w:r>
      <w:r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(20</w:t>
      </w:r>
      <w:r w:rsidR="00C166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1A1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271A1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годы)»;</w:t>
      </w:r>
    </w:p>
    <w:p w:rsidR="00A51F99" w:rsidRPr="008135F5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«Управление муниципальными финансами </w:t>
      </w:r>
      <w:r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(20</w:t>
      </w:r>
      <w:r w:rsidR="00C166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1A1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271A1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годы)»;</w:t>
      </w:r>
    </w:p>
    <w:p w:rsidR="00A51F99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Пожарная безопасность на территории Дубровского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271A1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71A1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4B47" w:rsidRDefault="00C74B47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«Развитие малого и среднего предпринимательства на территории Дубровского сельского поселения на 20</w:t>
      </w:r>
      <w:r w:rsidR="002358C0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358C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A51F99" w:rsidRPr="008967AA" w:rsidRDefault="00A51F99" w:rsidP="00A51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7A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="00D57272" w:rsidRPr="008967AA">
        <w:rPr>
          <w:rFonts w:ascii="Times New Roman" w:eastAsia="Times New Roman" w:hAnsi="Times New Roman" w:cs="Times New Roman"/>
          <w:bCs/>
          <w:sz w:val="24"/>
          <w:szCs w:val="24"/>
        </w:rPr>
        <w:t>«О бюджете Дубровского сельского поселения Суражского муниципального района Брянской области на 202</w:t>
      </w:r>
      <w:r w:rsidR="00D72AA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57272" w:rsidRPr="008967A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</w:t>
      </w:r>
      <w:r w:rsidR="00F94FA6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плановый период 2023 и 2024 </w:t>
      </w:r>
      <w:r w:rsidR="00D57272" w:rsidRPr="008967AA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годов» 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>расходы на реализацию целевых программ  в 20</w:t>
      </w:r>
      <w:r w:rsidR="00556542" w:rsidRPr="008967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2AA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составляют </w:t>
      </w:r>
      <w:r w:rsidR="00D72AAF">
        <w:rPr>
          <w:rFonts w:ascii="Times New Roman" w:eastAsia="Times New Roman" w:hAnsi="Times New Roman" w:cs="Times New Roman"/>
          <w:sz w:val="24"/>
          <w:szCs w:val="24"/>
        </w:rPr>
        <w:t>3070,6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  соответствует </w:t>
      </w:r>
      <w:r w:rsidR="00556542" w:rsidRPr="008967AA">
        <w:rPr>
          <w:rFonts w:ascii="Times New Roman" w:eastAsia="Times New Roman" w:hAnsi="Times New Roman" w:cs="Times New Roman"/>
          <w:sz w:val="24"/>
          <w:szCs w:val="24"/>
        </w:rPr>
        <w:t>99,8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>% объема расходов бюджета, что ниже ожидаемого исполнения бюджета 20</w:t>
      </w:r>
      <w:r w:rsidR="00556542" w:rsidRPr="008967A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56542" w:rsidRPr="008967AA">
        <w:rPr>
          <w:rFonts w:ascii="Times New Roman" w:eastAsia="Times New Roman" w:hAnsi="Times New Roman" w:cs="Times New Roman"/>
          <w:sz w:val="24"/>
          <w:szCs w:val="24"/>
        </w:rPr>
        <w:t>828,8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56542" w:rsidRPr="008967AA">
        <w:rPr>
          <w:rFonts w:ascii="Times New Roman" w:eastAsia="Times New Roman" w:hAnsi="Times New Roman" w:cs="Times New Roman"/>
          <w:sz w:val="24"/>
          <w:szCs w:val="24"/>
        </w:rPr>
        <w:t>25,9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AB1365" w:rsidRPr="00496130" w:rsidRDefault="00AB1365" w:rsidP="00AB13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</w:p>
    <w:p w:rsidR="00AB1365" w:rsidRPr="00496130" w:rsidRDefault="00AB1365" w:rsidP="00AB136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57272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288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536"/>
        <w:gridCol w:w="1275"/>
        <w:gridCol w:w="1134"/>
        <w:gridCol w:w="993"/>
        <w:gridCol w:w="914"/>
      </w:tblGrid>
      <w:tr w:rsidR="00AB1365" w:rsidRPr="00AB1365" w:rsidTr="00B65074">
        <w:trPr>
          <w:trHeight w:val="10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мое  </w:t>
            </w: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нение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B1365" w:rsidRPr="00AB1365" w:rsidRDefault="002C70B5" w:rsidP="002358C0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C74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3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2358C0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23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8967AA" w:rsidRPr="00AB1365" w:rsidTr="008967AA">
        <w:trPr>
          <w:trHeight w:val="78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AB1365" w:rsidRDefault="008967AA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AB1365" w:rsidRDefault="008967AA" w:rsidP="00271A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8967AA" w:rsidRDefault="00D72AAF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8967AA" w:rsidRDefault="00D72AAF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8967AA" w:rsidRDefault="00917DC4" w:rsidP="008967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8967AA" w:rsidRDefault="00917DC4" w:rsidP="008967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</w:tr>
      <w:tr w:rsidR="008967AA" w:rsidRPr="00AB1365" w:rsidTr="008967AA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AB1365" w:rsidRDefault="008967AA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AB1365" w:rsidRDefault="008967AA" w:rsidP="00271A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8967AA" w:rsidRDefault="00D72AAF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8967AA" w:rsidRDefault="00D72AAF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8967AA" w:rsidRDefault="00917DC4" w:rsidP="008967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8967AA" w:rsidRDefault="00917DC4" w:rsidP="008967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</w:tr>
      <w:tr w:rsidR="008967AA" w:rsidRPr="00AB1365" w:rsidTr="008967AA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AB1365" w:rsidRDefault="008967AA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AB1365" w:rsidRDefault="008967AA" w:rsidP="002358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</w:t>
            </w:r>
            <w:r w:rsidR="002358C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358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8967AA" w:rsidRDefault="00D72AAF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8967AA" w:rsidRDefault="00D72AAF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8967AA" w:rsidRDefault="00917DC4" w:rsidP="008967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AA" w:rsidRPr="008967AA" w:rsidRDefault="008967AA" w:rsidP="008967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</w:tr>
      <w:tr w:rsidR="00C74B47" w:rsidRPr="00AB1365" w:rsidTr="008967AA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47" w:rsidRPr="00AB1365" w:rsidRDefault="00C74B47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47" w:rsidRPr="00AB1365" w:rsidRDefault="00C74B47" w:rsidP="00C74B4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малого и среднего предпринимательства на территории Дубровского сельского поселения на 2019-2024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47" w:rsidRPr="008967AA" w:rsidRDefault="00D72AAF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47" w:rsidRPr="008967AA" w:rsidRDefault="00D72AAF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47" w:rsidRPr="008967AA" w:rsidRDefault="00917DC4" w:rsidP="00917D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47" w:rsidRPr="008967AA" w:rsidRDefault="00556542" w:rsidP="008967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313D6" w:rsidRPr="00AB1365" w:rsidTr="008967AA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3D6" w:rsidRPr="00AB1365" w:rsidRDefault="00D313D6" w:rsidP="00AB13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3D6" w:rsidRPr="00AB1365" w:rsidRDefault="00D313D6" w:rsidP="00AB13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3D6" w:rsidRPr="008967AA" w:rsidRDefault="00D72AAF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3D6" w:rsidRPr="008967AA" w:rsidRDefault="00D72AAF" w:rsidP="008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3D6" w:rsidRPr="008967AA" w:rsidRDefault="00917DC4" w:rsidP="008967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3D6" w:rsidRPr="008967AA" w:rsidRDefault="001F6BC4" w:rsidP="008967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2673B" w:rsidRDefault="001759F7" w:rsidP="00175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результатам анализа соответствия объёмов бюджетных ассигнований, предусмотренных на реализацию муниципальных программ в проекте Решения о </w:t>
      </w: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бюджете, показателям проектов </w:t>
      </w:r>
      <w:r w:rsidR="00AF537C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аспортов муниципальных программ, установлено</w:t>
      </w:r>
      <w:r w:rsidR="00D267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несоответствие объемов финансирования, указанных в Паспортах</w:t>
      </w:r>
      <w:r w:rsidR="00F57F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2-х </w:t>
      </w:r>
      <w:r w:rsidR="00D267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</w:t>
      </w:r>
      <w:r w:rsidR="00F57F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общую сумму 490,3 тыс. рублей</w:t>
      </w:r>
      <w:r w:rsidR="00D2673B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636"/>
        <w:gridCol w:w="2584"/>
        <w:gridCol w:w="2584"/>
        <w:gridCol w:w="1767"/>
      </w:tblGrid>
      <w:tr w:rsidR="009901B3" w:rsidTr="009901B3">
        <w:tc>
          <w:tcPr>
            <w:tcW w:w="2636" w:type="dxa"/>
          </w:tcPr>
          <w:p w:rsidR="009901B3" w:rsidRDefault="009901B3" w:rsidP="001759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2584" w:type="dxa"/>
          </w:tcPr>
          <w:p w:rsidR="009901B3" w:rsidRDefault="009901B3" w:rsidP="001759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финансирования в проекте Решения на 2022-2024 годы, тыс. рублей</w:t>
            </w:r>
          </w:p>
        </w:tc>
        <w:tc>
          <w:tcPr>
            <w:tcW w:w="2584" w:type="dxa"/>
          </w:tcPr>
          <w:p w:rsidR="009901B3" w:rsidRDefault="009901B3" w:rsidP="001759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финансирования в Паспорте программы,</w:t>
            </w:r>
          </w:p>
          <w:p w:rsidR="009901B3" w:rsidRDefault="009901B3" w:rsidP="001759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</w:t>
            </w:r>
          </w:p>
        </w:tc>
        <w:tc>
          <w:tcPr>
            <w:tcW w:w="1767" w:type="dxa"/>
          </w:tcPr>
          <w:p w:rsidR="009901B3" w:rsidRDefault="009901B3" w:rsidP="009901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Отклонение проекта решения от Паспорта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9901B3" w:rsidTr="009901B3">
        <w:tc>
          <w:tcPr>
            <w:tcW w:w="2636" w:type="dxa"/>
          </w:tcPr>
          <w:p w:rsidR="009901B3" w:rsidRPr="008229A8" w:rsidRDefault="009901B3" w:rsidP="001759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229A8">
              <w:rPr>
                <w:rFonts w:ascii="Times New Roman" w:eastAsia="Times New Roman" w:hAnsi="Times New Roman" w:cs="Times New Roman"/>
                <w:sz w:val="18"/>
                <w:szCs w:val="18"/>
              </w:rPr>
              <w:t>«Управление муниципальными финансами Дубровского сельского поселения 2021-2023гг.»</w:t>
            </w:r>
          </w:p>
        </w:tc>
        <w:tc>
          <w:tcPr>
            <w:tcW w:w="2584" w:type="dxa"/>
          </w:tcPr>
          <w:p w:rsidR="009901B3" w:rsidRPr="008229A8" w:rsidRDefault="009901B3" w:rsidP="001759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229A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294,8</w:t>
            </w:r>
          </w:p>
        </w:tc>
        <w:tc>
          <w:tcPr>
            <w:tcW w:w="2584" w:type="dxa"/>
          </w:tcPr>
          <w:p w:rsidR="009901B3" w:rsidRPr="008229A8" w:rsidRDefault="009901B3" w:rsidP="001759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229A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217,7</w:t>
            </w:r>
          </w:p>
        </w:tc>
        <w:tc>
          <w:tcPr>
            <w:tcW w:w="1767" w:type="dxa"/>
          </w:tcPr>
          <w:p w:rsidR="009901B3" w:rsidRPr="008229A8" w:rsidRDefault="009901B3" w:rsidP="001759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229A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77,1</w:t>
            </w:r>
          </w:p>
        </w:tc>
      </w:tr>
      <w:tr w:rsidR="009901B3" w:rsidTr="009901B3">
        <w:tc>
          <w:tcPr>
            <w:tcW w:w="2636" w:type="dxa"/>
          </w:tcPr>
          <w:p w:rsidR="009901B3" w:rsidRPr="008229A8" w:rsidRDefault="009901B3" w:rsidP="001759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229A8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пожарной безопасности на территории Дубровского сельского поселения на 2021-2023 годы»</w:t>
            </w:r>
          </w:p>
        </w:tc>
        <w:tc>
          <w:tcPr>
            <w:tcW w:w="2584" w:type="dxa"/>
          </w:tcPr>
          <w:p w:rsidR="009901B3" w:rsidRPr="008229A8" w:rsidRDefault="009901B3" w:rsidP="006C32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229A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563,2</w:t>
            </w:r>
          </w:p>
        </w:tc>
        <w:tc>
          <w:tcPr>
            <w:tcW w:w="2584" w:type="dxa"/>
          </w:tcPr>
          <w:p w:rsidR="009901B3" w:rsidRPr="008229A8" w:rsidRDefault="009901B3" w:rsidP="001759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229A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767" w:type="dxa"/>
          </w:tcPr>
          <w:p w:rsidR="009901B3" w:rsidRPr="008229A8" w:rsidRDefault="009901B3" w:rsidP="001759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229A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413,2</w:t>
            </w:r>
          </w:p>
        </w:tc>
      </w:tr>
      <w:tr w:rsidR="00434557" w:rsidTr="009901B3">
        <w:tc>
          <w:tcPr>
            <w:tcW w:w="2636" w:type="dxa"/>
          </w:tcPr>
          <w:p w:rsidR="00434557" w:rsidRPr="008229A8" w:rsidRDefault="00F57F47" w:rsidP="001759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по 2 программам</w:t>
            </w:r>
          </w:p>
        </w:tc>
        <w:tc>
          <w:tcPr>
            <w:tcW w:w="2584" w:type="dxa"/>
          </w:tcPr>
          <w:p w:rsidR="00434557" w:rsidRPr="008229A8" w:rsidRDefault="00434557" w:rsidP="006C32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84" w:type="dxa"/>
          </w:tcPr>
          <w:p w:rsidR="00434557" w:rsidRPr="008229A8" w:rsidRDefault="00434557" w:rsidP="001759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67" w:type="dxa"/>
          </w:tcPr>
          <w:p w:rsidR="00434557" w:rsidRPr="008229A8" w:rsidRDefault="00434557" w:rsidP="001759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229A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490,3</w:t>
            </w:r>
          </w:p>
        </w:tc>
      </w:tr>
    </w:tbl>
    <w:p w:rsidR="00D2673B" w:rsidRDefault="004E5A59" w:rsidP="00175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487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В нарушение ст. 179 </w:t>
      </w:r>
      <w:r w:rsidRPr="0019487B">
        <w:rPr>
          <w:rFonts w:ascii="Times New Roman" w:eastAsia="Times New Roman" w:hAnsi="Times New Roman" w:cs="Times New Roman"/>
          <w:b/>
          <w:i/>
          <w:sz w:val="24"/>
          <w:szCs w:val="24"/>
        </w:rPr>
        <w:t>Бюджетного</w:t>
      </w:r>
      <w:r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кодекса РФ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объемы финансирования двух муниципальных программ Дубровского сельского поселения на общую сумму 490,3 тыс. рублей не соответствуют объемам финансирования, указанным в проекте Решения о бюджете.</w:t>
      </w:r>
    </w:p>
    <w:p w:rsidR="00937CD9" w:rsidRPr="00937CD9" w:rsidRDefault="001759F7" w:rsidP="00937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Н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епрограммные расходы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267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 w:rsidR="008967AA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8967AA">
        <w:rPr>
          <w:rFonts w:ascii="Times New Roman" w:eastAsia="Times New Roman" w:hAnsi="Times New Roman" w:cs="Times New Roman"/>
          <w:sz w:val="24"/>
          <w:szCs w:val="24"/>
        </w:rPr>
        <w:t>0,2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F37730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E97D00" w:rsidRPr="008930F0" w:rsidRDefault="00E97D00" w:rsidP="00E97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F0">
        <w:rPr>
          <w:rFonts w:ascii="Times New Roman" w:eastAsia="Times New Roman" w:hAnsi="Times New Roman" w:cs="Times New Roman"/>
          <w:sz w:val="24"/>
          <w:szCs w:val="24"/>
        </w:rPr>
        <w:t>Проект решения Дубровского сельского поселения  внесен в Контрольно-счётную палату Суражского муниципального района 15.11.2021 года, что не противоречит  п. 1 ст. 185 Бюджетного кодекса РФ.</w:t>
      </w:r>
    </w:p>
    <w:p w:rsidR="00F56EC4" w:rsidRPr="008930F0" w:rsidRDefault="00F56EC4" w:rsidP="00F56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30F0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Требование ст. 184.2 Бюджетного Кодекса РФ, в части состава представляемых одновременно с проектом Решения документов соблюдено не в полной мере:</w:t>
      </w:r>
    </w:p>
    <w:p w:rsidR="00F56EC4" w:rsidRPr="008930F0" w:rsidRDefault="00F56EC4" w:rsidP="00F5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30F0">
        <w:rPr>
          <w:rFonts w:ascii="Times New Roman" w:hAnsi="Times New Roman" w:cs="Times New Roman"/>
          <w:b/>
          <w:i/>
          <w:sz w:val="24"/>
          <w:szCs w:val="24"/>
        </w:rPr>
        <w:t>- в нарушение п. 5 ст. 170.1 Бюджетного кодекса РФ не представлен Бюджетный прогноз на долгосрочный период (6 лет).</w:t>
      </w:r>
    </w:p>
    <w:p w:rsidR="00A315F5" w:rsidRPr="008930F0" w:rsidRDefault="007E791D" w:rsidP="007E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F0">
        <w:rPr>
          <w:rFonts w:ascii="Times New Roman" w:eastAsia="Times New Roman" w:hAnsi="Times New Roman" w:cs="Times New Roman"/>
          <w:sz w:val="24"/>
          <w:szCs w:val="24"/>
        </w:rPr>
        <w:t>Прогноз социально-экономического развития Дубровского сельского поселения разработан на период 202</w:t>
      </w:r>
      <w:r w:rsidR="00A17FC5" w:rsidRPr="008930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A17FC5" w:rsidRPr="008930F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 годы, что соответствует установленному периоду в части 1 статьи 173 Бюджетного кодекса Российской Федерации.  </w:t>
      </w:r>
    </w:p>
    <w:p w:rsidR="00A315F5" w:rsidRDefault="007E791D" w:rsidP="007E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F0">
        <w:rPr>
          <w:rFonts w:ascii="Times New Roman" w:eastAsia="Times New Roman" w:hAnsi="Times New Roman" w:cs="Times New Roman"/>
          <w:sz w:val="24"/>
          <w:szCs w:val="24"/>
        </w:rPr>
        <w:t>Прогноз социально-экономического развития Дубровского сельского поселения на 202</w:t>
      </w:r>
      <w:r w:rsidR="00A17FC5" w:rsidRPr="008930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A17FC5" w:rsidRPr="008930F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 годы (далее -  Прогноз) разработан в </w:t>
      </w:r>
      <w:hyperlink r:id="rId10" w:history="1">
        <w:r w:rsidRPr="008930F0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Дубровской сельской администрацией  Суражского района от 27.06.2016 г. №81-1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8930F0">
        <w:rPr>
          <w:rFonts w:ascii="Times New Roman" w:eastAsia="Times New Roman" w:hAnsi="Times New Roman" w:cs="Times New Roman"/>
          <w:sz w:val="24"/>
          <w:szCs w:val="24"/>
        </w:rPr>
        <w:t>Дубровское</w:t>
      </w:r>
      <w:proofErr w:type="spellEnd"/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</w:t>
      </w:r>
      <w:r w:rsidR="00A315F5" w:rsidRPr="008930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5F5" w:rsidRPr="008930F0" w:rsidRDefault="00A315F5" w:rsidP="00A31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30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 п. 3 </w:t>
      </w:r>
      <w:r w:rsidRPr="008930F0">
        <w:rPr>
          <w:rFonts w:ascii="Times New Roman" w:eastAsia="Calibri" w:hAnsi="Times New Roman" w:cs="Times New Roman"/>
          <w:b/>
          <w:i/>
          <w:lang w:eastAsia="en-US"/>
        </w:rPr>
        <w:t xml:space="preserve">ст. 173 Бюджетного кодекса Российской Федерации отсутствует правовой акт об одобрении прогноза социально-экономического развития </w:t>
      </w:r>
      <w:r w:rsidRPr="008930F0">
        <w:rPr>
          <w:rFonts w:ascii="Times New Roman" w:eastAsia="Times New Roman" w:hAnsi="Times New Roman" w:cs="Times New Roman"/>
          <w:b/>
          <w:i/>
          <w:sz w:val="24"/>
          <w:szCs w:val="24"/>
        </w:rPr>
        <w:t>Дубровской  сельской администрации.</w:t>
      </w:r>
    </w:p>
    <w:p w:rsidR="00061FBD" w:rsidRPr="008930F0" w:rsidRDefault="00061FBD" w:rsidP="0006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Дубровского сельского поселения разработаны с учетом положений основных </w:t>
      </w:r>
      <w:hyperlink r:id="rId11" w:history="1">
        <w:r w:rsidRPr="008930F0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202</w:t>
      </w:r>
      <w:r w:rsidR="000A5BB4" w:rsidRPr="008930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30F0">
        <w:rPr>
          <w:rFonts w:ascii="Times New Roman" w:eastAsia="Times New Roman" w:hAnsi="Times New Roman" w:cs="Times New Roman"/>
          <w:sz w:val="24"/>
          <w:szCs w:val="24"/>
        </w:rPr>
        <w:t xml:space="preserve"> год, Послания Президента РФ Федеральному Собранию РФ, Указа Президента Российской Федерации.</w:t>
      </w:r>
    </w:p>
    <w:p w:rsidR="00405B0C" w:rsidRPr="00405B0C" w:rsidRDefault="00405B0C" w:rsidP="00405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30F0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172 Бюджетного Кодекса РФ, представленные одновременно с проектом бюджета «Основные направления бюджетной и налоговой политики Дубровского сельского поселения на 2022-2024 годы» не  утверждены постановлением Дубровской сельской администрации.</w:t>
      </w:r>
    </w:p>
    <w:p w:rsidR="005630AB" w:rsidRPr="00171B08" w:rsidRDefault="005630AB" w:rsidP="005630AB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B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171B08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171B08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061FBD" w:rsidRPr="00171B08" w:rsidRDefault="00061FBD" w:rsidP="0006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B08">
        <w:rPr>
          <w:rFonts w:ascii="Times New Roman" w:eastAsia="Times New Roman" w:hAnsi="Times New Roman" w:cs="Times New Roman"/>
          <w:sz w:val="24"/>
          <w:szCs w:val="24"/>
        </w:rPr>
        <w:t>В соответствии со ст. 169 Бюджетного Кодекса РФ, проект бюджета составлен на основе прогноза социально-экономического развития Дубровского сельского поселения на 202</w:t>
      </w:r>
      <w:r w:rsidR="00A17FC5" w:rsidRPr="00171B0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1B08">
        <w:rPr>
          <w:rFonts w:ascii="Times New Roman" w:eastAsia="Times New Roman" w:hAnsi="Times New Roman" w:cs="Times New Roman"/>
          <w:sz w:val="24"/>
          <w:szCs w:val="24"/>
        </w:rPr>
        <w:t xml:space="preserve"> год и на период до 202</w:t>
      </w:r>
      <w:r w:rsidR="00A17FC5" w:rsidRPr="00171B0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71B0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3328E" w:rsidRPr="00171B08" w:rsidRDefault="0013328E" w:rsidP="00133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1B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</w:t>
      </w:r>
      <w:proofErr w:type="spellStart"/>
      <w:r w:rsidRPr="00171B08">
        <w:rPr>
          <w:rFonts w:ascii="Times New Roman" w:eastAsia="Times New Roman" w:hAnsi="Times New Roman" w:cs="Times New Roman"/>
          <w:b/>
          <w:i/>
          <w:sz w:val="24"/>
          <w:szCs w:val="24"/>
        </w:rPr>
        <w:t>абз</w:t>
      </w:r>
      <w:proofErr w:type="spellEnd"/>
      <w:r w:rsidRPr="00171B08">
        <w:rPr>
          <w:rFonts w:ascii="Times New Roman" w:eastAsia="Times New Roman" w:hAnsi="Times New Roman" w:cs="Times New Roman"/>
          <w:b/>
          <w:i/>
          <w:sz w:val="24"/>
          <w:szCs w:val="24"/>
        </w:rPr>
        <w:t>. 1  ст. 96 Бюджетного кодекса РФ проектом решения не утверждено, что:</w:t>
      </w:r>
    </w:p>
    <w:p w:rsidR="0013328E" w:rsidRPr="00171B08" w:rsidRDefault="0013328E" w:rsidP="00133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171B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 остатки средств бюджета на начало текущего финансового года могут направляться на покрытие временных финансовых разрывов, возникающих при исполнении бюджета, на оплату заключенных муниципальных контрактов на поставку товаров, оказание услуг, подлежащих в соответствии с условиями этих муниципальных контрактов  оплате в отчетном финансовом году в объеме, не превышающем сумму остатка неиспользованных бюджетных ассигнований на указанные цели. </w:t>
      </w:r>
      <w:proofErr w:type="gramEnd"/>
    </w:p>
    <w:p w:rsidR="0013328E" w:rsidRPr="00171B08" w:rsidRDefault="0013328E" w:rsidP="00133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1B08">
        <w:rPr>
          <w:rFonts w:ascii="Times New Roman" w:eastAsia="Times New Roman" w:hAnsi="Times New Roman" w:cs="Times New Roman"/>
          <w:b/>
          <w:i/>
          <w:sz w:val="24"/>
          <w:szCs w:val="24"/>
        </w:rPr>
        <w:t>-  В нарушение ст. 184.1Бюджетного кодекса РФ в Проекте решения о бюджете отсутствует приложение «Источники внутреннего финансирования дефицита бюджета на 2022 год и на плановый период 2023 и 2024 годов».</w:t>
      </w:r>
    </w:p>
    <w:p w:rsidR="00C70F23" w:rsidRPr="00766982" w:rsidRDefault="00C70F23" w:rsidP="00C7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B08">
        <w:rPr>
          <w:rFonts w:ascii="Times New Roman" w:eastAsia="Times New Roman" w:hAnsi="Times New Roman" w:cs="Times New Roman"/>
          <w:sz w:val="24"/>
          <w:szCs w:val="24"/>
        </w:rPr>
        <w:t>Размер резервного фонда в проекте бюджета на 202</w:t>
      </w:r>
      <w:r w:rsidR="0020362B" w:rsidRPr="00171B0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1B08">
        <w:rPr>
          <w:rFonts w:ascii="Times New Roman" w:eastAsia="Times New Roman" w:hAnsi="Times New Roman" w:cs="Times New Roman"/>
          <w:sz w:val="24"/>
          <w:szCs w:val="24"/>
        </w:rPr>
        <w:t xml:space="preserve"> год  и на </w:t>
      </w:r>
      <w:r w:rsidR="00F94FA6" w:rsidRPr="00171B08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2023 и 2024 </w:t>
      </w:r>
      <w:r w:rsidRPr="00171B08">
        <w:rPr>
          <w:rFonts w:ascii="Times New Roman" w:eastAsia="Times New Roman" w:hAnsi="Times New Roman" w:cs="Times New Roman"/>
          <w:sz w:val="24"/>
          <w:szCs w:val="24"/>
        </w:rPr>
        <w:t>годов не превышает установленное статьей 81 БК РФ ограничение 3,0% общего объема расходов.</w:t>
      </w:r>
    </w:p>
    <w:p w:rsidR="00C70F23" w:rsidRPr="00766982" w:rsidRDefault="00C70F23" w:rsidP="00C70F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>Общий объем доходов бюджета </w:t>
      </w:r>
      <w:r w:rsidR="006A7E9E">
        <w:rPr>
          <w:rFonts w:ascii="Times New Roman" w:eastAsia="Times New Roman" w:hAnsi="Times New Roman" w:cs="Times New Roman"/>
          <w:sz w:val="24"/>
          <w:szCs w:val="24"/>
        </w:rPr>
        <w:t xml:space="preserve">на 2022 год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 в сумме </w:t>
      </w:r>
      <w:r w:rsidR="006A7E9E">
        <w:rPr>
          <w:rFonts w:ascii="Times New Roman" w:eastAsia="Times New Roman" w:hAnsi="Times New Roman" w:cs="Times New Roman"/>
          <w:sz w:val="24"/>
          <w:szCs w:val="24"/>
        </w:rPr>
        <w:t xml:space="preserve">3076,1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6A7E9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A7E9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6A7E9E">
        <w:rPr>
          <w:rFonts w:ascii="Times New Roman" w:eastAsia="Times New Roman" w:hAnsi="Times New Roman" w:cs="Times New Roman"/>
          <w:sz w:val="24"/>
          <w:szCs w:val="24"/>
        </w:rPr>
        <w:t>243,2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6A7E9E">
        <w:rPr>
          <w:rFonts w:ascii="Times New Roman" w:eastAsia="Times New Roman" w:hAnsi="Times New Roman" w:cs="Times New Roman"/>
          <w:sz w:val="24"/>
          <w:szCs w:val="24"/>
        </w:rPr>
        <w:t>8,6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5630AB" w:rsidRDefault="005630AB" w:rsidP="00563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9E">
        <w:rPr>
          <w:rFonts w:ascii="Times New Roman" w:eastAsia="Times New Roman" w:hAnsi="Times New Roman" w:cs="Times New Roman"/>
          <w:sz w:val="24"/>
          <w:szCs w:val="24"/>
        </w:rPr>
        <w:t>Объем расходов</w:t>
      </w:r>
      <w:r w:rsidR="00A44E90">
        <w:rPr>
          <w:rFonts w:ascii="Times New Roman" w:eastAsia="Times New Roman" w:hAnsi="Times New Roman" w:cs="Times New Roman"/>
          <w:sz w:val="24"/>
          <w:szCs w:val="24"/>
        </w:rPr>
        <w:t xml:space="preserve"> на 20222 год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, определенный в 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 xml:space="preserve">проекте решения </w:t>
      </w:r>
      <w:r w:rsidRPr="002B4F30">
        <w:rPr>
          <w:rFonts w:ascii="Times New Roman" w:eastAsia="Times New Roman" w:hAnsi="Times New Roman" w:cs="Times New Roman"/>
          <w:bCs/>
          <w:sz w:val="24"/>
          <w:szCs w:val="24"/>
        </w:rPr>
        <w:t>«О бюджете Дубровского сельского поселения Суражского муниципального района Брянской области на 202</w:t>
      </w:r>
      <w:r w:rsidR="00A44E9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B4F3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</w:t>
      </w:r>
      <w:r w:rsidR="00F94FA6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плановый период 2023 и 2024 </w:t>
      </w:r>
      <w:r w:rsidRPr="002B4F3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годов» 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A44E90">
        <w:rPr>
          <w:rFonts w:ascii="Times New Roman" w:eastAsia="Times New Roman" w:hAnsi="Times New Roman" w:cs="Times New Roman"/>
          <w:sz w:val="24"/>
          <w:szCs w:val="24"/>
        </w:rPr>
        <w:t>3076,1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По отношению к объему расходов, ожидаемому к исполнению в</w:t>
      </w:r>
      <w:r w:rsidRPr="002B4F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2021 году расходы, определенные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202</w:t>
      </w:r>
      <w:r w:rsidR="00760B7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760B7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60B72">
        <w:rPr>
          <w:rFonts w:ascii="Times New Roman" w:eastAsia="Times New Roman" w:hAnsi="Times New Roman" w:cs="Times New Roman"/>
          <w:sz w:val="24"/>
          <w:szCs w:val="24"/>
        </w:rPr>
        <w:t>5,2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60B72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2B4F30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350" w:rsidRDefault="00180350" w:rsidP="0018035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Условно утверждаемые расходы на плановый период 202</w:t>
      </w:r>
      <w:r w:rsidR="00FB22D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B22D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утверждены, соответственно </w:t>
      </w:r>
      <w:r w:rsidR="00FB22D0">
        <w:rPr>
          <w:rFonts w:ascii="Times New Roman" w:eastAsia="Times New Roman" w:hAnsi="Times New Roman" w:cs="Times New Roman"/>
          <w:sz w:val="24"/>
          <w:szCs w:val="24"/>
        </w:rPr>
        <w:t>65,4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B22D0">
        <w:rPr>
          <w:rFonts w:ascii="Times New Roman" w:eastAsia="Times New Roman" w:hAnsi="Times New Roman" w:cs="Times New Roman"/>
          <w:sz w:val="24"/>
          <w:szCs w:val="24"/>
        </w:rPr>
        <w:t>132,1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2,5 и 5,0%% от суммы общей расходов. Ограничение ст. 184.1 Бюджетного кодекса РФ соблюдено.</w:t>
      </w:r>
    </w:p>
    <w:p w:rsidR="00C748C0" w:rsidRPr="00681650" w:rsidRDefault="00C748C0" w:rsidP="00C7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B22D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F94FA6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2023 и 2024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ов дефицит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57AB" w:rsidRDefault="003F57AB" w:rsidP="003F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>Проект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405C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B405C5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сформирован по программно-целевому принципу, предусматривающему формирование расходов исходя из целей, установленных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3F57AB" w:rsidRPr="003A2271" w:rsidRDefault="003F57AB" w:rsidP="003F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71">
        <w:rPr>
          <w:rFonts w:ascii="Times New Roman" w:eastAsia="Times New Roman" w:hAnsi="Times New Roman" w:cs="Times New Roman"/>
          <w:sz w:val="24"/>
          <w:szCs w:val="24"/>
        </w:rPr>
        <w:t xml:space="preserve">В Дубровском сельском поселении программы разработаны в соответствии с Порядком, утвержденным  постановлением Дубровской сельской администрации от 19.11.2014 года №181 «Об утверждении порядка разработки, реализации и оценки эффективности муниципальных программ». </w:t>
      </w:r>
    </w:p>
    <w:p w:rsidR="003F57AB" w:rsidRPr="00D57272" w:rsidRDefault="003F57AB" w:rsidP="003F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ч. 2 ст.179 Бюджетного кодекса РФ не утвержден перечень муниципальных программ, предлагаемых к финансированию в 202</w:t>
      </w:r>
      <w:r w:rsidR="00C82104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>-202</w:t>
      </w:r>
      <w:r w:rsidR="00C8210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годах.</w:t>
      </w:r>
    </w:p>
    <w:p w:rsidR="003F57AB" w:rsidRDefault="003F57AB" w:rsidP="003F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муниципальные программы, предлагаемые к финансированию </w:t>
      </w:r>
      <w:proofErr w:type="gramStart"/>
      <w:r w:rsidRPr="008135F5">
        <w:rPr>
          <w:rFonts w:ascii="Times New Roman" w:eastAsia="Times New Roman" w:hAnsi="Times New Roman" w:cs="Times New Roman"/>
          <w:sz w:val="24"/>
          <w:szCs w:val="24"/>
        </w:rPr>
        <w:t>начиная с очередного финансового года внесены в проект</w:t>
      </w:r>
      <w:proofErr w:type="gramEnd"/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97E" w:rsidRPr="008967AA" w:rsidRDefault="0025297E" w:rsidP="00252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7A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Pr="008967AA">
        <w:rPr>
          <w:rFonts w:ascii="Times New Roman" w:eastAsia="Times New Roman" w:hAnsi="Times New Roman" w:cs="Times New Roman"/>
          <w:bCs/>
          <w:sz w:val="24"/>
          <w:szCs w:val="24"/>
        </w:rPr>
        <w:t>«О бюджете Дубровского сельского поселения Суражского муниципального района Брянской области на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967A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плановый период 2023 и 2024 </w:t>
      </w:r>
      <w:r w:rsidRPr="008967AA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годов» 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>расходы на реализацию целевых программ 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составляют </w:t>
      </w:r>
      <w:r>
        <w:rPr>
          <w:rFonts w:ascii="Times New Roman" w:eastAsia="Times New Roman" w:hAnsi="Times New Roman" w:cs="Times New Roman"/>
          <w:sz w:val="24"/>
          <w:szCs w:val="24"/>
        </w:rPr>
        <w:t>3070,6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8967AA">
        <w:rPr>
          <w:rFonts w:ascii="Times New Roman" w:eastAsia="Times New Roman" w:hAnsi="Times New Roman" w:cs="Times New Roman"/>
          <w:sz w:val="24"/>
          <w:szCs w:val="24"/>
        </w:rPr>
        <w:lastRenderedPageBreak/>
        <w:t>рублей, что  соответствует 99,8% объема расходов бюджета, что ниже ожидаемого исполнения бюджета 2020 года на 828,8 тыс. рублей, или на 25,9%.</w:t>
      </w:r>
      <w:proofErr w:type="gramEnd"/>
    </w:p>
    <w:p w:rsidR="00C82104" w:rsidRDefault="00C82104" w:rsidP="00C82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487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В нарушение ст. 179 </w:t>
      </w:r>
      <w:r w:rsidRPr="0019487B">
        <w:rPr>
          <w:rFonts w:ascii="Times New Roman" w:eastAsia="Times New Roman" w:hAnsi="Times New Roman" w:cs="Times New Roman"/>
          <w:b/>
          <w:i/>
          <w:sz w:val="24"/>
          <w:szCs w:val="24"/>
        </w:rPr>
        <w:t>Бюджетного</w:t>
      </w:r>
      <w:r w:rsidRPr="00D572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кодекса РФ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объемы финансирования двух муниципальных программ Дубровского сельского поселения на общую сумму 490,3 тыс. рублей не соответствуют объемам финансирования, указанным в проекте Решения о бюджете.</w:t>
      </w:r>
    </w:p>
    <w:p w:rsidR="006113CB" w:rsidRPr="00937CD9" w:rsidRDefault="006113CB" w:rsidP="006113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Н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епрограммные расходы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8210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5,5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412D47" w:rsidRPr="00AB1365" w:rsidRDefault="00412D47" w:rsidP="0041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ПРЕДЛОЖЕНИЯ:</w:t>
      </w:r>
    </w:p>
    <w:p w:rsidR="00412D47" w:rsidRPr="00D91728" w:rsidRDefault="00412D47" w:rsidP="00412D47">
      <w:pPr>
        <w:pStyle w:val="af3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D91728">
        <w:rPr>
          <w:sz w:val="24"/>
          <w:szCs w:val="24"/>
        </w:rPr>
        <w:t xml:space="preserve">Привести проект Решения </w:t>
      </w:r>
      <w:r w:rsidRPr="00D91728">
        <w:rPr>
          <w:bCs/>
          <w:sz w:val="24"/>
          <w:szCs w:val="24"/>
        </w:rPr>
        <w:t xml:space="preserve">«О бюджете </w:t>
      </w:r>
      <w:r w:rsidR="00FA1055">
        <w:rPr>
          <w:bCs/>
          <w:sz w:val="24"/>
          <w:szCs w:val="24"/>
        </w:rPr>
        <w:t>Дубровского</w:t>
      </w:r>
      <w:r w:rsidRPr="00D91728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области» на 202</w:t>
      </w:r>
      <w:r w:rsidR="00351BB4">
        <w:rPr>
          <w:bCs/>
          <w:sz w:val="24"/>
          <w:szCs w:val="24"/>
        </w:rPr>
        <w:t>2</w:t>
      </w:r>
      <w:r w:rsidRPr="00D91728">
        <w:rPr>
          <w:bCs/>
          <w:sz w:val="24"/>
          <w:szCs w:val="24"/>
        </w:rPr>
        <w:t xml:space="preserve"> год и на </w:t>
      </w:r>
      <w:r w:rsidR="00F94FA6">
        <w:rPr>
          <w:bCs/>
          <w:sz w:val="24"/>
          <w:szCs w:val="24"/>
        </w:rPr>
        <w:t xml:space="preserve">плановый период 2023 и 2024 </w:t>
      </w:r>
      <w:r w:rsidRPr="00D91728">
        <w:rPr>
          <w:bCs/>
          <w:sz w:val="24"/>
          <w:szCs w:val="24"/>
        </w:rPr>
        <w:t xml:space="preserve">годов» </w:t>
      </w:r>
      <w:r w:rsidRPr="00D91728">
        <w:rPr>
          <w:sz w:val="24"/>
          <w:szCs w:val="24"/>
        </w:rPr>
        <w:t xml:space="preserve">в соответствии со ст. </w:t>
      </w:r>
      <w:proofErr w:type="gramEnd"/>
      <w:r w:rsidRPr="00D91728">
        <w:rPr>
          <w:sz w:val="24"/>
          <w:szCs w:val="24"/>
        </w:rPr>
        <w:t>184.1 Бюджетного кодекса  РФ в части утверждения в решении необходимых характеристик бюджета</w:t>
      </w:r>
      <w:r w:rsidR="00351BB4">
        <w:rPr>
          <w:sz w:val="24"/>
          <w:szCs w:val="24"/>
        </w:rPr>
        <w:t>, а так же привести Паспорта муниципальных программ в соответствие с Приложение №5 к проекту Решения.</w:t>
      </w:r>
      <w:bookmarkStart w:id="0" w:name="_GoBack"/>
      <w:bookmarkEnd w:id="0"/>
    </w:p>
    <w:p w:rsidR="00412D47" w:rsidRPr="002254C9" w:rsidRDefault="00412D47" w:rsidP="00412D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Контрольно-счетная палата Суражского муниципального района предлагает </w:t>
      </w:r>
      <w:r w:rsidR="00FA1055" w:rsidRPr="00AF56BE">
        <w:rPr>
          <w:rFonts w:ascii="Times New Roman" w:hAnsi="Times New Roman" w:cs="Times New Roman"/>
          <w:bCs/>
          <w:sz w:val="24"/>
          <w:szCs w:val="24"/>
        </w:rPr>
        <w:t>Дубровскому</w:t>
      </w:r>
      <w:r w:rsidRPr="00AF56B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сельскому Совету народных  депутатов проект решения «О бюджете </w:t>
      </w:r>
      <w:r w:rsidR="00FA1055" w:rsidRPr="00AF56BE">
        <w:rPr>
          <w:rFonts w:ascii="Times New Roman" w:eastAsia="Times New Roman" w:hAnsi="Times New Roman" w:cs="Times New Roman"/>
          <w:bCs/>
          <w:sz w:val="24"/>
          <w:szCs w:val="24"/>
        </w:rPr>
        <w:t>Дубровского</w:t>
      </w:r>
      <w:r w:rsidRPr="00AF56B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Суражского муниципального района Брянской области» на 2021 год и на </w:t>
      </w:r>
      <w:r w:rsidR="00F94FA6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плановый период 2023 и 2024 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>годов»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рассмотрению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приведения его в соответствие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указанными в Заключении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замечаниями. </w:t>
      </w:r>
    </w:p>
    <w:p w:rsidR="00AB1365" w:rsidRPr="005E4A79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950AD3" w:rsidRPr="000D138E" w:rsidRDefault="004F2AC8" w:rsidP="00D41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0D138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        Н. В. Жидкова</w:t>
      </w: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D7C21" w:rsidRDefault="003D7C21" w:rsidP="003E4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80F" w:rsidRPr="005E4A79" w:rsidRDefault="00B4680F" w:rsidP="00D414E7">
      <w:pPr>
        <w:spacing w:after="0" w:line="240" w:lineRule="auto"/>
        <w:jc w:val="both"/>
        <w:rPr>
          <w:sz w:val="24"/>
          <w:szCs w:val="24"/>
        </w:rPr>
      </w:pPr>
    </w:p>
    <w:sectPr w:rsidR="00B4680F" w:rsidRPr="005E4A79" w:rsidSect="00BB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F9B"/>
    <w:multiLevelType w:val="hybridMultilevel"/>
    <w:tmpl w:val="1C22919A"/>
    <w:lvl w:ilvl="0" w:tplc="59929618">
      <w:start w:val="1"/>
      <w:numFmt w:val="decimal"/>
      <w:lvlText w:val="%1."/>
      <w:lvlJc w:val="left"/>
      <w:pPr>
        <w:ind w:left="11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43A5FD2"/>
    <w:multiLevelType w:val="hybridMultilevel"/>
    <w:tmpl w:val="9E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625E"/>
    <w:multiLevelType w:val="hybridMultilevel"/>
    <w:tmpl w:val="A63E0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22D1"/>
    <w:multiLevelType w:val="hybridMultilevel"/>
    <w:tmpl w:val="89DC3B40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D327C9"/>
    <w:multiLevelType w:val="hybridMultilevel"/>
    <w:tmpl w:val="B9547B34"/>
    <w:lvl w:ilvl="0" w:tplc="52A288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365"/>
    <w:rsid w:val="0000272D"/>
    <w:rsid w:val="00010FC6"/>
    <w:rsid w:val="000123FF"/>
    <w:rsid w:val="00021626"/>
    <w:rsid w:val="00032314"/>
    <w:rsid w:val="00034919"/>
    <w:rsid w:val="00037F78"/>
    <w:rsid w:val="0004107B"/>
    <w:rsid w:val="00041848"/>
    <w:rsid w:val="00043E9E"/>
    <w:rsid w:val="00044366"/>
    <w:rsid w:val="00044819"/>
    <w:rsid w:val="00057801"/>
    <w:rsid w:val="00057E15"/>
    <w:rsid w:val="00061FBD"/>
    <w:rsid w:val="0006201B"/>
    <w:rsid w:val="0006393A"/>
    <w:rsid w:val="0006468E"/>
    <w:rsid w:val="000650CA"/>
    <w:rsid w:val="000675FC"/>
    <w:rsid w:val="0007174A"/>
    <w:rsid w:val="00072FE8"/>
    <w:rsid w:val="0007473A"/>
    <w:rsid w:val="00075159"/>
    <w:rsid w:val="00082AA9"/>
    <w:rsid w:val="00087AC7"/>
    <w:rsid w:val="00091C7C"/>
    <w:rsid w:val="0009411E"/>
    <w:rsid w:val="000A2A57"/>
    <w:rsid w:val="000A374A"/>
    <w:rsid w:val="000A4F13"/>
    <w:rsid w:val="000A5833"/>
    <w:rsid w:val="000A5BB4"/>
    <w:rsid w:val="000B1907"/>
    <w:rsid w:val="000C08C2"/>
    <w:rsid w:val="000C32F0"/>
    <w:rsid w:val="000D138E"/>
    <w:rsid w:val="000D5C94"/>
    <w:rsid w:val="000E3844"/>
    <w:rsid w:val="00103C9F"/>
    <w:rsid w:val="00104CB9"/>
    <w:rsid w:val="00111F17"/>
    <w:rsid w:val="00112F7C"/>
    <w:rsid w:val="00113913"/>
    <w:rsid w:val="0011415B"/>
    <w:rsid w:val="00115A4C"/>
    <w:rsid w:val="0013141B"/>
    <w:rsid w:val="00132B4A"/>
    <w:rsid w:val="0013328E"/>
    <w:rsid w:val="00137E90"/>
    <w:rsid w:val="001430F8"/>
    <w:rsid w:val="0014318D"/>
    <w:rsid w:val="001501AD"/>
    <w:rsid w:val="00155CFF"/>
    <w:rsid w:val="00155FA4"/>
    <w:rsid w:val="00161D4D"/>
    <w:rsid w:val="00166E59"/>
    <w:rsid w:val="00171B08"/>
    <w:rsid w:val="001759F7"/>
    <w:rsid w:val="00176D1D"/>
    <w:rsid w:val="00180350"/>
    <w:rsid w:val="00186C4E"/>
    <w:rsid w:val="0019487B"/>
    <w:rsid w:val="00194ADD"/>
    <w:rsid w:val="001A1D14"/>
    <w:rsid w:val="001A539F"/>
    <w:rsid w:val="001B3EA9"/>
    <w:rsid w:val="001C1C0F"/>
    <w:rsid w:val="001C38DC"/>
    <w:rsid w:val="001C4A09"/>
    <w:rsid w:val="001C6D9E"/>
    <w:rsid w:val="001D07EE"/>
    <w:rsid w:val="001D6E3A"/>
    <w:rsid w:val="001E331E"/>
    <w:rsid w:val="001F12A4"/>
    <w:rsid w:val="001F6BC4"/>
    <w:rsid w:val="0020221B"/>
    <w:rsid w:val="00203290"/>
    <w:rsid w:val="0020362B"/>
    <w:rsid w:val="002078DF"/>
    <w:rsid w:val="00223D44"/>
    <w:rsid w:val="00224BD3"/>
    <w:rsid w:val="00225BF2"/>
    <w:rsid w:val="00230477"/>
    <w:rsid w:val="00231265"/>
    <w:rsid w:val="002333F3"/>
    <w:rsid w:val="002358C0"/>
    <w:rsid w:val="00236AB5"/>
    <w:rsid w:val="00237296"/>
    <w:rsid w:val="00237644"/>
    <w:rsid w:val="002418BC"/>
    <w:rsid w:val="0025297E"/>
    <w:rsid w:val="00256C73"/>
    <w:rsid w:val="0026447E"/>
    <w:rsid w:val="00271A18"/>
    <w:rsid w:val="00272D2A"/>
    <w:rsid w:val="0027470D"/>
    <w:rsid w:val="00285D33"/>
    <w:rsid w:val="002860C0"/>
    <w:rsid w:val="00287505"/>
    <w:rsid w:val="00290D79"/>
    <w:rsid w:val="002A012A"/>
    <w:rsid w:val="002A0603"/>
    <w:rsid w:val="002A06CB"/>
    <w:rsid w:val="002A0E31"/>
    <w:rsid w:val="002B4F30"/>
    <w:rsid w:val="002B7C0A"/>
    <w:rsid w:val="002C1745"/>
    <w:rsid w:val="002C6524"/>
    <w:rsid w:val="002C70B5"/>
    <w:rsid w:val="002D148C"/>
    <w:rsid w:val="002D4B4C"/>
    <w:rsid w:val="002D65E1"/>
    <w:rsid w:val="002E119F"/>
    <w:rsid w:val="002E1B38"/>
    <w:rsid w:val="002E1E9F"/>
    <w:rsid w:val="002E50D9"/>
    <w:rsid w:val="002F4582"/>
    <w:rsid w:val="002F6270"/>
    <w:rsid w:val="002F630E"/>
    <w:rsid w:val="00302599"/>
    <w:rsid w:val="00304702"/>
    <w:rsid w:val="003055E9"/>
    <w:rsid w:val="0030744F"/>
    <w:rsid w:val="00312EC1"/>
    <w:rsid w:val="0031521B"/>
    <w:rsid w:val="00315E15"/>
    <w:rsid w:val="0031691C"/>
    <w:rsid w:val="00330E11"/>
    <w:rsid w:val="00334188"/>
    <w:rsid w:val="00343D38"/>
    <w:rsid w:val="00345A7F"/>
    <w:rsid w:val="003507DC"/>
    <w:rsid w:val="00351BB4"/>
    <w:rsid w:val="00355A6D"/>
    <w:rsid w:val="00355EF0"/>
    <w:rsid w:val="0035693F"/>
    <w:rsid w:val="0035779E"/>
    <w:rsid w:val="00364482"/>
    <w:rsid w:val="003665EE"/>
    <w:rsid w:val="003669C5"/>
    <w:rsid w:val="0037360D"/>
    <w:rsid w:val="0037560F"/>
    <w:rsid w:val="00382894"/>
    <w:rsid w:val="00382CE8"/>
    <w:rsid w:val="00386510"/>
    <w:rsid w:val="00387711"/>
    <w:rsid w:val="00391F07"/>
    <w:rsid w:val="003923E6"/>
    <w:rsid w:val="00394D23"/>
    <w:rsid w:val="003A260C"/>
    <w:rsid w:val="003A533F"/>
    <w:rsid w:val="003A64F1"/>
    <w:rsid w:val="003A6DD1"/>
    <w:rsid w:val="003A74A9"/>
    <w:rsid w:val="003B3B79"/>
    <w:rsid w:val="003C4568"/>
    <w:rsid w:val="003D7C21"/>
    <w:rsid w:val="003E01A7"/>
    <w:rsid w:val="003E4A0C"/>
    <w:rsid w:val="003F03FD"/>
    <w:rsid w:val="003F0660"/>
    <w:rsid w:val="003F1886"/>
    <w:rsid w:val="003F2812"/>
    <w:rsid w:val="003F40A9"/>
    <w:rsid w:val="003F5429"/>
    <w:rsid w:val="003F57AB"/>
    <w:rsid w:val="003F664F"/>
    <w:rsid w:val="004032AF"/>
    <w:rsid w:val="0040400A"/>
    <w:rsid w:val="004053AD"/>
    <w:rsid w:val="00405B0C"/>
    <w:rsid w:val="00407684"/>
    <w:rsid w:val="00412D47"/>
    <w:rsid w:val="004245FA"/>
    <w:rsid w:val="00425F66"/>
    <w:rsid w:val="00430CBF"/>
    <w:rsid w:val="00434557"/>
    <w:rsid w:val="004351D1"/>
    <w:rsid w:val="0043521B"/>
    <w:rsid w:val="00441FFE"/>
    <w:rsid w:val="004456EB"/>
    <w:rsid w:val="00451E37"/>
    <w:rsid w:val="00456287"/>
    <w:rsid w:val="00457562"/>
    <w:rsid w:val="004603D2"/>
    <w:rsid w:val="00465533"/>
    <w:rsid w:val="00466FA8"/>
    <w:rsid w:val="004721B2"/>
    <w:rsid w:val="00473670"/>
    <w:rsid w:val="00475193"/>
    <w:rsid w:val="00475786"/>
    <w:rsid w:val="00475FD9"/>
    <w:rsid w:val="0047713C"/>
    <w:rsid w:val="00481040"/>
    <w:rsid w:val="0048386E"/>
    <w:rsid w:val="0048469B"/>
    <w:rsid w:val="004925C0"/>
    <w:rsid w:val="00496130"/>
    <w:rsid w:val="004B0AAD"/>
    <w:rsid w:val="004B1F77"/>
    <w:rsid w:val="004B7250"/>
    <w:rsid w:val="004B7507"/>
    <w:rsid w:val="004C1481"/>
    <w:rsid w:val="004C19FD"/>
    <w:rsid w:val="004C7234"/>
    <w:rsid w:val="004E2A6E"/>
    <w:rsid w:val="004E5A59"/>
    <w:rsid w:val="004F18A4"/>
    <w:rsid w:val="004F2AC8"/>
    <w:rsid w:val="004F4513"/>
    <w:rsid w:val="004F6AD6"/>
    <w:rsid w:val="005040BB"/>
    <w:rsid w:val="00521432"/>
    <w:rsid w:val="0052340D"/>
    <w:rsid w:val="00525AC1"/>
    <w:rsid w:val="00527EC8"/>
    <w:rsid w:val="00542AEC"/>
    <w:rsid w:val="00544A79"/>
    <w:rsid w:val="00546D83"/>
    <w:rsid w:val="00550E30"/>
    <w:rsid w:val="00556542"/>
    <w:rsid w:val="005573C3"/>
    <w:rsid w:val="00561B1A"/>
    <w:rsid w:val="00562BD6"/>
    <w:rsid w:val="005630AB"/>
    <w:rsid w:val="00565363"/>
    <w:rsid w:val="00565991"/>
    <w:rsid w:val="00571756"/>
    <w:rsid w:val="0058572B"/>
    <w:rsid w:val="005878DC"/>
    <w:rsid w:val="005913A8"/>
    <w:rsid w:val="00592294"/>
    <w:rsid w:val="005A0E97"/>
    <w:rsid w:val="005A4D87"/>
    <w:rsid w:val="005B1704"/>
    <w:rsid w:val="005B35C1"/>
    <w:rsid w:val="005C4A38"/>
    <w:rsid w:val="005C7EB0"/>
    <w:rsid w:val="005D2246"/>
    <w:rsid w:val="005D40F3"/>
    <w:rsid w:val="005D4A8F"/>
    <w:rsid w:val="005D7A36"/>
    <w:rsid w:val="005E0175"/>
    <w:rsid w:val="005E0D27"/>
    <w:rsid w:val="005E1A5C"/>
    <w:rsid w:val="005E459B"/>
    <w:rsid w:val="005E4A79"/>
    <w:rsid w:val="005E64A9"/>
    <w:rsid w:val="005E6D4F"/>
    <w:rsid w:val="005F0F33"/>
    <w:rsid w:val="005F1FAE"/>
    <w:rsid w:val="005F251C"/>
    <w:rsid w:val="005F2DFD"/>
    <w:rsid w:val="006036C0"/>
    <w:rsid w:val="00603B52"/>
    <w:rsid w:val="006113CB"/>
    <w:rsid w:val="00613E04"/>
    <w:rsid w:val="00622624"/>
    <w:rsid w:val="00626315"/>
    <w:rsid w:val="006264AE"/>
    <w:rsid w:val="006400B3"/>
    <w:rsid w:val="006419B4"/>
    <w:rsid w:val="00642961"/>
    <w:rsid w:val="00644DAB"/>
    <w:rsid w:val="00646F7A"/>
    <w:rsid w:val="00666689"/>
    <w:rsid w:val="00667E28"/>
    <w:rsid w:val="00670BFB"/>
    <w:rsid w:val="00680DD2"/>
    <w:rsid w:val="00681650"/>
    <w:rsid w:val="00685F53"/>
    <w:rsid w:val="006875CE"/>
    <w:rsid w:val="0069337E"/>
    <w:rsid w:val="00693933"/>
    <w:rsid w:val="00695EEC"/>
    <w:rsid w:val="006A165A"/>
    <w:rsid w:val="006A25FA"/>
    <w:rsid w:val="006A3259"/>
    <w:rsid w:val="006A562D"/>
    <w:rsid w:val="006A7E9E"/>
    <w:rsid w:val="006B04B9"/>
    <w:rsid w:val="006B2708"/>
    <w:rsid w:val="006C14CA"/>
    <w:rsid w:val="006C2EA3"/>
    <w:rsid w:val="006C321C"/>
    <w:rsid w:val="006C3C3B"/>
    <w:rsid w:val="006C4248"/>
    <w:rsid w:val="006D2E08"/>
    <w:rsid w:val="006D60F4"/>
    <w:rsid w:val="006D6E32"/>
    <w:rsid w:val="006E1991"/>
    <w:rsid w:val="006E1A72"/>
    <w:rsid w:val="006E2B0E"/>
    <w:rsid w:val="006E4817"/>
    <w:rsid w:val="006E52C9"/>
    <w:rsid w:val="006F0457"/>
    <w:rsid w:val="007012D8"/>
    <w:rsid w:val="00702F84"/>
    <w:rsid w:val="007156FF"/>
    <w:rsid w:val="00716B0F"/>
    <w:rsid w:val="00724843"/>
    <w:rsid w:val="00731139"/>
    <w:rsid w:val="007322BF"/>
    <w:rsid w:val="0073387D"/>
    <w:rsid w:val="0073403C"/>
    <w:rsid w:val="00734EA0"/>
    <w:rsid w:val="00744C95"/>
    <w:rsid w:val="0074640F"/>
    <w:rsid w:val="00755C78"/>
    <w:rsid w:val="00760B72"/>
    <w:rsid w:val="007631FC"/>
    <w:rsid w:val="00766982"/>
    <w:rsid w:val="0078012D"/>
    <w:rsid w:val="00781C20"/>
    <w:rsid w:val="00783F7B"/>
    <w:rsid w:val="007857D8"/>
    <w:rsid w:val="007859E9"/>
    <w:rsid w:val="00792549"/>
    <w:rsid w:val="007928F2"/>
    <w:rsid w:val="00795070"/>
    <w:rsid w:val="007A2D57"/>
    <w:rsid w:val="007A3E56"/>
    <w:rsid w:val="007A4820"/>
    <w:rsid w:val="007A7F4F"/>
    <w:rsid w:val="007B73C2"/>
    <w:rsid w:val="007C3F84"/>
    <w:rsid w:val="007C49EB"/>
    <w:rsid w:val="007D1272"/>
    <w:rsid w:val="007D3D66"/>
    <w:rsid w:val="007D3E6F"/>
    <w:rsid w:val="007D420E"/>
    <w:rsid w:val="007E145B"/>
    <w:rsid w:val="007E32ED"/>
    <w:rsid w:val="007E791D"/>
    <w:rsid w:val="007F03BB"/>
    <w:rsid w:val="007F1957"/>
    <w:rsid w:val="007F3E4A"/>
    <w:rsid w:val="007F44D8"/>
    <w:rsid w:val="007F6806"/>
    <w:rsid w:val="007F6AF9"/>
    <w:rsid w:val="00802ACB"/>
    <w:rsid w:val="00803671"/>
    <w:rsid w:val="008078A1"/>
    <w:rsid w:val="008137C0"/>
    <w:rsid w:val="00820F11"/>
    <w:rsid w:val="00821129"/>
    <w:rsid w:val="008229A8"/>
    <w:rsid w:val="0083044F"/>
    <w:rsid w:val="00835544"/>
    <w:rsid w:val="00840200"/>
    <w:rsid w:val="0084106A"/>
    <w:rsid w:val="008425EC"/>
    <w:rsid w:val="00844D63"/>
    <w:rsid w:val="00851B61"/>
    <w:rsid w:val="008551EA"/>
    <w:rsid w:val="00855E78"/>
    <w:rsid w:val="008633BB"/>
    <w:rsid w:val="00873CC3"/>
    <w:rsid w:val="00874327"/>
    <w:rsid w:val="00880D9E"/>
    <w:rsid w:val="00882D9E"/>
    <w:rsid w:val="00886078"/>
    <w:rsid w:val="00890124"/>
    <w:rsid w:val="00891EAD"/>
    <w:rsid w:val="008930F0"/>
    <w:rsid w:val="0089405B"/>
    <w:rsid w:val="008967AA"/>
    <w:rsid w:val="008A1710"/>
    <w:rsid w:val="008A35E3"/>
    <w:rsid w:val="008B3230"/>
    <w:rsid w:val="008B4AB6"/>
    <w:rsid w:val="008B6C4C"/>
    <w:rsid w:val="008C6231"/>
    <w:rsid w:val="008D2C7D"/>
    <w:rsid w:val="008D7072"/>
    <w:rsid w:val="008E0887"/>
    <w:rsid w:val="008E0B4A"/>
    <w:rsid w:val="008E35C6"/>
    <w:rsid w:val="009003AE"/>
    <w:rsid w:val="00900FF4"/>
    <w:rsid w:val="00901C11"/>
    <w:rsid w:val="00901D20"/>
    <w:rsid w:val="00903AC0"/>
    <w:rsid w:val="00904CCD"/>
    <w:rsid w:val="00906024"/>
    <w:rsid w:val="00913D8C"/>
    <w:rsid w:val="00914591"/>
    <w:rsid w:val="00914F32"/>
    <w:rsid w:val="00917DC4"/>
    <w:rsid w:val="00922627"/>
    <w:rsid w:val="00926ADB"/>
    <w:rsid w:val="00937CD9"/>
    <w:rsid w:val="00945A44"/>
    <w:rsid w:val="00950AD3"/>
    <w:rsid w:val="0095729C"/>
    <w:rsid w:val="00961D32"/>
    <w:rsid w:val="00963222"/>
    <w:rsid w:val="00972F50"/>
    <w:rsid w:val="00973A7B"/>
    <w:rsid w:val="009848D0"/>
    <w:rsid w:val="0098533A"/>
    <w:rsid w:val="009901B3"/>
    <w:rsid w:val="00990FE4"/>
    <w:rsid w:val="00993000"/>
    <w:rsid w:val="009A32F3"/>
    <w:rsid w:val="009A4237"/>
    <w:rsid w:val="009B35AE"/>
    <w:rsid w:val="009B544A"/>
    <w:rsid w:val="009B6CC0"/>
    <w:rsid w:val="009C2BD6"/>
    <w:rsid w:val="009C5D36"/>
    <w:rsid w:val="009D1132"/>
    <w:rsid w:val="009D14AA"/>
    <w:rsid w:val="009D470C"/>
    <w:rsid w:val="009D7E60"/>
    <w:rsid w:val="009E3364"/>
    <w:rsid w:val="009E487C"/>
    <w:rsid w:val="009E6665"/>
    <w:rsid w:val="009E6C75"/>
    <w:rsid w:val="009F2933"/>
    <w:rsid w:val="009F5320"/>
    <w:rsid w:val="00A04B3B"/>
    <w:rsid w:val="00A05B69"/>
    <w:rsid w:val="00A169FD"/>
    <w:rsid w:val="00A17FC5"/>
    <w:rsid w:val="00A216D2"/>
    <w:rsid w:val="00A24A35"/>
    <w:rsid w:val="00A24CF9"/>
    <w:rsid w:val="00A260DD"/>
    <w:rsid w:val="00A26244"/>
    <w:rsid w:val="00A315F5"/>
    <w:rsid w:val="00A31961"/>
    <w:rsid w:val="00A33E3F"/>
    <w:rsid w:val="00A34C4A"/>
    <w:rsid w:val="00A3573F"/>
    <w:rsid w:val="00A35A58"/>
    <w:rsid w:val="00A36AFA"/>
    <w:rsid w:val="00A410C3"/>
    <w:rsid w:val="00A41F03"/>
    <w:rsid w:val="00A44E90"/>
    <w:rsid w:val="00A478D9"/>
    <w:rsid w:val="00A51F99"/>
    <w:rsid w:val="00A53698"/>
    <w:rsid w:val="00A60D7F"/>
    <w:rsid w:val="00A65089"/>
    <w:rsid w:val="00A6664A"/>
    <w:rsid w:val="00A7212E"/>
    <w:rsid w:val="00A75A95"/>
    <w:rsid w:val="00A81FA5"/>
    <w:rsid w:val="00A852EA"/>
    <w:rsid w:val="00A92469"/>
    <w:rsid w:val="00AA2FF3"/>
    <w:rsid w:val="00AB1365"/>
    <w:rsid w:val="00AB1F07"/>
    <w:rsid w:val="00AB5698"/>
    <w:rsid w:val="00AB7083"/>
    <w:rsid w:val="00AB7A4D"/>
    <w:rsid w:val="00AB7E55"/>
    <w:rsid w:val="00AC428C"/>
    <w:rsid w:val="00AD0D82"/>
    <w:rsid w:val="00AD5C95"/>
    <w:rsid w:val="00AD75A0"/>
    <w:rsid w:val="00AE1F27"/>
    <w:rsid w:val="00AE358E"/>
    <w:rsid w:val="00AE7406"/>
    <w:rsid w:val="00AF537C"/>
    <w:rsid w:val="00AF56BE"/>
    <w:rsid w:val="00B21C76"/>
    <w:rsid w:val="00B2507F"/>
    <w:rsid w:val="00B27CA9"/>
    <w:rsid w:val="00B37064"/>
    <w:rsid w:val="00B405C5"/>
    <w:rsid w:val="00B40F25"/>
    <w:rsid w:val="00B4680F"/>
    <w:rsid w:val="00B47C05"/>
    <w:rsid w:val="00B56E10"/>
    <w:rsid w:val="00B61830"/>
    <w:rsid w:val="00B6252A"/>
    <w:rsid w:val="00B646C9"/>
    <w:rsid w:val="00B65074"/>
    <w:rsid w:val="00B6665C"/>
    <w:rsid w:val="00B765D8"/>
    <w:rsid w:val="00B77A48"/>
    <w:rsid w:val="00B85307"/>
    <w:rsid w:val="00B854DA"/>
    <w:rsid w:val="00B91C1C"/>
    <w:rsid w:val="00B93D30"/>
    <w:rsid w:val="00BA0711"/>
    <w:rsid w:val="00BB405B"/>
    <w:rsid w:val="00BB4AAA"/>
    <w:rsid w:val="00BC323F"/>
    <w:rsid w:val="00BC55B9"/>
    <w:rsid w:val="00BE226C"/>
    <w:rsid w:val="00BE45BF"/>
    <w:rsid w:val="00BF0D4E"/>
    <w:rsid w:val="00BF0DE2"/>
    <w:rsid w:val="00BF1B6E"/>
    <w:rsid w:val="00BF2DA9"/>
    <w:rsid w:val="00BF72B3"/>
    <w:rsid w:val="00C00B1B"/>
    <w:rsid w:val="00C00E89"/>
    <w:rsid w:val="00C06B54"/>
    <w:rsid w:val="00C07B37"/>
    <w:rsid w:val="00C10927"/>
    <w:rsid w:val="00C12C7E"/>
    <w:rsid w:val="00C166AB"/>
    <w:rsid w:val="00C17916"/>
    <w:rsid w:val="00C26C4E"/>
    <w:rsid w:val="00C30323"/>
    <w:rsid w:val="00C3690E"/>
    <w:rsid w:val="00C46825"/>
    <w:rsid w:val="00C52ADC"/>
    <w:rsid w:val="00C5331B"/>
    <w:rsid w:val="00C5552A"/>
    <w:rsid w:val="00C56F68"/>
    <w:rsid w:val="00C625B5"/>
    <w:rsid w:val="00C66192"/>
    <w:rsid w:val="00C6777F"/>
    <w:rsid w:val="00C679A7"/>
    <w:rsid w:val="00C67B02"/>
    <w:rsid w:val="00C7078E"/>
    <w:rsid w:val="00C70F23"/>
    <w:rsid w:val="00C748C0"/>
    <w:rsid w:val="00C74B47"/>
    <w:rsid w:val="00C77FA0"/>
    <w:rsid w:val="00C802AF"/>
    <w:rsid w:val="00C80DA4"/>
    <w:rsid w:val="00C81B4E"/>
    <w:rsid w:val="00C82104"/>
    <w:rsid w:val="00C82A35"/>
    <w:rsid w:val="00C834E2"/>
    <w:rsid w:val="00C92A44"/>
    <w:rsid w:val="00C94C5F"/>
    <w:rsid w:val="00C95F09"/>
    <w:rsid w:val="00C977C9"/>
    <w:rsid w:val="00CA4B15"/>
    <w:rsid w:val="00CA4E98"/>
    <w:rsid w:val="00CA5AD7"/>
    <w:rsid w:val="00CA76FA"/>
    <w:rsid w:val="00CC37B4"/>
    <w:rsid w:val="00CC3F63"/>
    <w:rsid w:val="00CC5339"/>
    <w:rsid w:val="00CC686C"/>
    <w:rsid w:val="00CC7478"/>
    <w:rsid w:val="00CD072E"/>
    <w:rsid w:val="00CD2E14"/>
    <w:rsid w:val="00CE3619"/>
    <w:rsid w:val="00CE55BD"/>
    <w:rsid w:val="00CE7F46"/>
    <w:rsid w:val="00CF1A87"/>
    <w:rsid w:val="00CF23D7"/>
    <w:rsid w:val="00CF28FC"/>
    <w:rsid w:val="00CF6697"/>
    <w:rsid w:val="00CF6FB6"/>
    <w:rsid w:val="00CF7E8B"/>
    <w:rsid w:val="00D01767"/>
    <w:rsid w:val="00D0679B"/>
    <w:rsid w:val="00D06838"/>
    <w:rsid w:val="00D16007"/>
    <w:rsid w:val="00D213FE"/>
    <w:rsid w:val="00D21CD4"/>
    <w:rsid w:val="00D2673B"/>
    <w:rsid w:val="00D313D6"/>
    <w:rsid w:val="00D32376"/>
    <w:rsid w:val="00D32DE4"/>
    <w:rsid w:val="00D414E7"/>
    <w:rsid w:val="00D4405A"/>
    <w:rsid w:val="00D4488B"/>
    <w:rsid w:val="00D45A52"/>
    <w:rsid w:val="00D5124A"/>
    <w:rsid w:val="00D521FD"/>
    <w:rsid w:val="00D52CA1"/>
    <w:rsid w:val="00D54249"/>
    <w:rsid w:val="00D54C12"/>
    <w:rsid w:val="00D57272"/>
    <w:rsid w:val="00D60C33"/>
    <w:rsid w:val="00D62E1C"/>
    <w:rsid w:val="00D70840"/>
    <w:rsid w:val="00D71D17"/>
    <w:rsid w:val="00D72AAF"/>
    <w:rsid w:val="00D76277"/>
    <w:rsid w:val="00D83118"/>
    <w:rsid w:val="00D842EB"/>
    <w:rsid w:val="00DA2047"/>
    <w:rsid w:val="00DA249A"/>
    <w:rsid w:val="00DB1C4A"/>
    <w:rsid w:val="00DB3398"/>
    <w:rsid w:val="00DB4EF2"/>
    <w:rsid w:val="00DB72BC"/>
    <w:rsid w:val="00DC0D33"/>
    <w:rsid w:val="00DC2B0F"/>
    <w:rsid w:val="00DD286C"/>
    <w:rsid w:val="00DD3E98"/>
    <w:rsid w:val="00DD5CA7"/>
    <w:rsid w:val="00DE40D6"/>
    <w:rsid w:val="00DE473E"/>
    <w:rsid w:val="00DF2BE0"/>
    <w:rsid w:val="00E030DF"/>
    <w:rsid w:val="00E11E02"/>
    <w:rsid w:val="00E1220B"/>
    <w:rsid w:val="00E225B1"/>
    <w:rsid w:val="00E2599F"/>
    <w:rsid w:val="00E2790E"/>
    <w:rsid w:val="00E30F44"/>
    <w:rsid w:val="00E34C11"/>
    <w:rsid w:val="00E43856"/>
    <w:rsid w:val="00E46501"/>
    <w:rsid w:val="00E56FD3"/>
    <w:rsid w:val="00E710B5"/>
    <w:rsid w:val="00E71753"/>
    <w:rsid w:val="00E75A7C"/>
    <w:rsid w:val="00E81510"/>
    <w:rsid w:val="00E82A1B"/>
    <w:rsid w:val="00E82DD0"/>
    <w:rsid w:val="00E87844"/>
    <w:rsid w:val="00E91E56"/>
    <w:rsid w:val="00E92C5A"/>
    <w:rsid w:val="00E9607E"/>
    <w:rsid w:val="00E97392"/>
    <w:rsid w:val="00E97D00"/>
    <w:rsid w:val="00EA1185"/>
    <w:rsid w:val="00EA3D7A"/>
    <w:rsid w:val="00EA758B"/>
    <w:rsid w:val="00EB0386"/>
    <w:rsid w:val="00EB1AD6"/>
    <w:rsid w:val="00EB44AD"/>
    <w:rsid w:val="00EC0079"/>
    <w:rsid w:val="00EC10E5"/>
    <w:rsid w:val="00ED26A6"/>
    <w:rsid w:val="00ED2F0D"/>
    <w:rsid w:val="00ED3016"/>
    <w:rsid w:val="00ED6A63"/>
    <w:rsid w:val="00EE7FFB"/>
    <w:rsid w:val="00EF3191"/>
    <w:rsid w:val="00F150DE"/>
    <w:rsid w:val="00F274F3"/>
    <w:rsid w:val="00F31910"/>
    <w:rsid w:val="00F32E1F"/>
    <w:rsid w:val="00F372C8"/>
    <w:rsid w:val="00F37730"/>
    <w:rsid w:val="00F524AD"/>
    <w:rsid w:val="00F56EC4"/>
    <w:rsid w:val="00F57F47"/>
    <w:rsid w:val="00F643F1"/>
    <w:rsid w:val="00F6517D"/>
    <w:rsid w:val="00F65618"/>
    <w:rsid w:val="00F65881"/>
    <w:rsid w:val="00F76C02"/>
    <w:rsid w:val="00F770D3"/>
    <w:rsid w:val="00F805CF"/>
    <w:rsid w:val="00F94FA6"/>
    <w:rsid w:val="00F95DFF"/>
    <w:rsid w:val="00FA00C5"/>
    <w:rsid w:val="00FA1055"/>
    <w:rsid w:val="00FA106C"/>
    <w:rsid w:val="00FA27D6"/>
    <w:rsid w:val="00FA28CF"/>
    <w:rsid w:val="00FA4274"/>
    <w:rsid w:val="00FA4FF7"/>
    <w:rsid w:val="00FA7579"/>
    <w:rsid w:val="00FA78C8"/>
    <w:rsid w:val="00FB22D0"/>
    <w:rsid w:val="00FC172D"/>
    <w:rsid w:val="00FC2A77"/>
    <w:rsid w:val="00FC6530"/>
    <w:rsid w:val="00FD0275"/>
    <w:rsid w:val="00FE1D8C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0C"/>
  </w:style>
  <w:style w:type="paragraph" w:styleId="1">
    <w:name w:val="heading 1"/>
    <w:basedOn w:val="a"/>
    <w:link w:val="10"/>
    <w:uiPriority w:val="9"/>
    <w:qFormat/>
    <w:rsid w:val="00AB1365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136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365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136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B13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1365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136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AB1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AB13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B13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AB1365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AB1365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AB1365"/>
  </w:style>
  <w:style w:type="paragraph" w:styleId="21">
    <w:name w:val="Body Text Indent 2"/>
    <w:basedOn w:val="a"/>
    <w:link w:val="22"/>
    <w:uiPriority w:val="99"/>
    <w:semiHidden/>
    <w:unhideWhenUsed/>
    <w:rsid w:val="00AB13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B13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1365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AB1365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 Знак Знак Знак Знак"/>
    <w:basedOn w:val="a"/>
    <w:rsid w:val="00AB136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AB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AB1365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AB136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AB13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AB1365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AB1365"/>
    <w:rPr>
      <w:vertAlign w:val="superscript"/>
    </w:rPr>
  </w:style>
  <w:style w:type="character" w:customStyle="1" w:styleId="apple-converted-space">
    <w:name w:val="apple-converted-space"/>
    <w:basedOn w:val="a0"/>
    <w:rsid w:val="00AB1365"/>
  </w:style>
  <w:style w:type="character" w:customStyle="1" w:styleId="FontStyle31">
    <w:name w:val="Font Style31"/>
    <w:basedOn w:val="a0"/>
    <w:rsid w:val="00AB1365"/>
    <w:rPr>
      <w:rFonts w:ascii="Times New Roman" w:hAnsi="Times New Roman" w:cs="Times New Roman" w:hint="default"/>
    </w:rPr>
  </w:style>
  <w:style w:type="character" w:styleId="af6">
    <w:name w:val="Strong"/>
    <w:basedOn w:val="a0"/>
    <w:uiPriority w:val="22"/>
    <w:qFormat/>
    <w:rsid w:val="00AB1365"/>
    <w:rPr>
      <w:b/>
      <w:bCs/>
    </w:rPr>
  </w:style>
  <w:style w:type="table" w:styleId="af7">
    <w:name w:val="Table Grid"/>
    <w:basedOn w:val="a1"/>
    <w:uiPriority w:val="59"/>
    <w:rsid w:val="004F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83959F7F133B0CBCC7141204F368A560411378A1931CE6A18C5F6A797B965D74A478EEF192B5d4Z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354551CA67BDCFED63FF3C81F12052FC72BC0C6E1590CCF273B0227803v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083959F7F133B0CBCC7141204F368A560411378A1931CE6A18C5F6A797B965D74A478EEF192B5d4Z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354551CA67BDCFED63FF3C81F12052FC72BC0C6E1590CCF273B0227803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2031-92FC-4FA8-9CE0-06E05FCD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14</Pages>
  <Words>5997</Words>
  <Characters>34189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704</cp:revision>
  <cp:lastPrinted>2020-12-10T07:19:00Z</cp:lastPrinted>
  <dcterms:created xsi:type="dcterms:W3CDTF">2018-04-16T09:55:00Z</dcterms:created>
  <dcterms:modified xsi:type="dcterms:W3CDTF">2021-12-07T15:38:00Z</dcterms:modified>
</cp:coreProperties>
</file>