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B" w:rsidRPr="00731A1B" w:rsidRDefault="00731A1B" w:rsidP="00731A1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A1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731A1B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731A1B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731A1B" w:rsidRPr="00731A1B" w:rsidRDefault="00731A1B" w:rsidP="00731A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31A1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31A1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34643" w:rsidRPr="00276BEA" w:rsidRDefault="00434643" w:rsidP="00434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34643" w:rsidRPr="00731A1B" w:rsidRDefault="00434643" w:rsidP="00434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31A1B"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28 февраля 2019 г.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31A1B"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152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proofErr w:type="gramStart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ураж</w:t>
      </w:r>
    </w:p>
    <w:p w:rsidR="005B527B" w:rsidRPr="00731A1B" w:rsidRDefault="005B527B" w:rsidP="0043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643" w:rsidRPr="00731A1B" w:rsidRDefault="00434643" w:rsidP="00434643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31A1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731A1B">
        <w:rPr>
          <w:rFonts w:ascii="Times New Roman" w:hAnsi="Times New Roman" w:cs="Times New Roman"/>
          <w:kern w:val="36"/>
          <w:sz w:val="28"/>
          <w:szCs w:val="28"/>
        </w:rPr>
        <w:t xml:space="preserve">Положения о порядке </w:t>
      </w:r>
    </w:p>
    <w:p w:rsidR="00434643" w:rsidRPr="00731A1B" w:rsidRDefault="00434643" w:rsidP="00434643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31A1B">
        <w:rPr>
          <w:rFonts w:ascii="Times New Roman" w:hAnsi="Times New Roman" w:cs="Times New Roman"/>
          <w:kern w:val="36"/>
          <w:sz w:val="28"/>
          <w:szCs w:val="28"/>
        </w:rPr>
        <w:t xml:space="preserve">создания, реорганизации, ликвидации, </w:t>
      </w:r>
    </w:p>
    <w:p w:rsidR="00434643" w:rsidRPr="00731A1B" w:rsidRDefault="00434643" w:rsidP="00434643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31A1B">
        <w:rPr>
          <w:rFonts w:ascii="Times New Roman" w:hAnsi="Times New Roman" w:cs="Times New Roman"/>
          <w:kern w:val="36"/>
          <w:sz w:val="28"/>
          <w:szCs w:val="28"/>
        </w:rPr>
        <w:t>осуществления функций и полномочий</w:t>
      </w:r>
    </w:p>
    <w:p w:rsidR="00434643" w:rsidRPr="00731A1B" w:rsidRDefault="00434643" w:rsidP="00434643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31A1B">
        <w:rPr>
          <w:rFonts w:ascii="Times New Roman" w:hAnsi="Times New Roman" w:cs="Times New Roman"/>
          <w:kern w:val="36"/>
          <w:sz w:val="28"/>
          <w:szCs w:val="28"/>
        </w:rPr>
        <w:t xml:space="preserve"> учредителя образовательных организаций</w:t>
      </w:r>
    </w:p>
    <w:p w:rsidR="00434643" w:rsidRPr="00731A1B" w:rsidRDefault="00434643" w:rsidP="00434643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31A1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31A1B">
        <w:rPr>
          <w:rFonts w:ascii="Times New Roman" w:hAnsi="Times New Roman" w:cs="Times New Roman"/>
          <w:kern w:val="36"/>
          <w:sz w:val="28"/>
          <w:szCs w:val="28"/>
        </w:rPr>
        <w:t>Суражского</w:t>
      </w:r>
      <w:proofErr w:type="spellEnd"/>
      <w:r w:rsidRPr="00731A1B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</w:t>
      </w:r>
    </w:p>
    <w:p w:rsidR="00434643" w:rsidRPr="00731A1B" w:rsidRDefault="00434643" w:rsidP="004346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43" w:rsidRPr="00731A1B" w:rsidRDefault="00434643" w:rsidP="00731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12.01.1996 N 7-ФЗ "О некоммерческих организациях", статьей 22 Федерального закона от 29.12.2012 N 273-ФЗ "Об образовании в Российской Федерации"</w:t>
      </w:r>
    </w:p>
    <w:p w:rsidR="00434643" w:rsidRPr="00731A1B" w:rsidRDefault="00434643" w:rsidP="00434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434643" w:rsidRPr="00731A1B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Утвердить прилагаемое Положение  о порядке создания, реорганизации, ликвидации, осуществления функций и полномочий учредителя образовательных организаций муниципального района </w:t>
      </w:r>
      <w:proofErr w:type="spellStart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34643" w:rsidRPr="00731A1B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Отделу организационной работы  и внутренней политики  администрации </w:t>
      </w:r>
      <w:proofErr w:type="spellStart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  настоящее постановление  довести  до </w:t>
      </w:r>
      <w:r w:rsid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аинтересованных лиц  и   опубликовать в информационно-аналитическом бюллетене «Муниципальный вестник </w:t>
      </w:r>
      <w:proofErr w:type="spellStart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и разместить на официальном сайте администрации района в сети Интернет.</w:t>
      </w:r>
    </w:p>
    <w:p w:rsidR="00434643" w:rsidRPr="00731A1B" w:rsidRDefault="00434643" w:rsidP="0043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643" w:rsidRPr="00731A1B" w:rsidRDefault="00434643" w:rsidP="00731A1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E76D7"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 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  со дня его официального  опубликования.</w:t>
      </w:r>
    </w:p>
    <w:p w:rsidR="00434643" w:rsidRPr="00731A1B" w:rsidRDefault="00434643" w:rsidP="0043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643" w:rsidRPr="00731A1B" w:rsidRDefault="00434643" w:rsidP="0043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</w:t>
      </w:r>
      <w:r w:rsid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 w:rsid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31A1B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аместителя главы администрации района   Белозора С. М..</w:t>
      </w:r>
    </w:p>
    <w:p w:rsidR="00434643" w:rsidRPr="00731A1B" w:rsidRDefault="00434643" w:rsidP="00434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643" w:rsidRPr="00731A1B" w:rsidRDefault="00434643" w:rsidP="00434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Суражского</w:t>
      </w:r>
      <w:proofErr w:type="spellEnd"/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района                                                                  </w:t>
      </w:r>
      <w:proofErr w:type="spellStart"/>
      <w:r w:rsidRPr="00731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В.П.Риваненко</w:t>
      </w:r>
      <w:proofErr w:type="spellEnd"/>
    </w:p>
    <w:p w:rsidR="00434643" w:rsidRDefault="00434643" w:rsidP="00434643">
      <w:pPr>
        <w:pStyle w:val="a3"/>
        <w:rPr>
          <w:rFonts w:ascii="Times New Roman" w:hAnsi="Times New Roman" w:cs="Times New Roman"/>
          <w:lang w:eastAsia="ru-RU"/>
        </w:rPr>
      </w:pPr>
    </w:p>
    <w:p w:rsidR="005B527B" w:rsidRDefault="005B527B" w:rsidP="00434643">
      <w:pPr>
        <w:pStyle w:val="a3"/>
        <w:rPr>
          <w:rFonts w:ascii="Times New Roman" w:hAnsi="Times New Roman" w:cs="Times New Roman"/>
          <w:lang w:eastAsia="ru-RU"/>
        </w:rPr>
      </w:pPr>
    </w:p>
    <w:p w:rsidR="00434643" w:rsidRPr="00276BEA" w:rsidRDefault="00434643" w:rsidP="00434643">
      <w:pPr>
        <w:pStyle w:val="a3"/>
        <w:rPr>
          <w:rFonts w:ascii="Times New Roman" w:hAnsi="Times New Roman" w:cs="Times New Roman"/>
          <w:lang w:eastAsia="ru-RU"/>
        </w:rPr>
      </w:pPr>
      <w:r w:rsidRPr="00276BEA">
        <w:rPr>
          <w:rFonts w:ascii="Times New Roman" w:hAnsi="Times New Roman" w:cs="Times New Roman"/>
          <w:lang w:eastAsia="ru-RU"/>
        </w:rPr>
        <w:t>Кравченко А.Е.</w:t>
      </w:r>
    </w:p>
    <w:p w:rsidR="00434643" w:rsidRPr="00276BEA" w:rsidRDefault="00434643" w:rsidP="00434643">
      <w:pPr>
        <w:pStyle w:val="a3"/>
        <w:rPr>
          <w:rFonts w:ascii="Times New Roman" w:hAnsi="Times New Roman" w:cs="Times New Roman"/>
          <w:lang w:eastAsia="ru-RU"/>
        </w:rPr>
      </w:pPr>
      <w:r w:rsidRPr="00276BEA">
        <w:rPr>
          <w:rFonts w:ascii="Times New Roman" w:hAnsi="Times New Roman" w:cs="Times New Roman"/>
          <w:lang w:eastAsia="ru-RU"/>
        </w:rPr>
        <w:t>2-11-38</w:t>
      </w:r>
    </w:p>
    <w:p w:rsidR="00434643" w:rsidRDefault="00434643" w:rsidP="0043464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527B" w:rsidRPr="00FE76D7" w:rsidRDefault="00FE76D7" w:rsidP="00FE76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434643" w:rsidRPr="00FE7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5B527B" w:rsidRPr="00FE76D7" w:rsidRDefault="00FE76D7" w:rsidP="00FE76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34643" w:rsidRPr="00FE76D7">
        <w:rPr>
          <w:rFonts w:ascii="Times New Roman" w:hAnsi="Times New Roman" w:cs="Times New Roman"/>
          <w:sz w:val="24"/>
          <w:szCs w:val="24"/>
        </w:rPr>
        <w:t xml:space="preserve"> к </w:t>
      </w:r>
      <w:r w:rsidR="005B527B" w:rsidRPr="00FE76D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434643" w:rsidRPr="00FE76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B527B" w:rsidRPr="00FE76D7" w:rsidRDefault="005B527B" w:rsidP="00FE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76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7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FE76D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B527B" w:rsidRPr="00FE76D7" w:rsidRDefault="005B527B" w:rsidP="00FE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E76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76D7">
        <w:rPr>
          <w:rFonts w:ascii="Times New Roman" w:hAnsi="Times New Roman" w:cs="Times New Roman"/>
          <w:sz w:val="24"/>
          <w:szCs w:val="24"/>
        </w:rPr>
        <w:t xml:space="preserve">  от </w:t>
      </w:r>
      <w:r w:rsidR="00731A1B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FE76D7">
        <w:rPr>
          <w:rFonts w:ascii="Times New Roman" w:hAnsi="Times New Roman" w:cs="Times New Roman"/>
          <w:sz w:val="24"/>
          <w:szCs w:val="24"/>
        </w:rPr>
        <w:t xml:space="preserve"> N</w:t>
      </w:r>
      <w:r w:rsidR="00731A1B">
        <w:rPr>
          <w:rFonts w:ascii="Times New Roman" w:hAnsi="Times New Roman" w:cs="Times New Roman"/>
          <w:sz w:val="24"/>
          <w:szCs w:val="24"/>
        </w:rPr>
        <w:t xml:space="preserve"> 152</w:t>
      </w:r>
      <w:r w:rsidRPr="00FE76D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527B" w:rsidRPr="00FE76D7" w:rsidRDefault="005B527B" w:rsidP="00FE7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643" w:rsidRPr="00731A1B" w:rsidRDefault="00434643" w:rsidP="005B527B">
      <w:pPr>
        <w:spacing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1A1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B527B" w:rsidRPr="00731A1B" w:rsidRDefault="00434643" w:rsidP="005B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A1B">
        <w:rPr>
          <w:rFonts w:ascii="Times New Roman" w:hAnsi="Times New Roman" w:cs="Times New Roman"/>
          <w:sz w:val="28"/>
          <w:szCs w:val="28"/>
        </w:rPr>
        <w:t>О ПОРЯДКЕ СОЗДАНИЯ, РЕОРГАНИЗАЦИИ, ЛИКВИДАЦИИ, ОСУЩЕСТВЛЕНИЯ ФУНКЦИЙ И ПОЛНОМОЧИЙ УЧРЕДИТЕЛЯ ОБРАЗОВАТЕЛЬНЫХ ОРГАНИЗАЦИЙ</w:t>
      </w:r>
    </w:p>
    <w:p w:rsidR="00434643" w:rsidRPr="00731A1B" w:rsidRDefault="005B527B" w:rsidP="005B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A1B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434643" w:rsidRPr="00731A1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527B" w:rsidRDefault="005B527B" w:rsidP="005B5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643" w:rsidRPr="00434643" w:rsidRDefault="00434643" w:rsidP="005B5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527B" w:rsidRPr="00FE76D7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порядок создания, реорганизации, ликвидации, осуществления функций и полномочий учредителя муниципальных образовательных организаций, которые созданы или планируется создать на базе имущества, находящегося в муниципальной собственности 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>Суражского</w:t>
      </w:r>
      <w:proofErr w:type="spellEnd"/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1.2. Положение разработано в соответствии с Гражданским кодексом Российской Федерации, Федеральным законом от 12.01.1996 N 7-ФЗ "О некоммерческих организациях", Федеральным законом от 29 декабря 2012 года N 273-ФЗ "Об образ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в Российской Федерации"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5B5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Создание муниципальной образовательной организации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2.1. Муниципальная образовательная организация (далее - образовательная организация) может быть создана путем ее учреждения в соответствии с настоящим разделом Положения.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2.2.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2.3. Решение о создании образовательной организации путем ее учреждения принимается п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о создании образовательной организации должно содержать: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создаваемой образовательной организации с указанием ее типа;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утверждение устава образовательной 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цели деятельности создаваемой образовательной организации, определенные в соответствии с федеральными законами и иными нормативными правовыми актами;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муниципального органа, который будет осуществлять функции и полномочия учредителя создаваемой образовательной 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назначение руководителя образовательной 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поручение отделу по управлению муниципальным имуществом и земельным отношениям осуществить необходимые мероприятия по закреплению необходимого имущества и земельного участка;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предельную штатную численность работников образовательной 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мероприятий по созданию образовательной организации с указанием сроков их проведения.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2.5. Предложение о создании образовательной организации в виде проекта постановления подготавливается структурными подразделениями администрации.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5B5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Реорганизация муниципальной образовательной организации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3.1. Образовательная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3.2. Решение о реорганизации образовательной организации в форме разделения, выделения, слияния, присоединения, преобразования принимается п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3.3. Принятие решения о реорганизации образовательной организации допускается на основании положительного заключения комиссии по проведению оценки последствий принятия такого решения.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3.4. Порядок проведения оценки последствий принятия решения о реорганизации образовательно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), порядок создания комиссии по оценке последствий такого решения и подготовки ею заключений устанавливаются поста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новлением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3.5. По результатам заключения об оценке последствий принятия решения учредитель принимает решение в виде постановления о реорганизации образовательной организации (организаций).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Постановление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о реорганизации муниципально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образовательной(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 должно содержать: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муниципально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образовательной(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организации, участвующей в процессе реорганизации, с указанием их типов;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форму реорганизации;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муниципальной(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образовательной(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после завершения процесса реорганизации;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информацию об изменении (сохранении) основных целей деятельности реорганизуемой муниципально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образовательной(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мероприятий по реорганизации образовательно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с указанием сроков их проведения.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3.7. Проект постановления о реорганизации образовательно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организации(</w:t>
      </w:r>
      <w:proofErr w:type="spell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подготавливается структурными по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>дразделениями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3.8. Процесс реорганизации образовательной организации не может проводиться в период учебного года.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3.9. Преобразование (изменение организационно-правовой формы) образовательной организации в иные некоммерческие организации не допускается.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3.10. Принятие решения о реорганизации образовательной организации, расположенной в сельской местности, не допускается без учета мнения жителей данного сельского поселения.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5B5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Ликвидация муниципальной образовательной организации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4.1. Образовательная организация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4.2. Принятие решения о ликвидации образовательной организации допускается на основании положительного заключения комиссии по проведению оценки последствий принятия такого решения.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Порядок 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оценки последствий принятия решения</w:t>
      </w:r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ликвидации образовательной организации, порядок создания комиссии по оценке последствий такого решения и подготовки ею заключений устанавливаются п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4.4. По результатам заключения об оценке последствий принятия решения учредитель принимает решение в виде постановления о ликвидации образовательной организации.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4.5. Постановление о ликвидации муниципальной образовательной организации должно содержать: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ликвидируемой образовательной организации с указанием типа;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органа, ответственного за осуществление ликвидационных процедур;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правопреемника образовательной организации, в том числе по обязательствам, возникшим в результате исполнения судебных решений;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 ликвидационной комиссии;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мероприятий по ликвидации образовательной организации с указанием сроков их проведения.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4.6. Порядок и сроки ликвидации образовательной организации осуществляются в соответствии с Гражданским кодексом Российской Федерации и иными нормативными правовыми актами.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4.7. Принятие решения о ликвидации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4.8. Проект постановления о ликвидации образовательной организации подготавливается структурными под</w:t>
      </w:r>
      <w:r w:rsidR="005B527B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разделениями 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администрации. Одновременно с проектом постановления о ликвидации образовательной организации учредителю представляется заключение муниципальной комиссии по оценке последствий принятого решения, содержащее обоснование целесообразности ликвидации и решение схода граждан (в случае если ликвидируется сельская образовательная организация).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4.9. С момента назначения ликвидационной комиссии к ней переходят полномочия по управлению делами ликвидируемой образовательной организации.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4.10. Процесс ликвидации образовательной организации не может проводиться в период учебного года.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434643" w:rsidP="005B5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Осуществление функций и полномочий учредителя муниципальных образовательных организаций</w:t>
      </w:r>
    </w:p>
    <w:p w:rsidR="00434643" w:rsidRPr="00434643" w:rsidRDefault="00434643" w:rsidP="0043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643" w:rsidRPr="00434643" w:rsidRDefault="00FE76D7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>5.1. А</w:t>
      </w:r>
      <w:r w:rsidR="00434643"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 w:rsidR="00434643"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выступает учредителем образовательных организаций.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="00FE76D7" w:rsidRPr="00FE76D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осуществляет в отношении образовательной организации следующие функции и полномочия учредителя: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представляет и защищает законные интересы образовательной организации в вышестоящих и иных органах, решает вопросы, в том числе выходящие за рамки компетенции образовательной организации;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создает, реорганизует и ликвидирует образовательную организацию;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утверждает устав образовательной организации, а также вносимые в него изменения и дополнения в соответствии с действующим законодательством;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формирует и утверждает муниципальное задание образовательной организации на оказание муниципальных услуг на очередной финансовый год в соответствии с действующим законодательством;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назначает и увольняет руководителя образовательной организации в соответствии с действующим законодательством, осуществляет </w:t>
      </w:r>
      <w:proofErr w:type="gramStart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ими своих должностных обязанностей с правом применения к ним мер дисциплинарного взыскания и поощрения в установленном законодательством порядке;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устанавливает выплаты стимулирующего характера руководителю образовательной организаций;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контролирует образовательную и финансово-хозяйственную деятельность образовательной организации в рамках, предусмотренных законодательством Российской Федерации;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издает обязательные для исполнения образовательными организациями правовые акты в соответствии с действующим законодательством;</w:t>
      </w:r>
    </w:p>
    <w:p w:rsidR="00434643" w:rsidRPr="00434643" w:rsidRDefault="00434643" w:rsidP="00434643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643">
        <w:rPr>
          <w:rFonts w:ascii="Times New Roman" w:eastAsia="Times New Roman" w:hAnsi="Times New Roman" w:cs="Times New Roman"/>
          <w:color w:val="000000"/>
          <w:sz w:val="26"/>
          <w:szCs w:val="26"/>
        </w:rPr>
        <w:t>- согласовывает программу развития образовательной организации.</w:t>
      </w:r>
    </w:p>
    <w:p w:rsidR="00F577F7" w:rsidRPr="00FE76D7" w:rsidRDefault="00F577F7">
      <w:pPr>
        <w:rPr>
          <w:rFonts w:ascii="Times New Roman" w:hAnsi="Times New Roman" w:cs="Times New Roman"/>
          <w:sz w:val="26"/>
          <w:szCs w:val="26"/>
        </w:rPr>
      </w:pPr>
    </w:p>
    <w:sectPr w:rsidR="00F577F7" w:rsidRPr="00FE76D7" w:rsidSect="00F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4643"/>
    <w:rsid w:val="00434643"/>
    <w:rsid w:val="005B527B"/>
    <w:rsid w:val="00731A1B"/>
    <w:rsid w:val="00EB44AC"/>
    <w:rsid w:val="00F42F1F"/>
    <w:rsid w:val="00F577F7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F"/>
  </w:style>
  <w:style w:type="paragraph" w:styleId="1">
    <w:name w:val="heading 1"/>
    <w:basedOn w:val="a"/>
    <w:link w:val="10"/>
    <w:uiPriority w:val="9"/>
    <w:qFormat/>
    <w:rsid w:val="0043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4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346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uso-counter">
    <w:name w:val="pluso-counter"/>
    <w:basedOn w:val="a0"/>
    <w:rsid w:val="00434643"/>
  </w:style>
  <w:style w:type="paragraph" w:styleId="a3">
    <w:name w:val="No Spacing"/>
    <w:uiPriority w:val="1"/>
    <w:qFormat/>
    <w:rsid w:val="004346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446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8224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740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980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56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1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98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817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66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65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96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7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3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25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3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0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97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4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35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2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17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5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93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2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36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2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4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4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7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6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85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07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6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34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9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59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90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2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9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57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2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24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96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9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4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2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53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37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7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705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51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66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2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638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50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62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09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80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78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2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18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43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36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694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760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38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2">
          <w:marLeft w:val="237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Вера</cp:lastModifiedBy>
  <cp:revision>2</cp:revision>
  <cp:lastPrinted>2019-02-28T12:52:00Z</cp:lastPrinted>
  <dcterms:created xsi:type="dcterms:W3CDTF">2019-02-28T12:53:00Z</dcterms:created>
  <dcterms:modified xsi:type="dcterms:W3CDTF">2019-02-28T12:53:00Z</dcterms:modified>
</cp:coreProperties>
</file>