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241" w:rsidRPr="005B5241" w:rsidRDefault="005B5241" w:rsidP="005B52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FF0000"/>
          <w:sz w:val="24"/>
          <w:szCs w:val="24"/>
        </w:rPr>
        <w:drawing>
          <wp:inline distT="0" distB="0" distL="0" distR="0">
            <wp:extent cx="1029335" cy="1144270"/>
            <wp:effectExtent l="19050" t="0" r="0" b="0"/>
            <wp:docPr id="1" name="Рисунок 1" descr="приложение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ложение №2 герб"/>
                    <pic:cNvPicPr>
                      <a:picLocks noChangeAspect="1" noChangeArrowheads="1"/>
                    </pic:cNvPicPr>
                  </pic:nvPicPr>
                  <pic:blipFill>
                    <a:blip r:embed="rId8"/>
                    <a:srcRect/>
                    <a:stretch>
                      <a:fillRect/>
                    </a:stretch>
                  </pic:blipFill>
                  <pic:spPr bwMode="auto">
                    <a:xfrm>
                      <a:off x="0" y="0"/>
                      <a:ext cx="1029335" cy="1144270"/>
                    </a:xfrm>
                    <a:prstGeom prst="rect">
                      <a:avLst/>
                    </a:prstGeom>
                    <a:noFill/>
                    <a:ln w="9525">
                      <a:noFill/>
                      <a:miter lim="800000"/>
                      <a:headEnd/>
                      <a:tailEnd/>
                    </a:ln>
                  </pic:spPr>
                </pic:pic>
              </a:graphicData>
            </a:graphic>
          </wp:inline>
        </w:drawing>
      </w:r>
    </w:p>
    <w:p w:rsidR="005B5241" w:rsidRPr="005B5241" w:rsidRDefault="005B5241" w:rsidP="005B5241">
      <w:pPr>
        <w:spacing w:after="0" w:line="240" w:lineRule="auto"/>
        <w:jc w:val="center"/>
        <w:rPr>
          <w:rFonts w:ascii="Times New Roman" w:eastAsia="Times New Roman" w:hAnsi="Times New Roman" w:cs="Times New Roman"/>
          <w:sz w:val="24"/>
          <w:szCs w:val="24"/>
        </w:rPr>
      </w:pPr>
      <w:r w:rsidRPr="005B5241">
        <w:rPr>
          <w:rFonts w:ascii="Times New Roman" w:eastAsia="Times New Roman" w:hAnsi="Times New Roman" w:cs="Times New Roman"/>
          <w:b/>
          <w:bCs/>
          <w:sz w:val="28"/>
          <w:szCs w:val="28"/>
        </w:rPr>
        <w:t>Контрольно-счетная палата Суражского муниципального района</w:t>
      </w:r>
    </w:p>
    <w:p w:rsidR="005B5241" w:rsidRPr="005B5241" w:rsidRDefault="005B5241" w:rsidP="005B5241">
      <w:pPr>
        <w:spacing w:after="0" w:line="240" w:lineRule="auto"/>
        <w:ind w:left="600" w:right="594"/>
        <w:jc w:val="center"/>
        <w:rPr>
          <w:rFonts w:ascii="Times New Roman" w:eastAsia="Times New Roman" w:hAnsi="Times New Roman" w:cs="Times New Roman"/>
          <w:sz w:val="24"/>
          <w:szCs w:val="24"/>
        </w:rPr>
      </w:pPr>
      <w:r w:rsidRPr="005B5241">
        <w:rPr>
          <w:rFonts w:ascii="Times New Roman" w:eastAsia="Times New Roman" w:hAnsi="Times New Roman" w:cs="Times New Roman"/>
          <w:b/>
          <w:bCs/>
          <w:sz w:val="28"/>
          <w:szCs w:val="28"/>
        </w:rPr>
        <w:t> </w:t>
      </w:r>
    </w:p>
    <w:p w:rsidR="001432BA" w:rsidRDefault="00D07324" w:rsidP="001432BA">
      <w:pPr>
        <w:spacing w:after="0" w:line="240" w:lineRule="auto"/>
        <w:jc w:val="center"/>
        <w:rPr>
          <w:rFonts w:ascii="Times New Roman" w:eastAsiaTheme="minorHAnsi" w:hAnsi="Times New Roman"/>
          <w:b/>
          <w:sz w:val="28"/>
          <w:szCs w:val="28"/>
        </w:rPr>
      </w:pPr>
      <w:bookmarkStart w:id="0" w:name="_GoBack"/>
      <w:bookmarkEnd w:id="0"/>
      <w:r w:rsidRPr="00D07324">
        <w:rPr>
          <w:rFonts w:ascii="Times New Roman" w:eastAsiaTheme="minorHAnsi" w:hAnsi="Times New Roman"/>
          <w:b/>
          <w:sz w:val="28"/>
          <w:szCs w:val="28"/>
        </w:rPr>
        <w:t>Заключение</w:t>
      </w:r>
    </w:p>
    <w:p w:rsidR="00E255ED" w:rsidRPr="00E255ED" w:rsidRDefault="00D07324" w:rsidP="00E255ED">
      <w:pPr>
        <w:spacing w:after="0" w:line="240" w:lineRule="auto"/>
        <w:jc w:val="both"/>
        <w:rPr>
          <w:rFonts w:ascii="Times New Roman" w:eastAsia="Times New Roman" w:hAnsi="Times New Roman" w:cs="Times New Roman"/>
          <w:b/>
          <w:sz w:val="28"/>
          <w:szCs w:val="28"/>
        </w:rPr>
      </w:pPr>
      <w:r w:rsidRPr="00D07324">
        <w:rPr>
          <w:rFonts w:ascii="Times New Roman" w:eastAsiaTheme="minorHAnsi" w:hAnsi="Times New Roman"/>
          <w:b/>
          <w:sz w:val="28"/>
          <w:szCs w:val="28"/>
        </w:rPr>
        <w:t>Контрольно-счетной палаты С</w:t>
      </w:r>
      <w:r>
        <w:rPr>
          <w:rFonts w:ascii="Times New Roman" w:eastAsiaTheme="minorHAnsi" w:hAnsi="Times New Roman"/>
          <w:b/>
          <w:sz w:val="28"/>
          <w:szCs w:val="28"/>
        </w:rPr>
        <w:t>уражского</w:t>
      </w:r>
      <w:r w:rsidRPr="00D07324">
        <w:rPr>
          <w:rFonts w:ascii="Times New Roman" w:eastAsiaTheme="minorHAnsi" w:hAnsi="Times New Roman"/>
          <w:b/>
          <w:sz w:val="28"/>
          <w:szCs w:val="28"/>
        </w:rPr>
        <w:t xml:space="preserve"> муниципального района по результатам проведения экспертно-аналитического мероприятия </w:t>
      </w:r>
      <w:r w:rsidR="00E255ED" w:rsidRPr="00E255ED">
        <w:rPr>
          <w:rFonts w:ascii="Times New Roman" w:eastAsia="Times New Roman" w:hAnsi="Times New Roman" w:cs="Times New Roman"/>
          <w:b/>
          <w:bCs/>
          <w:sz w:val="28"/>
          <w:szCs w:val="28"/>
        </w:rPr>
        <w:t xml:space="preserve">«Экспертиза и подготовка заключения на проект решения «Об исполнении бюджета </w:t>
      </w:r>
      <w:r w:rsidR="00E255ED" w:rsidRPr="00E255ED">
        <w:rPr>
          <w:rFonts w:ascii="Times New Roman" w:eastAsia="Times New Roman" w:hAnsi="Times New Roman" w:cs="Times New Roman"/>
          <w:b/>
          <w:sz w:val="28"/>
          <w:szCs w:val="28"/>
        </w:rPr>
        <w:t>муниципального образования «Суражский муниципальный район» за 2018 год».</w:t>
      </w:r>
    </w:p>
    <w:p w:rsidR="00D07324" w:rsidRDefault="00D07324" w:rsidP="001432BA">
      <w:pPr>
        <w:spacing w:after="0" w:line="240" w:lineRule="auto"/>
        <w:jc w:val="center"/>
        <w:rPr>
          <w:rFonts w:ascii="Times New Roman" w:eastAsiaTheme="minorHAnsi" w:hAnsi="Times New Roman"/>
          <w:b/>
          <w:sz w:val="28"/>
          <w:szCs w:val="28"/>
        </w:rPr>
      </w:pPr>
    </w:p>
    <w:p w:rsidR="00884330" w:rsidRDefault="00884330" w:rsidP="001432BA">
      <w:pPr>
        <w:spacing w:after="0" w:line="240" w:lineRule="auto"/>
        <w:jc w:val="center"/>
        <w:rPr>
          <w:rFonts w:ascii="Times New Roman" w:eastAsiaTheme="minorHAnsi" w:hAnsi="Times New Roman"/>
          <w:b/>
          <w:sz w:val="28"/>
          <w:szCs w:val="28"/>
        </w:rPr>
      </w:pPr>
    </w:p>
    <w:p w:rsidR="00D07324" w:rsidRPr="00D07324" w:rsidRDefault="00D07324" w:rsidP="00D07324">
      <w:pPr>
        <w:spacing w:after="0" w:line="240" w:lineRule="auto"/>
        <w:rPr>
          <w:rFonts w:ascii="Times New Roman" w:eastAsiaTheme="minorHAnsi" w:hAnsi="Times New Roman"/>
          <w:sz w:val="28"/>
          <w:szCs w:val="28"/>
        </w:rPr>
      </w:pPr>
      <w:r w:rsidRPr="00D07324">
        <w:rPr>
          <w:rFonts w:ascii="Times New Roman" w:eastAsiaTheme="minorHAnsi" w:hAnsi="Times New Roman"/>
          <w:sz w:val="28"/>
          <w:szCs w:val="28"/>
        </w:rPr>
        <w:t>29 апреля 2019 года</w:t>
      </w:r>
      <w:r>
        <w:rPr>
          <w:rFonts w:ascii="Times New Roman" w:eastAsiaTheme="minorHAnsi" w:hAnsi="Times New Roman"/>
          <w:sz w:val="28"/>
          <w:szCs w:val="28"/>
        </w:rPr>
        <w:t xml:space="preserve">                                                                              г. Сураж</w:t>
      </w:r>
    </w:p>
    <w:p w:rsidR="005B5241" w:rsidRPr="00FC7908" w:rsidRDefault="005B5241" w:rsidP="00D07324">
      <w:pPr>
        <w:spacing w:after="0" w:line="240" w:lineRule="auto"/>
        <w:ind w:firstLine="567"/>
        <w:rPr>
          <w:rFonts w:ascii="Times New Roman" w:eastAsia="Times New Roman" w:hAnsi="Times New Roman" w:cs="Times New Roman"/>
          <w:sz w:val="24"/>
          <w:szCs w:val="24"/>
        </w:rPr>
      </w:pPr>
      <w:r w:rsidRPr="00FC7908">
        <w:rPr>
          <w:rFonts w:ascii="Times New Roman" w:eastAsia="Times New Roman" w:hAnsi="Times New Roman" w:cs="Times New Roman"/>
          <w:b/>
          <w:bCs/>
          <w:sz w:val="24"/>
          <w:szCs w:val="24"/>
        </w:rPr>
        <w:t> </w:t>
      </w:r>
    </w:p>
    <w:p w:rsidR="005B5241" w:rsidRPr="00FC7908" w:rsidRDefault="00B633EB" w:rsidP="005B524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005B5241" w:rsidRPr="00FC7908">
        <w:rPr>
          <w:rFonts w:ascii="Times New Roman" w:eastAsia="Times New Roman" w:hAnsi="Times New Roman" w:cs="Times New Roman"/>
          <w:b/>
          <w:bCs/>
          <w:sz w:val="24"/>
          <w:szCs w:val="24"/>
        </w:rPr>
        <w:t>Основание для проведения внешней проверки:</w:t>
      </w:r>
      <w:r w:rsidR="005B5241" w:rsidRPr="00FC7908">
        <w:rPr>
          <w:rFonts w:ascii="Times New Roman" w:eastAsia="Times New Roman" w:hAnsi="Times New Roman" w:cs="Times New Roman"/>
          <w:sz w:val="24"/>
          <w:szCs w:val="24"/>
        </w:rPr>
        <w:t xml:space="preserve"> пункт 4 статьи 264.4 Бюджетного кодекса Российской Федерации, пункт 1.3.1 плана работы Контрольно-счетной палаты Суражского муниципального района на 201</w:t>
      </w:r>
      <w:r w:rsidR="00FA228A">
        <w:rPr>
          <w:rFonts w:ascii="Times New Roman" w:eastAsia="Times New Roman" w:hAnsi="Times New Roman" w:cs="Times New Roman"/>
          <w:sz w:val="24"/>
          <w:szCs w:val="24"/>
        </w:rPr>
        <w:t>9</w:t>
      </w:r>
      <w:r w:rsidR="005B5241" w:rsidRPr="00FC7908">
        <w:rPr>
          <w:rFonts w:ascii="Times New Roman" w:eastAsia="Times New Roman" w:hAnsi="Times New Roman" w:cs="Times New Roman"/>
          <w:sz w:val="24"/>
          <w:szCs w:val="24"/>
        </w:rPr>
        <w:t xml:space="preserve"> год, утвержденного Приказом Контрольно-счетной палаты Суражского муниципального района от 2</w:t>
      </w:r>
      <w:r w:rsidR="00444068">
        <w:rPr>
          <w:rFonts w:ascii="Times New Roman" w:eastAsia="Times New Roman" w:hAnsi="Times New Roman" w:cs="Times New Roman"/>
          <w:sz w:val="24"/>
          <w:szCs w:val="24"/>
        </w:rPr>
        <w:t>9</w:t>
      </w:r>
      <w:r w:rsidR="005B5241" w:rsidRPr="00FC7908">
        <w:rPr>
          <w:rFonts w:ascii="Times New Roman" w:eastAsia="Times New Roman" w:hAnsi="Times New Roman" w:cs="Times New Roman"/>
          <w:sz w:val="24"/>
          <w:szCs w:val="24"/>
        </w:rPr>
        <w:t xml:space="preserve"> декабря 201</w:t>
      </w:r>
      <w:r w:rsidR="00444068">
        <w:rPr>
          <w:rFonts w:ascii="Times New Roman" w:eastAsia="Times New Roman" w:hAnsi="Times New Roman" w:cs="Times New Roman"/>
          <w:sz w:val="24"/>
          <w:szCs w:val="24"/>
        </w:rPr>
        <w:t>8</w:t>
      </w:r>
      <w:r w:rsidR="005B5241" w:rsidRPr="00FC7908">
        <w:rPr>
          <w:rFonts w:ascii="Times New Roman" w:eastAsia="Times New Roman" w:hAnsi="Times New Roman" w:cs="Times New Roman"/>
          <w:sz w:val="24"/>
          <w:szCs w:val="24"/>
        </w:rPr>
        <w:t xml:space="preserve"> года №</w:t>
      </w:r>
      <w:r w:rsidR="001D6003" w:rsidRPr="00FC7908">
        <w:rPr>
          <w:rFonts w:ascii="Times New Roman" w:eastAsia="Times New Roman" w:hAnsi="Times New Roman" w:cs="Times New Roman"/>
          <w:sz w:val="24"/>
          <w:szCs w:val="24"/>
        </w:rPr>
        <w:t>1</w:t>
      </w:r>
      <w:r w:rsidR="00444068">
        <w:rPr>
          <w:rFonts w:ascii="Times New Roman" w:eastAsia="Times New Roman" w:hAnsi="Times New Roman" w:cs="Times New Roman"/>
          <w:sz w:val="24"/>
          <w:szCs w:val="24"/>
        </w:rPr>
        <w:t>1</w:t>
      </w:r>
      <w:r w:rsidR="005B5241" w:rsidRPr="00FC7908">
        <w:rPr>
          <w:rFonts w:ascii="Times New Roman" w:eastAsia="Times New Roman" w:hAnsi="Times New Roman" w:cs="Times New Roman"/>
          <w:sz w:val="24"/>
          <w:szCs w:val="24"/>
        </w:rPr>
        <w:t>, Положением «О Контрольно-счетной палате», принятым согласно решения Суражского районного Совета народных депутатов №59 от 26.12.2014г., приказ №</w:t>
      </w:r>
      <w:r w:rsidR="00197C78">
        <w:rPr>
          <w:rFonts w:ascii="Times New Roman" w:eastAsia="Times New Roman" w:hAnsi="Times New Roman" w:cs="Times New Roman"/>
          <w:sz w:val="24"/>
          <w:szCs w:val="24"/>
        </w:rPr>
        <w:t>4</w:t>
      </w:r>
      <w:r w:rsidR="005B5241" w:rsidRPr="00FC7908">
        <w:rPr>
          <w:rFonts w:ascii="Times New Roman" w:eastAsia="Times New Roman" w:hAnsi="Times New Roman" w:cs="Times New Roman"/>
          <w:sz w:val="24"/>
          <w:szCs w:val="24"/>
        </w:rPr>
        <w:t xml:space="preserve"> от </w:t>
      </w:r>
      <w:r w:rsidR="00197C78">
        <w:rPr>
          <w:rFonts w:ascii="Times New Roman" w:eastAsia="Times New Roman" w:hAnsi="Times New Roman" w:cs="Times New Roman"/>
          <w:sz w:val="24"/>
          <w:szCs w:val="24"/>
        </w:rPr>
        <w:t>01</w:t>
      </w:r>
      <w:r w:rsidR="005B5241" w:rsidRPr="00FC7908">
        <w:rPr>
          <w:rFonts w:ascii="Times New Roman" w:eastAsia="Times New Roman" w:hAnsi="Times New Roman" w:cs="Times New Roman"/>
          <w:sz w:val="24"/>
          <w:szCs w:val="24"/>
        </w:rPr>
        <w:t>.0</w:t>
      </w:r>
      <w:r w:rsidR="00197C78">
        <w:rPr>
          <w:rFonts w:ascii="Times New Roman" w:eastAsia="Times New Roman" w:hAnsi="Times New Roman" w:cs="Times New Roman"/>
          <w:sz w:val="24"/>
          <w:szCs w:val="24"/>
        </w:rPr>
        <w:t>4</w:t>
      </w:r>
      <w:r w:rsidR="005B5241" w:rsidRPr="00FC7908">
        <w:rPr>
          <w:rFonts w:ascii="Times New Roman" w:eastAsia="Times New Roman" w:hAnsi="Times New Roman" w:cs="Times New Roman"/>
          <w:sz w:val="24"/>
          <w:szCs w:val="24"/>
        </w:rPr>
        <w:t>.201</w:t>
      </w:r>
      <w:r w:rsidR="00444068">
        <w:rPr>
          <w:rFonts w:ascii="Times New Roman" w:eastAsia="Times New Roman" w:hAnsi="Times New Roman" w:cs="Times New Roman"/>
          <w:sz w:val="24"/>
          <w:szCs w:val="24"/>
        </w:rPr>
        <w:t>9</w:t>
      </w:r>
      <w:r w:rsidR="005B5241" w:rsidRPr="00FC7908">
        <w:rPr>
          <w:rFonts w:ascii="Times New Roman" w:eastAsia="Times New Roman" w:hAnsi="Times New Roman" w:cs="Times New Roman"/>
          <w:sz w:val="24"/>
          <w:szCs w:val="24"/>
        </w:rPr>
        <w:t xml:space="preserve"> года о проведении экспертно-аналитического мероприятия. </w:t>
      </w:r>
    </w:p>
    <w:p w:rsidR="00151B17" w:rsidRPr="00ED4A1E" w:rsidRDefault="00C25E0E" w:rsidP="007E1376">
      <w:pPr>
        <w:spacing w:after="0"/>
        <w:ind w:firstLine="567"/>
        <w:jc w:val="both"/>
        <w:rPr>
          <w:rFonts w:ascii="Times New Roman" w:eastAsiaTheme="minorHAnsi" w:hAnsi="Times New Roman"/>
          <w:sz w:val="24"/>
          <w:szCs w:val="24"/>
        </w:rPr>
      </w:pPr>
      <w:r>
        <w:rPr>
          <w:rFonts w:ascii="Times New Roman" w:eastAsia="Times New Roman" w:hAnsi="Times New Roman" w:cs="Times New Roman"/>
          <w:b/>
          <w:bCs/>
          <w:sz w:val="24"/>
          <w:szCs w:val="24"/>
        </w:rPr>
        <w:t xml:space="preserve">2. </w:t>
      </w:r>
      <w:r w:rsidR="005B5241" w:rsidRPr="00FC7908">
        <w:rPr>
          <w:rFonts w:ascii="Times New Roman" w:eastAsia="Times New Roman" w:hAnsi="Times New Roman" w:cs="Times New Roman"/>
          <w:b/>
          <w:bCs/>
          <w:sz w:val="24"/>
          <w:szCs w:val="24"/>
        </w:rPr>
        <w:t>Предмет внешней проверки:</w:t>
      </w:r>
      <w:r w:rsidR="00763F70">
        <w:rPr>
          <w:rFonts w:ascii="Times New Roman" w:eastAsia="Times New Roman" w:hAnsi="Times New Roman" w:cs="Times New Roman"/>
          <w:b/>
          <w:bCs/>
          <w:sz w:val="24"/>
          <w:szCs w:val="24"/>
        </w:rPr>
        <w:t xml:space="preserve"> </w:t>
      </w:r>
      <w:r w:rsidR="00151B17" w:rsidRPr="00ED4A1E">
        <w:rPr>
          <w:rFonts w:ascii="Times New Roman" w:eastAsiaTheme="minorHAnsi" w:hAnsi="Times New Roman"/>
          <w:sz w:val="24"/>
          <w:szCs w:val="24"/>
        </w:rPr>
        <w:t xml:space="preserve">проект решения об утверждении отчета об исполнении бюджета </w:t>
      </w:r>
      <w:r w:rsidR="00151B17" w:rsidRPr="00ED4A1E">
        <w:rPr>
          <w:rFonts w:ascii="Times New Roman" w:eastAsiaTheme="minorHAnsi" w:hAnsi="Times New Roman"/>
          <w:bCs/>
          <w:sz w:val="24"/>
          <w:szCs w:val="24"/>
        </w:rPr>
        <w:t>Суражского муниципального района</w:t>
      </w:r>
      <w:r w:rsidR="00151B17" w:rsidRPr="00ED4A1E">
        <w:rPr>
          <w:rFonts w:ascii="Times New Roman" w:eastAsiaTheme="minorHAnsi" w:hAnsi="Times New Roman"/>
          <w:sz w:val="24"/>
          <w:szCs w:val="24"/>
        </w:rPr>
        <w:t xml:space="preserve"> за 2018 год, формы годовой отчетности и иные документы, содержащие информацию об исполнении бюджета.</w:t>
      </w:r>
    </w:p>
    <w:p w:rsidR="005B5241" w:rsidRPr="00FC7908" w:rsidRDefault="00C25E0E" w:rsidP="00ED4A1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sidR="005B5241" w:rsidRPr="00FC7908">
        <w:rPr>
          <w:rFonts w:ascii="Times New Roman" w:eastAsia="Times New Roman" w:hAnsi="Times New Roman" w:cs="Times New Roman"/>
          <w:b/>
          <w:bCs/>
          <w:sz w:val="24"/>
          <w:szCs w:val="24"/>
        </w:rPr>
        <w:t xml:space="preserve">Объект внешней проверки: </w:t>
      </w:r>
      <w:r w:rsidR="005B5241" w:rsidRPr="00FC7908">
        <w:rPr>
          <w:rFonts w:ascii="Times New Roman" w:eastAsia="Times New Roman" w:hAnsi="Times New Roman" w:cs="Times New Roman"/>
          <w:sz w:val="24"/>
          <w:szCs w:val="24"/>
        </w:rPr>
        <w:t>главные распорядители бюджетных средств Суражского муниципального района:</w:t>
      </w:r>
    </w:p>
    <w:p w:rsidR="005B5241" w:rsidRPr="00FC7908" w:rsidRDefault="005B5241" w:rsidP="005B5241">
      <w:pPr>
        <w:spacing w:after="0" w:line="240" w:lineRule="auto"/>
        <w:ind w:firstLine="567"/>
        <w:jc w:val="both"/>
        <w:rPr>
          <w:rFonts w:ascii="Times New Roman" w:eastAsia="Times New Roman" w:hAnsi="Times New Roman" w:cs="Times New Roman"/>
          <w:sz w:val="24"/>
          <w:szCs w:val="24"/>
        </w:rPr>
      </w:pPr>
      <w:r w:rsidRPr="00FC7908">
        <w:rPr>
          <w:rFonts w:ascii="Times New Roman" w:eastAsia="Times New Roman" w:hAnsi="Times New Roman" w:cs="Times New Roman"/>
          <w:sz w:val="24"/>
          <w:szCs w:val="24"/>
        </w:rPr>
        <w:t>Суражский районный Совет народных депутатов</w:t>
      </w:r>
      <w:r w:rsidR="00197C78">
        <w:rPr>
          <w:rFonts w:ascii="Times New Roman" w:eastAsia="Times New Roman" w:hAnsi="Times New Roman" w:cs="Times New Roman"/>
          <w:sz w:val="24"/>
          <w:szCs w:val="24"/>
        </w:rPr>
        <w:t xml:space="preserve"> (840)</w:t>
      </w:r>
      <w:r w:rsidRPr="00FC7908">
        <w:rPr>
          <w:rFonts w:ascii="Times New Roman" w:eastAsia="Times New Roman" w:hAnsi="Times New Roman" w:cs="Times New Roman"/>
          <w:sz w:val="24"/>
          <w:szCs w:val="24"/>
        </w:rPr>
        <w:t>;</w:t>
      </w:r>
    </w:p>
    <w:p w:rsidR="005B5241" w:rsidRDefault="005B5241" w:rsidP="005B5241">
      <w:pPr>
        <w:spacing w:after="0" w:line="240" w:lineRule="auto"/>
        <w:ind w:firstLine="567"/>
        <w:jc w:val="both"/>
        <w:rPr>
          <w:rFonts w:ascii="Times New Roman" w:eastAsia="Times New Roman" w:hAnsi="Times New Roman" w:cs="Times New Roman"/>
          <w:sz w:val="24"/>
          <w:szCs w:val="24"/>
        </w:rPr>
      </w:pPr>
      <w:r w:rsidRPr="00FC7908">
        <w:rPr>
          <w:rFonts w:ascii="Times New Roman" w:eastAsia="Times New Roman" w:hAnsi="Times New Roman" w:cs="Times New Roman"/>
          <w:sz w:val="24"/>
          <w:szCs w:val="24"/>
        </w:rPr>
        <w:t>Администрация</w:t>
      </w:r>
      <w:r w:rsidR="006B4036">
        <w:rPr>
          <w:rFonts w:ascii="Times New Roman" w:eastAsia="Times New Roman" w:hAnsi="Times New Roman" w:cs="Times New Roman"/>
          <w:sz w:val="24"/>
          <w:szCs w:val="24"/>
        </w:rPr>
        <w:t xml:space="preserve"> </w:t>
      </w:r>
      <w:r w:rsidRPr="00FC7908">
        <w:rPr>
          <w:rFonts w:ascii="Times New Roman" w:eastAsia="Times New Roman" w:hAnsi="Times New Roman" w:cs="Times New Roman"/>
          <w:sz w:val="24"/>
          <w:szCs w:val="24"/>
        </w:rPr>
        <w:t>Суражского муниципального района</w:t>
      </w:r>
      <w:r w:rsidR="00197C78">
        <w:rPr>
          <w:rFonts w:ascii="Times New Roman" w:eastAsia="Times New Roman" w:hAnsi="Times New Roman" w:cs="Times New Roman"/>
          <w:sz w:val="24"/>
          <w:szCs w:val="24"/>
        </w:rPr>
        <w:t xml:space="preserve"> (841)</w:t>
      </w:r>
      <w:r w:rsidRPr="00FC7908">
        <w:rPr>
          <w:rFonts w:ascii="Times New Roman" w:eastAsia="Times New Roman" w:hAnsi="Times New Roman" w:cs="Times New Roman"/>
          <w:sz w:val="24"/>
          <w:szCs w:val="24"/>
        </w:rPr>
        <w:t>;</w:t>
      </w:r>
    </w:p>
    <w:p w:rsidR="00197C78" w:rsidRPr="00FC7908" w:rsidRDefault="00197C78" w:rsidP="00197C78">
      <w:pPr>
        <w:spacing w:after="0" w:line="240" w:lineRule="auto"/>
        <w:ind w:firstLine="567"/>
        <w:jc w:val="both"/>
        <w:rPr>
          <w:rFonts w:ascii="Times New Roman" w:eastAsia="Times New Roman" w:hAnsi="Times New Roman" w:cs="Times New Roman"/>
          <w:sz w:val="24"/>
          <w:szCs w:val="24"/>
        </w:rPr>
      </w:pPr>
      <w:r w:rsidRPr="00FC7908">
        <w:rPr>
          <w:rFonts w:ascii="Times New Roman" w:eastAsia="Times New Roman" w:hAnsi="Times New Roman" w:cs="Times New Roman"/>
          <w:sz w:val="24"/>
          <w:szCs w:val="24"/>
        </w:rPr>
        <w:t>Финансовый отдел администрации</w:t>
      </w:r>
      <w:r w:rsidR="006B4036">
        <w:rPr>
          <w:rFonts w:ascii="Times New Roman" w:eastAsia="Times New Roman" w:hAnsi="Times New Roman" w:cs="Times New Roman"/>
          <w:sz w:val="24"/>
          <w:szCs w:val="24"/>
        </w:rPr>
        <w:t xml:space="preserve"> </w:t>
      </w:r>
      <w:r w:rsidRPr="00FC7908">
        <w:rPr>
          <w:rFonts w:ascii="Times New Roman" w:eastAsia="Times New Roman" w:hAnsi="Times New Roman" w:cs="Times New Roman"/>
          <w:sz w:val="24"/>
          <w:szCs w:val="24"/>
        </w:rPr>
        <w:t>Суражского муниципального района</w:t>
      </w:r>
      <w:r>
        <w:rPr>
          <w:rFonts w:ascii="Times New Roman" w:eastAsia="Times New Roman" w:hAnsi="Times New Roman" w:cs="Times New Roman"/>
          <w:sz w:val="24"/>
          <w:szCs w:val="24"/>
        </w:rPr>
        <w:t xml:space="preserve"> (842)</w:t>
      </w:r>
      <w:r w:rsidRPr="00FC7908">
        <w:rPr>
          <w:rFonts w:ascii="Times New Roman" w:eastAsia="Times New Roman" w:hAnsi="Times New Roman" w:cs="Times New Roman"/>
          <w:sz w:val="24"/>
          <w:szCs w:val="24"/>
        </w:rPr>
        <w:t>;</w:t>
      </w:r>
    </w:p>
    <w:p w:rsidR="005B5241" w:rsidRDefault="005B5241" w:rsidP="005B5241">
      <w:pPr>
        <w:spacing w:after="0" w:line="240" w:lineRule="auto"/>
        <w:ind w:firstLine="567"/>
        <w:jc w:val="both"/>
        <w:rPr>
          <w:rFonts w:ascii="Times New Roman" w:eastAsia="Times New Roman" w:hAnsi="Times New Roman" w:cs="Times New Roman"/>
          <w:sz w:val="24"/>
          <w:szCs w:val="24"/>
        </w:rPr>
      </w:pPr>
      <w:r w:rsidRPr="00FC7908">
        <w:rPr>
          <w:rFonts w:ascii="Times New Roman" w:eastAsia="Times New Roman" w:hAnsi="Times New Roman" w:cs="Times New Roman"/>
          <w:sz w:val="24"/>
          <w:szCs w:val="24"/>
        </w:rPr>
        <w:t>Контрольно-счетная палата Суражского муниципального района</w:t>
      </w:r>
      <w:r w:rsidR="00197C78">
        <w:rPr>
          <w:rFonts w:ascii="Times New Roman" w:eastAsia="Times New Roman" w:hAnsi="Times New Roman" w:cs="Times New Roman"/>
          <w:sz w:val="24"/>
          <w:szCs w:val="24"/>
        </w:rPr>
        <w:t xml:space="preserve"> (843)</w:t>
      </w:r>
      <w:r w:rsidRPr="00FC7908">
        <w:rPr>
          <w:rFonts w:ascii="Times New Roman" w:eastAsia="Times New Roman" w:hAnsi="Times New Roman" w:cs="Times New Roman"/>
          <w:sz w:val="24"/>
          <w:szCs w:val="24"/>
        </w:rPr>
        <w:t>;</w:t>
      </w:r>
    </w:p>
    <w:p w:rsidR="00197C78" w:rsidRPr="00FC7908" w:rsidRDefault="00197C78" w:rsidP="00197C78">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Комитет по управлению муниципальным имуществом </w:t>
      </w:r>
      <w:r w:rsidRPr="00FC7908">
        <w:rPr>
          <w:rFonts w:ascii="Times New Roman" w:eastAsia="Times New Roman" w:hAnsi="Times New Roman" w:cs="Times New Roman"/>
          <w:sz w:val="24"/>
          <w:szCs w:val="24"/>
        </w:rPr>
        <w:t>Суражского муниципального района</w:t>
      </w:r>
      <w:r>
        <w:rPr>
          <w:rFonts w:ascii="Times New Roman" w:eastAsia="Times New Roman" w:hAnsi="Times New Roman" w:cs="Times New Roman"/>
          <w:sz w:val="24"/>
          <w:szCs w:val="24"/>
        </w:rPr>
        <w:t xml:space="preserve"> (844);</w:t>
      </w:r>
    </w:p>
    <w:p w:rsidR="005B5241" w:rsidRPr="00FC7908" w:rsidRDefault="005B5241" w:rsidP="005B5241">
      <w:pPr>
        <w:spacing w:after="0" w:line="240" w:lineRule="auto"/>
        <w:ind w:firstLine="567"/>
        <w:jc w:val="both"/>
        <w:rPr>
          <w:rFonts w:ascii="Times New Roman" w:eastAsia="Times New Roman" w:hAnsi="Times New Roman" w:cs="Times New Roman"/>
          <w:sz w:val="24"/>
          <w:szCs w:val="24"/>
        </w:rPr>
      </w:pPr>
      <w:r w:rsidRPr="00FC7908">
        <w:rPr>
          <w:rFonts w:ascii="Times New Roman" w:eastAsia="Times New Roman" w:hAnsi="Times New Roman" w:cs="Times New Roman"/>
          <w:sz w:val="24"/>
          <w:szCs w:val="24"/>
        </w:rPr>
        <w:t>Отдел образования администрации</w:t>
      </w:r>
      <w:r w:rsidR="006B4036">
        <w:rPr>
          <w:rFonts w:ascii="Times New Roman" w:eastAsia="Times New Roman" w:hAnsi="Times New Roman" w:cs="Times New Roman"/>
          <w:sz w:val="24"/>
          <w:szCs w:val="24"/>
        </w:rPr>
        <w:t xml:space="preserve"> </w:t>
      </w:r>
      <w:r w:rsidRPr="00FC7908">
        <w:rPr>
          <w:rFonts w:ascii="Times New Roman" w:eastAsia="Times New Roman" w:hAnsi="Times New Roman" w:cs="Times New Roman"/>
          <w:sz w:val="24"/>
          <w:szCs w:val="24"/>
        </w:rPr>
        <w:t>Суражского муниципального района</w:t>
      </w:r>
      <w:r w:rsidR="00197C78">
        <w:rPr>
          <w:rFonts w:ascii="Times New Roman" w:eastAsia="Times New Roman" w:hAnsi="Times New Roman" w:cs="Times New Roman"/>
          <w:sz w:val="24"/>
          <w:szCs w:val="24"/>
        </w:rPr>
        <w:t xml:space="preserve"> (850)</w:t>
      </w:r>
      <w:r w:rsidRPr="00FC7908">
        <w:rPr>
          <w:rFonts w:ascii="Times New Roman" w:eastAsia="Times New Roman" w:hAnsi="Times New Roman" w:cs="Times New Roman"/>
          <w:sz w:val="24"/>
          <w:szCs w:val="24"/>
        </w:rPr>
        <w:t>.</w:t>
      </w:r>
    </w:p>
    <w:p w:rsidR="006346FF" w:rsidRPr="006346FF" w:rsidRDefault="006346FF" w:rsidP="006346FF">
      <w:pPr>
        <w:spacing w:before="120" w:after="120" w:line="240" w:lineRule="auto"/>
        <w:ind w:firstLine="709"/>
        <w:jc w:val="both"/>
        <w:rPr>
          <w:rFonts w:ascii="Times New Roman" w:eastAsiaTheme="minorHAnsi" w:hAnsi="Times New Roman"/>
          <w:sz w:val="24"/>
          <w:szCs w:val="24"/>
        </w:rPr>
      </w:pPr>
      <w:r w:rsidRPr="006346FF">
        <w:rPr>
          <w:rFonts w:ascii="Times New Roman" w:eastAsiaTheme="minorHAnsi" w:hAnsi="Times New Roman"/>
          <w:b/>
          <w:sz w:val="24"/>
          <w:szCs w:val="24"/>
        </w:rPr>
        <w:t>4. Цели и вопросы экспертно-аналитического мероприятия:</w:t>
      </w:r>
    </w:p>
    <w:p w:rsidR="006346FF" w:rsidRPr="006346FF" w:rsidRDefault="006346FF" w:rsidP="006346FF">
      <w:pPr>
        <w:spacing w:after="0" w:line="240" w:lineRule="auto"/>
        <w:ind w:firstLine="709"/>
        <w:jc w:val="both"/>
        <w:rPr>
          <w:rFonts w:ascii="Times New Roman" w:eastAsiaTheme="minorHAnsi" w:hAnsi="Times New Roman"/>
          <w:sz w:val="24"/>
          <w:szCs w:val="24"/>
        </w:rPr>
      </w:pPr>
      <w:r w:rsidRPr="006346FF">
        <w:rPr>
          <w:rFonts w:ascii="Times New Roman" w:eastAsiaTheme="minorHAnsi" w:hAnsi="Times New Roman"/>
          <w:b/>
          <w:sz w:val="24"/>
          <w:szCs w:val="24"/>
        </w:rPr>
        <w:t xml:space="preserve">4.1. </w:t>
      </w:r>
      <w:r w:rsidRPr="006346FF">
        <w:rPr>
          <w:rFonts w:ascii="Times New Roman" w:eastAsiaTheme="minorHAnsi" w:hAnsi="Times New Roman"/>
          <w:sz w:val="24"/>
          <w:szCs w:val="24"/>
        </w:rPr>
        <w:t>Оценить соответствие решения об утверждении отчета об исполнении бюджета требованиям бюджетного законодательства.</w:t>
      </w:r>
    </w:p>
    <w:p w:rsidR="006346FF" w:rsidRPr="00B633EB" w:rsidRDefault="006346FF" w:rsidP="00D454D5">
      <w:pPr>
        <w:spacing w:after="0" w:line="360" w:lineRule="auto"/>
        <w:ind w:firstLine="709"/>
        <w:jc w:val="both"/>
        <w:rPr>
          <w:rFonts w:ascii="Times New Roman" w:eastAsiaTheme="minorHAnsi" w:hAnsi="Times New Roman"/>
          <w:sz w:val="24"/>
          <w:szCs w:val="24"/>
        </w:rPr>
      </w:pPr>
      <w:r w:rsidRPr="006346FF">
        <w:rPr>
          <w:rFonts w:ascii="Times New Roman" w:eastAsiaTheme="minorHAnsi" w:hAnsi="Times New Roman"/>
          <w:sz w:val="24"/>
          <w:szCs w:val="24"/>
        </w:rPr>
        <w:t>Вопросы:</w:t>
      </w:r>
    </w:p>
    <w:p w:rsidR="006346FF" w:rsidRPr="006346FF" w:rsidRDefault="006346FF" w:rsidP="00D454D5">
      <w:pPr>
        <w:spacing w:after="0" w:line="240" w:lineRule="auto"/>
        <w:ind w:firstLine="709"/>
        <w:jc w:val="both"/>
        <w:rPr>
          <w:rFonts w:ascii="Times New Roman" w:eastAsiaTheme="minorHAnsi" w:hAnsi="Times New Roman"/>
          <w:sz w:val="24"/>
          <w:szCs w:val="24"/>
        </w:rPr>
      </w:pPr>
      <w:r w:rsidRPr="006346FF">
        <w:rPr>
          <w:rFonts w:ascii="Times New Roman" w:eastAsiaTheme="minorHAnsi" w:hAnsi="Times New Roman"/>
          <w:sz w:val="24"/>
          <w:szCs w:val="24"/>
        </w:rPr>
        <w:t xml:space="preserve">4.1.1. Анализ </w:t>
      </w:r>
      <w:r w:rsidRPr="00B633EB">
        <w:rPr>
          <w:rFonts w:ascii="Times New Roman" w:eastAsiaTheme="minorHAnsi" w:hAnsi="Times New Roman"/>
          <w:sz w:val="24"/>
          <w:szCs w:val="24"/>
        </w:rPr>
        <w:t>решений о бюджете.</w:t>
      </w:r>
    </w:p>
    <w:p w:rsidR="006346FF" w:rsidRPr="006346FF" w:rsidRDefault="006346FF" w:rsidP="006346FF">
      <w:pPr>
        <w:spacing w:after="0" w:line="240" w:lineRule="auto"/>
        <w:ind w:firstLine="709"/>
        <w:jc w:val="both"/>
        <w:rPr>
          <w:rFonts w:ascii="Times New Roman" w:eastAsiaTheme="minorHAnsi" w:hAnsi="Times New Roman"/>
          <w:sz w:val="24"/>
          <w:szCs w:val="24"/>
        </w:rPr>
      </w:pPr>
      <w:r w:rsidRPr="006346FF">
        <w:rPr>
          <w:rFonts w:ascii="Times New Roman" w:eastAsiaTheme="minorHAnsi" w:hAnsi="Times New Roman"/>
          <w:sz w:val="24"/>
          <w:szCs w:val="24"/>
        </w:rPr>
        <w:t>4.1.</w:t>
      </w:r>
      <w:r w:rsidR="0004556F" w:rsidRPr="00B633EB">
        <w:rPr>
          <w:rFonts w:ascii="Times New Roman" w:eastAsiaTheme="minorHAnsi" w:hAnsi="Times New Roman"/>
          <w:sz w:val="24"/>
          <w:szCs w:val="24"/>
        </w:rPr>
        <w:t>2</w:t>
      </w:r>
      <w:r w:rsidRPr="006346FF">
        <w:rPr>
          <w:rFonts w:ascii="Times New Roman" w:eastAsiaTheme="minorHAnsi" w:hAnsi="Times New Roman"/>
          <w:sz w:val="24"/>
          <w:szCs w:val="24"/>
        </w:rPr>
        <w:t>. Анализ показателей решения об исполнении бюджета в разрезе доходных источников</w:t>
      </w:r>
      <w:r w:rsidR="001E24BF" w:rsidRPr="00B633EB">
        <w:rPr>
          <w:rFonts w:ascii="Times New Roman" w:eastAsiaTheme="minorHAnsi" w:hAnsi="Times New Roman"/>
          <w:sz w:val="24"/>
          <w:szCs w:val="24"/>
        </w:rPr>
        <w:t>.</w:t>
      </w:r>
    </w:p>
    <w:p w:rsidR="006346FF" w:rsidRPr="006346FF" w:rsidRDefault="006346FF" w:rsidP="006346FF">
      <w:pPr>
        <w:tabs>
          <w:tab w:val="left" w:pos="2552"/>
        </w:tabs>
        <w:spacing w:after="0" w:line="240" w:lineRule="auto"/>
        <w:ind w:firstLine="720"/>
        <w:jc w:val="both"/>
        <w:rPr>
          <w:rFonts w:ascii="Times New Roman" w:eastAsiaTheme="minorHAnsi" w:hAnsi="Times New Roman"/>
          <w:sz w:val="24"/>
          <w:szCs w:val="24"/>
        </w:rPr>
      </w:pPr>
      <w:r w:rsidRPr="006346FF">
        <w:rPr>
          <w:rFonts w:ascii="Times New Roman" w:eastAsiaTheme="minorHAnsi" w:hAnsi="Times New Roman"/>
          <w:sz w:val="24"/>
          <w:szCs w:val="24"/>
        </w:rPr>
        <w:t>4.1.</w:t>
      </w:r>
      <w:r w:rsidR="00991975">
        <w:rPr>
          <w:rFonts w:ascii="Times New Roman" w:eastAsiaTheme="minorHAnsi" w:hAnsi="Times New Roman"/>
          <w:sz w:val="24"/>
          <w:szCs w:val="24"/>
        </w:rPr>
        <w:t>3</w:t>
      </w:r>
      <w:r w:rsidRPr="006346FF">
        <w:rPr>
          <w:rFonts w:ascii="Times New Roman" w:eastAsiaTheme="minorHAnsi" w:hAnsi="Times New Roman"/>
          <w:sz w:val="24"/>
          <w:szCs w:val="24"/>
        </w:rPr>
        <w:t>. Анализ исполнения расходной части бюджета по разделам и подразделам бюджетной классификации, по ведомственной структуре</w:t>
      </w:r>
      <w:r w:rsidR="001E24BF" w:rsidRPr="00B633EB">
        <w:rPr>
          <w:rFonts w:ascii="Times New Roman" w:eastAsiaTheme="minorHAnsi" w:hAnsi="Times New Roman"/>
          <w:sz w:val="24"/>
          <w:szCs w:val="24"/>
        </w:rPr>
        <w:t>.</w:t>
      </w:r>
    </w:p>
    <w:p w:rsidR="006346FF" w:rsidRPr="006346FF" w:rsidRDefault="006346FF" w:rsidP="006346FF">
      <w:pPr>
        <w:tabs>
          <w:tab w:val="left" w:pos="2552"/>
        </w:tabs>
        <w:spacing w:after="0" w:line="240" w:lineRule="auto"/>
        <w:ind w:firstLine="720"/>
        <w:jc w:val="both"/>
        <w:rPr>
          <w:rFonts w:ascii="Times New Roman" w:eastAsiaTheme="minorHAnsi" w:hAnsi="Times New Roman"/>
          <w:sz w:val="24"/>
          <w:szCs w:val="24"/>
        </w:rPr>
      </w:pPr>
      <w:r w:rsidRPr="006346FF">
        <w:rPr>
          <w:rFonts w:ascii="Times New Roman" w:eastAsiaTheme="minorHAnsi" w:hAnsi="Times New Roman"/>
          <w:sz w:val="24"/>
          <w:szCs w:val="24"/>
        </w:rPr>
        <w:t>4.1.</w:t>
      </w:r>
      <w:r w:rsidR="00991975">
        <w:rPr>
          <w:rFonts w:ascii="Times New Roman" w:eastAsiaTheme="minorHAnsi" w:hAnsi="Times New Roman"/>
          <w:sz w:val="24"/>
          <w:szCs w:val="24"/>
        </w:rPr>
        <w:t>4</w:t>
      </w:r>
      <w:r w:rsidRPr="006346FF">
        <w:rPr>
          <w:rFonts w:ascii="Times New Roman" w:eastAsiaTheme="minorHAnsi" w:hAnsi="Times New Roman"/>
          <w:sz w:val="24"/>
          <w:szCs w:val="24"/>
        </w:rPr>
        <w:t>. Анализ результатов исполнения бюджета и источников внутреннего финансирования дефицита бюджета</w:t>
      </w:r>
      <w:r w:rsidR="001E24BF" w:rsidRPr="00B633EB">
        <w:rPr>
          <w:rFonts w:ascii="Times New Roman" w:eastAsiaTheme="minorHAnsi" w:hAnsi="Times New Roman"/>
          <w:sz w:val="24"/>
          <w:szCs w:val="24"/>
        </w:rPr>
        <w:t>.</w:t>
      </w:r>
    </w:p>
    <w:p w:rsidR="006346FF" w:rsidRPr="006346FF" w:rsidRDefault="006346FF" w:rsidP="006346FF">
      <w:pPr>
        <w:tabs>
          <w:tab w:val="left" w:pos="2552"/>
        </w:tabs>
        <w:spacing w:after="0" w:line="240" w:lineRule="auto"/>
        <w:ind w:firstLine="720"/>
        <w:jc w:val="both"/>
        <w:rPr>
          <w:rFonts w:ascii="Times New Roman" w:eastAsiaTheme="minorHAnsi" w:hAnsi="Times New Roman"/>
          <w:sz w:val="24"/>
          <w:szCs w:val="24"/>
        </w:rPr>
      </w:pPr>
      <w:r w:rsidRPr="006346FF">
        <w:rPr>
          <w:rFonts w:ascii="Times New Roman" w:eastAsiaTheme="minorHAnsi" w:hAnsi="Times New Roman"/>
          <w:sz w:val="24"/>
          <w:szCs w:val="24"/>
        </w:rPr>
        <w:lastRenderedPageBreak/>
        <w:t>4.1.</w:t>
      </w:r>
      <w:r w:rsidR="00991975">
        <w:rPr>
          <w:rFonts w:ascii="Times New Roman" w:eastAsiaTheme="minorHAnsi" w:hAnsi="Times New Roman"/>
          <w:sz w:val="24"/>
          <w:szCs w:val="24"/>
        </w:rPr>
        <w:t>5</w:t>
      </w:r>
      <w:r w:rsidRPr="006346FF">
        <w:rPr>
          <w:rFonts w:ascii="Times New Roman" w:eastAsiaTheme="minorHAnsi" w:hAnsi="Times New Roman"/>
          <w:sz w:val="24"/>
          <w:szCs w:val="24"/>
        </w:rPr>
        <w:t>.  Анализ исполнения средств резервного фонда;</w:t>
      </w:r>
    </w:p>
    <w:p w:rsidR="006346FF" w:rsidRPr="006346FF" w:rsidRDefault="006346FF" w:rsidP="006346FF">
      <w:pPr>
        <w:tabs>
          <w:tab w:val="left" w:pos="2552"/>
        </w:tabs>
        <w:spacing w:after="0" w:line="240" w:lineRule="auto"/>
        <w:ind w:firstLine="720"/>
        <w:jc w:val="both"/>
        <w:rPr>
          <w:rFonts w:ascii="Times New Roman" w:eastAsiaTheme="minorHAnsi" w:hAnsi="Times New Roman"/>
          <w:sz w:val="24"/>
          <w:szCs w:val="24"/>
        </w:rPr>
      </w:pPr>
      <w:r w:rsidRPr="006346FF">
        <w:rPr>
          <w:rFonts w:ascii="Times New Roman" w:eastAsiaTheme="minorHAnsi" w:hAnsi="Times New Roman"/>
          <w:sz w:val="24"/>
          <w:szCs w:val="24"/>
        </w:rPr>
        <w:t>4.1.</w:t>
      </w:r>
      <w:r w:rsidR="00991975">
        <w:rPr>
          <w:rFonts w:ascii="Times New Roman" w:eastAsiaTheme="minorHAnsi" w:hAnsi="Times New Roman"/>
          <w:sz w:val="24"/>
          <w:szCs w:val="24"/>
        </w:rPr>
        <w:t>6</w:t>
      </w:r>
      <w:r w:rsidRPr="006346FF">
        <w:rPr>
          <w:rFonts w:ascii="Times New Roman" w:eastAsiaTheme="minorHAnsi" w:hAnsi="Times New Roman"/>
          <w:sz w:val="24"/>
          <w:szCs w:val="24"/>
        </w:rPr>
        <w:t>. Анализ исполнения средств муниципального дорожного фонда</w:t>
      </w:r>
      <w:r w:rsidR="001E24BF" w:rsidRPr="00B633EB">
        <w:rPr>
          <w:rFonts w:ascii="Times New Roman" w:eastAsiaTheme="minorHAnsi" w:hAnsi="Times New Roman"/>
          <w:sz w:val="24"/>
          <w:szCs w:val="24"/>
        </w:rPr>
        <w:t>.</w:t>
      </w:r>
    </w:p>
    <w:p w:rsidR="006346FF" w:rsidRPr="006346FF" w:rsidRDefault="006346FF" w:rsidP="006346FF">
      <w:pPr>
        <w:tabs>
          <w:tab w:val="left" w:pos="2552"/>
        </w:tabs>
        <w:spacing w:after="0" w:line="240" w:lineRule="auto"/>
        <w:ind w:firstLine="720"/>
        <w:jc w:val="both"/>
        <w:rPr>
          <w:rFonts w:ascii="Times New Roman" w:eastAsiaTheme="minorHAnsi" w:hAnsi="Times New Roman"/>
          <w:sz w:val="24"/>
          <w:szCs w:val="24"/>
        </w:rPr>
      </w:pPr>
      <w:r w:rsidRPr="006346FF">
        <w:rPr>
          <w:rFonts w:ascii="Times New Roman" w:eastAsiaTheme="minorHAnsi" w:hAnsi="Times New Roman"/>
          <w:sz w:val="24"/>
          <w:szCs w:val="24"/>
        </w:rPr>
        <w:t>4.1.</w:t>
      </w:r>
      <w:r w:rsidR="00991975">
        <w:rPr>
          <w:rFonts w:ascii="Times New Roman" w:eastAsiaTheme="minorHAnsi" w:hAnsi="Times New Roman"/>
          <w:sz w:val="24"/>
          <w:szCs w:val="24"/>
        </w:rPr>
        <w:t>7</w:t>
      </w:r>
      <w:r w:rsidRPr="006346FF">
        <w:rPr>
          <w:rFonts w:ascii="Times New Roman" w:eastAsiaTheme="minorHAnsi" w:hAnsi="Times New Roman"/>
          <w:sz w:val="24"/>
          <w:szCs w:val="24"/>
        </w:rPr>
        <w:t>.  Анализ исполнения программной части бюджета</w:t>
      </w:r>
      <w:r w:rsidR="001E24BF" w:rsidRPr="00B633EB">
        <w:rPr>
          <w:rFonts w:ascii="Times New Roman" w:eastAsiaTheme="minorHAnsi" w:hAnsi="Times New Roman"/>
          <w:sz w:val="24"/>
          <w:szCs w:val="24"/>
        </w:rPr>
        <w:t>.</w:t>
      </w:r>
    </w:p>
    <w:p w:rsidR="006346FF" w:rsidRPr="006346FF" w:rsidRDefault="006346FF" w:rsidP="006346FF">
      <w:pPr>
        <w:spacing w:after="0" w:line="240" w:lineRule="auto"/>
        <w:ind w:firstLine="709"/>
        <w:jc w:val="both"/>
        <w:rPr>
          <w:rFonts w:ascii="Times New Roman" w:eastAsiaTheme="minorHAnsi" w:hAnsi="Times New Roman"/>
          <w:sz w:val="24"/>
          <w:szCs w:val="24"/>
        </w:rPr>
      </w:pPr>
      <w:r w:rsidRPr="006346FF">
        <w:rPr>
          <w:rFonts w:ascii="Times New Roman" w:eastAsiaTheme="minorHAnsi" w:hAnsi="Times New Roman"/>
          <w:b/>
          <w:sz w:val="24"/>
          <w:szCs w:val="24"/>
        </w:rPr>
        <w:t xml:space="preserve">4.2. </w:t>
      </w:r>
      <w:r w:rsidRPr="006346FF">
        <w:rPr>
          <w:rFonts w:ascii="Times New Roman" w:eastAsiaTheme="minorHAnsi" w:hAnsi="Times New Roman"/>
          <w:sz w:val="24"/>
          <w:szCs w:val="24"/>
        </w:rPr>
        <w:t xml:space="preserve">Провести внешнюю проверку годовой бюджетной отчетности </w:t>
      </w:r>
      <w:r w:rsidR="00D454D5" w:rsidRPr="00B633EB">
        <w:rPr>
          <w:rFonts w:ascii="Times New Roman" w:eastAsiaTheme="minorHAnsi" w:hAnsi="Times New Roman"/>
          <w:sz w:val="24"/>
          <w:szCs w:val="24"/>
        </w:rPr>
        <w:t>главных администраторов бюджетных средств</w:t>
      </w:r>
      <w:r w:rsidRPr="006346FF">
        <w:rPr>
          <w:rFonts w:ascii="Times New Roman" w:eastAsiaTheme="minorHAnsi" w:hAnsi="Times New Roman"/>
          <w:sz w:val="24"/>
          <w:szCs w:val="24"/>
        </w:rPr>
        <w:t>.</w:t>
      </w:r>
    </w:p>
    <w:p w:rsidR="00D454D5" w:rsidRPr="00B633EB" w:rsidRDefault="00D454D5" w:rsidP="00A24293">
      <w:pPr>
        <w:spacing w:before="120" w:after="0" w:line="240" w:lineRule="auto"/>
        <w:ind w:firstLine="709"/>
        <w:jc w:val="both"/>
        <w:rPr>
          <w:rFonts w:ascii="Times New Roman" w:eastAsiaTheme="minorHAnsi" w:hAnsi="Times New Roman"/>
          <w:sz w:val="24"/>
          <w:szCs w:val="24"/>
        </w:rPr>
      </w:pPr>
      <w:r w:rsidRPr="00B633EB">
        <w:rPr>
          <w:rFonts w:ascii="Times New Roman" w:eastAsiaTheme="minorHAnsi" w:hAnsi="Times New Roman"/>
          <w:sz w:val="24"/>
          <w:szCs w:val="24"/>
        </w:rPr>
        <w:t>Вопросы:</w:t>
      </w:r>
    </w:p>
    <w:p w:rsidR="00D454D5" w:rsidRPr="00B633EB" w:rsidRDefault="00D454D5" w:rsidP="00D71366">
      <w:pPr>
        <w:spacing w:after="0" w:line="240" w:lineRule="auto"/>
        <w:ind w:firstLine="709"/>
        <w:jc w:val="both"/>
        <w:rPr>
          <w:rFonts w:ascii="Times New Roman" w:eastAsiaTheme="minorHAnsi" w:hAnsi="Times New Roman"/>
          <w:sz w:val="24"/>
          <w:szCs w:val="24"/>
        </w:rPr>
      </w:pPr>
      <w:r w:rsidRPr="00B633EB">
        <w:rPr>
          <w:rFonts w:ascii="Times New Roman" w:eastAsiaTheme="minorHAnsi" w:hAnsi="Times New Roman"/>
          <w:sz w:val="24"/>
          <w:szCs w:val="24"/>
        </w:rPr>
        <w:t>4.2.1. Анализ расходов.</w:t>
      </w:r>
    </w:p>
    <w:p w:rsidR="00D454D5" w:rsidRPr="00B633EB" w:rsidRDefault="00D454D5" w:rsidP="00D71366">
      <w:pPr>
        <w:spacing w:after="0" w:line="240" w:lineRule="auto"/>
        <w:ind w:firstLine="709"/>
        <w:jc w:val="both"/>
        <w:rPr>
          <w:rFonts w:ascii="Times New Roman" w:eastAsiaTheme="minorHAnsi" w:hAnsi="Times New Roman"/>
          <w:sz w:val="24"/>
          <w:szCs w:val="24"/>
        </w:rPr>
      </w:pPr>
      <w:r w:rsidRPr="00B633EB">
        <w:rPr>
          <w:rFonts w:ascii="Times New Roman" w:eastAsiaTheme="minorHAnsi" w:hAnsi="Times New Roman"/>
          <w:sz w:val="24"/>
          <w:szCs w:val="24"/>
        </w:rPr>
        <w:t>4.2.2. Анализ движения нефинансовых активов.</w:t>
      </w:r>
    </w:p>
    <w:p w:rsidR="00D454D5" w:rsidRPr="00B633EB" w:rsidRDefault="00D454D5" w:rsidP="00D71366">
      <w:pPr>
        <w:spacing w:after="0" w:line="240" w:lineRule="auto"/>
        <w:ind w:firstLine="709"/>
        <w:jc w:val="both"/>
        <w:rPr>
          <w:rFonts w:ascii="Times New Roman" w:eastAsiaTheme="minorHAnsi" w:hAnsi="Times New Roman"/>
          <w:sz w:val="24"/>
          <w:szCs w:val="24"/>
        </w:rPr>
      </w:pPr>
      <w:r w:rsidRPr="00B633EB">
        <w:rPr>
          <w:rFonts w:ascii="Times New Roman" w:eastAsiaTheme="minorHAnsi" w:hAnsi="Times New Roman"/>
          <w:sz w:val="24"/>
          <w:szCs w:val="24"/>
        </w:rPr>
        <w:t>4.2.3. Анализ дебиторской и кредиторской задолженности.</w:t>
      </w:r>
    </w:p>
    <w:p w:rsidR="00D454D5" w:rsidRPr="00B633EB" w:rsidRDefault="00D454D5" w:rsidP="00D71366">
      <w:pPr>
        <w:spacing w:after="0" w:line="240" w:lineRule="auto"/>
        <w:ind w:firstLine="709"/>
        <w:jc w:val="both"/>
        <w:rPr>
          <w:rFonts w:ascii="Times New Roman" w:eastAsiaTheme="minorHAnsi" w:hAnsi="Times New Roman"/>
          <w:sz w:val="24"/>
          <w:szCs w:val="24"/>
        </w:rPr>
      </w:pPr>
      <w:r w:rsidRPr="00B633EB">
        <w:rPr>
          <w:rFonts w:ascii="Times New Roman" w:eastAsiaTheme="minorHAnsi" w:hAnsi="Times New Roman"/>
          <w:sz w:val="24"/>
          <w:szCs w:val="24"/>
        </w:rPr>
        <w:t>4.2.4. Анализ представленной бюджетной отчетности.</w:t>
      </w:r>
    </w:p>
    <w:p w:rsidR="00717DAD" w:rsidRPr="006346FF" w:rsidRDefault="00717DAD" w:rsidP="00717DAD">
      <w:pPr>
        <w:spacing w:after="0" w:line="240" w:lineRule="auto"/>
        <w:ind w:firstLine="709"/>
        <w:jc w:val="both"/>
        <w:rPr>
          <w:rFonts w:ascii="Times New Roman" w:eastAsiaTheme="minorHAnsi" w:hAnsi="Times New Roman"/>
          <w:sz w:val="24"/>
          <w:szCs w:val="24"/>
        </w:rPr>
      </w:pPr>
      <w:r w:rsidRPr="00B633EB">
        <w:rPr>
          <w:rFonts w:ascii="Times New Roman" w:eastAsiaTheme="minorHAnsi" w:hAnsi="Times New Roman"/>
          <w:b/>
          <w:sz w:val="24"/>
          <w:szCs w:val="24"/>
        </w:rPr>
        <w:t>4.3.</w:t>
      </w:r>
      <w:r w:rsidRPr="006346FF">
        <w:rPr>
          <w:rFonts w:ascii="Times New Roman" w:eastAsiaTheme="minorHAnsi" w:hAnsi="Times New Roman"/>
          <w:sz w:val="24"/>
          <w:szCs w:val="24"/>
        </w:rPr>
        <w:t>Анализ полноты бюджетной отчетности, оценка достоверности показателей бюджетной отчетности и ее соответствия требованиям нормативных правовых актов</w:t>
      </w:r>
      <w:r w:rsidR="002E2CF7">
        <w:rPr>
          <w:rFonts w:ascii="Times New Roman" w:eastAsiaTheme="minorHAnsi" w:hAnsi="Times New Roman"/>
          <w:sz w:val="24"/>
          <w:szCs w:val="24"/>
        </w:rPr>
        <w:t>.</w:t>
      </w:r>
    </w:p>
    <w:p w:rsidR="006346FF" w:rsidRPr="006346FF" w:rsidRDefault="006346FF" w:rsidP="00A24293">
      <w:pPr>
        <w:spacing w:before="120" w:after="0" w:line="240" w:lineRule="auto"/>
        <w:ind w:firstLine="709"/>
        <w:jc w:val="both"/>
        <w:rPr>
          <w:rFonts w:ascii="Times New Roman" w:eastAsiaTheme="minorHAnsi" w:hAnsi="Times New Roman"/>
          <w:sz w:val="24"/>
          <w:szCs w:val="24"/>
        </w:rPr>
      </w:pPr>
      <w:r w:rsidRPr="006346FF">
        <w:rPr>
          <w:rFonts w:ascii="Times New Roman" w:eastAsiaTheme="minorHAnsi" w:hAnsi="Times New Roman"/>
          <w:sz w:val="24"/>
          <w:szCs w:val="24"/>
        </w:rPr>
        <w:t>Вопросы:</w:t>
      </w:r>
    </w:p>
    <w:p w:rsidR="006346FF" w:rsidRPr="006346FF" w:rsidRDefault="006346FF" w:rsidP="006346FF">
      <w:pPr>
        <w:spacing w:after="0" w:line="240" w:lineRule="auto"/>
        <w:ind w:firstLine="709"/>
        <w:jc w:val="both"/>
        <w:rPr>
          <w:rFonts w:ascii="Times New Roman" w:eastAsiaTheme="minorHAnsi" w:hAnsi="Times New Roman"/>
          <w:sz w:val="24"/>
          <w:szCs w:val="24"/>
        </w:rPr>
      </w:pPr>
      <w:r w:rsidRPr="006346FF">
        <w:rPr>
          <w:rFonts w:ascii="Times New Roman" w:eastAsiaTheme="minorHAnsi" w:hAnsi="Times New Roman"/>
          <w:sz w:val="24"/>
          <w:szCs w:val="24"/>
        </w:rPr>
        <w:t>4.</w:t>
      </w:r>
      <w:r w:rsidR="00823E87" w:rsidRPr="00B633EB">
        <w:rPr>
          <w:rFonts w:ascii="Times New Roman" w:eastAsiaTheme="minorHAnsi" w:hAnsi="Times New Roman"/>
          <w:sz w:val="24"/>
          <w:szCs w:val="24"/>
        </w:rPr>
        <w:t>3</w:t>
      </w:r>
      <w:r w:rsidRPr="006346FF">
        <w:rPr>
          <w:rFonts w:ascii="Times New Roman" w:eastAsiaTheme="minorHAnsi" w:hAnsi="Times New Roman"/>
          <w:sz w:val="24"/>
          <w:szCs w:val="24"/>
        </w:rPr>
        <w:t xml:space="preserve">.1. Анализ </w:t>
      </w:r>
      <w:r w:rsidR="00823E87" w:rsidRPr="00B633EB">
        <w:rPr>
          <w:rFonts w:ascii="Times New Roman" w:eastAsiaTheme="minorHAnsi" w:hAnsi="Times New Roman"/>
          <w:sz w:val="24"/>
          <w:szCs w:val="24"/>
        </w:rPr>
        <w:t xml:space="preserve">и оценка форм </w:t>
      </w:r>
      <w:r w:rsidRPr="006346FF">
        <w:rPr>
          <w:rFonts w:ascii="Times New Roman" w:eastAsiaTheme="minorHAnsi" w:hAnsi="Times New Roman"/>
          <w:sz w:val="24"/>
          <w:szCs w:val="24"/>
        </w:rPr>
        <w:t>бюджетной отчетности</w:t>
      </w:r>
      <w:r w:rsidR="00823E87" w:rsidRPr="00B633EB">
        <w:rPr>
          <w:rFonts w:ascii="Times New Roman" w:eastAsiaTheme="minorHAnsi" w:hAnsi="Times New Roman"/>
          <w:sz w:val="24"/>
          <w:szCs w:val="24"/>
        </w:rPr>
        <w:t>.</w:t>
      </w:r>
    </w:p>
    <w:p w:rsidR="006346FF" w:rsidRPr="006346FF" w:rsidRDefault="006346FF" w:rsidP="006346FF">
      <w:pPr>
        <w:spacing w:after="0" w:line="240" w:lineRule="auto"/>
        <w:ind w:firstLine="709"/>
        <w:jc w:val="both"/>
        <w:rPr>
          <w:rFonts w:ascii="Times New Roman" w:eastAsiaTheme="minorHAnsi" w:hAnsi="Times New Roman"/>
          <w:sz w:val="24"/>
          <w:szCs w:val="24"/>
        </w:rPr>
      </w:pPr>
      <w:r w:rsidRPr="006346FF">
        <w:rPr>
          <w:rFonts w:ascii="Times New Roman" w:eastAsiaTheme="minorHAnsi" w:hAnsi="Times New Roman"/>
          <w:sz w:val="24"/>
          <w:szCs w:val="24"/>
        </w:rPr>
        <w:t>4.</w:t>
      </w:r>
      <w:r w:rsidR="00823E87" w:rsidRPr="00B633EB">
        <w:rPr>
          <w:rFonts w:ascii="Times New Roman" w:eastAsiaTheme="minorHAnsi" w:hAnsi="Times New Roman"/>
          <w:sz w:val="24"/>
          <w:szCs w:val="24"/>
        </w:rPr>
        <w:t>3</w:t>
      </w:r>
      <w:r w:rsidRPr="006346FF">
        <w:rPr>
          <w:rFonts w:ascii="Times New Roman" w:eastAsiaTheme="minorHAnsi" w:hAnsi="Times New Roman"/>
          <w:sz w:val="24"/>
          <w:szCs w:val="24"/>
        </w:rPr>
        <w:t xml:space="preserve">.2. </w:t>
      </w:r>
      <w:r w:rsidR="00823E87" w:rsidRPr="006346FF">
        <w:rPr>
          <w:rFonts w:ascii="Times New Roman" w:eastAsiaTheme="minorHAnsi" w:hAnsi="Times New Roman"/>
          <w:spacing w:val="-6"/>
          <w:sz w:val="24"/>
          <w:szCs w:val="24"/>
        </w:rPr>
        <w:t>Анализ состояния дебиторской и кредиторской задолженности</w:t>
      </w:r>
      <w:r w:rsidR="00823E87" w:rsidRPr="00B633EB">
        <w:rPr>
          <w:rFonts w:ascii="Times New Roman" w:eastAsiaTheme="minorHAnsi" w:hAnsi="Times New Roman"/>
          <w:spacing w:val="-6"/>
          <w:sz w:val="24"/>
          <w:szCs w:val="24"/>
        </w:rPr>
        <w:t>.</w:t>
      </w:r>
    </w:p>
    <w:p w:rsidR="006346FF" w:rsidRPr="006346FF" w:rsidRDefault="006346FF" w:rsidP="006346FF">
      <w:pPr>
        <w:spacing w:after="0" w:line="240" w:lineRule="auto"/>
        <w:ind w:firstLine="709"/>
        <w:jc w:val="both"/>
        <w:rPr>
          <w:rFonts w:ascii="Times New Roman" w:eastAsiaTheme="minorHAnsi" w:hAnsi="Times New Roman"/>
          <w:sz w:val="24"/>
          <w:szCs w:val="24"/>
        </w:rPr>
      </w:pPr>
      <w:r w:rsidRPr="006346FF">
        <w:rPr>
          <w:rFonts w:ascii="Times New Roman" w:eastAsiaTheme="minorHAnsi" w:hAnsi="Times New Roman"/>
          <w:sz w:val="24"/>
          <w:szCs w:val="24"/>
        </w:rPr>
        <w:t>4.</w:t>
      </w:r>
      <w:r w:rsidR="00823E87" w:rsidRPr="00B633EB">
        <w:rPr>
          <w:rFonts w:ascii="Times New Roman" w:eastAsiaTheme="minorHAnsi" w:hAnsi="Times New Roman"/>
          <w:sz w:val="24"/>
          <w:szCs w:val="24"/>
        </w:rPr>
        <w:t>3</w:t>
      </w:r>
      <w:r w:rsidRPr="006346FF">
        <w:rPr>
          <w:rFonts w:ascii="Times New Roman" w:eastAsiaTheme="minorHAnsi" w:hAnsi="Times New Roman"/>
          <w:sz w:val="24"/>
          <w:szCs w:val="24"/>
        </w:rPr>
        <w:t xml:space="preserve">.3. </w:t>
      </w:r>
      <w:r w:rsidR="00823E87" w:rsidRPr="006346FF">
        <w:rPr>
          <w:rFonts w:ascii="Times New Roman" w:eastAsiaTheme="minorHAnsi" w:hAnsi="Times New Roman"/>
          <w:sz w:val="24"/>
          <w:szCs w:val="24"/>
        </w:rPr>
        <w:t>Анализ движения нефинансовых активов</w:t>
      </w:r>
      <w:r w:rsidR="00823E87" w:rsidRPr="00B633EB">
        <w:rPr>
          <w:rFonts w:ascii="Times New Roman" w:eastAsiaTheme="minorHAnsi" w:hAnsi="Times New Roman"/>
          <w:sz w:val="24"/>
          <w:szCs w:val="24"/>
        </w:rPr>
        <w:t>.</w:t>
      </w:r>
    </w:p>
    <w:p w:rsidR="00823E87" w:rsidRPr="00B633EB" w:rsidRDefault="00823E87" w:rsidP="00823E87">
      <w:pPr>
        <w:widowControl w:val="0"/>
        <w:tabs>
          <w:tab w:val="left" w:pos="2552"/>
        </w:tabs>
        <w:spacing w:after="0" w:line="240" w:lineRule="auto"/>
        <w:jc w:val="center"/>
        <w:rPr>
          <w:rFonts w:ascii="Times New Roman" w:eastAsia="Times New Roman" w:hAnsi="Times New Roman" w:cs="Times New Roman"/>
          <w:spacing w:val="-6"/>
          <w:sz w:val="24"/>
          <w:szCs w:val="24"/>
        </w:rPr>
      </w:pPr>
      <w:r w:rsidRPr="00B633EB">
        <w:rPr>
          <w:rFonts w:ascii="Times New Roman" w:eastAsiaTheme="minorHAnsi" w:hAnsi="Times New Roman"/>
          <w:sz w:val="24"/>
          <w:szCs w:val="24"/>
        </w:rPr>
        <w:t xml:space="preserve">          4.3.</w:t>
      </w:r>
      <w:r w:rsidR="002D2F51">
        <w:rPr>
          <w:rFonts w:ascii="Times New Roman" w:eastAsiaTheme="minorHAnsi" w:hAnsi="Times New Roman"/>
          <w:sz w:val="24"/>
          <w:szCs w:val="24"/>
        </w:rPr>
        <w:t>4</w:t>
      </w:r>
      <w:r w:rsidRPr="00B633EB">
        <w:rPr>
          <w:rFonts w:ascii="Times New Roman" w:eastAsiaTheme="minorHAnsi" w:hAnsi="Times New Roman"/>
          <w:sz w:val="24"/>
          <w:szCs w:val="24"/>
        </w:rPr>
        <w:t xml:space="preserve">. </w:t>
      </w:r>
      <w:r w:rsidRPr="00B633EB">
        <w:rPr>
          <w:rFonts w:ascii="Times New Roman" w:eastAsia="Times New Roman" w:hAnsi="Times New Roman" w:cs="Times New Roman"/>
          <w:spacing w:val="-6"/>
          <w:sz w:val="24"/>
          <w:szCs w:val="24"/>
        </w:rPr>
        <w:t>Соответствие структуры и бюджетной классификации, параметрам, которые применялись при утверждении бюджета на отчетный финансовый год.</w:t>
      </w:r>
    </w:p>
    <w:p w:rsidR="00823E87" w:rsidRPr="00B633EB" w:rsidRDefault="00823E87" w:rsidP="00DB3185">
      <w:pPr>
        <w:widowControl w:val="0"/>
        <w:tabs>
          <w:tab w:val="left" w:pos="2552"/>
        </w:tabs>
        <w:spacing w:after="0" w:line="240" w:lineRule="auto"/>
        <w:rPr>
          <w:rFonts w:ascii="Times New Roman" w:eastAsia="Times New Roman" w:hAnsi="Times New Roman" w:cs="Times New Roman"/>
          <w:snapToGrid w:val="0"/>
          <w:spacing w:val="-6"/>
          <w:sz w:val="24"/>
          <w:szCs w:val="24"/>
        </w:rPr>
      </w:pPr>
      <w:r w:rsidRPr="00B633EB">
        <w:rPr>
          <w:rFonts w:ascii="Times New Roman" w:eastAsia="Times New Roman" w:hAnsi="Times New Roman" w:cs="Times New Roman"/>
          <w:spacing w:val="-6"/>
          <w:sz w:val="24"/>
          <w:szCs w:val="24"/>
        </w:rPr>
        <w:t xml:space="preserve">             4.3.</w:t>
      </w:r>
      <w:r w:rsidR="002D2F51">
        <w:rPr>
          <w:rFonts w:ascii="Times New Roman" w:eastAsia="Times New Roman" w:hAnsi="Times New Roman" w:cs="Times New Roman"/>
          <w:spacing w:val="-6"/>
          <w:sz w:val="24"/>
          <w:szCs w:val="24"/>
        </w:rPr>
        <w:t>5</w:t>
      </w:r>
      <w:r w:rsidRPr="00B633EB">
        <w:rPr>
          <w:rFonts w:ascii="Times New Roman" w:eastAsia="Times New Roman" w:hAnsi="Times New Roman" w:cs="Times New Roman"/>
          <w:spacing w:val="-6"/>
          <w:sz w:val="24"/>
          <w:szCs w:val="24"/>
        </w:rPr>
        <w:t>.</w:t>
      </w:r>
      <w:r w:rsidRPr="00B633EB">
        <w:rPr>
          <w:rFonts w:ascii="Times New Roman" w:eastAsia="Times New Roman" w:hAnsi="Times New Roman" w:cs="Times New Roman"/>
          <w:snapToGrid w:val="0"/>
          <w:spacing w:val="-6"/>
          <w:sz w:val="24"/>
          <w:szCs w:val="24"/>
        </w:rPr>
        <w:t xml:space="preserve"> Соблюдение ограничений, установленных ст. 136 БК РФ по осуществлению расходов не связанных с решением вопросов, отнесенных к полномочиям соответствующих органов местного самоуправления.</w:t>
      </w:r>
    </w:p>
    <w:p w:rsidR="00823E87" w:rsidRDefault="00823E87" w:rsidP="00DB3185">
      <w:pPr>
        <w:autoSpaceDE w:val="0"/>
        <w:autoSpaceDN w:val="0"/>
        <w:adjustRightInd w:val="0"/>
        <w:spacing w:after="0" w:line="240" w:lineRule="auto"/>
        <w:jc w:val="both"/>
        <w:rPr>
          <w:rFonts w:ascii="Times New Roman" w:eastAsia="Times New Roman" w:hAnsi="Times New Roman" w:cs="Times New Roman"/>
          <w:snapToGrid w:val="0"/>
          <w:spacing w:val="-6"/>
          <w:sz w:val="24"/>
          <w:szCs w:val="24"/>
        </w:rPr>
      </w:pPr>
      <w:r w:rsidRPr="00B633EB">
        <w:rPr>
          <w:rFonts w:ascii="Times New Roman" w:eastAsia="Times New Roman" w:hAnsi="Times New Roman" w:cs="Times New Roman"/>
          <w:snapToGrid w:val="0"/>
          <w:spacing w:val="-6"/>
          <w:sz w:val="24"/>
          <w:szCs w:val="24"/>
        </w:rPr>
        <w:t xml:space="preserve">              4.3.</w:t>
      </w:r>
      <w:r w:rsidR="002D2F51">
        <w:rPr>
          <w:rFonts w:ascii="Times New Roman" w:eastAsia="Times New Roman" w:hAnsi="Times New Roman" w:cs="Times New Roman"/>
          <w:snapToGrid w:val="0"/>
          <w:spacing w:val="-6"/>
          <w:sz w:val="24"/>
          <w:szCs w:val="24"/>
        </w:rPr>
        <w:t>6</w:t>
      </w:r>
      <w:r w:rsidRPr="00B633EB">
        <w:rPr>
          <w:rFonts w:ascii="Times New Roman" w:eastAsia="Times New Roman" w:hAnsi="Times New Roman" w:cs="Times New Roman"/>
          <w:snapToGrid w:val="0"/>
          <w:spacing w:val="-6"/>
          <w:sz w:val="24"/>
          <w:szCs w:val="24"/>
        </w:rPr>
        <w:t xml:space="preserve">.Анализ соблюдения условий соглашений, подписанных </w:t>
      </w:r>
      <w:r w:rsidRPr="00B633EB">
        <w:rPr>
          <w:rFonts w:ascii="Times New Roman" w:eastAsia="Times New Roman" w:hAnsi="Times New Roman" w:cs="Times New Roman"/>
          <w:snapToGrid w:val="0"/>
          <w:spacing w:val="-6"/>
          <w:sz w:val="24"/>
          <w:szCs w:val="24"/>
        </w:rPr>
        <w:br/>
        <w:t xml:space="preserve">с финансовым органом Брянской области о мерах по повышению эффективности бюджетных расходов и увеличению поступлений налоговых </w:t>
      </w:r>
      <w:r w:rsidRPr="00B633EB">
        <w:rPr>
          <w:rFonts w:ascii="Times New Roman" w:eastAsia="Times New Roman" w:hAnsi="Times New Roman" w:cs="Times New Roman"/>
          <w:snapToGrid w:val="0"/>
          <w:spacing w:val="-6"/>
          <w:sz w:val="24"/>
          <w:szCs w:val="24"/>
        </w:rPr>
        <w:br/>
        <w:t>и неналоговых источников.</w:t>
      </w:r>
    </w:p>
    <w:p w:rsidR="002D2F51" w:rsidRPr="00B633EB" w:rsidRDefault="002D2F51" w:rsidP="002D2F51">
      <w:pPr>
        <w:spacing w:after="0" w:line="240" w:lineRule="auto"/>
        <w:ind w:firstLine="709"/>
        <w:jc w:val="both"/>
        <w:rPr>
          <w:rFonts w:ascii="Times New Roman" w:eastAsiaTheme="minorHAnsi" w:hAnsi="Times New Roman"/>
          <w:sz w:val="24"/>
          <w:szCs w:val="24"/>
        </w:rPr>
      </w:pPr>
      <w:r w:rsidRPr="006346FF">
        <w:rPr>
          <w:rFonts w:ascii="Times New Roman" w:eastAsiaTheme="minorHAnsi" w:hAnsi="Times New Roman"/>
          <w:spacing w:val="-6"/>
          <w:sz w:val="24"/>
          <w:szCs w:val="24"/>
        </w:rPr>
        <w:t>4.</w:t>
      </w:r>
      <w:r w:rsidRPr="00B633EB">
        <w:rPr>
          <w:rFonts w:ascii="Times New Roman" w:eastAsiaTheme="minorHAnsi" w:hAnsi="Times New Roman"/>
          <w:spacing w:val="-6"/>
          <w:sz w:val="24"/>
          <w:szCs w:val="24"/>
        </w:rPr>
        <w:t>3</w:t>
      </w:r>
      <w:r w:rsidRPr="006346FF">
        <w:rPr>
          <w:rFonts w:ascii="Times New Roman" w:eastAsiaTheme="minorHAnsi" w:hAnsi="Times New Roman"/>
          <w:spacing w:val="-6"/>
          <w:sz w:val="24"/>
          <w:szCs w:val="24"/>
        </w:rPr>
        <w:t>.</w:t>
      </w:r>
      <w:r>
        <w:rPr>
          <w:rFonts w:ascii="Times New Roman" w:eastAsiaTheme="minorHAnsi" w:hAnsi="Times New Roman"/>
          <w:spacing w:val="-6"/>
          <w:sz w:val="24"/>
          <w:szCs w:val="24"/>
        </w:rPr>
        <w:t>7</w:t>
      </w:r>
      <w:r w:rsidRPr="006346FF">
        <w:rPr>
          <w:rFonts w:ascii="Times New Roman" w:eastAsiaTheme="minorHAnsi" w:hAnsi="Times New Roman"/>
          <w:spacing w:val="-6"/>
          <w:sz w:val="24"/>
          <w:szCs w:val="24"/>
        </w:rPr>
        <w:t xml:space="preserve">. </w:t>
      </w:r>
      <w:r w:rsidRPr="006346FF">
        <w:rPr>
          <w:rFonts w:ascii="Times New Roman" w:eastAsiaTheme="minorHAnsi" w:hAnsi="Times New Roman"/>
          <w:sz w:val="24"/>
          <w:szCs w:val="24"/>
        </w:rPr>
        <w:t>Анализ состояния муниципального долга.</w:t>
      </w:r>
    </w:p>
    <w:p w:rsidR="00DB3185" w:rsidRPr="00B633EB" w:rsidRDefault="00CA0061" w:rsidP="00DB3185">
      <w:pPr>
        <w:spacing w:after="0" w:line="240" w:lineRule="auto"/>
        <w:ind w:right="-2" w:firstLine="709"/>
        <w:rPr>
          <w:rFonts w:ascii="Times New Roman" w:eastAsia="Times New Roman" w:hAnsi="Times New Roman" w:cs="Times New Roman"/>
          <w:sz w:val="24"/>
          <w:szCs w:val="24"/>
        </w:rPr>
      </w:pPr>
      <w:r w:rsidRPr="00B633EB">
        <w:rPr>
          <w:rFonts w:ascii="Times New Roman" w:eastAsia="Times New Roman" w:hAnsi="Times New Roman" w:cs="Times New Roman"/>
          <w:sz w:val="24"/>
          <w:szCs w:val="24"/>
        </w:rPr>
        <w:t>4.3.</w:t>
      </w:r>
      <w:r w:rsidR="002D2F51">
        <w:rPr>
          <w:rFonts w:ascii="Times New Roman" w:eastAsia="Times New Roman" w:hAnsi="Times New Roman" w:cs="Times New Roman"/>
          <w:sz w:val="24"/>
          <w:szCs w:val="24"/>
        </w:rPr>
        <w:t>8</w:t>
      </w:r>
      <w:r w:rsidRPr="00B633EB">
        <w:rPr>
          <w:rFonts w:ascii="Times New Roman" w:eastAsia="Times New Roman" w:hAnsi="Times New Roman" w:cs="Times New Roman"/>
          <w:sz w:val="24"/>
          <w:szCs w:val="24"/>
        </w:rPr>
        <w:t xml:space="preserve">.  </w:t>
      </w:r>
      <w:r w:rsidR="00DB3185" w:rsidRPr="00B633EB">
        <w:rPr>
          <w:rFonts w:ascii="Times New Roman" w:eastAsia="Times New Roman" w:hAnsi="Times New Roman" w:cs="Times New Roman"/>
          <w:bCs/>
          <w:sz w:val="24"/>
          <w:szCs w:val="24"/>
        </w:rPr>
        <w:t>Анализ итогов настоящей внешней проверки в сравнении с предыдущей.</w:t>
      </w:r>
    </w:p>
    <w:p w:rsidR="00EB5461" w:rsidRPr="00823E87" w:rsidRDefault="00EB5461" w:rsidP="005B5241">
      <w:pPr>
        <w:spacing w:after="0" w:line="240" w:lineRule="auto"/>
        <w:ind w:firstLine="567"/>
        <w:jc w:val="both"/>
        <w:rPr>
          <w:rFonts w:ascii="Times New Roman" w:eastAsia="Times New Roman" w:hAnsi="Times New Roman" w:cs="Times New Roman"/>
          <w:sz w:val="24"/>
          <w:szCs w:val="24"/>
        </w:rPr>
      </w:pPr>
    </w:p>
    <w:p w:rsidR="005B5241" w:rsidRPr="00FC7908" w:rsidRDefault="005B5241" w:rsidP="005B5241">
      <w:pPr>
        <w:spacing w:after="0" w:line="240" w:lineRule="auto"/>
        <w:ind w:firstLine="567"/>
        <w:jc w:val="both"/>
        <w:rPr>
          <w:rFonts w:ascii="Times New Roman" w:eastAsia="Times New Roman" w:hAnsi="Times New Roman" w:cs="Times New Roman"/>
          <w:sz w:val="24"/>
          <w:szCs w:val="24"/>
        </w:rPr>
      </w:pPr>
      <w:r w:rsidRPr="00FC7908">
        <w:rPr>
          <w:rFonts w:ascii="Times New Roman" w:eastAsia="Times New Roman" w:hAnsi="Times New Roman" w:cs="Times New Roman"/>
          <w:sz w:val="24"/>
          <w:szCs w:val="24"/>
        </w:rPr>
        <w:t>Заключение по результатам внешней проверки годового отчета об исполнении бюджета Суражского муниципального района за 201</w:t>
      </w:r>
      <w:r w:rsidR="00C81CBB">
        <w:rPr>
          <w:rFonts w:ascii="Times New Roman" w:eastAsia="Times New Roman" w:hAnsi="Times New Roman" w:cs="Times New Roman"/>
          <w:sz w:val="24"/>
          <w:szCs w:val="24"/>
        </w:rPr>
        <w:t>8</w:t>
      </w:r>
      <w:r w:rsidRPr="00FC7908">
        <w:rPr>
          <w:rFonts w:ascii="Times New Roman" w:eastAsia="Times New Roman" w:hAnsi="Times New Roman" w:cs="Times New Roman"/>
          <w:sz w:val="24"/>
          <w:szCs w:val="24"/>
        </w:rPr>
        <w:t xml:space="preserve"> год подготовлено Контрольно-Счетной палатой Суражского муниципального района в соответствии с требованиями  статьи 264.4 Бюджетного кодекса Российской Федерации, пункта 3 части 2 статьи 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и статьи 2 Положения о порядке предоставления, рассмотрения и утверждения годового отчета об исполнении бюджета Суражского муниципального района утвержденного Решением Суражского районного Совета народных депутатов от 27.09.2013 года №367, на основании данных внешней проверки годовой бюджетной отчётности Суражского муниципального района, главных администраторов и распорядителей бюджетных средств за 201</w:t>
      </w:r>
      <w:r w:rsidR="00C81CBB">
        <w:rPr>
          <w:rFonts w:ascii="Times New Roman" w:eastAsia="Times New Roman" w:hAnsi="Times New Roman" w:cs="Times New Roman"/>
          <w:sz w:val="24"/>
          <w:szCs w:val="24"/>
        </w:rPr>
        <w:t>8</w:t>
      </w:r>
      <w:r w:rsidRPr="00FC7908">
        <w:rPr>
          <w:rFonts w:ascii="Times New Roman" w:eastAsia="Times New Roman" w:hAnsi="Times New Roman" w:cs="Times New Roman"/>
          <w:sz w:val="24"/>
          <w:szCs w:val="24"/>
        </w:rPr>
        <w:t xml:space="preserve"> год. </w:t>
      </w:r>
    </w:p>
    <w:p w:rsidR="005B5241" w:rsidRPr="00FC7908" w:rsidRDefault="005B5241" w:rsidP="005B5241">
      <w:pPr>
        <w:spacing w:after="0" w:line="240" w:lineRule="auto"/>
        <w:ind w:firstLine="567"/>
        <w:jc w:val="both"/>
        <w:rPr>
          <w:rFonts w:ascii="Times New Roman" w:eastAsia="Times New Roman" w:hAnsi="Times New Roman" w:cs="Times New Roman"/>
          <w:sz w:val="24"/>
          <w:szCs w:val="24"/>
        </w:rPr>
      </w:pPr>
      <w:r w:rsidRPr="00FC7908">
        <w:rPr>
          <w:rFonts w:ascii="Times New Roman" w:eastAsia="Times New Roman" w:hAnsi="Times New Roman" w:cs="Times New Roman"/>
          <w:sz w:val="24"/>
          <w:szCs w:val="24"/>
        </w:rPr>
        <w:t xml:space="preserve">Годовая бюджетная отчётность представлена главными </w:t>
      </w:r>
      <w:r w:rsidR="00C81CBB">
        <w:rPr>
          <w:rFonts w:ascii="Times New Roman" w:eastAsia="Times New Roman" w:hAnsi="Times New Roman" w:cs="Times New Roman"/>
          <w:sz w:val="24"/>
          <w:szCs w:val="24"/>
        </w:rPr>
        <w:t>администраторами</w:t>
      </w:r>
      <w:r w:rsidRPr="00FC7908">
        <w:rPr>
          <w:rFonts w:ascii="Times New Roman" w:eastAsia="Times New Roman" w:hAnsi="Times New Roman" w:cs="Times New Roman"/>
          <w:sz w:val="24"/>
          <w:szCs w:val="24"/>
        </w:rPr>
        <w:t xml:space="preserve"> бюджетных средств в Контрольно-счетную палату в срок, установленный пп. 3 п. 2 ст. 264.4 Бюджетного Кодекса РФ.</w:t>
      </w:r>
    </w:p>
    <w:p w:rsidR="005B5241" w:rsidRPr="00FC7908" w:rsidRDefault="005B5241" w:rsidP="005B5241">
      <w:pPr>
        <w:spacing w:after="0" w:line="240" w:lineRule="auto"/>
        <w:ind w:firstLine="567"/>
        <w:jc w:val="both"/>
        <w:rPr>
          <w:rFonts w:ascii="Times New Roman" w:eastAsia="Times New Roman" w:hAnsi="Times New Roman" w:cs="Times New Roman"/>
          <w:sz w:val="24"/>
          <w:szCs w:val="24"/>
        </w:rPr>
      </w:pPr>
      <w:r w:rsidRPr="00FC7908">
        <w:rPr>
          <w:rFonts w:ascii="Times New Roman" w:eastAsia="Times New Roman" w:hAnsi="Times New Roman" w:cs="Times New Roman"/>
          <w:sz w:val="24"/>
          <w:szCs w:val="24"/>
        </w:rPr>
        <w:t>Годовой отчет об исполнении бюджета Суражского муниципального района за 201</w:t>
      </w:r>
      <w:r w:rsidR="00C81CBB">
        <w:rPr>
          <w:rFonts w:ascii="Times New Roman" w:eastAsia="Times New Roman" w:hAnsi="Times New Roman" w:cs="Times New Roman"/>
          <w:sz w:val="24"/>
          <w:szCs w:val="24"/>
        </w:rPr>
        <w:t>8</w:t>
      </w:r>
      <w:r w:rsidRPr="00FC7908">
        <w:rPr>
          <w:rFonts w:ascii="Times New Roman" w:eastAsia="Times New Roman" w:hAnsi="Times New Roman" w:cs="Times New Roman"/>
          <w:sz w:val="24"/>
          <w:szCs w:val="24"/>
        </w:rPr>
        <w:t xml:space="preserve"> год представлен администрацией Суражского района в Контрольно-счетную палату в сроки, установленные пп.3 п.2  статьи 264.4. Бюджетного кодекса Российской Федерации. Одновременно с годовым отчетом об исполнении бюджета были представлены:</w:t>
      </w:r>
    </w:p>
    <w:p w:rsidR="005B5241" w:rsidRPr="00FC7908" w:rsidRDefault="005B5241" w:rsidP="005B5241">
      <w:pPr>
        <w:spacing w:after="0" w:line="240" w:lineRule="auto"/>
        <w:ind w:firstLine="567"/>
        <w:jc w:val="both"/>
        <w:rPr>
          <w:rFonts w:ascii="Times New Roman" w:eastAsia="Times New Roman" w:hAnsi="Times New Roman" w:cs="Times New Roman"/>
          <w:sz w:val="24"/>
          <w:szCs w:val="24"/>
        </w:rPr>
      </w:pPr>
      <w:r w:rsidRPr="00FC7908">
        <w:rPr>
          <w:rFonts w:ascii="Times New Roman" w:eastAsia="Times New Roman" w:hAnsi="Times New Roman" w:cs="Times New Roman"/>
          <w:sz w:val="24"/>
          <w:szCs w:val="24"/>
        </w:rPr>
        <w:t>- проект Решения Суражского районного Совета народных депутатов «Об утверждении  отчёта  об   исполнении бюджета Суражского муниципального района за 201</w:t>
      </w:r>
      <w:r w:rsidR="00A235E3">
        <w:rPr>
          <w:rFonts w:ascii="Times New Roman" w:eastAsia="Times New Roman" w:hAnsi="Times New Roman" w:cs="Times New Roman"/>
          <w:sz w:val="24"/>
          <w:szCs w:val="24"/>
        </w:rPr>
        <w:t>8</w:t>
      </w:r>
      <w:r w:rsidRPr="00FC7908">
        <w:rPr>
          <w:rFonts w:ascii="Times New Roman" w:eastAsia="Times New Roman" w:hAnsi="Times New Roman" w:cs="Times New Roman"/>
          <w:sz w:val="24"/>
          <w:szCs w:val="24"/>
        </w:rPr>
        <w:t xml:space="preserve"> год»;</w:t>
      </w:r>
    </w:p>
    <w:p w:rsidR="005B5241" w:rsidRPr="00FC7908" w:rsidRDefault="005B5241" w:rsidP="005B5241">
      <w:pPr>
        <w:spacing w:after="0" w:line="240" w:lineRule="auto"/>
        <w:ind w:firstLine="567"/>
        <w:jc w:val="both"/>
        <w:rPr>
          <w:rFonts w:ascii="Times New Roman" w:eastAsia="Times New Roman" w:hAnsi="Times New Roman" w:cs="Times New Roman"/>
          <w:sz w:val="24"/>
          <w:szCs w:val="24"/>
        </w:rPr>
      </w:pPr>
      <w:r w:rsidRPr="00FC7908">
        <w:rPr>
          <w:rFonts w:ascii="Times New Roman" w:eastAsia="Times New Roman" w:hAnsi="Times New Roman" w:cs="Times New Roman"/>
          <w:sz w:val="24"/>
          <w:szCs w:val="24"/>
        </w:rPr>
        <w:t>- отчет об использовании бюджетных ассигнований  резервного фонда Суражского района за 201</w:t>
      </w:r>
      <w:r w:rsidR="00A235E3">
        <w:rPr>
          <w:rFonts w:ascii="Times New Roman" w:eastAsia="Times New Roman" w:hAnsi="Times New Roman" w:cs="Times New Roman"/>
          <w:sz w:val="24"/>
          <w:szCs w:val="24"/>
        </w:rPr>
        <w:t>8</w:t>
      </w:r>
      <w:r w:rsidRPr="00FC7908">
        <w:rPr>
          <w:rFonts w:ascii="Times New Roman" w:eastAsia="Times New Roman" w:hAnsi="Times New Roman" w:cs="Times New Roman"/>
          <w:sz w:val="24"/>
          <w:szCs w:val="24"/>
        </w:rPr>
        <w:t xml:space="preserve"> год.</w:t>
      </w:r>
    </w:p>
    <w:p w:rsidR="005A4B73" w:rsidRDefault="005A4B73" w:rsidP="005B524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отчет об использовании средств дорожного фонда</w:t>
      </w:r>
    </w:p>
    <w:p w:rsidR="00A235E3" w:rsidRPr="00FC7908" w:rsidRDefault="00A235E3" w:rsidP="00A235E3">
      <w:pPr>
        <w:spacing w:after="0" w:line="240" w:lineRule="auto"/>
        <w:ind w:firstLine="567"/>
        <w:jc w:val="both"/>
        <w:rPr>
          <w:rFonts w:ascii="Times New Roman" w:eastAsia="Times New Roman" w:hAnsi="Times New Roman" w:cs="Times New Roman"/>
          <w:sz w:val="24"/>
          <w:szCs w:val="24"/>
        </w:rPr>
      </w:pPr>
      <w:r w:rsidRPr="004967BC">
        <w:rPr>
          <w:rFonts w:ascii="Times New Roman" w:eastAsia="Times New Roman" w:hAnsi="Times New Roman" w:cs="Times New Roman"/>
          <w:sz w:val="24"/>
          <w:szCs w:val="24"/>
        </w:rPr>
        <w:t xml:space="preserve">- </w:t>
      </w:r>
      <w:r w:rsidR="00F343C0">
        <w:rPr>
          <w:rFonts w:ascii="Times New Roman" w:eastAsia="Times New Roman" w:hAnsi="Times New Roman" w:cs="Times New Roman"/>
          <w:sz w:val="24"/>
          <w:szCs w:val="24"/>
        </w:rPr>
        <w:t>о</w:t>
      </w:r>
      <w:r w:rsidR="002626AB">
        <w:rPr>
          <w:rFonts w:ascii="Times New Roman" w:eastAsia="Times New Roman" w:hAnsi="Times New Roman" w:cs="Times New Roman"/>
          <w:sz w:val="24"/>
          <w:szCs w:val="24"/>
        </w:rPr>
        <w:t xml:space="preserve">ценка эффективности муниципальных </w:t>
      </w:r>
      <w:r w:rsidRPr="004967BC">
        <w:rPr>
          <w:rFonts w:ascii="Times New Roman" w:eastAsia="Times New Roman" w:hAnsi="Times New Roman" w:cs="Times New Roman"/>
          <w:sz w:val="24"/>
          <w:szCs w:val="24"/>
        </w:rPr>
        <w:t>программ.</w:t>
      </w:r>
    </w:p>
    <w:p w:rsidR="005B5241" w:rsidRPr="00FC7908" w:rsidRDefault="005B5241" w:rsidP="005B5241">
      <w:pPr>
        <w:spacing w:after="0" w:line="240" w:lineRule="auto"/>
        <w:ind w:firstLine="567"/>
        <w:jc w:val="both"/>
        <w:rPr>
          <w:rFonts w:ascii="Times New Roman" w:eastAsia="Times New Roman" w:hAnsi="Times New Roman" w:cs="Times New Roman"/>
          <w:sz w:val="24"/>
          <w:szCs w:val="24"/>
        </w:rPr>
      </w:pPr>
      <w:r w:rsidRPr="00FC7908">
        <w:rPr>
          <w:rFonts w:ascii="Times New Roman" w:eastAsia="Times New Roman" w:hAnsi="Times New Roman" w:cs="Times New Roman"/>
          <w:sz w:val="24"/>
          <w:szCs w:val="24"/>
        </w:rPr>
        <w:t>Полнота представленной бюджетной отчётности Суражского муниципального района за 201</w:t>
      </w:r>
      <w:r w:rsidR="00A235E3">
        <w:rPr>
          <w:rFonts w:ascii="Times New Roman" w:eastAsia="Times New Roman" w:hAnsi="Times New Roman" w:cs="Times New Roman"/>
          <w:sz w:val="24"/>
          <w:szCs w:val="24"/>
        </w:rPr>
        <w:t>8</w:t>
      </w:r>
      <w:r w:rsidRPr="00FC7908">
        <w:rPr>
          <w:rFonts w:ascii="Times New Roman" w:eastAsia="Times New Roman" w:hAnsi="Times New Roman" w:cs="Times New Roman"/>
          <w:sz w:val="24"/>
          <w:szCs w:val="24"/>
        </w:rPr>
        <w:t xml:space="preserve"> год соответствует требованиями статьи 264.1 Бюджетного кодекса Российской Федерации,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г. №191н (далее - Инструкция №191н) и Инструкции о порядке составления и предоставления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25.03.2011г. №33н (далее - Инструкция №33н).</w:t>
      </w:r>
    </w:p>
    <w:p w:rsidR="005B5241" w:rsidRPr="005B5241" w:rsidRDefault="005B5241" w:rsidP="005B5241">
      <w:pPr>
        <w:spacing w:after="0" w:line="240" w:lineRule="auto"/>
        <w:ind w:left="539"/>
        <w:jc w:val="center"/>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 </w:t>
      </w:r>
    </w:p>
    <w:p w:rsidR="005B5241" w:rsidRPr="006767E5" w:rsidRDefault="005146BE" w:rsidP="005B5241">
      <w:pPr>
        <w:spacing w:after="0" w:line="240" w:lineRule="auto"/>
        <w:ind w:left="53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4.1.1. </w:t>
      </w:r>
      <w:r w:rsidR="005B5241" w:rsidRPr="006767E5">
        <w:rPr>
          <w:rFonts w:ascii="Times New Roman" w:eastAsia="Times New Roman" w:hAnsi="Times New Roman" w:cs="Times New Roman"/>
          <w:b/>
          <w:bCs/>
          <w:sz w:val="24"/>
          <w:szCs w:val="24"/>
        </w:rPr>
        <w:t>АНАЛИЗ РЕШЕНИЙ СУРАЖСКОГО РАЙОННОГО СОВЕТА НАРОДНЫХ ДЕПУТАТОВ «О БЮДЖЕТЕ СУРАЖСКОГО МУНИЦИПАЛЬНОГО РАЙОНА НА 201</w:t>
      </w:r>
      <w:r w:rsidR="004C0858">
        <w:rPr>
          <w:rFonts w:ascii="Times New Roman" w:eastAsia="Times New Roman" w:hAnsi="Times New Roman" w:cs="Times New Roman"/>
          <w:b/>
          <w:bCs/>
          <w:sz w:val="24"/>
          <w:szCs w:val="24"/>
        </w:rPr>
        <w:t>8</w:t>
      </w:r>
      <w:r w:rsidR="005B5241" w:rsidRPr="006767E5">
        <w:rPr>
          <w:rFonts w:ascii="Times New Roman" w:eastAsia="Times New Roman" w:hAnsi="Times New Roman" w:cs="Times New Roman"/>
          <w:b/>
          <w:bCs/>
          <w:sz w:val="24"/>
          <w:szCs w:val="24"/>
        </w:rPr>
        <w:t xml:space="preserve"> ГОД»</w:t>
      </w:r>
    </w:p>
    <w:p w:rsidR="005B5241" w:rsidRPr="006767E5" w:rsidRDefault="005B5241" w:rsidP="005B5241">
      <w:pPr>
        <w:spacing w:after="0" w:line="240" w:lineRule="auto"/>
        <w:ind w:left="899"/>
        <w:rPr>
          <w:rFonts w:ascii="Times New Roman" w:eastAsia="Times New Roman" w:hAnsi="Times New Roman" w:cs="Times New Roman"/>
          <w:sz w:val="24"/>
          <w:szCs w:val="24"/>
        </w:rPr>
      </w:pPr>
      <w:r w:rsidRPr="006767E5">
        <w:rPr>
          <w:rFonts w:ascii="Times New Roman" w:eastAsia="Times New Roman" w:hAnsi="Times New Roman" w:cs="Times New Roman"/>
          <w:sz w:val="24"/>
          <w:szCs w:val="24"/>
        </w:rPr>
        <w:t> </w:t>
      </w:r>
    </w:p>
    <w:p w:rsidR="005B5241" w:rsidRPr="006767E5" w:rsidRDefault="005B5241" w:rsidP="005B5241">
      <w:pPr>
        <w:spacing w:after="0" w:line="240" w:lineRule="auto"/>
        <w:ind w:firstLine="567"/>
        <w:jc w:val="both"/>
        <w:rPr>
          <w:rFonts w:ascii="Times New Roman" w:eastAsia="Times New Roman" w:hAnsi="Times New Roman" w:cs="Times New Roman"/>
          <w:sz w:val="24"/>
          <w:szCs w:val="24"/>
        </w:rPr>
      </w:pPr>
      <w:r w:rsidRPr="006767E5">
        <w:rPr>
          <w:rFonts w:ascii="Times New Roman" w:eastAsia="Times New Roman" w:hAnsi="Times New Roman" w:cs="Times New Roman"/>
          <w:sz w:val="24"/>
          <w:szCs w:val="24"/>
        </w:rPr>
        <w:t xml:space="preserve">Решением Суражского районного Совета народных депутатов от </w:t>
      </w:r>
      <w:r w:rsidR="008B1543" w:rsidRPr="006767E5">
        <w:rPr>
          <w:rFonts w:ascii="Times New Roman" w:eastAsia="Times New Roman" w:hAnsi="Times New Roman" w:cs="Times New Roman"/>
          <w:sz w:val="24"/>
          <w:szCs w:val="24"/>
        </w:rPr>
        <w:t>2</w:t>
      </w:r>
      <w:r w:rsidR="00577D50">
        <w:rPr>
          <w:rFonts w:ascii="Times New Roman" w:eastAsia="Times New Roman" w:hAnsi="Times New Roman" w:cs="Times New Roman"/>
          <w:sz w:val="24"/>
          <w:szCs w:val="24"/>
        </w:rPr>
        <w:t>6</w:t>
      </w:r>
      <w:r w:rsidRPr="006767E5">
        <w:rPr>
          <w:rFonts w:ascii="Times New Roman" w:eastAsia="Times New Roman" w:hAnsi="Times New Roman" w:cs="Times New Roman"/>
          <w:sz w:val="24"/>
          <w:szCs w:val="24"/>
        </w:rPr>
        <w:t>.12.201</w:t>
      </w:r>
      <w:r w:rsidR="00577D50">
        <w:rPr>
          <w:rFonts w:ascii="Times New Roman" w:eastAsia="Times New Roman" w:hAnsi="Times New Roman" w:cs="Times New Roman"/>
          <w:sz w:val="24"/>
          <w:szCs w:val="24"/>
        </w:rPr>
        <w:t>7</w:t>
      </w:r>
      <w:r w:rsidRPr="006767E5">
        <w:rPr>
          <w:rFonts w:ascii="Times New Roman" w:eastAsia="Times New Roman" w:hAnsi="Times New Roman" w:cs="Times New Roman"/>
          <w:sz w:val="24"/>
          <w:szCs w:val="24"/>
        </w:rPr>
        <w:t xml:space="preserve"> г. №</w:t>
      </w:r>
      <w:r w:rsidR="00577D50">
        <w:rPr>
          <w:rFonts w:ascii="Times New Roman" w:eastAsia="Times New Roman" w:hAnsi="Times New Roman" w:cs="Times New Roman"/>
          <w:sz w:val="24"/>
          <w:szCs w:val="24"/>
        </w:rPr>
        <w:t>286</w:t>
      </w:r>
      <w:r w:rsidRPr="006767E5">
        <w:rPr>
          <w:rFonts w:ascii="Times New Roman" w:eastAsia="Times New Roman" w:hAnsi="Times New Roman" w:cs="Times New Roman"/>
          <w:sz w:val="24"/>
          <w:szCs w:val="24"/>
        </w:rPr>
        <w:t xml:space="preserve"> «О бюджете Суражского муниципального района на 201</w:t>
      </w:r>
      <w:r w:rsidR="00577D50">
        <w:rPr>
          <w:rFonts w:ascii="Times New Roman" w:eastAsia="Times New Roman" w:hAnsi="Times New Roman" w:cs="Times New Roman"/>
          <w:sz w:val="24"/>
          <w:szCs w:val="24"/>
        </w:rPr>
        <w:t>8</w:t>
      </w:r>
      <w:r w:rsidRPr="006767E5">
        <w:rPr>
          <w:rFonts w:ascii="Times New Roman" w:eastAsia="Times New Roman" w:hAnsi="Times New Roman" w:cs="Times New Roman"/>
          <w:sz w:val="24"/>
          <w:szCs w:val="24"/>
        </w:rPr>
        <w:t xml:space="preserve"> год» утверждены основные характеристики местного бюджета на 201</w:t>
      </w:r>
      <w:r w:rsidR="00577D50">
        <w:rPr>
          <w:rFonts w:ascii="Times New Roman" w:eastAsia="Times New Roman" w:hAnsi="Times New Roman" w:cs="Times New Roman"/>
          <w:sz w:val="24"/>
          <w:szCs w:val="24"/>
        </w:rPr>
        <w:t>8</w:t>
      </w:r>
      <w:r w:rsidRPr="006767E5">
        <w:rPr>
          <w:rFonts w:ascii="Times New Roman" w:eastAsia="Times New Roman" w:hAnsi="Times New Roman" w:cs="Times New Roman"/>
          <w:sz w:val="24"/>
          <w:szCs w:val="24"/>
        </w:rPr>
        <w:t xml:space="preserve"> год по доходам в сумме </w:t>
      </w:r>
      <w:r w:rsidR="006F1FD0">
        <w:rPr>
          <w:rFonts w:ascii="Times New Roman" w:eastAsia="Times New Roman" w:hAnsi="Times New Roman" w:cs="Times New Roman"/>
          <w:sz w:val="24"/>
          <w:szCs w:val="24"/>
        </w:rPr>
        <w:t>334671,3</w:t>
      </w:r>
      <w:r w:rsidRPr="006767E5">
        <w:rPr>
          <w:rFonts w:ascii="Times New Roman" w:eastAsia="Times New Roman" w:hAnsi="Times New Roman" w:cs="Times New Roman"/>
          <w:sz w:val="24"/>
          <w:szCs w:val="24"/>
        </w:rPr>
        <w:t xml:space="preserve"> тыс. рублей и по расходам в сумме </w:t>
      </w:r>
      <w:r w:rsidR="006F1FD0">
        <w:rPr>
          <w:rFonts w:ascii="Times New Roman" w:eastAsia="Times New Roman" w:hAnsi="Times New Roman" w:cs="Times New Roman"/>
          <w:sz w:val="24"/>
          <w:szCs w:val="24"/>
        </w:rPr>
        <w:t>334671,3</w:t>
      </w:r>
      <w:r w:rsidRPr="006767E5">
        <w:rPr>
          <w:rFonts w:ascii="Times New Roman" w:eastAsia="Times New Roman" w:hAnsi="Times New Roman" w:cs="Times New Roman"/>
          <w:sz w:val="24"/>
          <w:szCs w:val="24"/>
        </w:rPr>
        <w:t xml:space="preserve"> тыс. рублей</w:t>
      </w:r>
      <w:r w:rsidR="008B1543" w:rsidRPr="006767E5">
        <w:rPr>
          <w:rFonts w:ascii="Times New Roman" w:eastAsia="Times New Roman" w:hAnsi="Times New Roman" w:cs="Times New Roman"/>
          <w:sz w:val="24"/>
          <w:szCs w:val="24"/>
        </w:rPr>
        <w:t>.</w:t>
      </w:r>
      <w:r w:rsidR="006B4036">
        <w:rPr>
          <w:rFonts w:ascii="Times New Roman" w:eastAsia="Times New Roman" w:hAnsi="Times New Roman" w:cs="Times New Roman"/>
          <w:sz w:val="24"/>
          <w:szCs w:val="24"/>
        </w:rPr>
        <w:t xml:space="preserve"> </w:t>
      </w:r>
      <w:r w:rsidRPr="006767E5">
        <w:rPr>
          <w:rFonts w:ascii="Times New Roman" w:eastAsia="Times New Roman" w:hAnsi="Times New Roman" w:cs="Times New Roman"/>
          <w:sz w:val="24"/>
          <w:szCs w:val="24"/>
        </w:rPr>
        <w:t>Верхний предел муниципального долга на 1 января 201</w:t>
      </w:r>
      <w:r w:rsidR="008B1543" w:rsidRPr="006767E5">
        <w:rPr>
          <w:rFonts w:ascii="Times New Roman" w:eastAsia="Times New Roman" w:hAnsi="Times New Roman" w:cs="Times New Roman"/>
          <w:sz w:val="24"/>
          <w:szCs w:val="24"/>
        </w:rPr>
        <w:t>8</w:t>
      </w:r>
      <w:r w:rsidRPr="006767E5">
        <w:rPr>
          <w:rFonts w:ascii="Times New Roman" w:eastAsia="Times New Roman" w:hAnsi="Times New Roman" w:cs="Times New Roman"/>
          <w:sz w:val="24"/>
          <w:szCs w:val="24"/>
        </w:rPr>
        <w:t xml:space="preserve"> года утвержден в сумме 0,0 тыс. рублей. Дефицит бюджета утверждён в сумме </w:t>
      </w:r>
      <w:r w:rsidR="006F1FD0">
        <w:rPr>
          <w:rFonts w:ascii="Times New Roman" w:eastAsia="Times New Roman" w:hAnsi="Times New Roman" w:cs="Times New Roman"/>
          <w:sz w:val="24"/>
          <w:szCs w:val="24"/>
        </w:rPr>
        <w:t>0,0</w:t>
      </w:r>
      <w:r w:rsidRPr="006767E5">
        <w:rPr>
          <w:rFonts w:ascii="Times New Roman" w:eastAsia="Times New Roman" w:hAnsi="Times New Roman" w:cs="Times New Roman"/>
          <w:sz w:val="24"/>
          <w:szCs w:val="24"/>
        </w:rPr>
        <w:t xml:space="preserve"> тыс. рублей. </w:t>
      </w:r>
    </w:p>
    <w:p w:rsidR="005B5241" w:rsidRPr="006767E5" w:rsidRDefault="005B5241" w:rsidP="005B5241">
      <w:pPr>
        <w:spacing w:after="0" w:line="240" w:lineRule="auto"/>
        <w:ind w:firstLine="567"/>
        <w:jc w:val="both"/>
        <w:rPr>
          <w:rFonts w:ascii="Times New Roman" w:eastAsia="Times New Roman" w:hAnsi="Times New Roman" w:cs="Times New Roman"/>
          <w:sz w:val="24"/>
          <w:szCs w:val="24"/>
        </w:rPr>
      </w:pPr>
      <w:r w:rsidRPr="006767E5">
        <w:rPr>
          <w:rFonts w:ascii="Times New Roman" w:eastAsia="Times New Roman" w:hAnsi="Times New Roman" w:cs="Times New Roman"/>
          <w:sz w:val="24"/>
          <w:szCs w:val="24"/>
        </w:rPr>
        <w:t xml:space="preserve">В процессе исполнения бюджета в порядке законодательной инициативы </w:t>
      </w:r>
      <w:r w:rsidR="006F1FD0">
        <w:rPr>
          <w:rFonts w:ascii="Times New Roman" w:eastAsia="Times New Roman" w:hAnsi="Times New Roman" w:cs="Times New Roman"/>
          <w:sz w:val="24"/>
          <w:szCs w:val="24"/>
        </w:rPr>
        <w:t>4</w:t>
      </w:r>
      <w:r w:rsidRPr="006767E5">
        <w:rPr>
          <w:rFonts w:ascii="Times New Roman" w:eastAsia="Times New Roman" w:hAnsi="Times New Roman" w:cs="Times New Roman"/>
          <w:sz w:val="24"/>
          <w:szCs w:val="24"/>
        </w:rPr>
        <w:t xml:space="preserve"> раз</w:t>
      </w:r>
      <w:r w:rsidR="006F1FD0">
        <w:rPr>
          <w:rFonts w:ascii="Times New Roman" w:eastAsia="Times New Roman" w:hAnsi="Times New Roman" w:cs="Times New Roman"/>
          <w:sz w:val="24"/>
          <w:szCs w:val="24"/>
        </w:rPr>
        <w:t>а</w:t>
      </w:r>
      <w:r w:rsidRPr="006767E5">
        <w:rPr>
          <w:rFonts w:ascii="Times New Roman" w:eastAsia="Times New Roman" w:hAnsi="Times New Roman" w:cs="Times New Roman"/>
          <w:sz w:val="24"/>
          <w:szCs w:val="24"/>
        </w:rPr>
        <w:t xml:space="preserve"> вносились изменения и дополнения в решение о бюджете в результате чего:</w:t>
      </w:r>
    </w:p>
    <w:p w:rsidR="005B5241" w:rsidRPr="006767E5" w:rsidRDefault="005B5241" w:rsidP="005B5241">
      <w:pPr>
        <w:spacing w:after="0" w:line="240" w:lineRule="auto"/>
        <w:ind w:firstLine="540"/>
        <w:jc w:val="both"/>
        <w:rPr>
          <w:rFonts w:ascii="Times New Roman" w:eastAsia="Times New Roman" w:hAnsi="Times New Roman" w:cs="Times New Roman"/>
          <w:sz w:val="24"/>
          <w:szCs w:val="24"/>
        </w:rPr>
      </w:pPr>
      <w:r w:rsidRPr="006767E5">
        <w:rPr>
          <w:rFonts w:ascii="Times New Roman" w:eastAsia="Times New Roman" w:hAnsi="Times New Roman" w:cs="Times New Roman"/>
          <w:sz w:val="24"/>
          <w:szCs w:val="24"/>
        </w:rPr>
        <w:t xml:space="preserve">- объем доходов  увеличился на </w:t>
      </w:r>
      <w:r w:rsidR="006F1FD0">
        <w:rPr>
          <w:rFonts w:ascii="Times New Roman" w:eastAsia="Times New Roman" w:hAnsi="Times New Roman" w:cs="Times New Roman"/>
          <w:sz w:val="24"/>
          <w:szCs w:val="24"/>
        </w:rPr>
        <w:t>200902,8</w:t>
      </w:r>
      <w:r w:rsidRPr="006767E5">
        <w:rPr>
          <w:rFonts w:ascii="Times New Roman" w:eastAsia="Times New Roman" w:hAnsi="Times New Roman" w:cs="Times New Roman"/>
          <w:sz w:val="24"/>
          <w:szCs w:val="24"/>
        </w:rPr>
        <w:t xml:space="preserve"> тыс. рублей (</w:t>
      </w:r>
      <w:r w:rsidR="006F1FD0">
        <w:rPr>
          <w:rFonts w:ascii="Times New Roman" w:eastAsia="Times New Roman" w:hAnsi="Times New Roman" w:cs="Times New Roman"/>
          <w:sz w:val="24"/>
          <w:szCs w:val="24"/>
        </w:rPr>
        <w:t>16</w:t>
      </w:r>
      <w:r w:rsidR="009169CA">
        <w:rPr>
          <w:rFonts w:ascii="Times New Roman" w:eastAsia="Times New Roman" w:hAnsi="Times New Roman" w:cs="Times New Roman"/>
          <w:sz w:val="24"/>
          <w:szCs w:val="24"/>
        </w:rPr>
        <w:t>0,0</w:t>
      </w:r>
      <w:r w:rsidRPr="006767E5">
        <w:rPr>
          <w:rFonts w:ascii="Times New Roman" w:eastAsia="Times New Roman" w:hAnsi="Times New Roman" w:cs="Times New Roman"/>
          <w:sz w:val="24"/>
          <w:szCs w:val="24"/>
        </w:rPr>
        <w:t xml:space="preserve">%) и составил </w:t>
      </w:r>
      <w:r w:rsidR="006F1FD0">
        <w:rPr>
          <w:rFonts w:ascii="Times New Roman" w:eastAsia="Times New Roman" w:hAnsi="Times New Roman" w:cs="Times New Roman"/>
          <w:sz w:val="24"/>
          <w:szCs w:val="24"/>
        </w:rPr>
        <w:t>535574,1</w:t>
      </w:r>
      <w:r w:rsidRPr="006767E5">
        <w:rPr>
          <w:rFonts w:ascii="Times New Roman" w:eastAsia="Times New Roman" w:hAnsi="Times New Roman" w:cs="Times New Roman"/>
          <w:sz w:val="24"/>
          <w:szCs w:val="24"/>
        </w:rPr>
        <w:t xml:space="preserve"> тыс. рублей;</w:t>
      </w:r>
    </w:p>
    <w:p w:rsidR="005B5241" w:rsidRPr="006767E5" w:rsidRDefault="005B5241" w:rsidP="005B5241">
      <w:pPr>
        <w:spacing w:after="0" w:line="240" w:lineRule="auto"/>
        <w:ind w:firstLine="567"/>
        <w:jc w:val="both"/>
        <w:rPr>
          <w:rFonts w:ascii="Times New Roman" w:eastAsia="Times New Roman" w:hAnsi="Times New Roman" w:cs="Times New Roman"/>
          <w:sz w:val="24"/>
          <w:szCs w:val="24"/>
        </w:rPr>
      </w:pPr>
      <w:r w:rsidRPr="006767E5">
        <w:rPr>
          <w:rFonts w:ascii="Times New Roman" w:eastAsia="Times New Roman" w:hAnsi="Times New Roman" w:cs="Times New Roman"/>
          <w:sz w:val="24"/>
          <w:szCs w:val="24"/>
        </w:rPr>
        <w:t xml:space="preserve">- объем расходов увеличился на </w:t>
      </w:r>
      <w:r w:rsidR="006F1FD0">
        <w:rPr>
          <w:rFonts w:ascii="Times New Roman" w:eastAsia="Times New Roman" w:hAnsi="Times New Roman" w:cs="Times New Roman"/>
          <w:sz w:val="24"/>
          <w:szCs w:val="24"/>
        </w:rPr>
        <w:t>203173,1</w:t>
      </w:r>
      <w:r w:rsidRPr="006767E5">
        <w:rPr>
          <w:rFonts w:ascii="Times New Roman" w:eastAsia="Times New Roman" w:hAnsi="Times New Roman" w:cs="Times New Roman"/>
          <w:sz w:val="24"/>
          <w:szCs w:val="24"/>
        </w:rPr>
        <w:t xml:space="preserve"> тыс. рублей (</w:t>
      </w:r>
      <w:r w:rsidR="006F1FD0">
        <w:rPr>
          <w:rFonts w:ascii="Times New Roman" w:eastAsia="Times New Roman" w:hAnsi="Times New Roman" w:cs="Times New Roman"/>
          <w:sz w:val="24"/>
          <w:szCs w:val="24"/>
        </w:rPr>
        <w:t>160,7</w:t>
      </w:r>
      <w:r w:rsidRPr="006767E5">
        <w:rPr>
          <w:rFonts w:ascii="Times New Roman" w:eastAsia="Times New Roman" w:hAnsi="Times New Roman" w:cs="Times New Roman"/>
          <w:sz w:val="24"/>
          <w:szCs w:val="24"/>
        </w:rPr>
        <w:t xml:space="preserve">%) и составил </w:t>
      </w:r>
      <w:r w:rsidR="006F1FD0">
        <w:rPr>
          <w:rFonts w:ascii="Times New Roman" w:eastAsia="Times New Roman" w:hAnsi="Times New Roman" w:cs="Times New Roman"/>
          <w:sz w:val="24"/>
          <w:szCs w:val="24"/>
        </w:rPr>
        <w:t>537844,4</w:t>
      </w:r>
      <w:r w:rsidRPr="006767E5">
        <w:rPr>
          <w:rFonts w:ascii="Times New Roman" w:eastAsia="Times New Roman" w:hAnsi="Times New Roman" w:cs="Times New Roman"/>
          <w:sz w:val="24"/>
          <w:szCs w:val="24"/>
        </w:rPr>
        <w:t xml:space="preserve"> тыс. рублей.</w:t>
      </w:r>
    </w:p>
    <w:p w:rsidR="007F66AD" w:rsidRPr="006767E5" w:rsidRDefault="007F66AD" w:rsidP="007F66AD">
      <w:pPr>
        <w:spacing w:after="0" w:line="240" w:lineRule="auto"/>
        <w:ind w:firstLine="567"/>
        <w:jc w:val="both"/>
        <w:rPr>
          <w:rFonts w:ascii="Times New Roman" w:eastAsia="Times New Roman" w:hAnsi="Times New Roman" w:cs="Times New Roman"/>
          <w:sz w:val="24"/>
          <w:szCs w:val="24"/>
        </w:rPr>
      </w:pPr>
      <w:r w:rsidRPr="006767E5">
        <w:rPr>
          <w:rFonts w:ascii="Times New Roman" w:eastAsia="Times New Roman" w:hAnsi="Times New Roman" w:cs="Times New Roman"/>
          <w:sz w:val="24"/>
          <w:szCs w:val="24"/>
        </w:rPr>
        <w:t>Дефицит бюджета у</w:t>
      </w:r>
      <w:r>
        <w:rPr>
          <w:rFonts w:ascii="Times New Roman" w:eastAsia="Times New Roman" w:hAnsi="Times New Roman" w:cs="Times New Roman"/>
          <w:sz w:val="24"/>
          <w:szCs w:val="24"/>
        </w:rPr>
        <w:t>величился на 2270,3</w:t>
      </w:r>
      <w:r w:rsidRPr="006767E5">
        <w:rPr>
          <w:rFonts w:ascii="Times New Roman" w:eastAsia="Times New Roman" w:hAnsi="Times New Roman" w:cs="Times New Roman"/>
          <w:sz w:val="24"/>
          <w:szCs w:val="24"/>
        </w:rPr>
        <w:t>тыс. рублей</w:t>
      </w:r>
      <w:r>
        <w:rPr>
          <w:rFonts w:ascii="Times New Roman" w:eastAsia="Times New Roman" w:hAnsi="Times New Roman" w:cs="Times New Roman"/>
          <w:sz w:val="24"/>
          <w:szCs w:val="24"/>
        </w:rPr>
        <w:t>, или на 100,0%</w:t>
      </w:r>
      <w:r w:rsidRPr="006767E5">
        <w:rPr>
          <w:rFonts w:ascii="Times New Roman" w:eastAsia="Times New Roman" w:hAnsi="Times New Roman" w:cs="Times New Roman"/>
          <w:sz w:val="24"/>
          <w:szCs w:val="24"/>
        </w:rPr>
        <w:t xml:space="preserve">. </w:t>
      </w:r>
    </w:p>
    <w:p w:rsidR="005B5241" w:rsidRPr="006767E5" w:rsidRDefault="005B5241" w:rsidP="005B5241">
      <w:pPr>
        <w:spacing w:after="0" w:line="240" w:lineRule="auto"/>
        <w:ind w:firstLine="567"/>
        <w:jc w:val="both"/>
        <w:rPr>
          <w:rFonts w:ascii="Times New Roman" w:eastAsia="Times New Roman" w:hAnsi="Times New Roman" w:cs="Times New Roman"/>
          <w:sz w:val="24"/>
          <w:szCs w:val="24"/>
        </w:rPr>
      </w:pPr>
      <w:r w:rsidRPr="006767E5">
        <w:rPr>
          <w:rFonts w:ascii="Times New Roman" w:eastAsia="Times New Roman" w:hAnsi="Times New Roman" w:cs="Times New Roman"/>
          <w:color w:val="7030A0"/>
          <w:sz w:val="24"/>
          <w:szCs w:val="24"/>
        </w:rPr>
        <w:t> </w:t>
      </w:r>
    </w:p>
    <w:p w:rsidR="005B5241" w:rsidRPr="006767E5" w:rsidRDefault="005B5241" w:rsidP="005B5241">
      <w:pPr>
        <w:spacing w:after="0" w:line="240" w:lineRule="auto"/>
        <w:ind w:firstLine="567"/>
        <w:jc w:val="center"/>
        <w:rPr>
          <w:rFonts w:ascii="Times New Roman" w:eastAsia="Times New Roman" w:hAnsi="Times New Roman" w:cs="Times New Roman"/>
          <w:sz w:val="24"/>
          <w:szCs w:val="24"/>
        </w:rPr>
      </w:pPr>
      <w:r w:rsidRPr="006767E5">
        <w:rPr>
          <w:rFonts w:ascii="Times New Roman" w:eastAsia="Times New Roman" w:hAnsi="Times New Roman" w:cs="Times New Roman"/>
          <w:b/>
          <w:bCs/>
          <w:sz w:val="24"/>
          <w:szCs w:val="24"/>
        </w:rPr>
        <w:t>Динамика изменений бюджета Суражского района в 201</w:t>
      </w:r>
      <w:r w:rsidR="006A2899">
        <w:rPr>
          <w:rFonts w:ascii="Times New Roman" w:eastAsia="Times New Roman" w:hAnsi="Times New Roman" w:cs="Times New Roman"/>
          <w:b/>
          <w:bCs/>
          <w:sz w:val="24"/>
          <w:szCs w:val="24"/>
        </w:rPr>
        <w:t>8</w:t>
      </w:r>
      <w:r w:rsidRPr="006767E5">
        <w:rPr>
          <w:rFonts w:ascii="Times New Roman" w:eastAsia="Times New Roman" w:hAnsi="Times New Roman" w:cs="Times New Roman"/>
          <w:b/>
          <w:bCs/>
          <w:sz w:val="24"/>
          <w:szCs w:val="24"/>
        </w:rPr>
        <w:t xml:space="preserve"> году</w:t>
      </w:r>
    </w:p>
    <w:p w:rsidR="005B5241" w:rsidRPr="006767E5" w:rsidRDefault="005B5241" w:rsidP="005B5241">
      <w:pPr>
        <w:spacing w:after="0"/>
        <w:ind w:firstLine="567"/>
        <w:jc w:val="right"/>
        <w:rPr>
          <w:rFonts w:ascii="Times New Roman" w:eastAsia="Times New Roman" w:hAnsi="Times New Roman" w:cs="Times New Roman"/>
          <w:sz w:val="24"/>
          <w:szCs w:val="24"/>
        </w:rPr>
      </w:pPr>
      <w:r w:rsidRPr="006767E5">
        <w:rPr>
          <w:rFonts w:ascii="Times New Roman" w:eastAsia="Times New Roman" w:hAnsi="Times New Roman" w:cs="Times New Roman"/>
          <w:sz w:val="24"/>
          <w:szCs w:val="24"/>
        </w:rPr>
        <w:t>Таблица №1, тыс. рублей</w:t>
      </w:r>
    </w:p>
    <w:tbl>
      <w:tblPr>
        <w:tblW w:w="9615" w:type="dxa"/>
        <w:tblInd w:w="93" w:type="dxa"/>
        <w:tblCellMar>
          <w:left w:w="0" w:type="dxa"/>
          <w:right w:w="0" w:type="dxa"/>
        </w:tblCellMar>
        <w:tblLook w:val="04A0"/>
      </w:tblPr>
      <w:tblGrid>
        <w:gridCol w:w="3559"/>
        <w:gridCol w:w="2410"/>
        <w:gridCol w:w="2126"/>
        <w:gridCol w:w="1520"/>
      </w:tblGrid>
      <w:tr w:rsidR="004C0858" w:rsidRPr="00AF4BCA" w:rsidTr="004C0858">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4C0858" w:rsidRPr="004C0858" w:rsidRDefault="004C0858" w:rsidP="004C0858">
            <w:pPr>
              <w:spacing w:after="0" w:line="240" w:lineRule="auto"/>
              <w:jc w:val="center"/>
              <w:rPr>
                <w:rFonts w:ascii="Times New Roman" w:eastAsia="Times New Roman" w:hAnsi="Times New Roman" w:cs="Times New Roman"/>
                <w:b/>
                <w:bCs/>
                <w:sz w:val="24"/>
                <w:szCs w:val="24"/>
              </w:rPr>
            </w:pPr>
            <w:r w:rsidRPr="004C0858">
              <w:rPr>
                <w:rFonts w:ascii="Times New Roman" w:eastAsia="Times New Roman" w:hAnsi="Times New Roman" w:cs="Times New Roman"/>
                <w:b/>
                <w:bCs/>
                <w:sz w:val="24"/>
                <w:szCs w:val="24"/>
              </w:rPr>
              <w:t>Решения Суражского районного Совета народных депутатов «О внесении изменений в бюджет 2018 года»</w:t>
            </w:r>
          </w:p>
        </w:tc>
        <w:tc>
          <w:tcPr>
            <w:tcW w:w="24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C0858" w:rsidRPr="004C0858" w:rsidRDefault="004C0858" w:rsidP="004C0858">
            <w:pPr>
              <w:spacing w:after="0" w:line="240" w:lineRule="auto"/>
              <w:jc w:val="center"/>
              <w:rPr>
                <w:rFonts w:ascii="Times New Roman" w:eastAsia="Times New Roman" w:hAnsi="Times New Roman" w:cs="Times New Roman"/>
                <w:b/>
                <w:bCs/>
                <w:sz w:val="24"/>
                <w:szCs w:val="24"/>
              </w:rPr>
            </w:pPr>
            <w:r w:rsidRPr="004C0858">
              <w:rPr>
                <w:rFonts w:ascii="Times New Roman" w:eastAsia="Times New Roman" w:hAnsi="Times New Roman" w:cs="Times New Roman"/>
                <w:b/>
                <w:bCs/>
                <w:sz w:val="24"/>
                <w:szCs w:val="24"/>
              </w:rPr>
              <w:t>Доходы</w:t>
            </w:r>
          </w:p>
          <w:p w:rsidR="004C0858" w:rsidRPr="004C0858" w:rsidRDefault="004C0858" w:rsidP="004C0858">
            <w:pPr>
              <w:spacing w:after="0" w:line="240" w:lineRule="auto"/>
              <w:jc w:val="center"/>
              <w:rPr>
                <w:rFonts w:ascii="Times New Roman" w:eastAsia="Times New Roman" w:hAnsi="Times New Roman" w:cs="Times New Roman"/>
                <w:b/>
                <w:bCs/>
                <w:sz w:val="24"/>
                <w:szCs w:val="24"/>
              </w:rPr>
            </w:pPr>
            <w:r w:rsidRPr="004C0858">
              <w:rPr>
                <w:rFonts w:ascii="Times New Roman" w:eastAsia="Times New Roman" w:hAnsi="Times New Roman" w:cs="Times New Roman"/>
                <w:b/>
                <w:bCs/>
                <w:sz w:val="24"/>
                <w:szCs w:val="24"/>
              </w:rPr>
              <w:t>2018 года</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C0858" w:rsidRPr="004C0858" w:rsidRDefault="004C0858" w:rsidP="004C0858">
            <w:pPr>
              <w:spacing w:after="0" w:line="240" w:lineRule="auto"/>
              <w:jc w:val="center"/>
              <w:rPr>
                <w:rFonts w:ascii="Times New Roman" w:eastAsia="Times New Roman" w:hAnsi="Times New Roman" w:cs="Times New Roman"/>
                <w:b/>
                <w:bCs/>
                <w:sz w:val="24"/>
                <w:szCs w:val="24"/>
              </w:rPr>
            </w:pPr>
            <w:r w:rsidRPr="004C0858">
              <w:rPr>
                <w:rFonts w:ascii="Times New Roman" w:eastAsia="Times New Roman" w:hAnsi="Times New Roman" w:cs="Times New Roman"/>
                <w:b/>
                <w:bCs/>
                <w:sz w:val="24"/>
                <w:szCs w:val="24"/>
              </w:rPr>
              <w:t>Расходы</w:t>
            </w:r>
          </w:p>
          <w:p w:rsidR="004C0858" w:rsidRPr="004C0858" w:rsidRDefault="004C0858" w:rsidP="004C0858">
            <w:pPr>
              <w:spacing w:after="0" w:line="240" w:lineRule="auto"/>
              <w:jc w:val="center"/>
              <w:rPr>
                <w:rFonts w:ascii="Times New Roman" w:eastAsia="Times New Roman" w:hAnsi="Times New Roman" w:cs="Times New Roman"/>
                <w:b/>
                <w:bCs/>
                <w:sz w:val="24"/>
                <w:szCs w:val="24"/>
              </w:rPr>
            </w:pPr>
            <w:r w:rsidRPr="004C0858">
              <w:rPr>
                <w:rFonts w:ascii="Times New Roman" w:eastAsia="Times New Roman" w:hAnsi="Times New Roman" w:cs="Times New Roman"/>
                <w:b/>
                <w:bCs/>
                <w:sz w:val="24"/>
                <w:szCs w:val="24"/>
              </w:rPr>
              <w:t>2018 года</w:t>
            </w:r>
          </w:p>
        </w:tc>
        <w:tc>
          <w:tcPr>
            <w:tcW w:w="15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C0858" w:rsidRPr="004C0858" w:rsidRDefault="004C0858" w:rsidP="004C0858">
            <w:pPr>
              <w:spacing w:after="0" w:line="240" w:lineRule="auto"/>
              <w:jc w:val="center"/>
              <w:rPr>
                <w:rFonts w:ascii="Times New Roman" w:eastAsia="Times New Roman" w:hAnsi="Times New Roman" w:cs="Times New Roman"/>
                <w:b/>
                <w:bCs/>
                <w:sz w:val="24"/>
                <w:szCs w:val="24"/>
              </w:rPr>
            </w:pPr>
            <w:r w:rsidRPr="004C0858">
              <w:rPr>
                <w:rFonts w:ascii="Times New Roman" w:eastAsia="Times New Roman" w:hAnsi="Times New Roman" w:cs="Times New Roman"/>
                <w:b/>
                <w:bCs/>
                <w:sz w:val="24"/>
                <w:szCs w:val="24"/>
              </w:rPr>
              <w:t>Дефицит</w:t>
            </w:r>
          </w:p>
          <w:p w:rsidR="004C0858" w:rsidRPr="004C0858" w:rsidRDefault="004C0858" w:rsidP="004C0858">
            <w:pPr>
              <w:spacing w:after="0" w:line="240" w:lineRule="auto"/>
              <w:jc w:val="center"/>
              <w:rPr>
                <w:rFonts w:ascii="Times New Roman" w:eastAsia="Times New Roman" w:hAnsi="Times New Roman" w:cs="Times New Roman"/>
                <w:b/>
                <w:bCs/>
                <w:sz w:val="24"/>
                <w:szCs w:val="24"/>
              </w:rPr>
            </w:pPr>
            <w:r w:rsidRPr="004C0858">
              <w:rPr>
                <w:rFonts w:ascii="Times New Roman" w:eastAsia="Times New Roman" w:hAnsi="Times New Roman" w:cs="Times New Roman"/>
                <w:b/>
                <w:bCs/>
                <w:sz w:val="24"/>
                <w:szCs w:val="24"/>
              </w:rPr>
              <w:t>2018 года</w:t>
            </w:r>
          </w:p>
        </w:tc>
      </w:tr>
      <w:tr w:rsidR="004C0858" w:rsidRPr="00AF4BCA" w:rsidTr="004C0858">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4C0858" w:rsidRPr="004C0858" w:rsidRDefault="004C0858" w:rsidP="004C0858">
            <w:pPr>
              <w:spacing w:after="0" w:line="240" w:lineRule="auto"/>
              <w:jc w:val="center"/>
              <w:rPr>
                <w:rFonts w:ascii="Times New Roman" w:eastAsia="Times New Roman" w:hAnsi="Times New Roman" w:cs="Times New Roman"/>
                <w:b/>
                <w:bCs/>
                <w:sz w:val="24"/>
                <w:szCs w:val="24"/>
              </w:rPr>
            </w:pPr>
            <w:r w:rsidRPr="004C0858">
              <w:rPr>
                <w:rFonts w:ascii="Times New Roman" w:eastAsia="Times New Roman" w:hAnsi="Times New Roman" w:cs="Times New Roman"/>
                <w:b/>
                <w:bCs/>
                <w:sz w:val="24"/>
                <w:szCs w:val="24"/>
              </w:rPr>
              <w:t>№286 от 26.12.2017 года</w:t>
            </w:r>
          </w:p>
        </w:tc>
        <w:tc>
          <w:tcPr>
            <w:tcW w:w="24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C0858" w:rsidRPr="004C0858" w:rsidRDefault="004C0858" w:rsidP="00A36EF2">
            <w:pPr>
              <w:spacing w:after="0" w:line="240" w:lineRule="auto"/>
              <w:jc w:val="center"/>
              <w:rPr>
                <w:rFonts w:ascii="Times New Roman" w:eastAsia="Times New Roman" w:hAnsi="Times New Roman" w:cs="Times New Roman"/>
                <w:b/>
                <w:bCs/>
                <w:sz w:val="24"/>
                <w:szCs w:val="24"/>
              </w:rPr>
            </w:pPr>
            <w:r w:rsidRPr="004C0858">
              <w:rPr>
                <w:rFonts w:ascii="Times New Roman" w:eastAsia="Times New Roman" w:hAnsi="Times New Roman" w:cs="Times New Roman"/>
                <w:b/>
                <w:bCs/>
                <w:sz w:val="24"/>
                <w:szCs w:val="24"/>
              </w:rPr>
              <w:t>334671,3</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C0858" w:rsidRPr="004C0858" w:rsidRDefault="004C0858" w:rsidP="00A36EF2">
            <w:pPr>
              <w:spacing w:after="0" w:line="240" w:lineRule="auto"/>
              <w:jc w:val="center"/>
              <w:rPr>
                <w:rFonts w:ascii="Times New Roman" w:eastAsia="Times New Roman" w:hAnsi="Times New Roman" w:cs="Times New Roman"/>
                <w:b/>
                <w:bCs/>
                <w:sz w:val="24"/>
                <w:szCs w:val="24"/>
              </w:rPr>
            </w:pPr>
            <w:r w:rsidRPr="004C0858">
              <w:rPr>
                <w:rFonts w:ascii="Times New Roman" w:eastAsia="Times New Roman" w:hAnsi="Times New Roman" w:cs="Times New Roman"/>
                <w:b/>
                <w:bCs/>
                <w:sz w:val="24"/>
                <w:szCs w:val="24"/>
              </w:rPr>
              <w:t>334671,3</w:t>
            </w:r>
          </w:p>
        </w:tc>
        <w:tc>
          <w:tcPr>
            <w:tcW w:w="15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C0858" w:rsidRPr="004C0858" w:rsidRDefault="004C0858" w:rsidP="00A36EF2">
            <w:pPr>
              <w:spacing w:after="0" w:line="240" w:lineRule="auto"/>
              <w:jc w:val="center"/>
              <w:rPr>
                <w:rFonts w:ascii="Times New Roman" w:eastAsia="Times New Roman" w:hAnsi="Times New Roman" w:cs="Times New Roman"/>
                <w:b/>
                <w:bCs/>
                <w:sz w:val="24"/>
                <w:szCs w:val="24"/>
              </w:rPr>
            </w:pPr>
            <w:r w:rsidRPr="004C0858">
              <w:rPr>
                <w:rFonts w:ascii="Times New Roman" w:eastAsia="Times New Roman" w:hAnsi="Times New Roman" w:cs="Times New Roman"/>
                <w:b/>
                <w:bCs/>
                <w:sz w:val="24"/>
                <w:szCs w:val="24"/>
              </w:rPr>
              <w:t>0,0</w:t>
            </w:r>
          </w:p>
        </w:tc>
      </w:tr>
      <w:tr w:rsidR="004C0858" w:rsidRPr="00AF4BCA" w:rsidTr="004C0858">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4C0858" w:rsidRPr="004C0858" w:rsidRDefault="004C0858" w:rsidP="004C0858">
            <w:pPr>
              <w:spacing w:after="0" w:line="240" w:lineRule="auto"/>
              <w:jc w:val="center"/>
              <w:rPr>
                <w:rFonts w:ascii="Times New Roman" w:eastAsia="Times New Roman" w:hAnsi="Times New Roman" w:cs="Times New Roman"/>
                <w:b/>
                <w:bCs/>
                <w:sz w:val="24"/>
                <w:szCs w:val="24"/>
              </w:rPr>
            </w:pPr>
            <w:r w:rsidRPr="004C0858">
              <w:rPr>
                <w:rFonts w:ascii="Times New Roman" w:eastAsia="Times New Roman" w:hAnsi="Times New Roman" w:cs="Times New Roman"/>
                <w:b/>
                <w:bCs/>
                <w:sz w:val="24"/>
                <w:szCs w:val="24"/>
              </w:rPr>
              <w:t>№294 от 31.01.2018 года</w:t>
            </w:r>
          </w:p>
        </w:tc>
        <w:tc>
          <w:tcPr>
            <w:tcW w:w="241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4C0858" w:rsidRPr="004C0858" w:rsidRDefault="004C0858" w:rsidP="00A36EF2">
            <w:pPr>
              <w:spacing w:after="0" w:line="240" w:lineRule="auto"/>
              <w:jc w:val="center"/>
              <w:rPr>
                <w:rFonts w:ascii="Times New Roman" w:eastAsia="Times New Roman" w:hAnsi="Times New Roman" w:cs="Times New Roman"/>
                <w:b/>
                <w:bCs/>
                <w:sz w:val="24"/>
                <w:szCs w:val="24"/>
              </w:rPr>
            </w:pPr>
            <w:r w:rsidRPr="004C0858">
              <w:rPr>
                <w:rFonts w:ascii="Times New Roman" w:eastAsia="Times New Roman" w:hAnsi="Times New Roman" w:cs="Times New Roman"/>
                <w:b/>
                <w:bCs/>
                <w:sz w:val="24"/>
                <w:szCs w:val="24"/>
              </w:rPr>
              <w:t>439898,9</w:t>
            </w:r>
          </w:p>
        </w:tc>
        <w:tc>
          <w:tcPr>
            <w:tcW w:w="212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4C0858" w:rsidRPr="004C0858" w:rsidRDefault="004C0858" w:rsidP="00A36EF2">
            <w:pPr>
              <w:spacing w:after="0" w:line="240" w:lineRule="auto"/>
              <w:jc w:val="center"/>
              <w:rPr>
                <w:rFonts w:ascii="Times New Roman" w:eastAsia="Times New Roman" w:hAnsi="Times New Roman" w:cs="Times New Roman"/>
                <w:b/>
                <w:bCs/>
                <w:sz w:val="24"/>
                <w:szCs w:val="24"/>
              </w:rPr>
            </w:pPr>
            <w:r w:rsidRPr="004C0858">
              <w:rPr>
                <w:rFonts w:ascii="Times New Roman" w:eastAsia="Times New Roman" w:hAnsi="Times New Roman" w:cs="Times New Roman"/>
                <w:b/>
                <w:bCs/>
                <w:sz w:val="24"/>
                <w:szCs w:val="24"/>
              </w:rPr>
              <w:t>442169,4</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4C0858" w:rsidRPr="004C0858" w:rsidRDefault="004C0858" w:rsidP="00A36EF2">
            <w:pPr>
              <w:spacing w:after="0" w:line="240" w:lineRule="auto"/>
              <w:jc w:val="center"/>
              <w:rPr>
                <w:rFonts w:ascii="Times New Roman" w:eastAsia="Times New Roman" w:hAnsi="Times New Roman" w:cs="Times New Roman"/>
                <w:b/>
                <w:bCs/>
                <w:sz w:val="24"/>
                <w:szCs w:val="24"/>
              </w:rPr>
            </w:pPr>
            <w:r w:rsidRPr="004C0858">
              <w:rPr>
                <w:rFonts w:ascii="Times New Roman" w:eastAsia="Times New Roman" w:hAnsi="Times New Roman" w:cs="Times New Roman"/>
                <w:b/>
                <w:bCs/>
                <w:sz w:val="24"/>
                <w:szCs w:val="24"/>
              </w:rPr>
              <w:t>-2270,3</w:t>
            </w:r>
          </w:p>
        </w:tc>
      </w:tr>
      <w:tr w:rsidR="004C0858" w:rsidRPr="00AF4BCA" w:rsidTr="004C0858">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4C0858" w:rsidRPr="004C0858" w:rsidRDefault="004C0858" w:rsidP="004C0858">
            <w:pPr>
              <w:spacing w:after="0" w:line="240" w:lineRule="auto"/>
              <w:jc w:val="center"/>
              <w:rPr>
                <w:rFonts w:ascii="Times New Roman" w:eastAsia="Times New Roman" w:hAnsi="Times New Roman" w:cs="Times New Roman"/>
                <w:b/>
                <w:bCs/>
                <w:sz w:val="24"/>
                <w:szCs w:val="24"/>
              </w:rPr>
            </w:pPr>
            <w:r w:rsidRPr="004C0858">
              <w:rPr>
                <w:rFonts w:ascii="Times New Roman" w:eastAsia="Times New Roman" w:hAnsi="Times New Roman" w:cs="Times New Roman"/>
                <w:b/>
                <w:bCs/>
                <w:sz w:val="24"/>
                <w:szCs w:val="24"/>
              </w:rPr>
              <w:t>№319 от 25.05.2018 года</w:t>
            </w:r>
          </w:p>
        </w:tc>
        <w:tc>
          <w:tcPr>
            <w:tcW w:w="241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4C0858" w:rsidRPr="004C0858" w:rsidRDefault="004C0858" w:rsidP="00A36EF2">
            <w:pPr>
              <w:spacing w:after="0" w:line="240" w:lineRule="auto"/>
              <w:jc w:val="center"/>
              <w:rPr>
                <w:rFonts w:ascii="Times New Roman" w:eastAsia="Times New Roman" w:hAnsi="Times New Roman" w:cs="Times New Roman"/>
                <w:b/>
                <w:bCs/>
                <w:sz w:val="24"/>
                <w:szCs w:val="24"/>
              </w:rPr>
            </w:pPr>
            <w:r w:rsidRPr="004C0858">
              <w:rPr>
                <w:rFonts w:ascii="Times New Roman" w:eastAsia="Times New Roman" w:hAnsi="Times New Roman" w:cs="Times New Roman"/>
                <w:b/>
                <w:bCs/>
                <w:sz w:val="24"/>
                <w:szCs w:val="24"/>
              </w:rPr>
              <w:t>452795,6</w:t>
            </w:r>
          </w:p>
        </w:tc>
        <w:tc>
          <w:tcPr>
            <w:tcW w:w="212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4C0858" w:rsidRPr="004C0858" w:rsidRDefault="004C0858" w:rsidP="00A36EF2">
            <w:pPr>
              <w:spacing w:after="0" w:line="240" w:lineRule="auto"/>
              <w:jc w:val="center"/>
              <w:rPr>
                <w:rFonts w:ascii="Times New Roman" w:eastAsia="Times New Roman" w:hAnsi="Times New Roman" w:cs="Times New Roman"/>
                <w:b/>
                <w:bCs/>
                <w:sz w:val="24"/>
                <w:szCs w:val="24"/>
              </w:rPr>
            </w:pPr>
            <w:r w:rsidRPr="004C0858">
              <w:rPr>
                <w:rFonts w:ascii="Times New Roman" w:eastAsia="Times New Roman" w:hAnsi="Times New Roman" w:cs="Times New Roman"/>
                <w:b/>
                <w:bCs/>
                <w:sz w:val="24"/>
                <w:szCs w:val="24"/>
              </w:rPr>
              <w:t>455065,9</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4C0858" w:rsidRPr="004C0858" w:rsidRDefault="004C0858" w:rsidP="00A36EF2">
            <w:pPr>
              <w:spacing w:after="0" w:line="240" w:lineRule="auto"/>
              <w:jc w:val="center"/>
              <w:rPr>
                <w:rFonts w:ascii="Times New Roman" w:eastAsia="Times New Roman" w:hAnsi="Times New Roman" w:cs="Times New Roman"/>
                <w:b/>
                <w:bCs/>
                <w:sz w:val="24"/>
                <w:szCs w:val="24"/>
              </w:rPr>
            </w:pPr>
            <w:r w:rsidRPr="004C0858">
              <w:rPr>
                <w:rFonts w:ascii="Times New Roman" w:eastAsia="Times New Roman" w:hAnsi="Times New Roman" w:cs="Times New Roman"/>
                <w:b/>
                <w:bCs/>
                <w:sz w:val="24"/>
                <w:szCs w:val="24"/>
              </w:rPr>
              <w:t>-2270,3</w:t>
            </w:r>
          </w:p>
        </w:tc>
      </w:tr>
      <w:tr w:rsidR="004C0858" w:rsidRPr="00AF4BCA" w:rsidTr="004C0858">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4C0858" w:rsidRPr="004C0858" w:rsidRDefault="004C0858" w:rsidP="004C0858">
            <w:pPr>
              <w:spacing w:after="0" w:line="240" w:lineRule="auto"/>
              <w:jc w:val="center"/>
              <w:rPr>
                <w:rFonts w:ascii="Times New Roman" w:eastAsia="Times New Roman" w:hAnsi="Times New Roman" w:cs="Times New Roman"/>
                <w:b/>
                <w:bCs/>
                <w:sz w:val="24"/>
                <w:szCs w:val="24"/>
              </w:rPr>
            </w:pPr>
            <w:r w:rsidRPr="004C0858">
              <w:rPr>
                <w:rFonts w:ascii="Times New Roman" w:eastAsia="Times New Roman" w:hAnsi="Times New Roman" w:cs="Times New Roman"/>
                <w:b/>
                <w:bCs/>
                <w:sz w:val="24"/>
                <w:szCs w:val="24"/>
              </w:rPr>
              <w:t>№337 от 26.09.2018 года</w:t>
            </w:r>
          </w:p>
        </w:tc>
        <w:tc>
          <w:tcPr>
            <w:tcW w:w="241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4C0858" w:rsidRPr="004C0858" w:rsidRDefault="004C0858" w:rsidP="00A36EF2">
            <w:pPr>
              <w:spacing w:after="0" w:line="240" w:lineRule="auto"/>
              <w:jc w:val="center"/>
              <w:rPr>
                <w:rFonts w:ascii="Times New Roman" w:eastAsia="Times New Roman" w:hAnsi="Times New Roman" w:cs="Times New Roman"/>
                <w:b/>
                <w:bCs/>
                <w:sz w:val="24"/>
                <w:szCs w:val="24"/>
              </w:rPr>
            </w:pPr>
            <w:r w:rsidRPr="004C0858">
              <w:rPr>
                <w:rFonts w:ascii="Times New Roman" w:eastAsia="Times New Roman" w:hAnsi="Times New Roman" w:cs="Times New Roman"/>
                <w:b/>
                <w:bCs/>
                <w:sz w:val="24"/>
                <w:szCs w:val="24"/>
              </w:rPr>
              <w:t>518212,9</w:t>
            </w:r>
          </w:p>
        </w:tc>
        <w:tc>
          <w:tcPr>
            <w:tcW w:w="212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4C0858" w:rsidRPr="004C0858" w:rsidRDefault="004C0858" w:rsidP="00A36EF2">
            <w:pPr>
              <w:spacing w:after="0" w:line="240" w:lineRule="auto"/>
              <w:jc w:val="center"/>
              <w:rPr>
                <w:rFonts w:ascii="Times New Roman" w:eastAsia="Times New Roman" w:hAnsi="Times New Roman" w:cs="Times New Roman"/>
                <w:b/>
                <w:bCs/>
                <w:sz w:val="24"/>
                <w:szCs w:val="24"/>
              </w:rPr>
            </w:pPr>
            <w:r w:rsidRPr="004C0858">
              <w:rPr>
                <w:rFonts w:ascii="Times New Roman" w:eastAsia="Times New Roman" w:hAnsi="Times New Roman" w:cs="Times New Roman"/>
                <w:b/>
                <w:bCs/>
                <w:sz w:val="24"/>
                <w:szCs w:val="24"/>
              </w:rPr>
              <w:t>520483,3</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4C0858" w:rsidRPr="004C0858" w:rsidRDefault="004C0858" w:rsidP="00A36EF2">
            <w:pPr>
              <w:spacing w:after="0" w:line="240" w:lineRule="auto"/>
              <w:jc w:val="center"/>
              <w:rPr>
                <w:rFonts w:ascii="Times New Roman" w:eastAsia="Times New Roman" w:hAnsi="Times New Roman" w:cs="Times New Roman"/>
                <w:b/>
                <w:bCs/>
                <w:sz w:val="24"/>
                <w:szCs w:val="24"/>
              </w:rPr>
            </w:pPr>
            <w:r w:rsidRPr="004C0858">
              <w:rPr>
                <w:rFonts w:ascii="Times New Roman" w:eastAsia="Times New Roman" w:hAnsi="Times New Roman" w:cs="Times New Roman"/>
                <w:b/>
                <w:bCs/>
                <w:sz w:val="24"/>
                <w:szCs w:val="24"/>
              </w:rPr>
              <w:t>-2270,3</w:t>
            </w:r>
          </w:p>
        </w:tc>
      </w:tr>
      <w:tr w:rsidR="004C0858" w:rsidRPr="00AF4BCA" w:rsidTr="007E7480">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4C0858" w:rsidRPr="004C0858" w:rsidRDefault="004C0858" w:rsidP="004C0858">
            <w:pPr>
              <w:spacing w:after="0" w:line="240" w:lineRule="auto"/>
              <w:jc w:val="center"/>
              <w:rPr>
                <w:rFonts w:ascii="Times New Roman" w:eastAsia="Times New Roman" w:hAnsi="Times New Roman" w:cs="Times New Roman"/>
                <w:b/>
                <w:bCs/>
                <w:sz w:val="24"/>
                <w:szCs w:val="24"/>
              </w:rPr>
            </w:pPr>
            <w:r w:rsidRPr="004C0858">
              <w:rPr>
                <w:rFonts w:ascii="Times New Roman" w:eastAsia="Times New Roman" w:hAnsi="Times New Roman" w:cs="Times New Roman"/>
                <w:b/>
                <w:bCs/>
                <w:sz w:val="24"/>
                <w:szCs w:val="24"/>
              </w:rPr>
              <w:t>№349 от 26.12.2018 года</w:t>
            </w:r>
          </w:p>
        </w:tc>
        <w:tc>
          <w:tcPr>
            <w:tcW w:w="2410"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hideMark/>
          </w:tcPr>
          <w:p w:rsidR="004C0858" w:rsidRPr="004C0858" w:rsidRDefault="004C0858" w:rsidP="00A36EF2">
            <w:pPr>
              <w:spacing w:after="0" w:line="240" w:lineRule="auto"/>
              <w:jc w:val="center"/>
              <w:rPr>
                <w:rFonts w:ascii="Times New Roman" w:eastAsia="Times New Roman" w:hAnsi="Times New Roman" w:cs="Times New Roman"/>
                <w:b/>
                <w:bCs/>
                <w:sz w:val="24"/>
                <w:szCs w:val="24"/>
              </w:rPr>
            </w:pPr>
            <w:r w:rsidRPr="004C0858">
              <w:rPr>
                <w:rFonts w:ascii="Times New Roman" w:eastAsia="Times New Roman" w:hAnsi="Times New Roman" w:cs="Times New Roman"/>
                <w:b/>
                <w:bCs/>
                <w:sz w:val="24"/>
                <w:szCs w:val="24"/>
              </w:rPr>
              <w:t>535574,1</w:t>
            </w:r>
          </w:p>
        </w:tc>
        <w:tc>
          <w:tcPr>
            <w:tcW w:w="2126" w:type="dxa"/>
            <w:tcBorders>
              <w:top w:val="single" w:sz="8" w:space="0" w:color="auto"/>
              <w:left w:val="nil"/>
              <w:bottom w:val="single" w:sz="8" w:space="0" w:color="auto"/>
              <w:right w:val="single" w:sz="8" w:space="0" w:color="auto"/>
            </w:tcBorders>
            <w:shd w:val="clear" w:color="auto" w:fill="DBE5F1" w:themeFill="accent1" w:themeFillTint="33"/>
            <w:noWrap/>
            <w:tcMar>
              <w:top w:w="0" w:type="dxa"/>
              <w:left w:w="108" w:type="dxa"/>
              <w:bottom w:w="0" w:type="dxa"/>
              <w:right w:w="108" w:type="dxa"/>
            </w:tcMar>
            <w:hideMark/>
          </w:tcPr>
          <w:p w:rsidR="004C0858" w:rsidRPr="004C0858" w:rsidRDefault="004C0858" w:rsidP="00A36EF2">
            <w:pPr>
              <w:spacing w:after="0" w:line="240" w:lineRule="auto"/>
              <w:jc w:val="center"/>
              <w:rPr>
                <w:rFonts w:ascii="Times New Roman" w:eastAsia="Times New Roman" w:hAnsi="Times New Roman" w:cs="Times New Roman"/>
                <w:b/>
                <w:bCs/>
                <w:sz w:val="24"/>
                <w:szCs w:val="24"/>
              </w:rPr>
            </w:pPr>
            <w:r w:rsidRPr="004C0858">
              <w:rPr>
                <w:rFonts w:ascii="Times New Roman" w:eastAsia="Times New Roman" w:hAnsi="Times New Roman" w:cs="Times New Roman"/>
                <w:b/>
                <w:bCs/>
                <w:sz w:val="24"/>
                <w:szCs w:val="24"/>
              </w:rPr>
              <w:t>537844,4</w:t>
            </w:r>
          </w:p>
        </w:tc>
        <w:tc>
          <w:tcPr>
            <w:tcW w:w="1520"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4C0858" w:rsidRPr="004C0858" w:rsidRDefault="004C0858" w:rsidP="00A36EF2">
            <w:pPr>
              <w:spacing w:after="0" w:line="240" w:lineRule="auto"/>
              <w:jc w:val="center"/>
              <w:rPr>
                <w:rFonts w:ascii="Times New Roman" w:eastAsia="Times New Roman" w:hAnsi="Times New Roman" w:cs="Times New Roman"/>
                <w:b/>
                <w:bCs/>
                <w:sz w:val="24"/>
                <w:szCs w:val="24"/>
              </w:rPr>
            </w:pPr>
            <w:r w:rsidRPr="004C0858">
              <w:rPr>
                <w:rFonts w:ascii="Times New Roman" w:eastAsia="Times New Roman" w:hAnsi="Times New Roman" w:cs="Times New Roman"/>
                <w:b/>
                <w:bCs/>
                <w:sz w:val="24"/>
                <w:szCs w:val="24"/>
              </w:rPr>
              <w:t>-2270,3</w:t>
            </w:r>
          </w:p>
        </w:tc>
      </w:tr>
    </w:tbl>
    <w:p w:rsidR="005B5241" w:rsidRPr="006767E5" w:rsidRDefault="005B5241" w:rsidP="005B5241">
      <w:pPr>
        <w:spacing w:after="0" w:line="240" w:lineRule="auto"/>
        <w:ind w:firstLine="567"/>
        <w:jc w:val="both"/>
        <w:rPr>
          <w:rFonts w:ascii="Times New Roman" w:eastAsia="Times New Roman" w:hAnsi="Times New Roman" w:cs="Times New Roman"/>
          <w:sz w:val="24"/>
          <w:szCs w:val="24"/>
        </w:rPr>
      </w:pPr>
      <w:r w:rsidRPr="006767E5">
        <w:rPr>
          <w:rFonts w:ascii="Times New Roman" w:eastAsia="Times New Roman" w:hAnsi="Times New Roman" w:cs="Times New Roman"/>
          <w:sz w:val="24"/>
          <w:szCs w:val="24"/>
        </w:rPr>
        <w:t>Изменения в Решение о бюджете были связаны необходимостью отражения в доходах и расходах районного бюджета  межбюджетных трансфертов, полученных из других бюджетов бюджетной системы Российской Федерации;  поступлением в отчетном периоде собственных доходов сверх утвержденного плана; корректировкой бюджетных ассигнований по главным распорядителям бюджетных средств в связи с изменением (уточнением) объема расходных обязательств в ходе исполнения бюджета и др.</w:t>
      </w:r>
    </w:p>
    <w:p w:rsidR="005B5241" w:rsidRPr="006767E5" w:rsidRDefault="005B5241" w:rsidP="005B5241">
      <w:pPr>
        <w:spacing w:after="0" w:line="240" w:lineRule="auto"/>
        <w:ind w:firstLine="567"/>
        <w:jc w:val="both"/>
        <w:rPr>
          <w:rFonts w:ascii="Times New Roman" w:eastAsia="Times New Roman" w:hAnsi="Times New Roman" w:cs="Times New Roman"/>
          <w:sz w:val="24"/>
          <w:szCs w:val="24"/>
        </w:rPr>
      </w:pPr>
      <w:r w:rsidRPr="006767E5">
        <w:rPr>
          <w:rFonts w:ascii="Times New Roman" w:eastAsia="Times New Roman" w:hAnsi="Times New Roman" w:cs="Times New Roman"/>
          <w:sz w:val="24"/>
          <w:szCs w:val="24"/>
        </w:rPr>
        <w:t>В результате внесённых изменений в Решение о бюджете в 201</w:t>
      </w:r>
      <w:r w:rsidR="00053BEC">
        <w:rPr>
          <w:rFonts w:ascii="Times New Roman" w:eastAsia="Times New Roman" w:hAnsi="Times New Roman" w:cs="Times New Roman"/>
          <w:sz w:val="24"/>
          <w:szCs w:val="24"/>
        </w:rPr>
        <w:t>8</w:t>
      </w:r>
      <w:r w:rsidRPr="006767E5">
        <w:rPr>
          <w:rFonts w:ascii="Times New Roman" w:eastAsia="Times New Roman" w:hAnsi="Times New Roman" w:cs="Times New Roman"/>
          <w:sz w:val="24"/>
          <w:szCs w:val="24"/>
        </w:rPr>
        <w:t xml:space="preserve"> году основных характеристик бюджета района изменился результат его исполнения. </w:t>
      </w:r>
    </w:p>
    <w:p w:rsidR="005B5241" w:rsidRPr="006767E5" w:rsidRDefault="005B5241" w:rsidP="005B5241">
      <w:pPr>
        <w:spacing w:after="0" w:line="240" w:lineRule="auto"/>
        <w:ind w:firstLine="567"/>
        <w:jc w:val="both"/>
        <w:rPr>
          <w:rFonts w:ascii="Times New Roman" w:eastAsia="Times New Roman" w:hAnsi="Times New Roman" w:cs="Times New Roman"/>
          <w:sz w:val="24"/>
          <w:szCs w:val="24"/>
        </w:rPr>
      </w:pPr>
      <w:r w:rsidRPr="006767E5">
        <w:rPr>
          <w:rFonts w:ascii="Times New Roman" w:eastAsia="Times New Roman" w:hAnsi="Times New Roman" w:cs="Times New Roman"/>
          <w:sz w:val="24"/>
          <w:szCs w:val="24"/>
        </w:rPr>
        <w:t xml:space="preserve">С учётом последних изменений дефицит бюджета утверждён в сумме </w:t>
      </w:r>
      <w:r w:rsidR="00053BEC">
        <w:rPr>
          <w:rFonts w:ascii="Times New Roman" w:eastAsia="Times New Roman" w:hAnsi="Times New Roman" w:cs="Times New Roman"/>
          <w:sz w:val="24"/>
          <w:szCs w:val="24"/>
        </w:rPr>
        <w:t>2270,3</w:t>
      </w:r>
      <w:r w:rsidRPr="006767E5">
        <w:rPr>
          <w:rFonts w:ascii="Times New Roman" w:eastAsia="Times New Roman" w:hAnsi="Times New Roman" w:cs="Times New Roman"/>
          <w:sz w:val="24"/>
          <w:szCs w:val="24"/>
        </w:rPr>
        <w:t xml:space="preserve"> тыс. рублей, что соответствует требованиям части 3 статьи 92.1 и части 3 статьи 107 Бюджетного Кодекса Российской Федерации соответственно</w:t>
      </w:r>
      <w:r w:rsidRPr="006767E5">
        <w:rPr>
          <w:rFonts w:ascii="Times New Roman" w:eastAsia="Times New Roman" w:hAnsi="Times New Roman" w:cs="Times New Roman"/>
          <w:i/>
          <w:iCs/>
          <w:sz w:val="24"/>
          <w:szCs w:val="24"/>
        </w:rPr>
        <w:t xml:space="preserve">. </w:t>
      </w:r>
      <w:r w:rsidRPr="006767E5">
        <w:rPr>
          <w:rFonts w:ascii="Times New Roman" w:eastAsia="Times New Roman" w:hAnsi="Times New Roman" w:cs="Times New Roman"/>
          <w:sz w:val="24"/>
          <w:szCs w:val="24"/>
        </w:rPr>
        <w:t>Несмотря на то, что в течение 201</w:t>
      </w:r>
      <w:r w:rsidR="00053BEC">
        <w:rPr>
          <w:rFonts w:ascii="Times New Roman" w:eastAsia="Times New Roman" w:hAnsi="Times New Roman" w:cs="Times New Roman"/>
          <w:sz w:val="24"/>
          <w:szCs w:val="24"/>
        </w:rPr>
        <w:t>8</w:t>
      </w:r>
      <w:r w:rsidRPr="006767E5">
        <w:rPr>
          <w:rFonts w:ascii="Times New Roman" w:eastAsia="Times New Roman" w:hAnsi="Times New Roman" w:cs="Times New Roman"/>
          <w:sz w:val="24"/>
          <w:szCs w:val="24"/>
        </w:rPr>
        <w:t xml:space="preserve"> года расходы превышали доходы и образовывали дефицит бюджета, общий объем расходов по истечению 201</w:t>
      </w:r>
      <w:r w:rsidR="00053BEC">
        <w:rPr>
          <w:rFonts w:ascii="Times New Roman" w:eastAsia="Times New Roman" w:hAnsi="Times New Roman" w:cs="Times New Roman"/>
          <w:sz w:val="24"/>
          <w:szCs w:val="24"/>
        </w:rPr>
        <w:t>8</w:t>
      </w:r>
      <w:r w:rsidRPr="006767E5">
        <w:rPr>
          <w:rFonts w:ascii="Times New Roman" w:eastAsia="Times New Roman" w:hAnsi="Times New Roman" w:cs="Times New Roman"/>
          <w:sz w:val="24"/>
          <w:szCs w:val="24"/>
        </w:rPr>
        <w:t xml:space="preserve"> года был покрыт за счет источников финансирования дефицита бюджета (изменение остатков средств на счетах по учету средств бюджета).</w:t>
      </w:r>
    </w:p>
    <w:p w:rsidR="005B5241" w:rsidRPr="006767E5" w:rsidRDefault="005B5241" w:rsidP="005B5241">
      <w:pPr>
        <w:spacing w:after="0" w:line="240" w:lineRule="auto"/>
        <w:ind w:firstLine="567"/>
        <w:jc w:val="both"/>
        <w:rPr>
          <w:rFonts w:ascii="Times New Roman" w:eastAsia="Times New Roman" w:hAnsi="Times New Roman" w:cs="Times New Roman"/>
          <w:sz w:val="24"/>
          <w:szCs w:val="24"/>
        </w:rPr>
      </w:pPr>
      <w:r w:rsidRPr="006767E5">
        <w:rPr>
          <w:rFonts w:ascii="Times New Roman" w:eastAsia="Times New Roman" w:hAnsi="Times New Roman" w:cs="Times New Roman"/>
          <w:sz w:val="24"/>
          <w:szCs w:val="24"/>
        </w:rPr>
        <w:t>Бюджетный процесс в Суражском районе осуществлялся на основании Бюджетного кодекса Российской Федерации, Федерального закона от 06.10.2003г. №131-ФЗ «Об общих принципах организации местного самоуправления в Российской Федерации». Исполнение бюджета Суражского района в 201</w:t>
      </w:r>
      <w:r w:rsidR="00F36F4D">
        <w:rPr>
          <w:rFonts w:ascii="Times New Roman" w:eastAsia="Times New Roman" w:hAnsi="Times New Roman" w:cs="Times New Roman"/>
          <w:sz w:val="24"/>
          <w:szCs w:val="24"/>
        </w:rPr>
        <w:t>8</w:t>
      </w:r>
      <w:r w:rsidRPr="006767E5">
        <w:rPr>
          <w:rFonts w:ascii="Times New Roman" w:eastAsia="Times New Roman" w:hAnsi="Times New Roman" w:cs="Times New Roman"/>
          <w:sz w:val="24"/>
          <w:szCs w:val="24"/>
        </w:rPr>
        <w:t xml:space="preserve"> году осуществлялось в соответствии с требованиями бюджетного законодательства. Организация исполнения бюджета и подготовка отчета об его исполнении возложена на финансовый отдел администрации Суражского района.</w:t>
      </w:r>
    </w:p>
    <w:p w:rsidR="005B5241" w:rsidRPr="006767E5" w:rsidRDefault="005B5241" w:rsidP="005B5241">
      <w:pPr>
        <w:spacing w:after="0" w:line="240" w:lineRule="auto"/>
        <w:ind w:firstLine="567"/>
        <w:jc w:val="both"/>
        <w:rPr>
          <w:rFonts w:ascii="Times New Roman" w:eastAsia="Times New Roman" w:hAnsi="Times New Roman" w:cs="Times New Roman"/>
          <w:sz w:val="24"/>
          <w:szCs w:val="24"/>
        </w:rPr>
      </w:pPr>
      <w:r w:rsidRPr="006767E5">
        <w:rPr>
          <w:rFonts w:ascii="Times New Roman" w:eastAsia="Times New Roman" w:hAnsi="Times New Roman" w:cs="Times New Roman"/>
          <w:sz w:val="24"/>
          <w:szCs w:val="24"/>
        </w:rPr>
        <w:t>Кассовое обслуживание исполнения бюджета осуществлялось в отделе №24 Управления Федерального казначейства по Брянской области. При исполнении бюджета на 201</w:t>
      </w:r>
      <w:r w:rsidR="00F36F4D">
        <w:rPr>
          <w:rFonts w:ascii="Times New Roman" w:eastAsia="Times New Roman" w:hAnsi="Times New Roman" w:cs="Times New Roman"/>
          <w:sz w:val="24"/>
          <w:szCs w:val="24"/>
        </w:rPr>
        <w:t>8</w:t>
      </w:r>
      <w:r w:rsidRPr="006767E5">
        <w:rPr>
          <w:rFonts w:ascii="Times New Roman" w:eastAsia="Times New Roman" w:hAnsi="Times New Roman" w:cs="Times New Roman"/>
          <w:sz w:val="24"/>
          <w:szCs w:val="24"/>
        </w:rPr>
        <w:t xml:space="preserve"> год соблюдался принцип единства кассы и подведомственности финансирования расходов. Лицевые счета участникам бюджетного процесса открыты в отделе №24 Управления Федерального казначейства по Брянской области, что соответствует нормам статьи 220.1 Бюджетного кодекса Российской Федерации. </w:t>
      </w:r>
    </w:p>
    <w:p w:rsidR="005B5241" w:rsidRPr="006767E5" w:rsidRDefault="005B5241" w:rsidP="005B5241">
      <w:pPr>
        <w:spacing w:after="0" w:line="240" w:lineRule="auto"/>
        <w:ind w:firstLine="567"/>
        <w:jc w:val="both"/>
        <w:rPr>
          <w:rFonts w:ascii="Times New Roman" w:eastAsia="Times New Roman" w:hAnsi="Times New Roman" w:cs="Times New Roman"/>
          <w:sz w:val="24"/>
          <w:szCs w:val="24"/>
        </w:rPr>
      </w:pPr>
      <w:r w:rsidRPr="006767E5">
        <w:rPr>
          <w:rFonts w:ascii="Times New Roman" w:eastAsia="Times New Roman" w:hAnsi="Times New Roman" w:cs="Times New Roman"/>
          <w:sz w:val="24"/>
          <w:szCs w:val="24"/>
        </w:rPr>
        <w:t>В соответствии с требованиями статьи 217 и статьи 217.1 Бюджетного кодекса Российской Федерации  исполнение бюджета района в 201</w:t>
      </w:r>
      <w:r w:rsidR="00F36F4D">
        <w:rPr>
          <w:rFonts w:ascii="Times New Roman" w:eastAsia="Times New Roman" w:hAnsi="Times New Roman" w:cs="Times New Roman"/>
          <w:sz w:val="24"/>
          <w:szCs w:val="24"/>
        </w:rPr>
        <w:t>8</w:t>
      </w:r>
      <w:r w:rsidRPr="006767E5">
        <w:rPr>
          <w:rFonts w:ascii="Times New Roman" w:eastAsia="Times New Roman" w:hAnsi="Times New Roman" w:cs="Times New Roman"/>
          <w:sz w:val="24"/>
          <w:szCs w:val="24"/>
        </w:rPr>
        <w:t xml:space="preserve"> году осуществлялось на основе сводной бюджетной росписи и кассового плана.</w:t>
      </w:r>
    </w:p>
    <w:p w:rsidR="005B5241" w:rsidRPr="006767E5" w:rsidRDefault="005B5241" w:rsidP="005B5241">
      <w:pPr>
        <w:spacing w:after="0" w:line="240" w:lineRule="auto"/>
        <w:ind w:firstLine="567"/>
        <w:jc w:val="both"/>
        <w:rPr>
          <w:rFonts w:ascii="Times New Roman" w:eastAsia="Times New Roman" w:hAnsi="Times New Roman" w:cs="Times New Roman"/>
          <w:sz w:val="24"/>
          <w:szCs w:val="24"/>
        </w:rPr>
      </w:pPr>
      <w:r w:rsidRPr="006767E5">
        <w:rPr>
          <w:rFonts w:ascii="Times New Roman" w:eastAsia="Times New Roman" w:hAnsi="Times New Roman" w:cs="Times New Roman"/>
          <w:sz w:val="24"/>
          <w:szCs w:val="24"/>
        </w:rPr>
        <w:t xml:space="preserve"> Бюджетные полномочия  главных администраторов  доходов районного бюджета, главного администратора  источников финансирования дефицита бюджета,  главных распорядителей средств бюджета,  получателей средств бюджета осуществлялись в соответствии с бюджетным законодательством. </w:t>
      </w:r>
    </w:p>
    <w:p w:rsidR="005B5241" w:rsidRPr="006767E5" w:rsidRDefault="005B5241" w:rsidP="005B5241">
      <w:pPr>
        <w:spacing w:after="0"/>
        <w:ind w:firstLine="567"/>
        <w:jc w:val="both"/>
        <w:rPr>
          <w:rFonts w:ascii="Times New Roman" w:eastAsia="Times New Roman" w:hAnsi="Times New Roman" w:cs="Times New Roman"/>
          <w:sz w:val="24"/>
          <w:szCs w:val="24"/>
        </w:rPr>
      </w:pPr>
      <w:r w:rsidRPr="006767E5">
        <w:rPr>
          <w:rFonts w:ascii="Times New Roman" w:eastAsia="Times New Roman" w:hAnsi="Times New Roman" w:cs="Times New Roman"/>
          <w:sz w:val="24"/>
          <w:szCs w:val="24"/>
        </w:rPr>
        <w:t>Решением о бюджете утверждены:</w:t>
      </w:r>
    </w:p>
    <w:p w:rsidR="005B5241" w:rsidRPr="006767E5" w:rsidRDefault="005B5241" w:rsidP="005B5241">
      <w:pPr>
        <w:spacing w:after="0" w:line="240" w:lineRule="auto"/>
        <w:ind w:firstLine="567"/>
        <w:jc w:val="both"/>
        <w:rPr>
          <w:rFonts w:ascii="Times New Roman" w:eastAsia="Times New Roman" w:hAnsi="Times New Roman" w:cs="Times New Roman"/>
          <w:sz w:val="24"/>
          <w:szCs w:val="24"/>
        </w:rPr>
      </w:pPr>
      <w:r w:rsidRPr="006767E5">
        <w:rPr>
          <w:rFonts w:ascii="Times New Roman" w:eastAsia="Times New Roman" w:hAnsi="Times New Roman" w:cs="Times New Roman"/>
          <w:sz w:val="24"/>
          <w:szCs w:val="24"/>
        </w:rPr>
        <w:t xml:space="preserve">- </w:t>
      </w:r>
      <w:r w:rsidR="00D24A86">
        <w:rPr>
          <w:rFonts w:ascii="Times New Roman" w:eastAsia="Times New Roman" w:hAnsi="Times New Roman" w:cs="Times New Roman"/>
          <w:sz w:val="24"/>
          <w:szCs w:val="24"/>
        </w:rPr>
        <w:t>4</w:t>
      </w:r>
      <w:r w:rsidRPr="006767E5">
        <w:rPr>
          <w:rFonts w:ascii="Times New Roman" w:eastAsia="Times New Roman" w:hAnsi="Times New Roman" w:cs="Times New Roman"/>
          <w:sz w:val="24"/>
          <w:szCs w:val="24"/>
        </w:rPr>
        <w:t>  главных администратор</w:t>
      </w:r>
      <w:r w:rsidR="00190836">
        <w:rPr>
          <w:rFonts w:ascii="Times New Roman" w:eastAsia="Times New Roman" w:hAnsi="Times New Roman" w:cs="Times New Roman"/>
          <w:sz w:val="24"/>
          <w:szCs w:val="24"/>
        </w:rPr>
        <w:t>ов</w:t>
      </w:r>
      <w:r w:rsidRPr="006767E5">
        <w:rPr>
          <w:rFonts w:ascii="Times New Roman" w:eastAsia="Times New Roman" w:hAnsi="Times New Roman" w:cs="Times New Roman"/>
          <w:sz w:val="24"/>
          <w:szCs w:val="24"/>
        </w:rPr>
        <w:t xml:space="preserve"> доходов районного бюджета (администрация Суражского района, финансовый отдел администрации Суражского района</w:t>
      </w:r>
      <w:r w:rsidR="00D24A86">
        <w:rPr>
          <w:rFonts w:ascii="Times New Roman" w:eastAsia="Times New Roman" w:hAnsi="Times New Roman" w:cs="Times New Roman"/>
          <w:sz w:val="24"/>
          <w:szCs w:val="24"/>
        </w:rPr>
        <w:t>, Комитет по управлению муниципальным имуществом администрации Суражского района,</w:t>
      </w:r>
      <w:r w:rsidR="00D24A86" w:rsidRPr="006767E5">
        <w:rPr>
          <w:rFonts w:ascii="Times New Roman" w:eastAsia="Times New Roman" w:hAnsi="Times New Roman" w:cs="Times New Roman"/>
          <w:sz w:val="24"/>
          <w:szCs w:val="24"/>
        </w:rPr>
        <w:t>отдел образования администрации</w:t>
      </w:r>
      <w:r w:rsidR="006B4036">
        <w:rPr>
          <w:rFonts w:ascii="Times New Roman" w:eastAsia="Times New Roman" w:hAnsi="Times New Roman" w:cs="Times New Roman"/>
          <w:sz w:val="24"/>
          <w:szCs w:val="24"/>
        </w:rPr>
        <w:t xml:space="preserve">  </w:t>
      </w:r>
      <w:r w:rsidR="00D24A86" w:rsidRPr="006767E5">
        <w:rPr>
          <w:rFonts w:ascii="Times New Roman" w:eastAsia="Times New Roman" w:hAnsi="Times New Roman" w:cs="Times New Roman"/>
          <w:sz w:val="24"/>
          <w:szCs w:val="24"/>
        </w:rPr>
        <w:t>Суражского района</w:t>
      </w:r>
      <w:r w:rsidRPr="006767E5">
        <w:rPr>
          <w:rFonts w:ascii="Times New Roman" w:eastAsia="Times New Roman" w:hAnsi="Times New Roman" w:cs="Times New Roman"/>
          <w:sz w:val="24"/>
          <w:szCs w:val="24"/>
        </w:rPr>
        <w:t xml:space="preserve">); </w:t>
      </w:r>
    </w:p>
    <w:p w:rsidR="005B5241" w:rsidRPr="006767E5" w:rsidRDefault="005B5241" w:rsidP="005B5241">
      <w:pPr>
        <w:spacing w:after="0" w:line="240" w:lineRule="auto"/>
        <w:ind w:firstLine="567"/>
        <w:jc w:val="both"/>
        <w:rPr>
          <w:rFonts w:ascii="Times New Roman" w:eastAsia="Times New Roman" w:hAnsi="Times New Roman" w:cs="Times New Roman"/>
          <w:sz w:val="24"/>
          <w:szCs w:val="24"/>
        </w:rPr>
      </w:pPr>
      <w:r w:rsidRPr="006767E5">
        <w:rPr>
          <w:rFonts w:ascii="Times New Roman" w:eastAsia="Times New Roman" w:hAnsi="Times New Roman" w:cs="Times New Roman"/>
          <w:sz w:val="24"/>
          <w:szCs w:val="24"/>
        </w:rPr>
        <w:t xml:space="preserve">- </w:t>
      </w:r>
      <w:r w:rsidR="00D24A86">
        <w:rPr>
          <w:rFonts w:ascii="Times New Roman" w:eastAsia="Times New Roman" w:hAnsi="Times New Roman" w:cs="Times New Roman"/>
          <w:sz w:val="24"/>
          <w:szCs w:val="24"/>
        </w:rPr>
        <w:t>6</w:t>
      </w:r>
      <w:r w:rsidRPr="006767E5">
        <w:rPr>
          <w:rFonts w:ascii="Times New Roman" w:eastAsia="Times New Roman" w:hAnsi="Times New Roman" w:cs="Times New Roman"/>
          <w:sz w:val="24"/>
          <w:szCs w:val="24"/>
        </w:rPr>
        <w:t>  главных распорядителей бюджетных средств (Суражский районный Совет народных депутатов, администрация</w:t>
      </w:r>
      <w:r w:rsidR="006B4036">
        <w:rPr>
          <w:rFonts w:ascii="Times New Roman" w:eastAsia="Times New Roman" w:hAnsi="Times New Roman" w:cs="Times New Roman"/>
          <w:sz w:val="24"/>
          <w:szCs w:val="24"/>
        </w:rPr>
        <w:t xml:space="preserve">  </w:t>
      </w:r>
      <w:r w:rsidRPr="006767E5">
        <w:rPr>
          <w:rFonts w:ascii="Times New Roman" w:eastAsia="Times New Roman" w:hAnsi="Times New Roman" w:cs="Times New Roman"/>
          <w:sz w:val="24"/>
          <w:szCs w:val="24"/>
        </w:rPr>
        <w:t>Суражского района, Контрольно-счетная палата Суражского муниципального района, финансовый отдел администрации</w:t>
      </w:r>
      <w:r w:rsidR="006B4036">
        <w:rPr>
          <w:rFonts w:ascii="Times New Roman" w:eastAsia="Times New Roman" w:hAnsi="Times New Roman" w:cs="Times New Roman"/>
          <w:sz w:val="24"/>
          <w:szCs w:val="24"/>
        </w:rPr>
        <w:t xml:space="preserve">  </w:t>
      </w:r>
      <w:r w:rsidRPr="006767E5">
        <w:rPr>
          <w:rFonts w:ascii="Times New Roman" w:eastAsia="Times New Roman" w:hAnsi="Times New Roman" w:cs="Times New Roman"/>
          <w:sz w:val="24"/>
          <w:szCs w:val="24"/>
        </w:rPr>
        <w:t>Суражского района, отдел образования администрации</w:t>
      </w:r>
      <w:r w:rsidR="006B4036">
        <w:rPr>
          <w:rFonts w:ascii="Times New Roman" w:eastAsia="Times New Roman" w:hAnsi="Times New Roman" w:cs="Times New Roman"/>
          <w:sz w:val="24"/>
          <w:szCs w:val="24"/>
        </w:rPr>
        <w:t xml:space="preserve">  </w:t>
      </w:r>
      <w:r w:rsidRPr="006767E5">
        <w:rPr>
          <w:rFonts w:ascii="Times New Roman" w:eastAsia="Times New Roman" w:hAnsi="Times New Roman" w:cs="Times New Roman"/>
          <w:sz w:val="24"/>
          <w:szCs w:val="24"/>
        </w:rPr>
        <w:t>Суражского района</w:t>
      </w:r>
      <w:r w:rsidR="00D24A86">
        <w:rPr>
          <w:rFonts w:ascii="Times New Roman" w:eastAsia="Times New Roman" w:hAnsi="Times New Roman" w:cs="Times New Roman"/>
          <w:sz w:val="24"/>
          <w:szCs w:val="24"/>
        </w:rPr>
        <w:t>,</w:t>
      </w:r>
      <w:r w:rsidR="006B4036">
        <w:rPr>
          <w:rFonts w:ascii="Times New Roman" w:eastAsia="Times New Roman" w:hAnsi="Times New Roman" w:cs="Times New Roman"/>
          <w:sz w:val="24"/>
          <w:szCs w:val="24"/>
        </w:rPr>
        <w:t xml:space="preserve">  </w:t>
      </w:r>
      <w:r w:rsidR="00D24A86">
        <w:rPr>
          <w:rFonts w:ascii="Times New Roman" w:eastAsia="Times New Roman" w:hAnsi="Times New Roman" w:cs="Times New Roman"/>
          <w:sz w:val="24"/>
          <w:szCs w:val="24"/>
        </w:rPr>
        <w:t>Комитет по управлению муниципальным имуществом администрации Суражского района</w:t>
      </w:r>
      <w:r w:rsidRPr="006767E5">
        <w:rPr>
          <w:rFonts w:ascii="Times New Roman" w:eastAsia="Times New Roman" w:hAnsi="Times New Roman" w:cs="Times New Roman"/>
          <w:sz w:val="24"/>
          <w:szCs w:val="24"/>
        </w:rPr>
        <w:t>);</w:t>
      </w:r>
    </w:p>
    <w:p w:rsidR="005B5241" w:rsidRPr="006767E5" w:rsidRDefault="005B5241" w:rsidP="005B5241">
      <w:pPr>
        <w:spacing w:after="0" w:line="240" w:lineRule="auto"/>
        <w:ind w:firstLine="567"/>
        <w:jc w:val="both"/>
        <w:rPr>
          <w:rFonts w:ascii="Times New Roman" w:eastAsia="Times New Roman" w:hAnsi="Times New Roman" w:cs="Times New Roman"/>
          <w:sz w:val="24"/>
          <w:szCs w:val="24"/>
        </w:rPr>
      </w:pPr>
      <w:r w:rsidRPr="006767E5">
        <w:rPr>
          <w:rFonts w:ascii="Times New Roman" w:eastAsia="Times New Roman" w:hAnsi="Times New Roman" w:cs="Times New Roman"/>
          <w:sz w:val="24"/>
          <w:szCs w:val="24"/>
        </w:rPr>
        <w:t>- 1 главный администратор источников внутреннего финансирования дефицита бюджета (финансовый отдел администрации</w:t>
      </w:r>
      <w:r w:rsidR="006B4036">
        <w:rPr>
          <w:rFonts w:ascii="Times New Roman" w:eastAsia="Times New Roman" w:hAnsi="Times New Roman" w:cs="Times New Roman"/>
          <w:sz w:val="24"/>
          <w:szCs w:val="24"/>
        </w:rPr>
        <w:t xml:space="preserve"> </w:t>
      </w:r>
      <w:r w:rsidRPr="006767E5">
        <w:rPr>
          <w:rFonts w:ascii="Times New Roman" w:eastAsia="Times New Roman" w:hAnsi="Times New Roman" w:cs="Times New Roman"/>
          <w:sz w:val="24"/>
          <w:szCs w:val="24"/>
        </w:rPr>
        <w:t>Суражского района).</w:t>
      </w:r>
    </w:p>
    <w:p w:rsidR="005B5241" w:rsidRPr="00B55873" w:rsidRDefault="005B5241" w:rsidP="005B5241">
      <w:pPr>
        <w:spacing w:after="0" w:line="240" w:lineRule="auto"/>
        <w:ind w:firstLine="720"/>
        <w:jc w:val="both"/>
        <w:rPr>
          <w:rFonts w:ascii="Times New Roman" w:eastAsia="Times New Roman" w:hAnsi="Times New Roman" w:cs="Times New Roman"/>
          <w:sz w:val="24"/>
          <w:szCs w:val="24"/>
        </w:rPr>
      </w:pPr>
      <w:r w:rsidRPr="00B55873">
        <w:rPr>
          <w:rFonts w:ascii="Times New Roman" w:eastAsia="Times New Roman" w:hAnsi="Times New Roman" w:cs="Times New Roman"/>
          <w:sz w:val="24"/>
          <w:szCs w:val="24"/>
        </w:rPr>
        <w:t xml:space="preserve">Рост показателей доходов бюджета к первоначально утвержденным составил– </w:t>
      </w:r>
      <w:r w:rsidR="00B55873" w:rsidRPr="00B55873">
        <w:rPr>
          <w:rFonts w:ascii="Times New Roman" w:eastAsia="Times New Roman" w:hAnsi="Times New Roman" w:cs="Times New Roman"/>
          <w:sz w:val="24"/>
          <w:szCs w:val="24"/>
        </w:rPr>
        <w:t>160,0</w:t>
      </w:r>
      <w:r w:rsidRPr="00B55873">
        <w:rPr>
          <w:rFonts w:ascii="Times New Roman" w:eastAsia="Times New Roman" w:hAnsi="Times New Roman" w:cs="Times New Roman"/>
          <w:sz w:val="24"/>
          <w:szCs w:val="24"/>
        </w:rPr>
        <w:t>%</w:t>
      </w:r>
      <w:r w:rsidR="00B55873">
        <w:rPr>
          <w:rFonts w:ascii="Times New Roman" w:eastAsia="Times New Roman" w:hAnsi="Times New Roman" w:cs="Times New Roman"/>
          <w:sz w:val="24"/>
          <w:szCs w:val="24"/>
        </w:rPr>
        <w:t xml:space="preserve"> (200902,8 тыс. рублей)</w:t>
      </w:r>
      <w:r w:rsidRPr="00B55873">
        <w:rPr>
          <w:rFonts w:ascii="Times New Roman" w:eastAsia="Times New Roman" w:hAnsi="Times New Roman" w:cs="Times New Roman"/>
          <w:sz w:val="24"/>
          <w:szCs w:val="24"/>
        </w:rPr>
        <w:t>. Основные показатели бюджета Суражского района в части доходов бюджета в первоначально утвержденной и уточненной редакциях представлены в таблице:</w:t>
      </w:r>
    </w:p>
    <w:p w:rsidR="005B5241" w:rsidRPr="006767E5" w:rsidRDefault="005B5241" w:rsidP="005B5241">
      <w:pPr>
        <w:spacing w:after="0" w:line="240" w:lineRule="auto"/>
        <w:ind w:firstLine="708"/>
        <w:jc w:val="right"/>
        <w:rPr>
          <w:rFonts w:ascii="Times New Roman" w:eastAsia="Times New Roman" w:hAnsi="Times New Roman" w:cs="Times New Roman"/>
          <w:sz w:val="24"/>
          <w:szCs w:val="24"/>
        </w:rPr>
      </w:pPr>
      <w:r w:rsidRPr="006767E5">
        <w:rPr>
          <w:rFonts w:ascii="Times New Roman" w:eastAsia="Times New Roman" w:hAnsi="Times New Roman" w:cs="Times New Roman"/>
          <w:sz w:val="24"/>
          <w:szCs w:val="24"/>
        </w:rPr>
        <w:t>Таблица №2 (тыс. рублей)</w:t>
      </w:r>
    </w:p>
    <w:tbl>
      <w:tblPr>
        <w:tblW w:w="9288" w:type="dxa"/>
        <w:tblInd w:w="93" w:type="dxa"/>
        <w:tblCellMar>
          <w:left w:w="0" w:type="dxa"/>
          <w:right w:w="0" w:type="dxa"/>
        </w:tblCellMar>
        <w:tblLook w:val="04A0"/>
      </w:tblPr>
      <w:tblGrid>
        <w:gridCol w:w="4770"/>
        <w:gridCol w:w="1149"/>
        <w:gridCol w:w="1149"/>
        <w:gridCol w:w="974"/>
        <w:gridCol w:w="1246"/>
      </w:tblGrid>
      <w:tr w:rsidR="005B5241" w:rsidRPr="006767E5" w:rsidTr="006203DC">
        <w:trPr>
          <w:trHeight w:val="1665"/>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5241" w:rsidRPr="006767E5" w:rsidRDefault="005B5241" w:rsidP="005B5241">
            <w:pPr>
              <w:spacing w:after="0" w:line="240" w:lineRule="auto"/>
              <w:ind w:right="-108"/>
              <w:rPr>
                <w:rFonts w:ascii="Times New Roman" w:eastAsia="Times New Roman" w:hAnsi="Times New Roman" w:cs="Times New Roman"/>
                <w:sz w:val="20"/>
                <w:szCs w:val="20"/>
              </w:rPr>
            </w:pPr>
            <w:r w:rsidRPr="006767E5">
              <w:rPr>
                <w:rFonts w:ascii="Times New Roman" w:eastAsia="Times New Roman" w:hAnsi="Times New Roman" w:cs="Times New Roman"/>
                <w:b/>
                <w:bCs/>
                <w:sz w:val="20"/>
                <w:szCs w:val="20"/>
              </w:rPr>
              <w:t>Наименование дохода</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241" w:rsidRPr="006767E5" w:rsidRDefault="005B5241" w:rsidP="000A3879">
            <w:pPr>
              <w:spacing w:after="0" w:line="240" w:lineRule="auto"/>
              <w:ind w:right="-108"/>
              <w:rPr>
                <w:rFonts w:ascii="Times New Roman" w:eastAsia="Times New Roman" w:hAnsi="Times New Roman" w:cs="Times New Roman"/>
                <w:sz w:val="20"/>
                <w:szCs w:val="20"/>
              </w:rPr>
            </w:pPr>
            <w:r w:rsidRPr="006767E5">
              <w:rPr>
                <w:rFonts w:ascii="Times New Roman" w:eastAsia="Times New Roman" w:hAnsi="Times New Roman" w:cs="Times New Roman"/>
                <w:b/>
                <w:bCs/>
                <w:sz w:val="20"/>
                <w:szCs w:val="20"/>
              </w:rPr>
              <w:t>Решение №</w:t>
            </w:r>
            <w:r w:rsidR="000A3879">
              <w:rPr>
                <w:rFonts w:ascii="Times New Roman" w:eastAsia="Times New Roman" w:hAnsi="Times New Roman" w:cs="Times New Roman"/>
                <w:b/>
                <w:bCs/>
                <w:sz w:val="20"/>
                <w:szCs w:val="20"/>
              </w:rPr>
              <w:t>286</w:t>
            </w:r>
            <w:r w:rsidRPr="006767E5">
              <w:rPr>
                <w:rFonts w:ascii="Times New Roman" w:eastAsia="Times New Roman" w:hAnsi="Times New Roman" w:cs="Times New Roman"/>
                <w:b/>
                <w:bCs/>
                <w:sz w:val="20"/>
                <w:szCs w:val="20"/>
              </w:rPr>
              <w:t xml:space="preserve"> от 2</w:t>
            </w:r>
            <w:r w:rsidR="000A3879">
              <w:rPr>
                <w:rFonts w:ascii="Times New Roman" w:eastAsia="Times New Roman" w:hAnsi="Times New Roman" w:cs="Times New Roman"/>
                <w:b/>
                <w:bCs/>
                <w:sz w:val="20"/>
                <w:szCs w:val="20"/>
              </w:rPr>
              <w:t>6</w:t>
            </w:r>
            <w:r w:rsidRPr="006767E5">
              <w:rPr>
                <w:rFonts w:ascii="Times New Roman" w:eastAsia="Times New Roman" w:hAnsi="Times New Roman" w:cs="Times New Roman"/>
                <w:b/>
                <w:bCs/>
                <w:sz w:val="20"/>
                <w:szCs w:val="20"/>
              </w:rPr>
              <w:t>.12.201</w:t>
            </w:r>
            <w:r w:rsidR="000A3879">
              <w:rPr>
                <w:rFonts w:ascii="Times New Roman" w:eastAsia="Times New Roman" w:hAnsi="Times New Roman" w:cs="Times New Roman"/>
                <w:b/>
                <w:bCs/>
                <w:sz w:val="20"/>
                <w:szCs w:val="20"/>
              </w:rPr>
              <w:t>7</w:t>
            </w:r>
            <w:r w:rsidRPr="006767E5">
              <w:rPr>
                <w:rFonts w:ascii="Times New Roman" w:eastAsia="Times New Roman" w:hAnsi="Times New Roman" w:cs="Times New Roman"/>
                <w:b/>
                <w:bCs/>
                <w:sz w:val="20"/>
                <w:szCs w:val="20"/>
              </w:rPr>
              <w:t>г.</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241" w:rsidRPr="006767E5" w:rsidRDefault="005B5241" w:rsidP="000A3879">
            <w:pPr>
              <w:spacing w:after="0" w:line="240" w:lineRule="auto"/>
              <w:ind w:right="-108"/>
              <w:rPr>
                <w:rFonts w:ascii="Times New Roman" w:eastAsia="Times New Roman" w:hAnsi="Times New Roman" w:cs="Times New Roman"/>
                <w:sz w:val="20"/>
                <w:szCs w:val="20"/>
              </w:rPr>
            </w:pPr>
            <w:r w:rsidRPr="006767E5">
              <w:rPr>
                <w:rFonts w:ascii="Times New Roman" w:eastAsia="Times New Roman" w:hAnsi="Times New Roman" w:cs="Times New Roman"/>
                <w:b/>
                <w:bCs/>
                <w:sz w:val="20"/>
                <w:szCs w:val="20"/>
              </w:rPr>
              <w:t>Решение №</w:t>
            </w:r>
            <w:r w:rsidR="000A3879">
              <w:rPr>
                <w:rFonts w:ascii="Times New Roman" w:eastAsia="Times New Roman" w:hAnsi="Times New Roman" w:cs="Times New Roman"/>
                <w:b/>
                <w:bCs/>
                <w:sz w:val="20"/>
                <w:szCs w:val="20"/>
              </w:rPr>
              <w:t xml:space="preserve">349 </w:t>
            </w:r>
            <w:r w:rsidRPr="006767E5">
              <w:rPr>
                <w:rFonts w:ascii="Times New Roman" w:eastAsia="Times New Roman" w:hAnsi="Times New Roman" w:cs="Times New Roman"/>
                <w:b/>
                <w:bCs/>
                <w:sz w:val="20"/>
                <w:szCs w:val="20"/>
              </w:rPr>
              <w:t>от 2</w:t>
            </w:r>
            <w:r w:rsidR="00A40BD4" w:rsidRPr="006767E5">
              <w:rPr>
                <w:rFonts w:ascii="Times New Roman" w:eastAsia="Times New Roman" w:hAnsi="Times New Roman" w:cs="Times New Roman"/>
                <w:b/>
                <w:bCs/>
                <w:sz w:val="20"/>
                <w:szCs w:val="20"/>
              </w:rPr>
              <w:t>6</w:t>
            </w:r>
            <w:r w:rsidRPr="006767E5">
              <w:rPr>
                <w:rFonts w:ascii="Times New Roman" w:eastAsia="Times New Roman" w:hAnsi="Times New Roman" w:cs="Times New Roman"/>
                <w:b/>
                <w:bCs/>
                <w:sz w:val="20"/>
                <w:szCs w:val="20"/>
              </w:rPr>
              <w:t>.12.201</w:t>
            </w:r>
            <w:r w:rsidR="000A3879">
              <w:rPr>
                <w:rFonts w:ascii="Times New Roman" w:eastAsia="Times New Roman" w:hAnsi="Times New Roman" w:cs="Times New Roman"/>
                <w:b/>
                <w:bCs/>
                <w:sz w:val="20"/>
                <w:szCs w:val="20"/>
              </w:rPr>
              <w:t>8</w:t>
            </w:r>
            <w:r w:rsidRPr="006767E5">
              <w:rPr>
                <w:rFonts w:ascii="Times New Roman" w:eastAsia="Times New Roman" w:hAnsi="Times New Roman" w:cs="Times New Roman"/>
                <w:b/>
                <w:bCs/>
                <w:sz w:val="20"/>
                <w:szCs w:val="20"/>
              </w:rPr>
              <w:t>г.</w:t>
            </w:r>
          </w:p>
        </w:tc>
        <w:tc>
          <w:tcPr>
            <w:tcW w:w="9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241" w:rsidRPr="006767E5" w:rsidRDefault="005B5241" w:rsidP="005B5241">
            <w:pPr>
              <w:spacing w:after="0" w:line="240" w:lineRule="auto"/>
              <w:ind w:right="-108"/>
              <w:rPr>
                <w:rFonts w:ascii="Times New Roman" w:eastAsia="Times New Roman" w:hAnsi="Times New Roman" w:cs="Times New Roman"/>
                <w:sz w:val="20"/>
                <w:szCs w:val="20"/>
              </w:rPr>
            </w:pPr>
            <w:r w:rsidRPr="006767E5">
              <w:rPr>
                <w:rFonts w:ascii="Times New Roman" w:eastAsia="Times New Roman" w:hAnsi="Times New Roman" w:cs="Times New Roman"/>
                <w:b/>
                <w:bCs/>
                <w:sz w:val="20"/>
                <w:szCs w:val="20"/>
              </w:rPr>
              <w:t>Откло-нение</w:t>
            </w:r>
            <w:r w:rsidRPr="006767E5">
              <w:rPr>
                <w:rFonts w:ascii="Times New Roman" w:eastAsia="Times New Roman" w:hAnsi="Times New Roman" w:cs="Times New Roman"/>
                <w:b/>
                <w:bCs/>
                <w:sz w:val="20"/>
                <w:szCs w:val="20"/>
              </w:rPr>
              <w:br/>
              <w:t>(+,-)</w:t>
            </w:r>
          </w:p>
        </w:tc>
        <w:tc>
          <w:tcPr>
            <w:tcW w:w="12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241" w:rsidRPr="006767E5" w:rsidRDefault="005B5241" w:rsidP="005B5241">
            <w:pPr>
              <w:spacing w:after="0" w:line="240" w:lineRule="auto"/>
              <w:ind w:right="-108"/>
              <w:rPr>
                <w:rFonts w:ascii="Times New Roman" w:eastAsia="Times New Roman" w:hAnsi="Times New Roman" w:cs="Times New Roman"/>
                <w:sz w:val="20"/>
                <w:szCs w:val="20"/>
              </w:rPr>
            </w:pPr>
            <w:r w:rsidRPr="006767E5">
              <w:rPr>
                <w:rFonts w:ascii="Times New Roman" w:eastAsia="Times New Roman" w:hAnsi="Times New Roman" w:cs="Times New Roman"/>
                <w:b/>
                <w:bCs/>
                <w:sz w:val="20"/>
                <w:szCs w:val="20"/>
              </w:rPr>
              <w:t xml:space="preserve">Отно-шение  уточ. </w:t>
            </w:r>
            <w:r w:rsidRPr="006767E5">
              <w:rPr>
                <w:rFonts w:ascii="Times New Roman" w:eastAsia="Times New Roman" w:hAnsi="Times New Roman" w:cs="Times New Roman"/>
                <w:b/>
                <w:bCs/>
                <w:sz w:val="20"/>
                <w:szCs w:val="20"/>
              </w:rPr>
              <w:br/>
              <w:t>ред. к перво-нач. варианту, %</w:t>
            </w:r>
          </w:p>
        </w:tc>
      </w:tr>
      <w:tr w:rsidR="005435D1" w:rsidRPr="006767E5" w:rsidTr="00A36EF2">
        <w:trPr>
          <w:trHeight w:val="201"/>
        </w:trPr>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D1" w:rsidRPr="006767E5" w:rsidRDefault="005435D1" w:rsidP="005B5241">
            <w:pPr>
              <w:spacing w:after="0" w:line="201" w:lineRule="atLeast"/>
              <w:ind w:right="-108"/>
              <w:rPr>
                <w:rFonts w:ascii="Times New Roman" w:eastAsia="Times New Roman" w:hAnsi="Times New Roman" w:cs="Times New Roman"/>
                <w:sz w:val="20"/>
                <w:szCs w:val="20"/>
              </w:rPr>
            </w:pPr>
            <w:r w:rsidRPr="006767E5">
              <w:rPr>
                <w:rFonts w:ascii="Times New Roman" w:eastAsia="Times New Roman" w:hAnsi="Times New Roman" w:cs="Times New Roman"/>
                <w:b/>
                <w:bCs/>
                <w:sz w:val="20"/>
                <w:szCs w:val="20"/>
              </w:rPr>
              <w:t xml:space="preserve"> НАЛОГОВЫЕ И НЕНАЛОГОВЫЕ ДОХОДЫ                                       </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201" w:lineRule="atLeast"/>
              <w:ind w:right="-10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101781,0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201" w:lineRule="atLeast"/>
              <w:ind w:right="-10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105217,5</w:t>
            </w:r>
          </w:p>
        </w:tc>
        <w:tc>
          <w:tcPr>
            <w:tcW w:w="9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b/>
                <w:bCs/>
                <w:color w:val="000000"/>
                <w:sz w:val="20"/>
                <w:szCs w:val="20"/>
              </w:rPr>
            </w:pPr>
            <w:r w:rsidRPr="005435D1">
              <w:rPr>
                <w:rFonts w:ascii="Times New Roman" w:hAnsi="Times New Roman" w:cs="Times New Roman"/>
                <w:b/>
                <w:bCs/>
                <w:color w:val="000000"/>
                <w:sz w:val="20"/>
                <w:szCs w:val="20"/>
              </w:rPr>
              <w:t>3436,5</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b/>
                <w:bCs/>
                <w:color w:val="000000"/>
                <w:sz w:val="20"/>
                <w:szCs w:val="20"/>
              </w:rPr>
            </w:pPr>
            <w:r w:rsidRPr="005435D1">
              <w:rPr>
                <w:rFonts w:ascii="Times New Roman" w:hAnsi="Times New Roman" w:cs="Times New Roman"/>
                <w:b/>
                <w:bCs/>
                <w:color w:val="000000"/>
                <w:sz w:val="20"/>
                <w:szCs w:val="20"/>
              </w:rPr>
              <w:t>103,4</w:t>
            </w:r>
          </w:p>
        </w:tc>
      </w:tr>
      <w:tr w:rsidR="005435D1" w:rsidRPr="006767E5" w:rsidTr="00A36EF2">
        <w:trPr>
          <w:trHeight w:val="315"/>
        </w:trPr>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sidRPr="006767E5">
              <w:rPr>
                <w:rFonts w:ascii="Times New Roman" w:eastAsia="Times New Roman" w:hAnsi="Times New Roman" w:cs="Times New Roman"/>
                <w:sz w:val="20"/>
                <w:szCs w:val="20"/>
              </w:rPr>
              <w:t xml:space="preserve">Налог на доходы  физических  лиц </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71894,0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73289,0</w:t>
            </w:r>
          </w:p>
        </w:tc>
        <w:tc>
          <w:tcPr>
            <w:tcW w:w="9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1395,0</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101,9</w:t>
            </w:r>
          </w:p>
        </w:tc>
      </w:tr>
      <w:tr w:rsidR="005435D1" w:rsidRPr="006767E5" w:rsidTr="00A36EF2">
        <w:trPr>
          <w:trHeight w:val="592"/>
        </w:trPr>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sidRPr="006767E5">
              <w:rPr>
                <w:rFonts w:ascii="Times New Roman" w:eastAsia="Times New Roman" w:hAnsi="Times New Roman" w:cs="Times New Roman"/>
                <w:sz w:val="20"/>
                <w:szCs w:val="20"/>
              </w:rPr>
              <w:t>Акцизы  по подакцизным товарам  (продукции),  производимым на территории РФ</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15000,0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15926,0</w:t>
            </w:r>
          </w:p>
        </w:tc>
        <w:tc>
          <w:tcPr>
            <w:tcW w:w="9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926,0</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106,2</w:t>
            </w:r>
          </w:p>
        </w:tc>
      </w:tr>
      <w:tr w:rsidR="005435D1" w:rsidRPr="006767E5" w:rsidTr="00A36EF2">
        <w:trPr>
          <w:trHeight w:val="510"/>
        </w:trPr>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sidRPr="006767E5">
              <w:rPr>
                <w:rFonts w:ascii="Times New Roman" w:eastAsia="Times New Roman" w:hAnsi="Times New Roman" w:cs="Times New Roman"/>
                <w:sz w:val="20"/>
                <w:szCs w:val="20"/>
              </w:rPr>
              <w:t>Единый налог на вмененный доход для отдельных видов деятельности</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7700,0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6204,0</w:t>
            </w:r>
          </w:p>
        </w:tc>
        <w:tc>
          <w:tcPr>
            <w:tcW w:w="9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-1496,0</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80,6</w:t>
            </w:r>
          </w:p>
        </w:tc>
      </w:tr>
      <w:tr w:rsidR="005435D1" w:rsidRPr="006767E5" w:rsidTr="00A36EF2">
        <w:trPr>
          <w:trHeight w:val="269"/>
        </w:trPr>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sidRPr="006767E5">
              <w:rPr>
                <w:rFonts w:ascii="Times New Roman" w:eastAsia="Times New Roman" w:hAnsi="Times New Roman" w:cs="Times New Roman"/>
                <w:sz w:val="20"/>
                <w:szCs w:val="20"/>
              </w:rPr>
              <w:t>Единый сельскохозяйственный налог</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503,0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292,0</w:t>
            </w:r>
          </w:p>
        </w:tc>
        <w:tc>
          <w:tcPr>
            <w:tcW w:w="9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-211,0</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58,1</w:t>
            </w:r>
          </w:p>
        </w:tc>
      </w:tr>
      <w:tr w:rsidR="005435D1" w:rsidRPr="006767E5" w:rsidTr="00A36EF2">
        <w:trPr>
          <w:trHeight w:val="630"/>
        </w:trPr>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sidRPr="006767E5">
              <w:rPr>
                <w:rFonts w:ascii="Times New Roman" w:eastAsia="Times New Roman" w:hAnsi="Times New Roman" w:cs="Times New Roman"/>
                <w:sz w:val="20"/>
                <w:szCs w:val="20"/>
              </w:rPr>
              <w:t>Налог, взимаемый в связи с применением патентной системы налогообложения</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368,0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345,0</w:t>
            </w:r>
          </w:p>
        </w:tc>
        <w:tc>
          <w:tcPr>
            <w:tcW w:w="9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-23,0</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93,8</w:t>
            </w:r>
          </w:p>
        </w:tc>
      </w:tr>
      <w:tr w:rsidR="005435D1" w:rsidRPr="006767E5" w:rsidTr="00A36EF2">
        <w:trPr>
          <w:trHeight w:val="315"/>
        </w:trPr>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sidRPr="006767E5">
              <w:rPr>
                <w:rFonts w:ascii="Times New Roman" w:eastAsia="Times New Roman" w:hAnsi="Times New Roman" w:cs="Times New Roman"/>
                <w:sz w:val="20"/>
                <w:szCs w:val="20"/>
              </w:rPr>
              <w:t>Государственная пошлина</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7073D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850,0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1243,0</w:t>
            </w:r>
          </w:p>
        </w:tc>
        <w:tc>
          <w:tcPr>
            <w:tcW w:w="9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393,0</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146,2</w:t>
            </w:r>
          </w:p>
        </w:tc>
      </w:tr>
      <w:tr w:rsidR="005435D1" w:rsidRPr="006767E5" w:rsidTr="00A36EF2">
        <w:trPr>
          <w:trHeight w:val="810"/>
        </w:trPr>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sidRPr="006767E5">
              <w:rPr>
                <w:rFonts w:ascii="Times New Roman" w:eastAsia="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2444,0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3952,0</w:t>
            </w:r>
          </w:p>
        </w:tc>
        <w:tc>
          <w:tcPr>
            <w:tcW w:w="9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1508,0</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161,7</w:t>
            </w:r>
          </w:p>
        </w:tc>
      </w:tr>
      <w:tr w:rsidR="005435D1" w:rsidRPr="006767E5" w:rsidTr="00A36EF2">
        <w:trPr>
          <w:trHeight w:val="171"/>
        </w:trPr>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D1" w:rsidRPr="006767E5" w:rsidRDefault="005435D1" w:rsidP="005B5241">
            <w:pPr>
              <w:spacing w:after="0" w:line="171" w:lineRule="atLeast"/>
              <w:ind w:right="-108"/>
              <w:rPr>
                <w:rFonts w:ascii="Times New Roman" w:eastAsia="Times New Roman" w:hAnsi="Times New Roman" w:cs="Times New Roman"/>
                <w:sz w:val="20"/>
                <w:szCs w:val="20"/>
              </w:rPr>
            </w:pPr>
            <w:r w:rsidRPr="006767E5">
              <w:rPr>
                <w:rFonts w:ascii="Times New Roman" w:eastAsia="Times New Roman" w:hAnsi="Times New Roman" w:cs="Times New Roman"/>
                <w:sz w:val="20"/>
                <w:szCs w:val="20"/>
              </w:rPr>
              <w:t>Платежи при пользовании природными ресурсами</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171" w:lineRule="atLeast"/>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890,0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171" w:lineRule="atLeast"/>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730,3</w:t>
            </w:r>
          </w:p>
        </w:tc>
        <w:tc>
          <w:tcPr>
            <w:tcW w:w="9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-159,7</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82,1</w:t>
            </w:r>
          </w:p>
        </w:tc>
      </w:tr>
      <w:tr w:rsidR="005435D1" w:rsidRPr="006767E5" w:rsidTr="00A36EF2">
        <w:trPr>
          <w:trHeight w:val="587"/>
        </w:trPr>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sidRPr="006767E5">
              <w:rPr>
                <w:rFonts w:ascii="Times New Roman" w:eastAsia="Times New Roman" w:hAnsi="Times New Roman" w:cs="Times New Roman"/>
                <w:sz w:val="20"/>
                <w:szCs w:val="20"/>
              </w:rPr>
              <w:t>Доходы от оказания платных услуг работ и компенсации затрат государства</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80,0</w:t>
            </w:r>
          </w:p>
        </w:tc>
        <w:tc>
          <w:tcPr>
            <w:tcW w:w="9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79,0</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8000,0</w:t>
            </w:r>
          </w:p>
        </w:tc>
      </w:tr>
      <w:tr w:rsidR="005435D1" w:rsidRPr="006767E5" w:rsidTr="00A36EF2">
        <w:trPr>
          <w:trHeight w:val="567"/>
        </w:trPr>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sidRPr="006767E5">
              <w:rPr>
                <w:rFonts w:ascii="Times New Roman" w:eastAsia="Times New Roman" w:hAnsi="Times New Roman" w:cs="Times New Roman"/>
                <w:sz w:val="20"/>
                <w:szCs w:val="20"/>
              </w:rPr>
              <w:t>Доходы от продажи материальных и нематериальных активов</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1150,0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2169,7</w:t>
            </w:r>
          </w:p>
        </w:tc>
        <w:tc>
          <w:tcPr>
            <w:tcW w:w="9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1019,7</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188,7</w:t>
            </w:r>
          </w:p>
        </w:tc>
      </w:tr>
      <w:tr w:rsidR="005435D1" w:rsidRPr="006767E5" w:rsidTr="00A36EF2">
        <w:trPr>
          <w:trHeight w:val="263"/>
        </w:trPr>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sidRPr="006767E5">
              <w:rPr>
                <w:rFonts w:ascii="Times New Roman" w:eastAsia="Times New Roman" w:hAnsi="Times New Roman" w:cs="Times New Roman"/>
                <w:sz w:val="20"/>
                <w:szCs w:val="20"/>
              </w:rPr>
              <w:t>Штрафы, санкции, возмещение ущерба</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980,0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950,5</w:t>
            </w:r>
          </w:p>
        </w:tc>
        <w:tc>
          <w:tcPr>
            <w:tcW w:w="9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-29,5</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97,0</w:t>
            </w:r>
          </w:p>
        </w:tc>
      </w:tr>
      <w:tr w:rsidR="005435D1" w:rsidRPr="006767E5" w:rsidTr="00A36EF2">
        <w:trPr>
          <w:trHeight w:val="267"/>
        </w:trPr>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sidRPr="006767E5">
              <w:rPr>
                <w:rFonts w:ascii="Times New Roman" w:eastAsia="Times New Roman" w:hAnsi="Times New Roman" w:cs="Times New Roman"/>
                <w:sz w:val="20"/>
                <w:szCs w:val="20"/>
              </w:rPr>
              <w:t>Прочие неналоговые доходы</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sidRPr="006767E5">
              <w:rPr>
                <w:rFonts w:ascii="Times New Roman" w:eastAsia="Times New Roman" w:hAnsi="Times New Roman" w:cs="Times New Roman"/>
                <w:sz w:val="20"/>
                <w:szCs w:val="20"/>
              </w:rPr>
              <w:t>1,0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p>
        </w:tc>
        <w:tc>
          <w:tcPr>
            <w:tcW w:w="9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35,0</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3600,0</w:t>
            </w:r>
          </w:p>
        </w:tc>
      </w:tr>
      <w:tr w:rsidR="005435D1" w:rsidRPr="006767E5" w:rsidTr="00A36EF2">
        <w:trPr>
          <w:trHeight w:val="315"/>
        </w:trPr>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D1" w:rsidRPr="008F672E" w:rsidRDefault="005435D1" w:rsidP="005B5241">
            <w:pPr>
              <w:spacing w:after="0" w:line="240" w:lineRule="auto"/>
              <w:ind w:right="-108"/>
              <w:rPr>
                <w:rFonts w:ascii="Times New Roman" w:eastAsia="Times New Roman" w:hAnsi="Times New Roman" w:cs="Times New Roman"/>
                <w:b/>
                <w:sz w:val="20"/>
                <w:szCs w:val="20"/>
              </w:rPr>
            </w:pPr>
            <w:r w:rsidRPr="008F672E">
              <w:rPr>
                <w:rFonts w:ascii="Times New Roman" w:eastAsia="Times New Roman" w:hAnsi="Times New Roman" w:cs="Times New Roman"/>
                <w:b/>
                <w:bCs/>
                <w:sz w:val="20"/>
                <w:szCs w:val="20"/>
              </w:rPr>
              <w:t>БЕЗВОЗМЕЗДНЫЕ ПОСТУПЛЕНИЯ</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8F672E" w:rsidRDefault="005435D1" w:rsidP="005B5241">
            <w:pPr>
              <w:spacing w:after="0" w:line="240" w:lineRule="auto"/>
              <w:ind w:right="-108"/>
              <w:rPr>
                <w:rFonts w:ascii="Times New Roman" w:eastAsia="Times New Roman" w:hAnsi="Times New Roman" w:cs="Times New Roman"/>
                <w:b/>
                <w:sz w:val="20"/>
                <w:szCs w:val="20"/>
              </w:rPr>
            </w:pPr>
            <w:r>
              <w:rPr>
                <w:rFonts w:ascii="Times New Roman" w:eastAsia="Times New Roman" w:hAnsi="Times New Roman" w:cs="Times New Roman"/>
                <w:b/>
                <w:sz w:val="20"/>
                <w:szCs w:val="20"/>
              </w:rPr>
              <w:t>232890,3</w:t>
            </w:r>
          </w:p>
        </w:tc>
        <w:tc>
          <w:tcPr>
            <w:tcW w:w="11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435D1" w:rsidRPr="008F672E" w:rsidRDefault="005435D1" w:rsidP="00A40BD4">
            <w:pPr>
              <w:spacing w:after="0" w:line="240" w:lineRule="auto"/>
              <w:ind w:right="-108"/>
              <w:rPr>
                <w:rFonts w:ascii="Times New Roman" w:eastAsia="Times New Roman" w:hAnsi="Times New Roman" w:cs="Times New Roman"/>
                <w:b/>
                <w:sz w:val="20"/>
                <w:szCs w:val="20"/>
              </w:rPr>
            </w:pPr>
            <w:r w:rsidRPr="008F672E">
              <w:rPr>
                <w:rFonts w:ascii="Times New Roman" w:eastAsia="Times New Roman" w:hAnsi="Times New Roman" w:cs="Times New Roman"/>
                <w:b/>
                <w:sz w:val="20"/>
                <w:szCs w:val="20"/>
              </w:rPr>
              <w:t>430356,6</w:t>
            </w:r>
          </w:p>
        </w:tc>
        <w:tc>
          <w:tcPr>
            <w:tcW w:w="9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b/>
                <w:bCs/>
                <w:color w:val="000000"/>
                <w:sz w:val="20"/>
                <w:szCs w:val="20"/>
              </w:rPr>
            </w:pPr>
            <w:r w:rsidRPr="005435D1">
              <w:rPr>
                <w:rFonts w:ascii="Times New Roman" w:hAnsi="Times New Roman" w:cs="Times New Roman"/>
                <w:b/>
                <w:bCs/>
                <w:color w:val="000000"/>
                <w:sz w:val="20"/>
                <w:szCs w:val="20"/>
              </w:rPr>
              <w:t>197466,3</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b/>
                <w:bCs/>
                <w:color w:val="000000"/>
                <w:sz w:val="20"/>
                <w:szCs w:val="20"/>
              </w:rPr>
            </w:pPr>
            <w:r w:rsidRPr="005435D1">
              <w:rPr>
                <w:rFonts w:ascii="Times New Roman" w:hAnsi="Times New Roman" w:cs="Times New Roman"/>
                <w:b/>
                <w:bCs/>
                <w:color w:val="000000"/>
                <w:sz w:val="20"/>
                <w:szCs w:val="20"/>
              </w:rPr>
              <w:t>184,8</w:t>
            </w:r>
          </w:p>
        </w:tc>
      </w:tr>
      <w:tr w:rsidR="005435D1" w:rsidRPr="006767E5" w:rsidTr="00A36EF2">
        <w:trPr>
          <w:trHeight w:val="502"/>
        </w:trPr>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D1" w:rsidRPr="006767E5" w:rsidRDefault="005435D1" w:rsidP="005B5241">
            <w:pPr>
              <w:spacing w:after="0" w:line="240" w:lineRule="auto"/>
              <w:ind w:right="-108"/>
              <w:jc w:val="both"/>
              <w:rPr>
                <w:rFonts w:ascii="Times New Roman" w:eastAsia="Times New Roman" w:hAnsi="Times New Roman" w:cs="Times New Roman"/>
                <w:sz w:val="20"/>
                <w:szCs w:val="20"/>
              </w:rPr>
            </w:pPr>
            <w:r w:rsidRPr="006767E5">
              <w:rPr>
                <w:rFonts w:ascii="Times New Roman" w:eastAsia="Times New Roman" w:hAnsi="Times New Roman" w:cs="Times New Roman"/>
                <w:sz w:val="20"/>
                <w:szCs w:val="20"/>
              </w:rPr>
              <w:t>Дотации бюджетам субъектов РФ и муниципальных образований</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287A62">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51606,0</w:t>
            </w:r>
          </w:p>
        </w:tc>
        <w:tc>
          <w:tcPr>
            <w:tcW w:w="11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435D1" w:rsidRPr="006767E5" w:rsidRDefault="005435D1" w:rsidP="00A40BD4">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83642,8</w:t>
            </w:r>
          </w:p>
        </w:tc>
        <w:tc>
          <w:tcPr>
            <w:tcW w:w="9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32036,8</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162,1</w:t>
            </w:r>
          </w:p>
        </w:tc>
      </w:tr>
      <w:tr w:rsidR="005435D1" w:rsidRPr="006767E5" w:rsidTr="00A36EF2">
        <w:trPr>
          <w:trHeight w:val="794"/>
        </w:trPr>
        <w:tc>
          <w:tcPr>
            <w:tcW w:w="4770" w:type="dxa"/>
            <w:tcBorders>
              <w:top w:val="nil"/>
              <w:left w:val="single" w:sz="8" w:space="0" w:color="auto"/>
              <w:bottom w:val="single" w:sz="8" w:space="0" w:color="auto"/>
              <w:right w:val="single" w:sz="8" w:space="0" w:color="auto"/>
            </w:tcBorders>
            <w:shd w:val="clear" w:color="auto" w:fill="FFFFFB"/>
            <w:tcMar>
              <w:top w:w="0" w:type="dxa"/>
              <w:left w:w="108" w:type="dxa"/>
              <w:bottom w:w="0" w:type="dxa"/>
              <w:right w:w="108" w:type="dxa"/>
            </w:tcMar>
            <w:hideMark/>
          </w:tcPr>
          <w:p w:rsidR="005435D1" w:rsidRPr="006767E5" w:rsidRDefault="005435D1" w:rsidP="005B5241">
            <w:pPr>
              <w:spacing w:after="0" w:line="240" w:lineRule="auto"/>
              <w:ind w:right="-108"/>
              <w:jc w:val="both"/>
              <w:rPr>
                <w:rFonts w:ascii="Times New Roman" w:eastAsia="Times New Roman" w:hAnsi="Times New Roman" w:cs="Times New Roman"/>
                <w:sz w:val="20"/>
                <w:szCs w:val="20"/>
              </w:rPr>
            </w:pPr>
            <w:r w:rsidRPr="006767E5">
              <w:rPr>
                <w:rFonts w:ascii="Times New Roman" w:eastAsia="Times New Roman" w:hAnsi="Times New Roman" w:cs="Times New Roman"/>
                <w:sz w:val="20"/>
                <w:szCs w:val="20"/>
              </w:rPr>
              <w:t>Субсидии бюджетам субъектов РФ и муниципальных образований (межбюджетные субсидии)</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776,9</w:t>
            </w:r>
          </w:p>
        </w:tc>
        <w:tc>
          <w:tcPr>
            <w:tcW w:w="11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112581,2</w:t>
            </w:r>
          </w:p>
        </w:tc>
        <w:tc>
          <w:tcPr>
            <w:tcW w:w="9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111804,3</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14491,1</w:t>
            </w:r>
          </w:p>
        </w:tc>
      </w:tr>
      <w:tr w:rsidR="005435D1" w:rsidRPr="006767E5" w:rsidTr="00A36EF2">
        <w:trPr>
          <w:trHeight w:val="630"/>
        </w:trPr>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D1" w:rsidRPr="006767E5" w:rsidRDefault="005435D1" w:rsidP="005B5241">
            <w:pPr>
              <w:spacing w:after="0" w:line="240" w:lineRule="auto"/>
              <w:ind w:right="-108"/>
              <w:jc w:val="both"/>
              <w:rPr>
                <w:rFonts w:ascii="Times New Roman" w:eastAsia="Times New Roman" w:hAnsi="Times New Roman" w:cs="Times New Roman"/>
                <w:sz w:val="20"/>
                <w:szCs w:val="20"/>
              </w:rPr>
            </w:pPr>
            <w:r w:rsidRPr="006767E5">
              <w:rPr>
                <w:rFonts w:ascii="Times New Roman" w:eastAsia="Times New Roman" w:hAnsi="Times New Roman" w:cs="Times New Roman"/>
                <w:sz w:val="20"/>
                <w:szCs w:val="20"/>
              </w:rPr>
              <w:t>Субвенции  бюджетам  субъектов РФ  муниципальных образований</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180507,4</w:t>
            </w:r>
          </w:p>
        </w:tc>
        <w:tc>
          <w:tcPr>
            <w:tcW w:w="11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178288,1</w:t>
            </w:r>
          </w:p>
        </w:tc>
        <w:tc>
          <w:tcPr>
            <w:tcW w:w="9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-2219,3</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98,8</w:t>
            </w:r>
          </w:p>
        </w:tc>
      </w:tr>
      <w:tr w:rsidR="005435D1" w:rsidRPr="006767E5" w:rsidTr="00A36EF2">
        <w:trPr>
          <w:trHeight w:val="315"/>
        </w:trPr>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35D1" w:rsidRPr="006767E5" w:rsidRDefault="005435D1" w:rsidP="005B5241">
            <w:pPr>
              <w:spacing w:after="0" w:line="240" w:lineRule="auto"/>
              <w:ind w:right="-108"/>
              <w:jc w:val="both"/>
              <w:rPr>
                <w:rFonts w:ascii="Times New Roman" w:eastAsia="Times New Roman" w:hAnsi="Times New Roman" w:cs="Times New Roman"/>
                <w:sz w:val="20"/>
                <w:szCs w:val="20"/>
              </w:rPr>
            </w:pPr>
            <w:r w:rsidRPr="006767E5">
              <w:rPr>
                <w:rFonts w:ascii="Times New Roman" w:eastAsia="Times New Roman" w:hAnsi="Times New Roman" w:cs="Times New Roman"/>
                <w:sz w:val="20"/>
                <w:szCs w:val="20"/>
              </w:rPr>
              <w:t>Прочие безвозмездные поступления</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5435D1" w:rsidRPr="006767E5" w:rsidRDefault="005435D1" w:rsidP="005B5241">
            <w:pPr>
              <w:spacing w:after="0" w:line="240" w:lineRule="auto"/>
              <w:ind w:right="-108"/>
              <w:rPr>
                <w:rFonts w:ascii="Times New Roman" w:eastAsia="Times New Roman" w:hAnsi="Times New Roman" w:cs="Times New Roman"/>
                <w:sz w:val="20"/>
                <w:szCs w:val="20"/>
              </w:rPr>
            </w:pPr>
            <w:r w:rsidRPr="006767E5">
              <w:rPr>
                <w:rFonts w:ascii="Times New Roman" w:eastAsia="Times New Roman" w:hAnsi="Times New Roman" w:cs="Times New Roman"/>
                <w:sz w:val="20"/>
                <w:szCs w:val="20"/>
              </w:rPr>
              <w:t>0,0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tcPr>
          <w:p w:rsidR="005435D1" w:rsidRPr="006767E5" w:rsidRDefault="005435D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7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0,0</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435D1" w:rsidRPr="005435D1" w:rsidRDefault="005435D1">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5435D1" w:rsidRPr="006767E5" w:rsidTr="00A36EF2">
        <w:trPr>
          <w:trHeight w:val="315"/>
        </w:trPr>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D1" w:rsidRPr="006767E5" w:rsidRDefault="005435D1" w:rsidP="005B5241">
            <w:pPr>
              <w:spacing w:after="0" w:line="240" w:lineRule="auto"/>
              <w:ind w:right="-108"/>
              <w:jc w:val="both"/>
              <w:rPr>
                <w:rFonts w:ascii="Times New Roman" w:eastAsia="Times New Roman" w:hAnsi="Times New Roman" w:cs="Times New Roman"/>
                <w:sz w:val="20"/>
                <w:szCs w:val="20"/>
              </w:rPr>
            </w:pPr>
            <w:r w:rsidRPr="006767E5">
              <w:rPr>
                <w:rFonts w:ascii="Times New Roman" w:eastAsia="Times New Roman" w:hAnsi="Times New Roman" w:cs="Times New Roman"/>
                <w:sz w:val="20"/>
                <w:szCs w:val="20"/>
              </w:rPr>
              <w:t>Иные межбюджетные трансферты</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sidRPr="006767E5">
              <w:rPr>
                <w:rFonts w:ascii="Times New Roman" w:eastAsia="Times New Roman" w:hAnsi="Times New Roman" w:cs="Times New Roman"/>
                <w:sz w:val="20"/>
                <w:szCs w:val="20"/>
              </w:rPr>
              <w:t>0,0</w:t>
            </w:r>
          </w:p>
        </w:tc>
        <w:tc>
          <w:tcPr>
            <w:tcW w:w="1149" w:type="dxa"/>
            <w:tcBorders>
              <w:top w:val="nil"/>
              <w:left w:val="nil"/>
              <w:bottom w:val="single" w:sz="8" w:space="0" w:color="auto"/>
              <w:right w:val="single" w:sz="8" w:space="0" w:color="auto"/>
            </w:tcBorders>
            <w:noWrap/>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55844,4</w:t>
            </w:r>
          </w:p>
        </w:tc>
        <w:tc>
          <w:tcPr>
            <w:tcW w:w="9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color w:val="000000"/>
                <w:sz w:val="20"/>
                <w:szCs w:val="20"/>
              </w:rPr>
            </w:pPr>
            <w:r w:rsidRPr="005435D1">
              <w:rPr>
                <w:rFonts w:ascii="Times New Roman" w:hAnsi="Times New Roman" w:cs="Times New Roman"/>
                <w:color w:val="000000"/>
                <w:sz w:val="20"/>
                <w:szCs w:val="20"/>
              </w:rPr>
              <w:t>55844,4</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100,0</w:t>
            </w:r>
          </w:p>
        </w:tc>
      </w:tr>
      <w:tr w:rsidR="005435D1" w:rsidRPr="006767E5" w:rsidTr="00A36EF2">
        <w:trPr>
          <w:trHeight w:val="315"/>
        </w:trPr>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sidRPr="006767E5">
              <w:rPr>
                <w:rFonts w:ascii="Times New Roman" w:eastAsia="Times New Roman" w:hAnsi="Times New Roman" w:cs="Times New Roman"/>
                <w:b/>
                <w:bCs/>
                <w:sz w:val="20"/>
                <w:szCs w:val="20"/>
              </w:rPr>
              <w:t>ИТОГО:</w:t>
            </w:r>
          </w:p>
        </w:tc>
        <w:tc>
          <w:tcPr>
            <w:tcW w:w="1149" w:type="dxa"/>
            <w:tcBorders>
              <w:top w:val="nil"/>
              <w:left w:val="nil"/>
              <w:bottom w:val="single" w:sz="8" w:space="0" w:color="auto"/>
              <w:right w:val="single" w:sz="8" w:space="0" w:color="auto"/>
            </w:tcBorders>
            <w:tcMar>
              <w:top w:w="0" w:type="dxa"/>
              <w:left w:w="108" w:type="dxa"/>
              <w:bottom w:w="0" w:type="dxa"/>
              <w:right w:w="108" w:type="dxa"/>
            </w:tcMar>
            <w:hideMark/>
          </w:tcPr>
          <w:p w:rsidR="005435D1" w:rsidRPr="006767E5" w:rsidRDefault="005435D1" w:rsidP="00154A0D">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334671,3</w:t>
            </w:r>
          </w:p>
        </w:tc>
        <w:tc>
          <w:tcPr>
            <w:tcW w:w="1149" w:type="dxa"/>
            <w:tcBorders>
              <w:top w:val="nil"/>
              <w:left w:val="nil"/>
              <w:bottom w:val="single" w:sz="8" w:space="0" w:color="auto"/>
              <w:right w:val="single" w:sz="8" w:space="0" w:color="auto"/>
            </w:tcBorders>
            <w:tcMar>
              <w:top w:w="0" w:type="dxa"/>
              <w:left w:w="108" w:type="dxa"/>
              <w:bottom w:w="0" w:type="dxa"/>
              <w:right w:w="108" w:type="dxa"/>
            </w:tcMar>
            <w:hideMark/>
          </w:tcPr>
          <w:p w:rsidR="005435D1" w:rsidRPr="006767E5" w:rsidRDefault="005435D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535574,1</w:t>
            </w:r>
          </w:p>
        </w:tc>
        <w:tc>
          <w:tcPr>
            <w:tcW w:w="97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b/>
                <w:color w:val="000000"/>
                <w:sz w:val="20"/>
                <w:szCs w:val="20"/>
              </w:rPr>
            </w:pPr>
            <w:r w:rsidRPr="005435D1">
              <w:rPr>
                <w:rFonts w:ascii="Times New Roman" w:hAnsi="Times New Roman" w:cs="Times New Roman"/>
                <w:b/>
                <w:color w:val="000000"/>
                <w:sz w:val="20"/>
                <w:szCs w:val="20"/>
              </w:rPr>
              <w:t>200902,8</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435D1" w:rsidRPr="005435D1" w:rsidRDefault="005435D1">
            <w:pPr>
              <w:jc w:val="right"/>
              <w:rPr>
                <w:rFonts w:ascii="Times New Roman" w:hAnsi="Times New Roman" w:cs="Times New Roman"/>
                <w:b/>
                <w:color w:val="000000"/>
                <w:sz w:val="20"/>
                <w:szCs w:val="20"/>
              </w:rPr>
            </w:pPr>
            <w:r w:rsidRPr="005435D1">
              <w:rPr>
                <w:rFonts w:ascii="Times New Roman" w:hAnsi="Times New Roman" w:cs="Times New Roman"/>
                <w:b/>
                <w:color w:val="000000"/>
                <w:sz w:val="20"/>
                <w:szCs w:val="20"/>
              </w:rPr>
              <w:t>160,0</w:t>
            </w:r>
          </w:p>
        </w:tc>
      </w:tr>
    </w:tbl>
    <w:p w:rsidR="005B5241" w:rsidRPr="006767E5" w:rsidRDefault="005B5241" w:rsidP="005B5241">
      <w:pPr>
        <w:spacing w:after="0" w:line="240" w:lineRule="auto"/>
        <w:ind w:firstLine="567"/>
        <w:jc w:val="both"/>
        <w:rPr>
          <w:rFonts w:ascii="Times New Roman" w:eastAsia="Times New Roman" w:hAnsi="Times New Roman" w:cs="Times New Roman"/>
          <w:sz w:val="24"/>
          <w:szCs w:val="24"/>
        </w:rPr>
      </w:pPr>
      <w:r w:rsidRPr="006767E5">
        <w:rPr>
          <w:rFonts w:ascii="Times New Roman" w:eastAsia="Times New Roman" w:hAnsi="Times New Roman" w:cs="Times New Roman"/>
          <w:sz w:val="24"/>
          <w:szCs w:val="24"/>
        </w:rPr>
        <w:t xml:space="preserve">Внешней проверкой отмечено увеличение объема утвержденных налоговых и неналоговых доходов на </w:t>
      </w:r>
      <w:r w:rsidR="00032CBE">
        <w:rPr>
          <w:rFonts w:ascii="Times New Roman" w:eastAsia="Times New Roman" w:hAnsi="Times New Roman" w:cs="Times New Roman"/>
          <w:sz w:val="24"/>
          <w:szCs w:val="24"/>
        </w:rPr>
        <w:t>3436,5</w:t>
      </w:r>
      <w:r w:rsidRPr="006767E5">
        <w:rPr>
          <w:rFonts w:ascii="Times New Roman" w:eastAsia="Times New Roman" w:hAnsi="Times New Roman" w:cs="Times New Roman"/>
          <w:sz w:val="24"/>
          <w:szCs w:val="24"/>
        </w:rPr>
        <w:t xml:space="preserve"> тыс. рублей, что соответствует </w:t>
      </w:r>
      <w:r w:rsidR="00032CBE">
        <w:rPr>
          <w:rFonts w:ascii="Times New Roman" w:eastAsia="Times New Roman" w:hAnsi="Times New Roman" w:cs="Times New Roman"/>
          <w:sz w:val="24"/>
          <w:szCs w:val="24"/>
        </w:rPr>
        <w:t>103,4</w:t>
      </w:r>
      <w:r w:rsidRPr="006767E5">
        <w:rPr>
          <w:rFonts w:ascii="Times New Roman" w:eastAsia="Times New Roman" w:hAnsi="Times New Roman" w:cs="Times New Roman"/>
          <w:sz w:val="24"/>
          <w:szCs w:val="24"/>
        </w:rPr>
        <w:t>% от первоначально утвержденного объема. При этом изменение (увеличение) плана налоговых и неналоговых доходов обусловлено увеличением не всех видов доходов. Снижение наблюдается по:</w:t>
      </w:r>
    </w:p>
    <w:p w:rsidR="005B5241" w:rsidRDefault="005B5241" w:rsidP="005B5241">
      <w:pPr>
        <w:spacing w:after="0" w:line="240" w:lineRule="auto"/>
        <w:ind w:firstLine="567"/>
        <w:jc w:val="both"/>
        <w:rPr>
          <w:rFonts w:ascii="Times New Roman" w:eastAsia="Times New Roman" w:hAnsi="Times New Roman" w:cs="Times New Roman"/>
          <w:sz w:val="24"/>
          <w:szCs w:val="24"/>
        </w:rPr>
      </w:pPr>
      <w:r w:rsidRPr="006767E5">
        <w:rPr>
          <w:rFonts w:ascii="Times New Roman" w:eastAsia="Times New Roman" w:hAnsi="Times New Roman" w:cs="Times New Roman"/>
          <w:sz w:val="24"/>
          <w:szCs w:val="24"/>
        </w:rPr>
        <w:t xml:space="preserve">- единому налогу на вмененный доход на </w:t>
      </w:r>
      <w:r w:rsidR="005C5FD1">
        <w:rPr>
          <w:rFonts w:ascii="Times New Roman" w:eastAsia="Times New Roman" w:hAnsi="Times New Roman" w:cs="Times New Roman"/>
          <w:sz w:val="24"/>
          <w:szCs w:val="24"/>
        </w:rPr>
        <w:t>1496,0</w:t>
      </w:r>
      <w:r w:rsidRPr="006767E5">
        <w:rPr>
          <w:rFonts w:ascii="Times New Roman" w:eastAsia="Times New Roman" w:hAnsi="Times New Roman" w:cs="Times New Roman"/>
          <w:sz w:val="24"/>
          <w:szCs w:val="24"/>
        </w:rPr>
        <w:t xml:space="preserve"> тыс. рублей к первоначально утвержденному плану, или на </w:t>
      </w:r>
      <w:r w:rsidR="005C5FD1">
        <w:rPr>
          <w:rFonts w:ascii="Times New Roman" w:eastAsia="Times New Roman" w:hAnsi="Times New Roman" w:cs="Times New Roman"/>
          <w:sz w:val="24"/>
          <w:szCs w:val="24"/>
        </w:rPr>
        <w:t>19,4</w:t>
      </w:r>
      <w:r w:rsidRPr="006767E5">
        <w:rPr>
          <w:rFonts w:ascii="Times New Roman" w:eastAsia="Times New Roman" w:hAnsi="Times New Roman" w:cs="Times New Roman"/>
          <w:sz w:val="24"/>
          <w:szCs w:val="24"/>
        </w:rPr>
        <w:t>%;</w:t>
      </w:r>
    </w:p>
    <w:p w:rsidR="005C5FD1" w:rsidRPr="006767E5" w:rsidRDefault="005C5FD1" w:rsidP="005B524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единому сельскохозяйственному налогу </w:t>
      </w:r>
      <w:r w:rsidRPr="006767E5">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211,0</w:t>
      </w:r>
      <w:r w:rsidRPr="006767E5">
        <w:rPr>
          <w:rFonts w:ascii="Times New Roman" w:eastAsia="Times New Roman" w:hAnsi="Times New Roman" w:cs="Times New Roman"/>
          <w:sz w:val="24"/>
          <w:szCs w:val="24"/>
        </w:rPr>
        <w:t xml:space="preserve"> тыс. рублей к первоначально утвержденному плану, или на </w:t>
      </w:r>
      <w:r>
        <w:rPr>
          <w:rFonts w:ascii="Times New Roman" w:eastAsia="Times New Roman" w:hAnsi="Times New Roman" w:cs="Times New Roman"/>
          <w:sz w:val="24"/>
          <w:szCs w:val="24"/>
        </w:rPr>
        <w:t>41,9</w:t>
      </w:r>
      <w:r w:rsidRPr="006767E5">
        <w:rPr>
          <w:rFonts w:ascii="Times New Roman" w:eastAsia="Times New Roman" w:hAnsi="Times New Roman" w:cs="Times New Roman"/>
          <w:sz w:val="24"/>
          <w:szCs w:val="24"/>
        </w:rPr>
        <w:t>%;</w:t>
      </w:r>
    </w:p>
    <w:p w:rsidR="002F0F8E" w:rsidRPr="006767E5" w:rsidRDefault="002F0F8E" w:rsidP="005B5241">
      <w:pPr>
        <w:spacing w:after="0" w:line="240" w:lineRule="auto"/>
        <w:ind w:firstLine="567"/>
        <w:jc w:val="both"/>
        <w:rPr>
          <w:rFonts w:ascii="Times New Roman" w:eastAsia="Times New Roman" w:hAnsi="Times New Roman" w:cs="Times New Roman"/>
          <w:sz w:val="24"/>
          <w:szCs w:val="24"/>
        </w:rPr>
      </w:pPr>
      <w:r w:rsidRPr="006767E5">
        <w:rPr>
          <w:rFonts w:ascii="Times New Roman" w:eastAsia="Times New Roman" w:hAnsi="Times New Roman" w:cs="Times New Roman"/>
          <w:sz w:val="24"/>
          <w:szCs w:val="24"/>
        </w:rPr>
        <w:t xml:space="preserve">-платежи при пользовании природными ресурсами на </w:t>
      </w:r>
      <w:r w:rsidR="005C5FD1">
        <w:rPr>
          <w:rFonts w:ascii="Times New Roman" w:eastAsia="Times New Roman" w:hAnsi="Times New Roman" w:cs="Times New Roman"/>
          <w:sz w:val="24"/>
          <w:szCs w:val="24"/>
        </w:rPr>
        <w:t>159,7</w:t>
      </w:r>
      <w:r w:rsidRPr="006767E5">
        <w:rPr>
          <w:rFonts w:ascii="Times New Roman" w:eastAsia="Times New Roman" w:hAnsi="Times New Roman" w:cs="Times New Roman"/>
          <w:sz w:val="24"/>
          <w:szCs w:val="24"/>
        </w:rPr>
        <w:t xml:space="preserve"> тыс. рублей к первоначально утвержденному плану, или на </w:t>
      </w:r>
      <w:r w:rsidR="005C5FD1">
        <w:rPr>
          <w:rFonts w:ascii="Times New Roman" w:eastAsia="Times New Roman" w:hAnsi="Times New Roman" w:cs="Times New Roman"/>
          <w:sz w:val="24"/>
          <w:szCs w:val="24"/>
        </w:rPr>
        <w:t>17,9</w:t>
      </w:r>
      <w:r w:rsidRPr="006767E5">
        <w:rPr>
          <w:rFonts w:ascii="Times New Roman" w:eastAsia="Times New Roman" w:hAnsi="Times New Roman" w:cs="Times New Roman"/>
          <w:sz w:val="24"/>
          <w:szCs w:val="24"/>
        </w:rPr>
        <w:t>%;</w:t>
      </w:r>
    </w:p>
    <w:p w:rsidR="005B5241" w:rsidRPr="006767E5" w:rsidRDefault="005B5241" w:rsidP="005B5241">
      <w:pPr>
        <w:spacing w:after="0" w:line="240" w:lineRule="auto"/>
        <w:ind w:firstLine="567"/>
        <w:jc w:val="both"/>
        <w:rPr>
          <w:rFonts w:ascii="Times New Roman" w:eastAsia="Times New Roman" w:hAnsi="Times New Roman" w:cs="Times New Roman"/>
          <w:sz w:val="24"/>
          <w:szCs w:val="24"/>
        </w:rPr>
      </w:pPr>
      <w:r w:rsidRPr="006767E5">
        <w:rPr>
          <w:rFonts w:ascii="Times New Roman" w:eastAsia="Times New Roman" w:hAnsi="Times New Roman" w:cs="Times New Roman"/>
          <w:sz w:val="24"/>
          <w:szCs w:val="24"/>
        </w:rPr>
        <w:t xml:space="preserve">Увеличение плана по безвозмездным поступлениям в течение финансового года составило </w:t>
      </w:r>
      <w:r w:rsidR="0093700F">
        <w:rPr>
          <w:rFonts w:ascii="Times New Roman" w:eastAsia="Times New Roman" w:hAnsi="Times New Roman" w:cs="Times New Roman"/>
          <w:sz w:val="24"/>
          <w:szCs w:val="24"/>
        </w:rPr>
        <w:t>197466,3</w:t>
      </w:r>
      <w:r w:rsidRPr="006767E5">
        <w:rPr>
          <w:rFonts w:ascii="Times New Roman" w:eastAsia="Times New Roman" w:hAnsi="Times New Roman" w:cs="Times New Roman"/>
          <w:sz w:val="24"/>
          <w:szCs w:val="24"/>
        </w:rPr>
        <w:t xml:space="preserve"> тыс. рублей, или </w:t>
      </w:r>
      <w:r w:rsidR="0093700F">
        <w:rPr>
          <w:rFonts w:ascii="Times New Roman" w:eastAsia="Times New Roman" w:hAnsi="Times New Roman" w:cs="Times New Roman"/>
          <w:sz w:val="24"/>
          <w:szCs w:val="24"/>
        </w:rPr>
        <w:t>84,8</w:t>
      </w:r>
      <w:r w:rsidRPr="006767E5">
        <w:rPr>
          <w:rFonts w:ascii="Times New Roman" w:eastAsia="Times New Roman" w:hAnsi="Times New Roman" w:cs="Times New Roman"/>
          <w:sz w:val="24"/>
          <w:szCs w:val="24"/>
        </w:rPr>
        <w:t xml:space="preserve">% к первоначально утвержденному объему.  </w:t>
      </w:r>
    </w:p>
    <w:p w:rsidR="005B5241" w:rsidRPr="006767E5" w:rsidRDefault="005B5241" w:rsidP="005B5241">
      <w:pPr>
        <w:spacing w:after="0" w:line="240" w:lineRule="auto"/>
        <w:ind w:firstLine="567"/>
        <w:jc w:val="both"/>
        <w:rPr>
          <w:rFonts w:ascii="Times New Roman" w:eastAsia="Times New Roman" w:hAnsi="Times New Roman" w:cs="Times New Roman"/>
          <w:sz w:val="24"/>
          <w:szCs w:val="24"/>
        </w:rPr>
      </w:pPr>
      <w:r w:rsidRPr="006767E5">
        <w:rPr>
          <w:rFonts w:ascii="Times New Roman" w:eastAsia="Times New Roman" w:hAnsi="Times New Roman" w:cs="Times New Roman"/>
          <w:sz w:val="24"/>
          <w:szCs w:val="24"/>
        </w:rPr>
        <w:t>Контрольно-счетная палата отмечает, что изменение плановых показателей  налоговых  и неналоговых доходов проведено в решении Суражского районного Совета народных депутатов от 2</w:t>
      </w:r>
      <w:r w:rsidR="008C5CEC" w:rsidRPr="006767E5">
        <w:rPr>
          <w:rFonts w:ascii="Times New Roman" w:eastAsia="Times New Roman" w:hAnsi="Times New Roman" w:cs="Times New Roman"/>
          <w:sz w:val="24"/>
          <w:szCs w:val="24"/>
        </w:rPr>
        <w:t>6</w:t>
      </w:r>
      <w:r w:rsidRPr="006767E5">
        <w:rPr>
          <w:rFonts w:ascii="Times New Roman" w:eastAsia="Times New Roman" w:hAnsi="Times New Roman" w:cs="Times New Roman"/>
          <w:sz w:val="24"/>
          <w:szCs w:val="24"/>
        </w:rPr>
        <w:t>.12.201</w:t>
      </w:r>
      <w:r w:rsidR="00DA05A7">
        <w:rPr>
          <w:rFonts w:ascii="Times New Roman" w:eastAsia="Times New Roman" w:hAnsi="Times New Roman" w:cs="Times New Roman"/>
          <w:sz w:val="24"/>
          <w:szCs w:val="24"/>
        </w:rPr>
        <w:t>8</w:t>
      </w:r>
      <w:r w:rsidRPr="006767E5">
        <w:rPr>
          <w:rFonts w:ascii="Times New Roman" w:eastAsia="Times New Roman" w:hAnsi="Times New Roman" w:cs="Times New Roman"/>
          <w:sz w:val="24"/>
          <w:szCs w:val="24"/>
        </w:rPr>
        <w:t xml:space="preserve"> года №</w:t>
      </w:r>
      <w:r w:rsidR="00DA05A7">
        <w:rPr>
          <w:rFonts w:ascii="Times New Roman" w:eastAsia="Times New Roman" w:hAnsi="Times New Roman" w:cs="Times New Roman"/>
          <w:sz w:val="24"/>
          <w:szCs w:val="24"/>
        </w:rPr>
        <w:t>349</w:t>
      </w:r>
      <w:r w:rsidRPr="006767E5">
        <w:rPr>
          <w:rFonts w:ascii="Times New Roman" w:eastAsia="Times New Roman" w:hAnsi="Times New Roman" w:cs="Times New Roman"/>
          <w:sz w:val="24"/>
          <w:szCs w:val="24"/>
        </w:rPr>
        <w:t xml:space="preserve"> по факту исполнения поступлений. Аналогичная тенденция изменения плановых показателей  доходов по факту исполнения поступлений отмечена при проведении внешней проверки годового отчета об исполнении бюджета за 201</w:t>
      </w:r>
      <w:r w:rsidR="00761174" w:rsidRPr="006767E5">
        <w:rPr>
          <w:rFonts w:ascii="Times New Roman" w:eastAsia="Times New Roman" w:hAnsi="Times New Roman" w:cs="Times New Roman"/>
          <w:sz w:val="24"/>
          <w:szCs w:val="24"/>
        </w:rPr>
        <w:t>4</w:t>
      </w:r>
      <w:r w:rsidRPr="006767E5">
        <w:rPr>
          <w:rFonts w:ascii="Times New Roman" w:eastAsia="Times New Roman" w:hAnsi="Times New Roman" w:cs="Times New Roman"/>
          <w:sz w:val="24"/>
          <w:szCs w:val="24"/>
        </w:rPr>
        <w:t>, 201</w:t>
      </w:r>
      <w:r w:rsidR="00761174" w:rsidRPr="006767E5">
        <w:rPr>
          <w:rFonts w:ascii="Times New Roman" w:eastAsia="Times New Roman" w:hAnsi="Times New Roman" w:cs="Times New Roman"/>
          <w:sz w:val="24"/>
          <w:szCs w:val="24"/>
        </w:rPr>
        <w:t>5</w:t>
      </w:r>
      <w:r w:rsidRPr="006767E5">
        <w:rPr>
          <w:rFonts w:ascii="Times New Roman" w:eastAsia="Times New Roman" w:hAnsi="Times New Roman" w:cs="Times New Roman"/>
          <w:sz w:val="24"/>
          <w:szCs w:val="24"/>
        </w:rPr>
        <w:t>, 201</w:t>
      </w:r>
      <w:r w:rsidR="00761174" w:rsidRPr="006767E5">
        <w:rPr>
          <w:rFonts w:ascii="Times New Roman" w:eastAsia="Times New Roman" w:hAnsi="Times New Roman" w:cs="Times New Roman"/>
          <w:sz w:val="24"/>
          <w:szCs w:val="24"/>
        </w:rPr>
        <w:t>6</w:t>
      </w:r>
      <w:r w:rsidR="00DA05A7">
        <w:rPr>
          <w:rFonts w:ascii="Times New Roman" w:eastAsia="Times New Roman" w:hAnsi="Times New Roman" w:cs="Times New Roman"/>
          <w:sz w:val="24"/>
          <w:szCs w:val="24"/>
        </w:rPr>
        <w:t>, 2017</w:t>
      </w:r>
      <w:r w:rsidRPr="006767E5">
        <w:rPr>
          <w:rFonts w:ascii="Times New Roman" w:eastAsia="Times New Roman" w:hAnsi="Times New Roman" w:cs="Times New Roman"/>
          <w:sz w:val="24"/>
          <w:szCs w:val="24"/>
        </w:rPr>
        <w:t xml:space="preserve"> года.</w:t>
      </w:r>
    </w:p>
    <w:p w:rsidR="005B5241" w:rsidRPr="006767E5" w:rsidRDefault="005B5241" w:rsidP="005B5241">
      <w:pPr>
        <w:spacing w:after="0" w:line="240" w:lineRule="auto"/>
        <w:ind w:firstLine="567"/>
        <w:jc w:val="both"/>
        <w:rPr>
          <w:rFonts w:ascii="Times New Roman" w:eastAsia="Times New Roman" w:hAnsi="Times New Roman" w:cs="Times New Roman"/>
          <w:sz w:val="24"/>
          <w:szCs w:val="24"/>
        </w:rPr>
      </w:pPr>
      <w:r w:rsidRPr="006767E5">
        <w:rPr>
          <w:rFonts w:ascii="Times New Roman" w:eastAsia="Times New Roman" w:hAnsi="Times New Roman" w:cs="Times New Roman"/>
          <w:sz w:val="24"/>
          <w:szCs w:val="24"/>
        </w:rPr>
        <w:t xml:space="preserve">Рост показателей расходов бюджета Суражского района к первоначально утвержденным составил – </w:t>
      </w:r>
      <w:r w:rsidR="00106ECE" w:rsidRPr="006767E5">
        <w:rPr>
          <w:rFonts w:ascii="Times New Roman" w:eastAsia="Times New Roman" w:hAnsi="Times New Roman" w:cs="Times New Roman"/>
          <w:sz w:val="24"/>
          <w:szCs w:val="24"/>
        </w:rPr>
        <w:t>127,09</w:t>
      </w:r>
      <w:r w:rsidRPr="006767E5">
        <w:rPr>
          <w:rFonts w:ascii="Times New Roman" w:eastAsia="Times New Roman" w:hAnsi="Times New Roman" w:cs="Times New Roman"/>
          <w:sz w:val="24"/>
          <w:szCs w:val="24"/>
        </w:rPr>
        <w:t>%. Основные показатели расходов бюджета Суражского района в первоначально утвержденной и уточненной редакциях представлены в таблице:</w:t>
      </w:r>
    </w:p>
    <w:p w:rsidR="005B5241" w:rsidRDefault="005B5241" w:rsidP="005B5241">
      <w:pPr>
        <w:keepNext/>
        <w:spacing w:after="0" w:line="240" w:lineRule="auto"/>
        <w:ind w:right="-5"/>
        <w:jc w:val="right"/>
        <w:rPr>
          <w:rFonts w:ascii="Times New Roman" w:eastAsia="Times New Roman" w:hAnsi="Times New Roman" w:cs="Times New Roman"/>
          <w:sz w:val="24"/>
          <w:szCs w:val="24"/>
        </w:rPr>
      </w:pPr>
      <w:r w:rsidRPr="006767E5">
        <w:rPr>
          <w:rFonts w:ascii="Times New Roman" w:eastAsia="Times New Roman" w:hAnsi="Times New Roman" w:cs="Times New Roman"/>
          <w:sz w:val="24"/>
          <w:szCs w:val="24"/>
        </w:rPr>
        <w:t>Таблица №3 (тыс. рублей)</w:t>
      </w:r>
    </w:p>
    <w:p w:rsidR="00B21166" w:rsidRDefault="00B21166" w:rsidP="005B5241">
      <w:pPr>
        <w:keepNext/>
        <w:spacing w:after="0" w:line="240" w:lineRule="auto"/>
        <w:ind w:right="-5"/>
        <w:jc w:val="right"/>
        <w:rPr>
          <w:rFonts w:ascii="Times New Roman" w:eastAsia="Times New Roman" w:hAnsi="Times New Roman" w:cs="Times New Roman"/>
          <w:sz w:val="24"/>
          <w:szCs w:val="24"/>
        </w:rPr>
      </w:pPr>
    </w:p>
    <w:tbl>
      <w:tblPr>
        <w:tblW w:w="9229" w:type="dxa"/>
        <w:tblInd w:w="93" w:type="dxa"/>
        <w:tblLayout w:type="fixed"/>
        <w:tblCellMar>
          <w:left w:w="0" w:type="dxa"/>
          <w:right w:w="0" w:type="dxa"/>
        </w:tblCellMar>
        <w:tblLook w:val="04A0"/>
      </w:tblPr>
      <w:tblGrid>
        <w:gridCol w:w="4410"/>
        <w:gridCol w:w="1134"/>
        <w:gridCol w:w="1275"/>
        <w:gridCol w:w="1134"/>
        <w:gridCol w:w="1276"/>
      </w:tblGrid>
      <w:tr w:rsidR="00046EA1" w:rsidRPr="005B5241" w:rsidTr="00A56293">
        <w:trPr>
          <w:trHeight w:val="916"/>
        </w:trPr>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6EA1" w:rsidRPr="005B5241" w:rsidRDefault="00046EA1" w:rsidP="00A36EF2">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Наименование главного распорядителя средств бюджета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6EA1" w:rsidRPr="005B5241" w:rsidRDefault="00046EA1" w:rsidP="00A36EF2">
            <w:pPr>
              <w:spacing w:after="0" w:line="240" w:lineRule="auto"/>
              <w:ind w:right="-108"/>
              <w:rPr>
                <w:rFonts w:ascii="Times New Roman" w:eastAsia="Times New Roman" w:hAnsi="Times New Roman" w:cs="Times New Roman"/>
                <w:sz w:val="24"/>
                <w:szCs w:val="24"/>
              </w:rPr>
            </w:pPr>
            <w:r w:rsidRPr="006767E5">
              <w:rPr>
                <w:rFonts w:ascii="Times New Roman" w:eastAsia="Times New Roman" w:hAnsi="Times New Roman" w:cs="Times New Roman"/>
                <w:b/>
                <w:bCs/>
                <w:sz w:val="20"/>
                <w:szCs w:val="20"/>
              </w:rPr>
              <w:t>Решение №</w:t>
            </w:r>
            <w:r>
              <w:rPr>
                <w:rFonts w:ascii="Times New Roman" w:eastAsia="Times New Roman" w:hAnsi="Times New Roman" w:cs="Times New Roman"/>
                <w:b/>
                <w:bCs/>
                <w:sz w:val="20"/>
                <w:szCs w:val="20"/>
              </w:rPr>
              <w:t>286</w:t>
            </w:r>
            <w:r w:rsidRPr="006767E5">
              <w:rPr>
                <w:rFonts w:ascii="Times New Roman" w:eastAsia="Times New Roman" w:hAnsi="Times New Roman" w:cs="Times New Roman"/>
                <w:b/>
                <w:bCs/>
                <w:sz w:val="20"/>
                <w:szCs w:val="20"/>
              </w:rPr>
              <w:t xml:space="preserve"> от 2</w:t>
            </w:r>
            <w:r>
              <w:rPr>
                <w:rFonts w:ascii="Times New Roman" w:eastAsia="Times New Roman" w:hAnsi="Times New Roman" w:cs="Times New Roman"/>
                <w:b/>
                <w:bCs/>
                <w:sz w:val="20"/>
                <w:szCs w:val="20"/>
              </w:rPr>
              <w:t>6</w:t>
            </w:r>
            <w:r w:rsidRPr="006767E5">
              <w:rPr>
                <w:rFonts w:ascii="Times New Roman" w:eastAsia="Times New Roman" w:hAnsi="Times New Roman" w:cs="Times New Roman"/>
                <w:b/>
                <w:bCs/>
                <w:sz w:val="20"/>
                <w:szCs w:val="20"/>
              </w:rPr>
              <w:t>.12.201</w:t>
            </w:r>
            <w:r>
              <w:rPr>
                <w:rFonts w:ascii="Times New Roman" w:eastAsia="Times New Roman" w:hAnsi="Times New Roman" w:cs="Times New Roman"/>
                <w:b/>
                <w:bCs/>
                <w:sz w:val="20"/>
                <w:szCs w:val="20"/>
              </w:rPr>
              <w:t>7</w:t>
            </w:r>
            <w:r w:rsidRPr="006767E5">
              <w:rPr>
                <w:rFonts w:ascii="Times New Roman" w:eastAsia="Times New Roman" w:hAnsi="Times New Roman" w:cs="Times New Roman"/>
                <w:b/>
                <w:bCs/>
                <w:sz w:val="20"/>
                <w:szCs w:val="20"/>
              </w:rPr>
              <w:t>г</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6EA1" w:rsidRPr="005B5241" w:rsidRDefault="00046EA1" w:rsidP="00A36EF2">
            <w:pPr>
              <w:spacing w:after="0" w:line="240" w:lineRule="auto"/>
              <w:ind w:right="-108"/>
              <w:rPr>
                <w:rFonts w:ascii="Times New Roman" w:eastAsia="Times New Roman" w:hAnsi="Times New Roman" w:cs="Times New Roman"/>
                <w:sz w:val="24"/>
                <w:szCs w:val="24"/>
              </w:rPr>
            </w:pPr>
            <w:r w:rsidRPr="006767E5">
              <w:rPr>
                <w:rFonts w:ascii="Times New Roman" w:eastAsia="Times New Roman" w:hAnsi="Times New Roman" w:cs="Times New Roman"/>
                <w:b/>
                <w:bCs/>
                <w:sz w:val="20"/>
                <w:szCs w:val="20"/>
              </w:rPr>
              <w:t>Решение №</w:t>
            </w:r>
            <w:r>
              <w:rPr>
                <w:rFonts w:ascii="Times New Roman" w:eastAsia="Times New Roman" w:hAnsi="Times New Roman" w:cs="Times New Roman"/>
                <w:b/>
                <w:bCs/>
                <w:sz w:val="20"/>
                <w:szCs w:val="20"/>
              </w:rPr>
              <w:t xml:space="preserve">349 </w:t>
            </w:r>
            <w:r w:rsidRPr="006767E5">
              <w:rPr>
                <w:rFonts w:ascii="Times New Roman" w:eastAsia="Times New Roman" w:hAnsi="Times New Roman" w:cs="Times New Roman"/>
                <w:b/>
                <w:bCs/>
                <w:sz w:val="20"/>
                <w:szCs w:val="20"/>
              </w:rPr>
              <w:t>от 26.12.201</w:t>
            </w:r>
            <w:r>
              <w:rPr>
                <w:rFonts w:ascii="Times New Roman" w:eastAsia="Times New Roman" w:hAnsi="Times New Roman" w:cs="Times New Roman"/>
                <w:b/>
                <w:bCs/>
                <w:sz w:val="20"/>
                <w:szCs w:val="20"/>
              </w:rPr>
              <w:t>8</w:t>
            </w:r>
            <w:r w:rsidRPr="006767E5">
              <w:rPr>
                <w:rFonts w:ascii="Times New Roman" w:eastAsia="Times New Roman" w:hAnsi="Times New Roman" w:cs="Times New Roman"/>
                <w:b/>
                <w:bCs/>
                <w:sz w:val="20"/>
                <w:szCs w:val="20"/>
              </w:rPr>
              <w:t>г</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6EA1" w:rsidRPr="006767E5" w:rsidRDefault="00046EA1" w:rsidP="00A36EF2">
            <w:pPr>
              <w:spacing w:after="0" w:line="240" w:lineRule="auto"/>
              <w:ind w:right="-108"/>
              <w:rPr>
                <w:rFonts w:ascii="Times New Roman" w:eastAsia="Times New Roman" w:hAnsi="Times New Roman" w:cs="Times New Roman"/>
                <w:sz w:val="20"/>
                <w:szCs w:val="20"/>
              </w:rPr>
            </w:pPr>
            <w:r w:rsidRPr="006767E5">
              <w:rPr>
                <w:rFonts w:ascii="Times New Roman" w:eastAsia="Times New Roman" w:hAnsi="Times New Roman" w:cs="Times New Roman"/>
                <w:b/>
                <w:bCs/>
                <w:sz w:val="20"/>
                <w:szCs w:val="20"/>
              </w:rPr>
              <w:t>Откло-нение</w:t>
            </w:r>
            <w:r w:rsidRPr="006767E5">
              <w:rPr>
                <w:rFonts w:ascii="Times New Roman" w:eastAsia="Times New Roman" w:hAnsi="Times New Roman" w:cs="Times New Roman"/>
                <w:b/>
                <w:bCs/>
                <w:sz w:val="20"/>
                <w:szCs w:val="20"/>
              </w:rPr>
              <w:br/>
              <w: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6EA1" w:rsidRPr="006767E5" w:rsidRDefault="00046EA1" w:rsidP="00A36EF2">
            <w:pPr>
              <w:spacing w:after="0" w:line="240" w:lineRule="auto"/>
              <w:ind w:right="-108"/>
              <w:rPr>
                <w:rFonts w:ascii="Times New Roman" w:eastAsia="Times New Roman" w:hAnsi="Times New Roman" w:cs="Times New Roman"/>
                <w:sz w:val="20"/>
                <w:szCs w:val="20"/>
              </w:rPr>
            </w:pPr>
            <w:r w:rsidRPr="006767E5">
              <w:rPr>
                <w:rFonts w:ascii="Times New Roman" w:eastAsia="Times New Roman" w:hAnsi="Times New Roman" w:cs="Times New Roman"/>
                <w:b/>
                <w:bCs/>
                <w:sz w:val="20"/>
                <w:szCs w:val="20"/>
              </w:rPr>
              <w:t xml:space="preserve">Отно-шение  уточ. </w:t>
            </w:r>
            <w:r w:rsidRPr="006767E5">
              <w:rPr>
                <w:rFonts w:ascii="Times New Roman" w:eastAsia="Times New Roman" w:hAnsi="Times New Roman" w:cs="Times New Roman"/>
                <w:b/>
                <w:bCs/>
                <w:sz w:val="20"/>
                <w:szCs w:val="20"/>
              </w:rPr>
              <w:br/>
              <w:t>ред. к перво-нач. варианту, %</w:t>
            </w:r>
          </w:p>
        </w:tc>
      </w:tr>
      <w:tr w:rsidR="00A56293" w:rsidRPr="005B5241" w:rsidTr="00A56293">
        <w:trPr>
          <w:trHeight w:val="630"/>
        </w:trPr>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293" w:rsidRPr="005B5241" w:rsidRDefault="00A56293" w:rsidP="00A36EF2">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Суражский районный Совет народных депутатов (840)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56293" w:rsidRPr="00470A34" w:rsidRDefault="00A56293" w:rsidP="00A36EF2">
            <w:pPr>
              <w:spacing w:after="0" w:line="240" w:lineRule="auto"/>
              <w:ind w:right="-108"/>
              <w:rPr>
                <w:rFonts w:ascii="Times New Roman" w:eastAsia="Times New Roman" w:hAnsi="Times New Roman" w:cs="Times New Roman"/>
              </w:rPr>
            </w:pPr>
            <w:r>
              <w:rPr>
                <w:rFonts w:ascii="Times New Roman" w:eastAsia="Times New Roman" w:hAnsi="Times New Roman" w:cs="Times New Roman"/>
              </w:rPr>
              <w:t>2411,3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56293" w:rsidRPr="00470A34" w:rsidRDefault="00A56293" w:rsidP="00A36EF2">
            <w:pPr>
              <w:spacing w:after="0" w:line="240" w:lineRule="auto"/>
              <w:ind w:right="-108"/>
              <w:rPr>
                <w:rFonts w:ascii="Times New Roman" w:eastAsia="Times New Roman" w:hAnsi="Times New Roman" w:cs="Times New Roman"/>
              </w:rPr>
            </w:pPr>
            <w:r>
              <w:rPr>
                <w:rFonts w:ascii="Times New Roman" w:eastAsia="Times New Roman" w:hAnsi="Times New Roman" w:cs="Times New Roman"/>
              </w:rPr>
              <w:t>2321,8</w:t>
            </w:r>
          </w:p>
        </w:tc>
        <w:tc>
          <w:tcPr>
            <w:tcW w:w="113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A56293" w:rsidRPr="00A56293" w:rsidRDefault="00A56293">
            <w:pPr>
              <w:jc w:val="right"/>
              <w:rPr>
                <w:rFonts w:ascii="Times New Roman" w:hAnsi="Times New Roman" w:cs="Times New Roman"/>
                <w:color w:val="000000"/>
              </w:rPr>
            </w:pPr>
            <w:r w:rsidRPr="00A56293">
              <w:rPr>
                <w:rFonts w:ascii="Times New Roman" w:hAnsi="Times New Roman" w:cs="Times New Roman"/>
                <w:color w:val="000000"/>
              </w:rPr>
              <w:t>-89,5</w:t>
            </w:r>
          </w:p>
        </w:tc>
        <w:tc>
          <w:tcPr>
            <w:tcW w:w="127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A56293" w:rsidRPr="00A56293" w:rsidRDefault="00A56293">
            <w:pPr>
              <w:jc w:val="right"/>
              <w:rPr>
                <w:rFonts w:ascii="Times New Roman" w:hAnsi="Times New Roman" w:cs="Times New Roman"/>
                <w:color w:val="000000"/>
              </w:rPr>
            </w:pPr>
            <w:r w:rsidRPr="00A56293">
              <w:rPr>
                <w:rFonts w:ascii="Times New Roman" w:hAnsi="Times New Roman" w:cs="Times New Roman"/>
                <w:color w:val="000000"/>
              </w:rPr>
              <w:t>96,3</w:t>
            </w:r>
          </w:p>
        </w:tc>
      </w:tr>
      <w:tr w:rsidR="00A56293" w:rsidRPr="005B5241" w:rsidTr="00A56293">
        <w:trPr>
          <w:trHeight w:val="315"/>
        </w:trPr>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293" w:rsidRPr="005B5241" w:rsidRDefault="00A56293" w:rsidP="00A36EF2">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Администрация Суражского района (841)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56293" w:rsidRPr="00470A34" w:rsidRDefault="00A56293" w:rsidP="00A36EF2">
            <w:pPr>
              <w:spacing w:after="0" w:line="240" w:lineRule="auto"/>
              <w:ind w:right="-108"/>
              <w:rPr>
                <w:rFonts w:ascii="Times New Roman" w:eastAsia="Times New Roman" w:hAnsi="Times New Roman" w:cs="Times New Roman"/>
              </w:rPr>
            </w:pPr>
            <w:r>
              <w:rPr>
                <w:rFonts w:ascii="Times New Roman" w:eastAsia="Times New Roman" w:hAnsi="Times New Roman" w:cs="Times New Roman"/>
                <w:color w:val="000000"/>
              </w:rPr>
              <w:t>113702,6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56293" w:rsidRPr="00470A34" w:rsidRDefault="00A56293" w:rsidP="00A36EF2">
            <w:pPr>
              <w:spacing w:after="0" w:line="240" w:lineRule="auto"/>
              <w:ind w:right="-108"/>
              <w:rPr>
                <w:rFonts w:ascii="Times New Roman" w:eastAsia="Times New Roman" w:hAnsi="Times New Roman" w:cs="Times New Roman"/>
              </w:rPr>
            </w:pPr>
            <w:r>
              <w:rPr>
                <w:rFonts w:ascii="Times New Roman" w:eastAsia="Times New Roman" w:hAnsi="Times New Roman" w:cs="Times New Roman"/>
                <w:color w:val="000000"/>
              </w:rPr>
              <w:t>286949,6</w:t>
            </w:r>
          </w:p>
        </w:tc>
        <w:tc>
          <w:tcPr>
            <w:tcW w:w="113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A56293" w:rsidRPr="00A56293" w:rsidRDefault="00A56293">
            <w:pPr>
              <w:jc w:val="right"/>
              <w:rPr>
                <w:rFonts w:ascii="Times New Roman" w:hAnsi="Times New Roman" w:cs="Times New Roman"/>
                <w:color w:val="000000"/>
              </w:rPr>
            </w:pPr>
            <w:r w:rsidRPr="00A56293">
              <w:rPr>
                <w:rFonts w:ascii="Times New Roman" w:hAnsi="Times New Roman" w:cs="Times New Roman"/>
                <w:color w:val="000000"/>
              </w:rPr>
              <w:t>173247,0</w:t>
            </w:r>
          </w:p>
        </w:tc>
        <w:tc>
          <w:tcPr>
            <w:tcW w:w="127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A56293" w:rsidRPr="00A56293" w:rsidRDefault="00A56293">
            <w:pPr>
              <w:jc w:val="right"/>
              <w:rPr>
                <w:rFonts w:ascii="Times New Roman" w:hAnsi="Times New Roman" w:cs="Times New Roman"/>
                <w:color w:val="000000"/>
              </w:rPr>
            </w:pPr>
            <w:r w:rsidRPr="00A56293">
              <w:rPr>
                <w:rFonts w:ascii="Times New Roman" w:hAnsi="Times New Roman" w:cs="Times New Roman"/>
                <w:color w:val="000000"/>
              </w:rPr>
              <w:t>252,4</w:t>
            </w:r>
          </w:p>
        </w:tc>
      </w:tr>
      <w:tr w:rsidR="00A56293" w:rsidRPr="005B5241" w:rsidTr="00A56293">
        <w:trPr>
          <w:trHeight w:val="630"/>
        </w:trPr>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293" w:rsidRPr="005B5241" w:rsidRDefault="00A56293" w:rsidP="00A36EF2">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Финансовый отдел администрации  Суражского района (842)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56293" w:rsidRPr="00470A34" w:rsidRDefault="00A56293" w:rsidP="004973DD">
            <w:pPr>
              <w:spacing w:after="0" w:line="240" w:lineRule="auto"/>
              <w:ind w:right="-108"/>
              <w:rPr>
                <w:rFonts w:ascii="Times New Roman" w:eastAsia="Times New Roman" w:hAnsi="Times New Roman" w:cs="Times New Roman"/>
              </w:rPr>
            </w:pPr>
            <w:r>
              <w:rPr>
                <w:rFonts w:ascii="Times New Roman" w:eastAsia="Times New Roman" w:hAnsi="Times New Roman" w:cs="Times New Roman"/>
                <w:color w:val="000000"/>
              </w:rPr>
              <w:t>7438,5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56293" w:rsidRPr="00470A34" w:rsidRDefault="00A56293" w:rsidP="00A36EF2">
            <w:pPr>
              <w:spacing w:after="0" w:line="240" w:lineRule="auto"/>
              <w:ind w:right="-108"/>
              <w:rPr>
                <w:rFonts w:ascii="Times New Roman" w:eastAsia="Times New Roman" w:hAnsi="Times New Roman" w:cs="Times New Roman"/>
              </w:rPr>
            </w:pPr>
            <w:r>
              <w:rPr>
                <w:rFonts w:ascii="Times New Roman" w:eastAsia="Times New Roman" w:hAnsi="Times New Roman" w:cs="Times New Roman"/>
                <w:color w:val="000000"/>
              </w:rPr>
              <w:t>7872,3</w:t>
            </w:r>
          </w:p>
        </w:tc>
        <w:tc>
          <w:tcPr>
            <w:tcW w:w="113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A56293" w:rsidRPr="00A56293" w:rsidRDefault="00A56293">
            <w:pPr>
              <w:jc w:val="right"/>
              <w:rPr>
                <w:rFonts w:ascii="Times New Roman" w:hAnsi="Times New Roman" w:cs="Times New Roman"/>
                <w:color w:val="000000"/>
              </w:rPr>
            </w:pPr>
            <w:r w:rsidRPr="00A56293">
              <w:rPr>
                <w:rFonts w:ascii="Times New Roman" w:hAnsi="Times New Roman" w:cs="Times New Roman"/>
                <w:color w:val="000000"/>
              </w:rPr>
              <w:t>433,8</w:t>
            </w:r>
          </w:p>
        </w:tc>
        <w:tc>
          <w:tcPr>
            <w:tcW w:w="127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A56293" w:rsidRPr="00A56293" w:rsidRDefault="00A56293">
            <w:pPr>
              <w:jc w:val="right"/>
              <w:rPr>
                <w:rFonts w:ascii="Times New Roman" w:hAnsi="Times New Roman" w:cs="Times New Roman"/>
                <w:color w:val="000000"/>
              </w:rPr>
            </w:pPr>
            <w:r w:rsidRPr="00A56293">
              <w:rPr>
                <w:rFonts w:ascii="Times New Roman" w:hAnsi="Times New Roman" w:cs="Times New Roman"/>
                <w:color w:val="000000"/>
              </w:rPr>
              <w:t>105,8</w:t>
            </w:r>
          </w:p>
        </w:tc>
      </w:tr>
      <w:tr w:rsidR="00A56293" w:rsidRPr="005B5241" w:rsidTr="00A56293">
        <w:trPr>
          <w:trHeight w:val="274"/>
        </w:trPr>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293" w:rsidRPr="005B5241" w:rsidRDefault="00A56293" w:rsidP="00A36EF2">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Контрольно-счетная палата Суражского муниципального района (843)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56293" w:rsidRPr="00470A34" w:rsidRDefault="00A56293" w:rsidP="00A36EF2">
            <w:pPr>
              <w:spacing w:after="0" w:line="240" w:lineRule="auto"/>
              <w:ind w:right="-108"/>
              <w:rPr>
                <w:rFonts w:ascii="Times New Roman" w:eastAsia="Times New Roman" w:hAnsi="Times New Roman" w:cs="Times New Roman"/>
              </w:rPr>
            </w:pPr>
            <w:r>
              <w:rPr>
                <w:rFonts w:ascii="Times New Roman" w:eastAsia="Times New Roman" w:hAnsi="Times New Roman" w:cs="Times New Roman"/>
                <w:color w:val="000000"/>
              </w:rPr>
              <w:t>752,6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56293" w:rsidRPr="00470A34" w:rsidRDefault="00A56293" w:rsidP="00A36EF2">
            <w:pPr>
              <w:spacing w:after="0" w:line="240" w:lineRule="auto"/>
              <w:ind w:right="-108"/>
              <w:rPr>
                <w:rFonts w:ascii="Times New Roman" w:eastAsia="Times New Roman" w:hAnsi="Times New Roman" w:cs="Times New Roman"/>
              </w:rPr>
            </w:pPr>
            <w:r>
              <w:rPr>
                <w:rFonts w:ascii="Times New Roman" w:eastAsia="Times New Roman" w:hAnsi="Times New Roman" w:cs="Times New Roman"/>
                <w:color w:val="000000"/>
              </w:rPr>
              <w:t>1013,8</w:t>
            </w:r>
          </w:p>
        </w:tc>
        <w:tc>
          <w:tcPr>
            <w:tcW w:w="113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A56293" w:rsidRPr="00A56293" w:rsidRDefault="00A56293">
            <w:pPr>
              <w:jc w:val="right"/>
              <w:rPr>
                <w:rFonts w:ascii="Times New Roman" w:hAnsi="Times New Roman" w:cs="Times New Roman"/>
                <w:color w:val="000000"/>
              </w:rPr>
            </w:pPr>
            <w:r w:rsidRPr="00A56293">
              <w:rPr>
                <w:rFonts w:ascii="Times New Roman" w:hAnsi="Times New Roman" w:cs="Times New Roman"/>
                <w:color w:val="000000"/>
              </w:rPr>
              <w:t>261,2</w:t>
            </w:r>
          </w:p>
        </w:tc>
        <w:tc>
          <w:tcPr>
            <w:tcW w:w="127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A56293" w:rsidRPr="00A56293" w:rsidRDefault="00A56293">
            <w:pPr>
              <w:jc w:val="right"/>
              <w:rPr>
                <w:rFonts w:ascii="Times New Roman" w:hAnsi="Times New Roman" w:cs="Times New Roman"/>
                <w:color w:val="000000"/>
              </w:rPr>
            </w:pPr>
            <w:r w:rsidRPr="00A56293">
              <w:rPr>
                <w:rFonts w:ascii="Times New Roman" w:hAnsi="Times New Roman" w:cs="Times New Roman"/>
                <w:color w:val="000000"/>
              </w:rPr>
              <w:t>134,7</w:t>
            </w:r>
          </w:p>
        </w:tc>
      </w:tr>
      <w:tr w:rsidR="00A56293" w:rsidRPr="005B5241" w:rsidTr="00A56293">
        <w:trPr>
          <w:trHeight w:val="630"/>
        </w:trPr>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6293" w:rsidRPr="005B5241" w:rsidRDefault="00A56293" w:rsidP="00A36EF2">
            <w:pPr>
              <w:spacing w:after="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Комитет по управлению муниципальным имуществом </w:t>
            </w:r>
            <w:r w:rsidRPr="00454C58">
              <w:rPr>
                <w:rFonts w:ascii="Times New Roman" w:eastAsia="Times New Roman" w:hAnsi="Times New Roman" w:cs="Times New Roman"/>
                <w:sz w:val="24"/>
                <w:szCs w:val="24"/>
              </w:rPr>
              <w:t>администрации Суражского района</w:t>
            </w:r>
            <w:r>
              <w:rPr>
                <w:rFonts w:ascii="Times New Roman" w:eastAsia="Times New Roman" w:hAnsi="Times New Roman" w:cs="Times New Roman"/>
                <w:sz w:val="24"/>
                <w:szCs w:val="24"/>
              </w:rPr>
              <w:t xml:space="preserve"> (844)</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56293" w:rsidRPr="00470A34" w:rsidRDefault="00A56293" w:rsidP="00A36EF2">
            <w:pPr>
              <w:spacing w:after="0" w:line="240" w:lineRule="auto"/>
              <w:ind w:right="-108"/>
              <w:rPr>
                <w:rFonts w:ascii="Times New Roman" w:eastAsia="Times New Roman" w:hAnsi="Times New Roman" w:cs="Times New Roman"/>
                <w:color w:val="000000"/>
              </w:rPr>
            </w:pPr>
            <w:r>
              <w:rPr>
                <w:rFonts w:ascii="Times New Roman" w:eastAsia="Times New Roman" w:hAnsi="Times New Roman" w:cs="Times New Roman"/>
                <w:color w:val="000000"/>
              </w:rPr>
              <w:t>2602,5</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A56293" w:rsidRPr="00470A34" w:rsidRDefault="00A56293" w:rsidP="00A36EF2">
            <w:pPr>
              <w:spacing w:after="0" w:line="240" w:lineRule="auto"/>
              <w:ind w:right="-108"/>
              <w:rPr>
                <w:rFonts w:ascii="Times New Roman" w:eastAsia="Times New Roman" w:hAnsi="Times New Roman" w:cs="Times New Roman"/>
                <w:color w:val="000000"/>
              </w:rPr>
            </w:pPr>
            <w:r>
              <w:rPr>
                <w:rFonts w:ascii="Times New Roman" w:eastAsia="Times New Roman" w:hAnsi="Times New Roman" w:cs="Times New Roman"/>
                <w:color w:val="000000"/>
              </w:rPr>
              <w:t>2690,5</w:t>
            </w:r>
          </w:p>
        </w:tc>
        <w:tc>
          <w:tcPr>
            <w:tcW w:w="113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tcPr>
          <w:p w:rsidR="00A56293" w:rsidRPr="00A56293" w:rsidRDefault="00A56293">
            <w:pPr>
              <w:jc w:val="right"/>
              <w:rPr>
                <w:rFonts w:ascii="Times New Roman" w:hAnsi="Times New Roman" w:cs="Times New Roman"/>
                <w:color w:val="000000"/>
              </w:rPr>
            </w:pPr>
            <w:r w:rsidRPr="00A56293">
              <w:rPr>
                <w:rFonts w:ascii="Times New Roman" w:hAnsi="Times New Roman" w:cs="Times New Roman"/>
                <w:color w:val="000000"/>
              </w:rPr>
              <w:t>88,0</w:t>
            </w:r>
          </w:p>
        </w:tc>
        <w:tc>
          <w:tcPr>
            <w:tcW w:w="127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tcPr>
          <w:p w:rsidR="00A56293" w:rsidRPr="00A56293" w:rsidRDefault="00A56293">
            <w:pPr>
              <w:jc w:val="right"/>
              <w:rPr>
                <w:rFonts w:ascii="Times New Roman" w:hAnsi="Times New Roman" w:cs="Times New Roman"/>
                <w:color w:val="000000"/>
              </w:rPr>
            </w:pPr>
            <w:r w:rsidRPr="00A56293">
              <w:rPr>
                <w:rFonts w:ascii="Times New Roman" w:hAnsi="Times New Roman" w:cs="Times New Roman"/>
                <w:color w:val="000000"/>
              </w:rPr>
              <w:t>103,4</w:t>
            </w:r>
          </w:p>
        </w:tc>
      </w:tr>
      <w:tr w:rsidR="00A56293" w:rsidRPr="005B5241" w:rsidTr="00A56293">
        <w:trPr>
          <w:trHeight w:val="630"/>
        </w:trPr>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293" w:rsidRPr="005B5241" w:rsidRDefault="00A56293" w:rsidP="00A36EF2">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Отдел образования администрации  Суражского района (850)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56293" w:rsidRPr="00470A34" w:rsidRDefault="00A56293" w:rsidP="00A36EF2">
            <w:pPr>
              <w:spacing w:after="0" w:line="240" w:lineRule="auto"/>
              <w:ind w:right="-108"/>
              <w:rPr>
                <w:rFonts w:ascii="Times New Roman" w:eastAsia="Times New Roman" w:hAnsi="Times New Roman" w:cs="Times New Roman"/>
              </w:rPr>
            </w:pPr>
            <w:r>
              <w:rPr>
                <w:rFonts w:ascii="Times New Roman" w:eastAsia="Times New Roman" w:hAnsi="Times New Roman" w:cs="Times New Roman"/>
                <w:color w:val="000000"/>
              </w:rPr>
              <w:t>207763,8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A56293" w:rsidRPr="00470A34" w:rsidRDefault="00A56293" w:rsidP="00A36EF2">
            <w:pPr>
              <w:spacing w:after="0" w:line="240" w:lineRule="auto"/>
              <w:ind w:right="-108"/>
              <w:rPr>
                <w:rFonts w:ascii="Times New Roman" w:eastAsia="Times New Roman" w:hAnsi="Times New Roman" w:cs="Times New Roman"/>
              </w:rPr>
            </w:pPr>
            <w:r>
              <w:rPr>
                <w:rFonts w:ascii="Times New Roman" w:eastAsia="Times New Roman" w:hAnsi="Times New Roman" w:cs="Times New Roman"/>
                <w:color w:val="000000"/>
              </w:rPr>
              <w:t>236996,4</w:t>
            </w:r>
          </w:p>
        </w:tc>
        <w:tc>
          <w:tcPr>
            <w:tcW w:w="113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A56293" w:rsidRPr="00A56293" w:rsidRDefault="00A56293">
            <w:pPr>
              <w:jc w:val="right"/>
              <w:rPr>
                <w:rFonts w:ascii="Times New Roman" w:hAnsi="Times New Roman" w:cs="Times New Roman"/>
                <w:color w:val="000000"/>
              </w:rPr>
            </w:pPr>
            <w:r w:rsidRPr="00A56293">
              <w:rPr>
                <w:rFonts w:ascii="Times New Roman" w:hAnsi="Times New Roman" w:cs="Times New Roman"/>
                <w:color w:val="000000"/>
              </w:rPr>
              <w:t>29232,6</w:t>
            </w:r>
          </w:p>
        </w:tc>
        <w:tc>
          <w:tcPr>
            <w:tcW w:w="127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A56293" w:rsidRPr="00A56293" w:rsidRDefault="00A56293">
            <w:pPr>
              <w:jc w:val="right"/>
              <w:rPr>
                <w:rFonts w:ascii="Times New Roman" w:hAnsi="Times New Roman" w:cs="Times New Roman"/>
                <w:color w:val="000000"/>
              </w:rPr>
            </w:pPr>
            <w:r w:rsidRPr="00A56293">
              <w:rPr>
                <w:rFonts w:ascii="Times New Roman" w:hAnsi="Times New Roman" w:cs="Times New Roman"/>
                <w:color w:val="000000"/>
              </w:rPr>
              <w:t>114,1</w:t>
            </w:r>
          </w:p>
        </w:tc>
      </w:tr>
      <w:tr w:rsidR="00A56293" w:rsidRPr="005B5241" w:rsidTr="00A56293">
        <w:trPr>
          <w:trHeight w:val="315"/>
        </w:trPr>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6293" w:rsidRPr="005B5241" w:rsidRDefault="00A56293" w:rsidP="00A36EF2">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ИТОГО:</w:t>
            </w:r>
          </w:p>
        </w:tc>
        <w:tc>
          <w:tcPr>
            <w:tcW w:w="113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A56293" w:rsidRPr="00470A34" w:rsidRDefault="00A56293" w:rsidP="00A36EF2">
            <w:pPr>
              <w:spacing w:after="0" w:line="240" w:lineRule="auto"/>
              <w:ind w:right="-108"/>
              <w:rPr>
                <w:rFonts w:ascii="Times New Roman" w:eastAsia="Times New Roman" w:hAnsi="Times New Roman" w:cs="Times New Roman"/>
              </w:rPr>
            </w:pPr>
            <w:r>
              <w:rPr>
                <w:rFonts w:ascii="Times New Roman" w:eastAsia="Times New Roman" w:hAnsi="Times New Roman" w:cs="Times New Roman"/>
                <w:b/>
                <w:bCs/>
                <w:color w:val="000000"/>
              </w:rPr>
              <w:t>334671,3</w:t>
            </w:r>
          </w:p>
        </w:tc>
        <w:tc>
          <w:tcPr>
            <w:tcW w:w="1275"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A56293" w:rsidRPr="00470A34" w:rsidRDefault="00A56293" w:rsidP="00A36EF2">
            <w:pPr>
              <w:spacing w:after="0" w:line="240" w:lineRule="auto"/>
              <w:ind w:right="-108"/>
              <w:rPr>
                <w:rFonts w:ascii="Times New Roman" w:eastAsia="Times New Roman" w:hAnsi="Times New Roman" w:cs="Times New Roman"/>
              </w:rPr>
            </w:pPr>
            <w:r>
              <w:rPr>
                <w:rFonts w:ascii="Times New Roman" w:eastAsia="Times New Roman" w:hAnsi="Times New Roman" w:cs="Times New Roman"/>
                <w:b/>
                <w:bCs/>
                <w:color w:val="000000"/>
              </w:rPr>
              <w:t>537844,4</w:t>
            </w:r>
          </w:p>
        </w:tc>
        <w:tc>
          <w:tcPr>
            <w:tcW w:w="113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A56293" w:rsidRPr="00A56293" w:rsidRDefault="00A56293">
            <w:pPr>
              <w:jc w:val="right"/>
              <w:rPr>
                <w:rFonts w:ascii="Times New Roman" w:hAnsi="Times New Roman" w:cs="Times New Roman"/>
                <w:b/>
                <w:bCs/>
                <w:color w:val="000000"/>
              </w:rPr>
            </w:pPr>
            <w:r w:rsidRPr="00A56293">
              <w:rPr>
                <w:rFonts w:ascii="Times New Roman" w:hAnsi="Times New Roman" w:cs="Times New Roman"/>
                <w:b/>
                <w:bCs/>
                <w:color w:val="000000"/>
              </w:rPr>
              <w:t>203173,1</w:t>
            </w:r>
          </w:p>
        </w:tc>
        <w:tc>
          <w:tcPr>
            <w:tcW w:w="127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A56293" w:rsidRPr="00A56293" w:rsidRDefault="00A56293">
            <w:pPr>
              <w:jc w:val="right"/>
              <w:rPr>
                <w:rFonts w:ascii="Times New Roman" w:hAnsi="Times New Roman" w:cs="Times New Roman"/>
                <w:b/>
                <w:bCs/>
                <w:color w:val="000000"/>
              </w:rPr>
            </w:pPr>
            <w:r w:rsidRPr="00A56293">
              <w:rPr>
                <w:rFonts w:ascii="Times New Roman" w:hAnsi="Times New Roman" w:cs="Times New Roman"/>
                <w:b/>
                <w:bCs/>
                <w:color w:val="000000"/>
              </w:rPr>
              <w:t>160,7</w:t>
            </w:r>
          </w:p>
        </w:tc>
      </w:tr>
    </w:tbl>
    <w:p w:rsidR="004F643A" w:rsidRDefault="005B5241" w:rsidP="005B5241">
      <w:pPr>
        <w:spacing w:after="0" w:line="240" w:lineRule="auto"/>
        <w:ind w:firstLine="567"/>
        <w:jc w:val="both"/>
        <w:rPr>
          <w:rFonts w:ascii="Times New Roman" w:eastAsia="Times New Roman" w:hAnsi="Times New Roman" w:cs="Times New Roman"/>
          <w:sz w:val="24"/>
          <w:szCs w:val="24"/>
        </w:rPr>
      </w:pPr>
      <w:r w:rsidRPr="00FE27AE">
        <w:rPr>
          <w:rFonts w:ascii="Times New Roman" w:eastAsia="Times New Roman" w:hAnsi="Times New Roman" w:cs="Times New Roman"/>
          <w:sz w:val="24"/>
          <w:szCs w:val="24"/>
        </w:rPr>
        <w:t xml:space="preserve">Увеличение плана по расходам по сравнению с первоначальным вариантом бюджета составило </w:t>
      </w:r>
      <w:r w:rsidR="004F643A">
        <w:rPr>
          <w:rFonts w:ascii="Times New Roman" w:eastAsia="Times New Roman" w:hAnsi="Times New Roman" w:cs="Times New Roman"/>
          <w:sz w:val="24"/>
          <w:szCs w:val="24"/>
        </w:rPr>
        <w:t>203173,1</w:t>
      </w:r>
      <w:r w:rsidRPr="00FE27AE">
        <w:rPr>
          <w:rFonts w:ascii="Times New Roman" w:eastAsia="Times New Roman" w:hAnsi="Times New Roman" w:cs="Times New Roman"/>
          <w:sz w:val="24"/>
          <w:szCs w:val="24"/>
        </w:rPr>
        <w:t> тыс. рублей</w:t>
      </w:r>
      <w:r w:rsidR="004F643A">
        <w:rPr>
          <w:rFonts w:ascii="Times New Roman" w:eastAsia="Times New Roman" w:hAnsi="Times New Roman" w:cs="Times New Roman"/>
          <w:sz w:val="24"/>
          <w:szCs w:val="24"/>
        </w:rPr>
        <w:t>, или 60,7%</w:t>
      </w:r>
      <w:r w:rsidRPr="00FE27AE">
        <w:rPr>
          <w:rFonts w:ascii="Times New Roman" w:eastAsia="Times New Roman" w:hAnsi="Times New Roman" w:cs="Times New Roman"/>
          <w:sz w:val="24"/>
          <w:szCs w:val="24"/>
        </w:rPr>
        <w:t xml:space="preserve">. Наибольший рост расходов к первоначальному варианту отмечен </w:t>
      </w:r>
      <w:r w:rsidR="004F643A">
        <w:rPr>
          <w:rFonts w:ascii="Times New Roman" w:eastAsia="Times New Roman" w:hAnsi="Times New Roman" w:cs="Times New Roman"/>
          <w:sz w:val="24"/>
          <w:szCs w:val="24"/>
        </w:rPr>
        <w:t>по ГАБС</w:t>
      </w:r>
      <w:r w:rsidR="00567F13">
        <w:rPr>
          <w:rFonts w:ascii="Times New Roman" w:eastAsia="Times New Roman" w:hAnsi="Times New Roman" w:cs="Times New Roman"/>
          <w:sz w:val="24"/>
          <w:szCs w:val="24"/>
        </w:rPr>
        <w:t xml:space="preserve"> -</w:t>
      </w:r>
      <w:r w:rsidR="004F643A">
        <w:rPr>
          <w:rFonts w:ascii="Times New Roman" w:eastAsia="Times New Roman" w:hAnsi="Times New Roman" w:cs="Times New Roman"/>
          <w:sz w:val="24"/>
          <w:szCs w:val="24"/>
        </w:rPr>
        <w:t xml:space="preserve"> администрация Суражского района на 173247,0 тыс. рублей, или в 2,5 раза. По ГАБС</w:t>
      </w:r>
      <w:r w:rsidR="00567F13">
        <w:rPr>
          <w:rFonts w:ascii="Times New Roman" w:eastAsia="Times New Roman" w:hAnsi="Times New Roman" w:cs="Times New Roman"/>
          <w:sz w:val="24"/>
          <w:szCs w:val="24"/>
        </w:rPr>
        <w:t xml:space="preserve"> -</w:t>
      </w:r>
      <w:r w:rsidR="004F643A">
        <w:rPr>
          <w:rFonts w:ascii="Times New Roman" w:eastAsia="Times New Roman" w:hAnsi="Times New Roman" w:cs="Times New Roman"/>
          <w:sz w:val="24"/>
          <w:szCs w:val="24"/>
        </w:rPr>
        <w:t xml:space="preserve"> Отдел образования администрации Суражского района расходы в окончательном варианте увеличились на 14,1 %, или на 29232,6 тыс. рублей.</w:t>
      </w:r>
    </w:p>
    <w:p w:rsidR="005B5241" w:rsidRPr="00FE27AE" w:rsidRDefault="005B5241" w:rsidP="005B5241">
      <w:pPr>
        <w:spacing w:after="0" w:line="240" w:lineRule="auto"/>
        <w:ind w:firstLine="567"/>
        <w:jc w:val="both"/>
        <w:rPr>
          <w:rFonts w:ascii="Times New Roman" w:eastAsia="Times New Roman" w:hAnsi="Times New Roman" w:cs="Times New Roman"/>
          <w:sz w:val="24"/>
          <w:szCs w:val="24"/>
        </w:rPr>
      </w:pPr>
      <w:r w:rsidRPr="00FE27AE">
        <w:rPr>
          <w:rFonts w:ascii="Times New Roman" w:eastAsia="Times New Roman" w:hAnsi="Times New Roman" w:cs="Times New Roman"/>
          <w:sz w:val="24"/>
          <w:szCs w:val="24"/>
        </w:rPr>
        <w:t xml:space="preserve">Снижение расходов по сравнению с первоначальным вариантом бюджета отмечено по </w:t>
      </w:r>
      <w:r w:rsidR="004F643A">
        <w:rPr>
          <w:rFonts w:ascii="Times New Roman" w:eastAsia="Times New Roman" w:hAnsi="Times New Roman" w:cs="Times New Roman"/>
          <w:sz w:val="24"/>
          <w:szCs w:val="24"/>
        </w:rPr>
        <w:t>ГАБС</w:t>
      </w:r>
      <w:r w:rsidR="00567F13">
        <w:rPr>
          <w:rFonts w:ascii="Times New Roman" w:eastAsia="Times New Roman" w:hAnsi="Times New Roman" w:cs="Times New Roman"/>
          <w:sz w:val="24"/>
          <w:szCs w:val="24"/>
        </w:rPr>
        <w:t xml:space="preserve"> -</w:t>
      </w:r>
      <w:r w:rsidR="004F643A">
        <w:rPr>
          <w:rFonts w:ascii="Times New Roman" w:eastAsia="Times New Roman" w:hAnsi="Times New Roman" w:cs="Times New Roman"/>
          <w:sz w:val="24"/>
          <w:szCs w:val="24"/>
        </w:rPr>
        <w:t>Суражский районный Совет народных депутатов на 3,7%, или 89,5 тыс. рублей.</w:t>
      </w:r>
    </w:p>
    <w:p w:rsidR="005B5241" w:rsidRPr="005B5241" w:rsidRDefault="005B5241" w:rsidP="005B5241">
      <w:pPr>
        <w:spacing w:after="0" w:line="240" w:lineRule="auto"/>
        <w:ind w:firstLine="709"/>
        <w:jc w:val="both"/>
        <w:rPr>
          <w:rFonts w:ascii="Times New Roman" w:eastAsia="Times New Roman" w:hAnsi="Times New Roman" w:cs="Times New Roman"/>
          <w:sz w:val="24"/>
          <w:szCs w:val="24"/>
        </w:rPr>
      </w:pPr>
      <w:r w:rsidRPr="005B5241">
        <w:rPr>
          <w:rFonts w:ascii="Times New Roman" w:eastAsia="Times New Roman" w:hAnsi="Times New Roman" w:cs="Times New Roman"/>
          <w:color w:val="FF0000"/>
          <w:sz w:val="28"/>
          <w:szCs w:val="28"/>
        </w:rPr>
        <w:t> </w:t>
      </w:r>
    </w:p>
    <w:p w:rsidR="005B5241" w:rsidRPr="00FE27AE" w:rsidRDefault="005B5241" w:rsidP="00373C12">
      <w:pPr>
        <w:spacing w:after="0" w:line="240" w:lineRule="auto"/>
        <w:ind w:left="1259"/>
        <w:jc w:val="center"/>
        <w:rPr>
          <w:rFonts w:ascii="Times New Roman" w:hAnsi="Times New Roman" w:cs="Times New Roman"/>
          <w:sz w:val="24"/>
          <w:szCs w:val="24"/>
        </w:rPr>
      </w:pPr>
      <w:r w:rsidRPr="00FE27AE">
        <w:rPr>
          <w:rFonts w:ascii="Times New Roman" w:hAnsi="Times New Roman" w:cs="Times New Roman"/>
          <w:b/>
          <w:bCs/>
          <w:sz w:val="24"/>
          <w:szCs w:val="24"/>
        </w:rPr>
        <w:t>ОБЩАЯ ОЦЕНКА ИСПОЛНЕНИЯ БЮДЖЕТА СУРАЖСКОГО МУНИЦИПАЛЬНОГО РАЙОНА ЗА 201</w:t>
      </w:r>
      <w:r w:rsidR="0070306C">
        <w:rPr>
          <w:rFonts w:ascii="Times New Roman" w:hAnsi="Times New Roman" w:cs="Times New Roman"/>
          <w:b/>
          <w:bCs/>
          <w:sz w:val="24"/>
          <w:szCs w:val="24"/>
        </w:rPr>
        <w:t>8</w:t>
      </w:r>
      <w:r w:rsidRPr="00FE27AE">
        <w:rPr>
          <w:rFonts w:ascii="Times New Roman" w:hAnsi="Times New Roman" w:cs="Times New Roman"/>
          <w:b/>
          <w:bCs/>
          <w:sz w:val="24"/>
          <w:szCs w:val="24"/>
        </w:rPr>
        <w:t xml:space="preserve"> ГОД</w:t>
      </w:r>
    </w:p>
    <w:p w:rsidR="005B5241" w:rsidRPr="00FE27AE" w:rsidRDefault="005B5241" w:rsidP="00373C12">
      <w:pPr>
        <w:spacing w:after="0" w:line="240" w:lineRule="auto"/>
        <w:jc w:val="center"/>
        <w:rPr>
          <w:rFonts w:ascii="Times New Roman" w:hAnsi="Times New Roman" w:cs="Times New Roman"/>
          <w:sz w:val="24"/>
          <w:szCs w:val="24"/>
        </w:rPr>
      </w:pPr>
    </w:p>
    <w:p w:rsidR="005B5241" w:rsidRPr="00FE27AE" w:rsidRDefault="005B5241" w:rsidP="005B5241">
      <w:pPr>
        <w:spacing w:after="0" w:line="240" w:lineRule="auto"/>
        <w:ind w:firstLine="567"/>
        <w:jc w:val="both"/>
        <w:rPr>
          <w:rFonts w:ascii="Times New Roman" w:eastAsia="Times New Roman" w:hAnsi="Times New Roman" w:cs="Times New Roman"/>
          <w:sz w:val="24"/>
          <w:szCs w:val="24"/>
        </w:rPr>
      </w:pPr>
      <w:r w:rsidRPr="00FE27AE">
        <w:rPr>
          <w:rFonts w:ascii="Times New Roman" w:eastAsia="Times New Roman" w:hAnsi="Times New Roman" w:cs="Times New Roman"/>
          <w:sz w:val="24"/>
          <w:szCs w:val="24"/>
        </w:rPr>
        <w:t>Бюджет Суражского района за 201</w:t>
      </w:r>
      <w:r w:rsidR="00A96E84">
        <w:rPr>
          <w:rFonts w:ascii="Times New Roman" w:eastAsia="Times New Roman" w:hAnsi="Times New Roman" w:cs="Times New Roman"/>
          <w:sz w:val="24"/>
          <w:szCs w:val="24"/>
        </w:rPr>
        <w:t>8</w:t>
      </w:r>
      <w:r w:rsidRPr="00FE27AE">
        <w:rPr>
          <w:rFonts w:ascii="Times New Roman" w:eastAsia="Times New Roman" w:hAnsi="Times New Roman" w:cs="Times New Roman"/>
          <w:sz w:val="24"/>
          <w:szCs w:val="24"/>
        </w:rPr>
        <w:t xml:space="preserve"> год исполнен по доходам в объеме </w:t>
      </w:r>
      <w:r w:rsidR="00A96E84">
        <w:rPr>
          <w:rFonts w:ascii="Times New Roman" w:eastAsia="Times New Roman" w:hAnsi="Times New Roman" w:cs="Times New Roman"/>
          <w:sz w:val="24"/>
          <w:szCs w:val="24"/>
        </w:rPr>
        <w:t>496349,8</w:t>
      </w:r>
      <w:r w:rsidRPr="00FE27AE">
        <w:rPr>
          <w:rFonts w:ascii="Times New Roman" w:eastAsia="Times New Roman" w:hAnsi="Times New Roman" w:cs="Times New Roman"/>
          <w:sz w:val="24"/>
          <w:szCs w:val="24"/>
        </w:rPr>
        <w:t xml:space="preserve"> тыс. рублей или </w:t>
      </w:r>
      <w:r w:rsidR="00A96E84">
        <w:rPr>
          <w:rFonts w:ascii="Times New Roman" w:eastAsia="Times New Roman" w:hAnsi="Times New Roman" w:cs="Times New Roman"/>
          <w:sz w:val="24"/>
          <w:szCs w:val="24"/>
        </w:rPr>
        <w:t>92,7</w:t>
      </w:r>
      <w:r w:rsidRPr="00FE27AE">
        <w:rPr>
          <w:rFonts w:ascii="Times New Roman" w:eastAsia="Times New Roman" w:hAnsi="Times New Roman" w:cs="Times New Roman"/>
          <w:sz w:val="24"/>
          <w:szCs w:val="24"/>
        </w:rPr>
        <w:t>% к уточненному годовому плану. Фактическое исполнение бюджета по расходам за 201</w:t>
      </w:r>
      <w:r w:rsidR="00A96E84">
        <w:rPr>
          <w:rFonts w:ascii="Times New Roman" w:eastAsia="Times New Roman" w:hAnsi="Times New Roman" w:cs="Times New Roman"/>
          <w:sz w:val="24"/>
          <w:szCs w:val="24"/>
        </w:rPr>
        <w:t>8</w:t>
      </w:r>
      <w:r w:rsidRPr="00FE27AE">
        <w:rPr>
          <w:rFonts w:ascii="Times New Roman" w:eastAsia="Times New Roman" w:hAnsi="Times New Roman" w:cs="Times New Roman"/>
          <w:sz w:val="24"/>
          <w:szCs w:val="24"/>
        </w:rPr>
        <w:t xml:space="preserve"> год составило </w:t>
      </w:r>
      <w:r w:rsidR="00A96E84">
        <w:rPr>
          <w:rFonts w:ascii="Times New Roman" w:eastAsia="Times New Roman" w:hAnsi="Times New Roman" w:cs="Times New Roman"/>
          <w:sz w:val="24"/>
          <w:szCs w:val="24"/>
        </w:rPr>
        <w:t>486485,8</w:t>
      </w:r>
      <w:r w:rsidRPr="00FE27AE">
        <w:rPr>
          <w:rFonts w:ascii="Times New Roman" w:eastAsia="Times New Roman" w:hAnsi="Times New Roman" w:cs="Times New Roman"/>
          <w:sz w:val="24"/>
          <w:szCs w:val="24"/>
        </w:rPr>
        <w:t xml:space="preserve"> тыс. рублей, или </w:t>
      </w:r>
      <w:r w:rsidR="00A96E84">
        <w:rPr>
          <w:rFonts w:ascii="Times New Roman" w:eastAsia="Times New Roman" w:hAnsi="Times New Roman" w:cs="Times New Roman"/>
          <w:sz w:val="24"/>
          <w:szCs w:val="24"/>
        </w:rPr>
        <w:t>90,5</w:t>
      </w:r>
      <w:r w:rsidRPr="00FE27AE">
        <w:rPr>
          <w:rFonts w:ascii="Times New Roman" w:eastAsia="Times New Roman" w:hAnsi="Times New Roman" w:cs="Times New Roman"/>
          <w:sz w:val="24"/>
          <w:szCs w:val="24"/>
        </w:rPr>
        <w:t>% к уточненному годовому плану</w:t>
      </w:r>
      <w:r w:rsidR="008635CF" w:rsidRPr="00FE27AE">
        <w:rPr>
          <w:rFonts w:ascii="Times New Roman" w:eastAsia="Times New Roman" w:hAnsi="Times New Roman" w:cs="Times New Roman"/>
          <w:sz w:val="24"/>
          <w:szCs w:val="24"/>
        </w:rPr>
        <w:t>.</w:t>
      </w:r>
    </w:p>
    <w:p w:rsidR="005B5241" w:rsidRPr="00FE27AE" w:rsidRDefault="005B5241" w:rsidP="005B5241">
      <w:pPr>
        <w:keepNext/>
        <w:spacing w:after="0" w:line="240" w:lineRule="auto"/>
        <w:ind w:right="-5"/>
        <w:jc w:val="right"/>
        <w:rPr>
          <w:rFonts w:ascii="Times New Roman" w:eastAsia="Times New Roman" w:hAnsi="Times New Roman" w:cs="Times New Roman"/>
          <w:sz w:val="24"/>
          <w:szCs w:val="24"/>
        </w:rPr>
      </w:pPr>
      <w:r w:rsidRPr="00FE27AE">
        <w:rPr>
          <w:rFonts w:ascii="Times New Roman" w:eastAsia="Times New Roman" w:hAnsi="Times New Roman" w:cs="Times New Roman"/>
          <w:sz w:val="24"/>
          <w:szCs w:val="24"/>
        </w:rPr>
        <w:t>Таблица №4 (тыс. руб.)</w:t>
      </w:r>
    </w:p>
    <w:tbl>
      <w:tblPr>
        <w:tblW w:w="9381" w:type="dxa"/>
        <w:tblInd w:w="93" w:type="dxa"/>
        <w:tblLayout w:type="fixed"/>
        <w:tblCellMar>
          <w:left w:w="0" w:type="dxa"/>
          <w:right w:w="0" w:type="dxa"/>
        </w:tblCellMar>
        <w:tblLook w:val="04A0"/>
      </w:tblPr>
      <w:tblGrid>
        <w:gridCol w:w="1858"/>
        <w:gridCol w:w="1559"/>
        <w:gridCol w:w="1276"/>
        <w:gridCol w:w="1276"/>
        <w:gridCol w:w="1072"/>
        <w:gridCol w:w="1134"/>
        <w:gridCol w:w="1176"/>
        <w:gridCol w:w="30"/>
      </w:tblGrid>
      <w:tr w:rsidR="000817C8" w:rsidRPr="00FE27AE" w:rsidTr="0070306C">
        <w:trPr>
          <w:trHeight w:val="300"/>
        </w:trPr>
        <w:tc>
          <w:tcPr>
            <w:tcW w:w="18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17C8" w:rsidRPr="00FE27AE" w:rsidRDefault="000817C8" w:rsidP="002B6A41">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 xml:space="preserve">Основные характеристики бюджета </w:t>
            </w:r>
          </w:p>
        </w:tc>
        <w:tc>
          <w:tcPr>
            <w:tcW w:w="15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17C8" w:rsidRPr="00FE27AE" w:rsidRDefault="000817C8" w:rsidP="00D93B5E">
            <w:pPr>
              <w:spacing w:after="0" w:line="240" w:lineRule="auto"/>
              <w:ind w:left="314"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Испол-нение 201</w:t>
            </w:r>
            <w:r>
              <w:rPr>
                <w:rFonts w:ascii="Times New Roman" w:eastAsia="Times New Roman" w:hAnsi="Times New Roman" w:cs="Times New Roman"/>
                <w:b/>
                <w:bCs/>
                <w:sz w:val="20"/>
                <w:szCs w:val="20"/>
              </w:rPr>
              <w:t>7</w:t>
            </w:r>
          </w:p>
          <w:p w:rsidR="000817C8" w:rsidRPr="00FE27AE" w:rsidRDefault="000817C8" w:rsidP="005B5241">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года</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17C8" w:rsidRPr="00FE27AE" w:rsidRDefault="000817C8" w:rsidP="005B5241">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Утверж</w:t>
            </w:r>
          </w:p>
          <w:p w:rsidR="000817C8" w:rsidRPr="00FE27AE" w:rsidRDefault="000817C8" w:rsidP="005B5241">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дено решением о бюджете (уточнен</w:t>
            </w:r>
          </w:p>
          <w:p w:rsidR="000817C8" w:rsidRPr="00FE27AE" w:rsidRDefault="000817C8" w:rsidP="005B5241">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ная)</w:t>
            </w:r>
          </w:p>
          <w:p w:rsidR="000817C8" w:rsidRPr="00FE27AE" w:rsidRDefault="000817C8" w:rsidP="000817C8">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201</w:t>
            </w:r>
            <w:r>
              <w:rPr>
                <w:rFonts w:ascii="Times New Roman" w:eastAsia="Times New Roman" w:hAnsi="Times New Roman" w:cs="Times New Roman"/>
                <w:b/>
                <w:bCs/>
                <w:sz w:val="20"/>
                <w:szCs w:val="20"/>
              </w:rPr>
              <w:t>8</w:t>
            </w:r>
            <w:r w:rsidRPr="00FE27AE">
              <w:rPr>
                <w:rFonts w:ascii="Times New Roman" w:eastAsia="Times New Roman" w:hAnsi="Times New Roman" w:cs="Times New Roman"/>
                <w:b/>
                <w:bCs/>
                <w:sz w:val="20"/>
                <w:szCs w:val="20"/>
              </w:rPr>
              <w:t xml:space="preserve"> год</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17C8" w:rsidRPr="00FE27AE" w:rsidRDefault="000817C8" w:rsidP="005B5241">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Испол-нение201</w:t>
            </w:r>
            <w:r>
              <w:rPr>
                <w:rFonts w:ascii="Times New Roman" w:eastAsia="Times New Roman" w:hAnsi="Times New Roman" w:cs="Times New Roman"/>
                <w:b/>
                <w:bCs/>
                <w:sz w:val="20"/>
                <w:szCs w:val="20"/>
              </w:rPr>
              <w:t>8</w:t>
            </w:r>
          </w:p>
          <w:p w:rsidR="000817C8" w:rsidRPr="00FE27AE" w:rsidRDefault="000817C8" w:rsidP="005B5241">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года</w:t>
            </w:r>
          </w:p>
        </w:tc>
        <w:tc>
          <w:tcPr>
            <w:tcW w:w="10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17C8" w:rsidRPr="00FE27AE" w:rsidRDefault="000817C8" w:rsidP="00956D85">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color w:val="000000"/>
                <w:sz w:val="20"/>
                <w:szCs w:val="20"/>
              </w:rPr>
              <w:t>исполнени</w:t>
            </w:r>
            <w:r>
              <w:rPr>
                <w:rFonts w:ascii="Times New Roman" w:eastAsia="Times New Roman" w:hAnsi="Times New Roman" w:cs="Times New Roman"/>
                <w:b/>
                <w:bCs/>
                <w:color w:val="000000"/>
                <w:sz w:val="20"/>
                <w:szCs w:val="20"/>
              </w:rPr>
              <w:t>е, %</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17C8" w:rsidRPr="00FE27AE" w:rsidRDefault="000817C8" w:rsidP="005B5241">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color w:val="000000"/>
                <w:sz w:val="20"/>
                <w:szCs w:val="20"/>
              </w:rPr>
              <w:t>Испол</w:t>
            </w:r>
          </w:p>
          <w:p w:rsidR="000817C8" w:rsidRPr="00FE27AE" w:rsidRDefault="000817C8" w:rsidP="00D93B5E">
            <w:pPr>
              <w:spacing w:after="0" w:line="240" w:lineRule="auto"/>
              <w:ind w:left="194" w:right="-127"/>
              <w:rPr>
                <w:rFonts w:ascii="Times New Roman" w:eastAsia="Times New Roman" w:hAnsi="Times New Roman" w:cs="Times New Roman"/>
                <w:sz w:val="20"/>
                <w:szCs w:val="20"/>
              </w:rPr>
            </w:pPr>
            <w:r w:rsidRPr="00FE27AE">
              <w:rPr>
                <w:rFonts w:ascii="Times New Roman" w:eastAsia="Times New Roman" w:hAnsi="Times New Roman" w:cs="Times New Roman"/>
                <w:b/>
                <w:bCs/>
                <w:color w:val="000000"/>
                <w:sz w:val="20"/>
                <w:szCs w:val="20"/>
              </w:rPr>
              <w:t>нение в 201</w:t>
            </w:r>
            <w:r w:rsidR="00D93B5E">
              <w:rPr>
                <w:rFonts w:ascii="Times New Roman" w:eastAsia="Times New Roman" w:hAnsi="Times New Roman" w:cs="Times New Roman"/>
                <w:b/>
                <w:bCs/>
                <w:color w:val="000000"/>
                <w:sz w:val="20"/>
                <w:szCs w:val="20"/>
              </w:rPr>
              <w:t>8</w:t>
            </w:r>
            <w:r w:rsidRPr="00FE27AE">
              <w:rPr>
                <w:rFonts w:ascii="Times New Roman" w:eastAsia="Times New Roman" w:hAnsi="Times New Roman" w:cs="Times New Roman"/>
                <w:b/>
                <w:bCs/>
                <w:color w:val="000000"/>
                <w:sz w:val="20"/>
                <w:szCs w:val="20"/>
              </w:rPr>
              <w:t xml:space="preserve"> г. к 201</w:t>
            </w:r>
            <w:r w:rsidR="00D93B5E">
              <w:rPr>
                <w:rFonts w:ascii="Times New Roman" w:eastAsia="Times New Roman" w:hAnsi="Times New Roman" w:cs="Times New Roman"/>
                <w:b/>
                <w:bCs/>
                <w:color w:val="000000"/>
                <w:sz w:val="20"/>
                <w:szCs w:val="20"/>
              </w:rPr>
              <w:t>7</w:t>
            </w:r>
            <w:r w:rsidRPr="00FE27AE">
              <w:rPr>
                <w:rFonts w:ascii="Times New Roman" w:eastAsia="Times New Roman" w:hAnsi="Times New Roman" w:cs="Times New Roman"/>
                <w:b/>
                <w:bCs/>
                <w:color w:val="000000"/>
                <w:sz w:val="20"/>
                <w:szCs w:val="20"/>
              </w:rPr>
              <w:t>г. (+,-)</w:t>
            </w:r>
          </w:p>
        </w:tc>
        <w:tc>
          <w:tcPr>
            <w:tcW w:w="11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17C8" w:rsidRPr="00FE27AE" w:rsidRDefault="000817C8" w:rsidP="00503CB0">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color w:val="000000"/>
                <w:sz w:val="20"/>
                <w:szCs w:val="20"/>
              </w:rPr>
              <w:t>Исполнение в 201</w:t>
            </w:r>
            <w:r w:rsidR="00D93B5E">
              <w:rPr>
                <w:rFonts w:ascii="Times New Roman" w:eastAsia="Times New Roman" w:hAnsi="Times New Roman" w:cs="Times New Roman"/>
                <w:b/>
                <w:bCs/>
                <w:color w:val="000000"/>
                <w:sz w:val="20"/>
                <w:szCs w:val="20"/>
              </w:rPr>
              <w:t>8</w:t>
            </w:r>
            <w:r w:rsidRPr="00FE27AE">
              <w:rPr>
                <w:rFonts w:ascii="Times New Roman" w:eastAsia="Times New Roman" w:hAnsi="Times New Roman" w:cs="Times New Roman"/>
                <w:b/>
                <w:bCs/>
                <w:color w:val="000000"/>
                <w:sz w:val="20"/>
                <w:szCs w:val="20"/>
              </w:rPr>
              <w:t xml:space="preserve"> г. к 201</w:t>
            </w:r>
            <w:r w:rsidR="00D93B5E">
              <w:rPr>
                <w:rFonts w:ascii="Times New Roman" w:eastAsia="Times New Roman" w:hAnsi="Times New Roman" w:cs="Times New Roman"/>
                <w:b/>
                <w:bCs/>
                <w:color w:val="000000"/>
                <w:sz w:val="20"/>
                <w:szCs w:val="20"/>
              </w:rPr>
              <w:t>7</w:t>
            </w:r>
            <w:r w:rsidRPr="00FE27AE">
              <w:rPr>
                <w:rFonts w:ascii="Times New Roman" w:eastAsia="Times New Roman" w:hAnsi="Times New Roman" w:cs="Times New Roman"/>
                <w:b/>
                <w:bCs/>
                <w:color w:val="000000"/>
                <w:sz w:val="20"/>
                <w:szCs w:val="20"/>
              </w:rPr>
              <w:t>г. (%)</w:t>
            </w:r>
          </w:p>
        </w:tc>
        <w:tc>
          <w:tcPr>
            <w:tcW w:w="30" w:type="dxa"/>
            <w:vAlign w:val="center"/>
            <w:hideMark/>
          </w:tcPr>
          <w:p w:rsidR="000817C8" w:rsidRPr="00FE27AE" w:rsidRDefault="000817C8" w:rsidP="005B5241">
            <w:pPr>
              <w:spacing w:after="0" w:line="240" w:lineRule="auto"/>
              <w:ind w:firstLine="709"/>
              <w:jc w:val="center"/>
              <w:rPr>
                <w:rFonts w:ascii="Times New Roman" w:eastAsia="Times New Roman" w:hAnsi="Times New Roman" w:cs="Times New Roman"/>
                <w:sz w:val="20"/>
                <w:szCs w:val="20"/>
              </w:rPr>
            </w:pPr>
          </w:p>
        </w:tc>
      </w:tr>
      <w:tr w:rsidR="000817C8" w:rsidRPr="00FE27AE" w:rsidTr="0070306C">
        <w:trPr>
          <w:trHeight w:val="1248"/>
        </w:trPr>
        <w:tc>
          <w:tcPr>
            <w:tcW w:w="1858" w:type="dxa"/>
            <w:vMerge/>
            <w:tcBorders>
              <w:top w:val="single" w:sz="8" w:space="0" w:color="auto"/>
              <w:left w:val="single" w:sz="8" w:space="0" w:color="auto"/>
              <w:bottom w:val="single" w:sz="8" w:space="0" w:color="auto"/>
              <w:right w:val="single" w:sz="8" w:space="0" w:color="auto"/>
            </w:tcBorders>
            <w:vAlign w:val="center"/>
            <w:hideMark/>
          </w:tcPr>
          <w:p w:rsidR="000817C8" w:rsidRPr="00FE27AE" w:rsidRDefault="000817C8" w:rsidP="005B5241">
            <w:pPr>
              <w:spacing w:after="0" w:line="240" w:lineRule="auto"/>
              <w:ind w:firstLine="709"/>
              <w:jc w:val="center"/>
              <w:rPr>
                <w:rFonts w:ascii="Times New Roman" w:eastAsia="Times New Roman" w:hAnsi="Times New Roman" w:cs="Times New Roman"/>
                <w:sz w:val="20"/>
                <w:szCs w:val="20"/>
              </w:rPr>
            </w:pPr>
          </w:p>
        </w:tc>
        <w:tc>
          <w:tcPr>
            <w:tcW w:w="1559" w:type="dxa"/>
            <w:vMerge/>
            <w:tcBorders>
              <w:top w:val="single" w:sz="8" w:space="0" w:color="auto"/>
              <w:left w:val="nil"/>
              <w:bottom w:val="single" w:sz="8" w:space="0" w:color="auto"/>
              <w:right w:val="single" w:sz="8" w:space="0" w:color="auto"/>
            </w:tcBorders>
            <w:vAlign w:val="center"/>
            <w:hideMark/>
          </w:tcPr>
          <w:p w:rsidR="000817C8" w:rsidRPr="00FE27AE" w:rsidRDefault="000817C8" w:rsidP="005B5241">
            <w:pPr>
              <w:spacing w:after="0" w:line="240" w:lineRule="auto"/>
              <w:ind w:firstLine="709"/>
              <w:jc w:val="center"/>
              <w:rPr>
                <w:rFonts w:ascii="Times New Roman" w:eastAsia="Times New Roman" w:hAnsi="Times New Roman" w:cs="Times New Roman"/>
                <w:sz w:val="20"/>
                <w:szCs w:val="20"/>
              </w:rPr>
            </w:pPr>
          </w:p>
        </w:tc>
        <w:tc>
          <w:tcPr>
            <w:tcW w:w="1276" w:type="dxa"/>
            <w:vMerge/>
            <w:tcBorders>
              <w:top w:val="single" w:sz="8" w:space="0" w:color="auto"/>
              <w:left w:val="nil"/>
              <w:bottom w:val="single" w:sz="8" w:space="0" w:color="auto"/>
              <w:right w:val="single" w:sz="8" w:space="0" w:color="auto"/>
            </w:tcBorders>
            <w:vAlign w:val="center"/>
            <w:hideMark/>
          </w:tcPr>
          <w:p w:rsidR="000817C8" w:rsidRPr="00FE27AE" w:rsidRDefault="000817C8" w:rsidP="005B5241">
            <w:pPr>
              <w:spacing w:after="0" w:line="240" w:lineRule="auto"/>
              <w:ind w:firstLine="709"/>
              <w:jc w:val="center"/>
              <w:rPr>
                <w:rFonts w:ascii="Times New Roman" w:eastAsia="Times New Roman" w:hAnsi="Times New Roman" w:cs="Times New Roman"/>
                <w:sz w:val="20"/>
                <w:szCs w:val="20"/>
              </w:rPr>
            </w:pPr>
          </w:p>
        </w:tc>
        <w:tc>
          <w:tcPr>
            <w:tcW w:w="1276" w:type="dxa"/>
            <w:vMerge/>
            <w:tcBorders>
              <w:top w:val="single" w:sz="8" w:space="0" w:color="auto"/>
              <w:left w:val="nil"/>
              <w:bottom w:val="single" w:sz="8" w:space="0" w:color="auto"/>
              <w:right w:val="single" w:sz="8" w:space="0" w:color="auto"/>
            </w:tcBorders>
            <w:vAlign w:val="center"/>
            <w:hideMark/>
          </w:tcPr>
          <w:p w:rsidR="000817C8" w:rsidRPr="00FE27AE" w:rsidRDefault="000817C8" w:rsidP="005B5241">
            <w:pPr>
              <w:spacing w:after="0" w:line="240" w:lineRule="auto"/>
              <w:ind w:firstLine="709"/>
              <w:jc w:val="center"/>
              <w:rPr>
                <w:rFonts w:ascii="Times New Roman" w:eastAsia="Times New Roman" w:hAnsi="Times New Roman" w:cs="Times New Roman"/>
                <w:sz w:val="20"/>
                <w:szCs w:val="20"/>
              </w:rPr>
            </w:pPr>
          </w:p>
        </w:tc>
        <w:tc>
          <w:tcPr>
            <w:tcW w:w="1072" w:type="dxa"/>
            <w:vMerge/>
            <w:tcBorders>
              <w:top w:val="single" w:sz="8" w:space="0" w:color="auto"/>
              <w:left w:val="nil"/>
              <w:bottom w:val="single" w:sz="8" w:space="0" w:color="auto"/>
              <w:right w:val="single" w:sz="8" w:space="0" w:color="auto"/>
            </w:tcBorders>
            <w:vAlign w:val="center"/>
            <w:hideMark/>
          </w:tcPr>
          <w:p w:rsidR="000817C8" w:rsidRPr="00FE27AE" w:rsidRDefault="000817C8" w:rsidP="005B5241">
            <w:pPr>
              <w:spacing w:after="0" w:line="240" w:lineRule="auto"/>
              <w:ind w:firstLine="709"/>
              <w:jc w:val="center"/>
              <w:rPr>
                <w:rFonts w:ascii="Times New Roman" w:eastAsia="Times New Roman" w:hAnsi="Times New Roman" w:cs="Times New Roman"/>
                <w:sz w:val="20"/>
                <w:szCs w:val="20"/>
              </w:rPr>
            </w:pPr>
          </w:p>
        </w:tc>
        <w:tc>
          <w:tcPr>
            <w:tcW w:w="1134" w:type="dxa"/>
            <w:vMerge/>
            <w:tcBorders>
              <w:top w:val="single" w:sz="8" w:space="0" w:color="auto"/>
              <w:left w:val="nil"/>
              <w:bottom w:val="single" w:sz="8" w:space="0" w:color="auto"/>
              <w:right w:val="single" w:sz="8" w:space="0" w:color="auto"/>
            </w:tcBorders>
            <w:vAlign w:val="center"/>
            <w:hideMark/>
          </w:tcPr>
          <w:p w:rsidR="000817C8" w:rsidRPr="00FE27AE" w:rsidRDefault="000817C8" w:rsidP="005B5241">
            <w:pPr>
              <w:spacing w:after="0" w:line="240" w:lineRule="auto"/>
              <w:ind w:firstLine="709"/>
              <w:jc w:val="center"/>
              <w:rPr>
                <w:rFonts w:ascii="Times New Roman" w:eastAsia="Times New Roman" w:hAnsi="Times New Roman" w:cs="Times New Roman"/>
                <w:sz w:val="20"/>
                <w:szCs w:val="20"/>
              </w:rPr>
            </w:pPr>
          </w:p>
        </w:tc>
        <w:tc>
          <w:tcPr>
            <w:tcW w:w="1176" w:type="dxa"/>
            <w:vMerge/>
            <w:tcBorders>
              <w:top w:val="single" w:sz="8" w:space="0" w:color="auto"/>
              <w:left w:val="nil"/>
              <w:bottom w:val="single" w:sz="8" w:space="0" w:color="auto"/>
              <w:right w:val="single" w:sz="8" w:space="0" w:color="auto"/>
            </w:tcBorders>
            <w:vAlign w:val="center"/>
            <w:hideMark/>
          </w:tcPr>
          <w:p w:rsidR="000817C8" w:rsidRPr="00FE27AE" w:rsidRDefault="000817C8" w:rsidP="005B5241">
            <w:pPr>
              <w:spacing w:after="0" w:line="240" w:lineRule="auto"/>
              <w:ind w:firstLine="709"/>
              <w:jc w:val="center"/>
              <w:rPr>
                <w:rFonts w:ascii="Times New Roman" w:eastAsia="Times New Roman" w:hAnsi="Times New Roman" w:cs="Times New Roman"/>
                <w:sz w:val="20"/>
                <w:szCs w:val="20"/>
              </w:rPr>
            </w:pPr>
          </w:p>
        </w:tc>
        <w:tc>
          <w:tcPr>
            <w:tcW w:w="30" w:type="dxa"/>
            <w:vAlign w:val="center"/>
            <w:hideMark/>
          </w:tcPr>
          <w:p w:rsidR="000817C8" w:rsidRPr="00FE27AE" w:rsidRDefault="000817C8" w:rsidP="005B5241">
            <w:pPr>
              <w:spacing w:after="0" w:line="240" w:lineRule="auto"/>
              <w:ind w:firstLine="709"/>
              <w:jc w:val="center"/>
              <w:rPr>
                <w:rFonts w:ascii="Times New Roman" w:eastAsia="Times New Roman" w:hAnsi="Times New Roman" w:cs="Times New Roman"/>
                <w:sz w:val="20"/>
                <w:szCs w:val="20"/>
              </w:rPr>
            </w:pPr>
          </w:p>
        </w:tc>
      </w:tr>
      <w:tr w:rsidR="001A611A" w:rsidRPr="00FE27AE" w:rsidTr="0070306C">
        <w:trPr>
          <w:trHeight w:val="300"/>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611A" w:rsidRPr="00FE27AE" w:rsidRDefault="001A611A" w:rsidP="005B5241">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 xml:space="preserve">Доходы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A" w:rsidRPr="00FE27AE" w:rsidRDefault="001A611A" w:rsidP="008C004F">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sz w:val="20"/>
                <w:szCs w:val="20"/>
              </w:rPr>
              <w:t>400263,7</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A" w:rsidRPr="00FE27AE" w:rsidRDefault="001A611A"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535574,1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611A" w:rsidRPr="00FE27AE" w:rsidRDefault="001A611A"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496349,8</w:t>
            </w:r>
          </w:p>
        </w:tc>
        <w:tc>
          <w:tcPr>
            <w:tcW w:w="107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A611A" w:rsidRPr="001A611A" w:rsidRDefault="001A611A">
            <w:pPr>
              <w:jc w:val="right"/>
              <w:rPr>
                <w:rFonts w:ascii="Times New Roman" w:hAnsi="Times New Roman" w:cs="Times New Roman"/>
                <w:color w:val="000000"/>
                <w:sz w:val="20"/>
                <w:szCs w:val="20"/>
              </w:rPr>
            </w:pPr>
            <w:r w:rsidRPr="001A611A">
              <w:rPr>
                <w:rFonts w:ascii="Times New Roman" w:hAnsi="Times New Roman" w:cs="Times New Roman"/>
                <w:color w:val="000000"/>
                <w:sz w:val="20"/>
                <w:szCs w:val="20"/>
              </w:rPr>
              <w:t>92,7</w:t>
            </w:r>
          </w:p>
        </w:tc>
        <w:tc>
          <w:tcPr>
            <w:tcW w:w="113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A611A" w:rsidRPr="001A611A" w:rsidRDefault="001A611A">
            <w:pPr>
              <w:jc w:val="right"/>
              <w:rPr>
                <w:rFonts w:ascii="Times New Roman" w:hAnsi="Times New Roman" w:cs="Times New Roman"/>
                <w:color w:val="000000"/>
                <w:sz w:val="20"/>
                <w:szCs w:val="20"/>
              </w:rPr>
            </w:pPr>
            <w:r w:rsidRPr="001A611A">
              <w:rPr>
                <w:rFonts w:ascii="Times New Roman" w:hAnsi="Times New Roman" w:cs="Times New Roman"/>
                <w:color w:val="000000"/>
                <w:sz w:val="20"/>
                <w:szCs w:val="20"/>
              </w:rPr>
              <w:t>96086,1</w:t>
            </w:r>
          </w:p>
        </w:tc>
        <w:tc>
          <w:tcPr>
            <w:tcW w:w="117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A611A" w:rsidRPr="001A611A" w:rsidRDefault="001A611A">
            <w:pPr>
              <w:jc w:val="right"/>
              <w:rPr>
                <w:rFonts w:ascii="Times New Roman" w:hAnsi="Times New Roman" w:cs="Times New Roman"/>
                <w:color w:val="000000"/>
                <w:sz w:val="20"/>
                <w:szCs w:val="20"/>
              </w:rPr>
            </w:pPr>
            <w:r w:rsidRPr="001A611A">
              <w:rPr>
                <w:rFonts w:ascii="Times New Roman" w:hAnsi="Times New Roman" w:cs="Times New Roman"/>
                <w:color w:val="000000"/>
                <w:sz w:val="20"/>
                <w:szCs w:val="20"/>
              </w:rPr>
              <w:t>124,0</w:t>
            </w:r>
          </w:p>
        </w:tc>
        <w:tc>
          <w:tcPr>
            <w:tcW w:w="30" w:type="dxa"/>
            <w:vAlign w:val="center"/>
            <w:hideMark/>
          </w:tcPr>
          <w:p w:rsidR="001A611A" w:rsidRPr="00FE27AE" w:rsidRDefault="001A611A" w:rsidP="005B5241">
            <w:pPr>
              <w:spacing w:after="0" w:line="240" w:lineRule="auto"/>
              <w:ind w:firstLine="709"/>
              <w:jc w:val="center"/>
              <w:rPr>
                <w:rFonts w:ascii="Times New Roman" w:eastAsia="Times New Roman" w:hAnsi="Times New Roman" w:cs="Times New Roman"/>
                <w:sz w:val="20"/>
                <w:szCs w:val="20"/>
              </w:rPr>
            </w:pPr>
          </w:p>
        </w:tc>
      </w:tr>
      <w:tr w:rsidR="001A611A" w:rsidRPr="00FE27AE" w:rsidTr="0070306C">
        <w:trPr>
          <w:trHeight w:val="300"/>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611A" w:rsidRPr="00FE27AE" w:rsidRDefault="001A611A" w:rsidP="005B5241">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Расходы</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A611A" w:rsidRPr="00FE27AE" w:rsidRDefault="001A611A" w:rsidP="008C004F">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sz w:val="20"/>
                <w:szCs w:val="20"/>
              </w:rPr>
              <w:t>398879,9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A611A" w:rsidRPr="00FE27AE" w:rsidRDefault="001A611A"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537844,4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A611A" w:rsidRPr="00FE27AE" w:rsidRDefault="001A611A" w:rsidP="000356CA">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486485,8</w:t>
            </w:r>
          </w:p>
        </w:tc>
        <w:tc>
          <w:tcPr>
            <w:tcW w:w="107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A611A" w:rsidRPr="001A611A" w:rsidRDefault="001A611A">
            <w:pPr>
              <w:jc w:val="right"/>
              <w:rPr>
                <w:rFonts w:ascii="Times New Roman" w:hAnsi="Times New Roman" w:cs="Times New Roman"/>
                <w:color w:val="000000"/>
                <w:sz w:val="20"/>
                <w:szCs w:val="20"/>
              </w:rPr>
            </w:pPr>
            <w:r w:rsidRPr="001A611A">
              <w:rPr>
                <w:rFonts w:ascii="Times New Roman" w:hAnsi="Times New Roman" w:cs="Times New Roman"/>
                <w:color w:val="000000"/>
                <w:sz w:val="20"/>
                <w:szCs w:val="20"/>
              </w:rPr>
              <w:t>90,5</w:t>
            </w:r>
          </w:p>
        </w:tc>
        <w:tc>
          <w:tcPr>
            <w:tcW w:w="113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A611A" w:rsidRPr="001A611A" w:rsidRDefault="001A611A">
            <w:pPr>
              <w:jc w:val="right"/>
              <w:rPr>
                <w:rFonts w:ascii="Times New Roman" w:hAnsi="Times New Roman" w:cs="Times New Roman"/>
                <w:color w:val="000000"/>
                <w:sz w:val="20"/>
                <w:szCs w:val="20"/>
              </w:rPr>
            </w:pPr>
            <w:r w:rsidRPr="001A611A">
              <w:rPr>
                <w:rFonts w:ascii="Times New Roman" w:hAnsi="Times New Roman" w:cs="Times New Roman"/>
                <w:color w:val="000000"/>
                <w:sz w:val="20"/>
                <w:szCs w:val="20"/>
              </w:rPr>
              <w:t>87605,9</w:t>
            </w:r>
          </w:p>
        </w:tc>
        <w:tc>
          <w:tcPr>
            <w:tcW w:w="117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A611A" w:rsidRPr="001A611A" w:rsidRDefault="001A611A">
            <w:pPr>
              <w:jc w:val="right"/>
              <w:rPr>
                <w:rFonts w:ascii="Times New Roman" w:hAnsi="Times New Roman" w:cs="Times New Roman"/>
                <w:color w:val="000000"/>
                <w:sz w:val="20"/>
                <w:szCs w:val="20"/>
              </w:rPr>
            </w:pPr>
            <w:r w:rsidRPr="001A611A">
              <w:rPr>
                <w:rFonts w:ascii="Times New Roman" w:hAnsi="Times New Roman" w:cs="Times New Roman"/>
                <w:color w:val="000000"/>
                <w:sz w:val="20"/>
                <w:szCs w:val="20"/>
              </w:rPr>
              <w:t>122,0</w:t>
            </w:r>
          </w:p>
        </w:tc>
        <w:tc>
          <w:tcPr>
            <w:tcW w:w="30" w:type="dxa"/>
            <w:vAlign w:val="center"/>
            <w:hideMark/>
          </w:tcPr>
          <w:p w:rsidR="001A611A" w:rsidRPr="00FE27AE" w:rsidRDefault="001A611A" w:rsidP="005B5241">
            <w:pPr>
              <w:spacing w:after="0" w:line="240" w:lineRule="auto"/>
              <w:ind w:firstLine="709"/>
              <w:jc w:val="center"/>
              <w:rPr>
                <w:rFonts w:ascii="Times New Roman" w:eastAsia="Times New Roman" w:hAnsi="Times New Roman" w:cs="Times New Roman"/>
                <w:sz w:val="20"/>
                <w:szCs w:val="20"/>
              </w:rPr>
            </w:pPr>
          </w:p>
        </w:tc>
      </w:tr>
      <w:tr w:rsidR="001A611A" w:rsidRPr="00FE27AE" w:rsidTr="0070306C">
        <w:trPr>
          <w:trHeight w:val="510"/>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611A" w:rsidRPr="00FE27AE" w:rsidRDefault="001A611A" w:rsidP="005B5241">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b/>
                <w:bCs/>
                <w:sz w:val="20"/>
                <w:szCs w:val="20"/>
              </w:rPr>
              <w:t>Дефицит (Профицит)</w:t>
            </w:r>
          </w:p>
        </w:tc>
        <w:tc>
          <w:tcPr>
            <w:tcW w:w="1559"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1A611A" w:rsidRPr="00FE27AE" w:rsidRDefault="001A611A" w:rsidP="008C004F">
            <w:pPr>
              <w:spacing w:after="0" w:line="240" w:lineRule="auto"/>
              <w:ind w:right="-108"/>
              <w:rPr>
                <w:rFonts w:ascii="Times New Roman" w:eastAsia="Times New Roman" w:hAnsi="Times New Roman" w:cs="Times New Roman"/>
                <w:sz w:val="20"/>
                <w:szCs w:val="20"/>
              </w:rPr>
            </w:pPr>
            <w:r w:rsidRPr="00FE27AE">
              <w:rPr>
                <w:rFonts w:ascii="Times New Roman" w:eastAsia="Times New Roman" w:hAnsi="Times New Roman" w:cs="Times New Roman"/>
                <w:sz w:val="20"/>
                <w:szCs w:val="20"/>
              </w:rPr>
              <w:t>1383,8</w:t>
            </w:r>
          </w:p>
        </w:tc>
        <w:tc>
          <w:tcPr>
            <w:tcW w:w="127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1A611A" w:rsidRPr="00FE27AE" w:rsidRDefault="001A611A"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-2270,3</w:t>
            </w:r>
          </w:p>
        </w:tc>
        <w:tc>
          <w:tcPr>
            <w:tcW w:w="127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1A611A" w:rsidRPr="00FE27AE" w:rsidRDefault="001A611A"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9864,0</w:t>
            </w:r>
          </w:p>
        </w:tc>
        <w:tc>
          <w:tcPr>
            <w:tcW w:w="107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A611A" w:rsidRPr="001A611A" w:rsidRDefault="001A611A">
            <w:pPr>
              <w:jc w:val="right"/>
              <w:rPr>
                <w:rFonts w:ascii="Times New Roman" w:hAnsi="Times New Roman" w:cs="Times New Roman"/>
                <w:color w:val="000000"/>
                <w:sz w:val="20"/>
                <w:szCs w:val="20"/>
              </w:rPr>
            </w:pPr>
            <w:r w:rsidRPr="001A611A">
              <w:rPr>
                <w:rFonts w:ascii="Times New Roman" w:hAnsi="Times New Roman" w:cs="Times New Roman"/>
                <w:color w:val="000000"/>
                <w:sz w:val="20"/>
                <w:szCs w:val="20"/>
              </w:rPr>
              <w:t>-434,5</w:t>
            </w:r>
          </w:p>
        </w:tc>
        <w:tc>
          <w:tcPr>
            <w:tcW w:w="113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A611A" w:rsidRPr="001A611A" w:rsidRDefault="001A611A">
            <w:pPr>
              <w:jc w:val="right"/>
              <w:rPr>
                <w:rFonts w:ascii="Times New Roman" w:hAnsi="Times New Roman" w:cs="Times New Roman"/>
                <w:color w:val="000000"/>
                <w:sz w:val="20"/>
                <w:szCs w:val="20"/>
              </w:rPr>
            </w:pPr>
            <w:r w:rsidRPr="001A611A">
              <w:rPr>
                <w:rFonts w:ascii="Times New Roman" w:hAnsi="Times New Roman" w:cs="Times New Roman"/>
                <w:color w:val="000000"/>
                <w:sz w:val="20"/>
                <w:szCs w:val="20"/>
              </w:rPr>
              <w:t>8480,2</w:t>
            </w:r>
          </w:p>
        </w:tc>
        <w:tc>
          <w:tcPr>
            <w:tcW w:w="117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A611A" w:rsidRPr="001A611A" w:rsidRDefault="001A611A">
            <w:pPr>
              <w:jc w:val="right"/>
              <w:rPr>
                <w:rFonts w:ascii="Times New Roman" w:hAnsi="Times New Roman" w:cs="Times New Roman"/>
                <w:color w:val="000000"/>
                <w:sz w:val="20"/>
                <w:szCs w:val="20"/>
              </w:rPr>
            </w:pPr>
            <w:r w:rsidRPr="001A611A">
              <w:rPr>
                <w:rFonts w:ascii="Times New Roman" w:hAnsi="Times New Roman" w:cs="Times New Roman"/>
                <w:color w:val="000000"/>
                <w:sz w:val="20"/>
                <w:szCs w:val="20"/>
              </w:rPr>
              <w:t>712,8</w:t>
            </w:r>
          </w:p>
        </w:tc>
        <w:tc>
          <w:tcPr>
            <w:tcW w:w="30" w:type="dxa"/>
            <w:vAlign w:val="center"/>
            <w:hideMark/>
          </w:tcPr>
          <w:p w:rsidR="001A611A" w:rsidRPr="00FE27AE" w:rsidRDefault="001A611A" w:rsidP="005B5241">
            <w:pPr>
              <w:spacing w:after="0" w:line="240" w:lineRule="auto"/>
              <w:ind w:firstLine="709"/>
              <w:jc w:val="center"/>
              <w:rPr>
                <w:rFonts w:ascii="Times New Roman" w:eastAsia="Times New Roman" w:hAnsi="Times New Roman" w:cs="Times New Roman"/>
                <w:sz w:val="20"/>
                <w:szCs w:val="20"/>
              </w:rPr>
            </w:pPr>
          </w:p>
        </w:tc>
      </w:tr>
    </w:tbl>
    <w:p w:rsidR="005B5241" w:rsidRPr="003C0CEA" w:rsidRDefault="005B5241" w:rsidP="005B5241">
      <w:pPr>
        <w:spacing w:after="0" w:line="240" w:lineRule="auto"/>
        <w:ind w:firstLine="567"/>
        <w:jc w:val="both"/>
        <w:rPr>
          <w:rFonts w:ascii="Times New Roman" w:eastAsia="Times New Roman" w:hAnsi="Times New Roman" w:cs="Times New Roman"/>
          <w:sz w:val="24"/>
          <w:szCs w:val="24"/>
        </w:rPr>
      </w:pPr>
      <w:r w:rsidRPr="003C0CEA">
        <w:rPr>
          <w:rFonts w:ascii="Times New Roman" w:eastAsia="Times New Roman" w:hAnsi="Times New Roman" w:cs="Times New Roman"/>
          <w:sz w:val="24"/>
          <w:szCs w:val="24"/>
        </w:rPr>
        <w:t>По сравнению с 201</w:t>
      </w:r>
      <w:r w:rsidR="00C756A9">
        <w:rPr>
          <w:rFonts w:ascii="Times New Roman" w:eastAsia="Times New Roman" w:hAnsi="Times New Roman" w:cs="Times New Roman"/>
          <w:sz w:val="24"/>
          <w:szCs w:val="24"/>
        </w:rPr>
        <w:t>7</w:t>
      </w:r>
      <w:r w:rsidRPr="003C0CEA">
        <w:rPr>
          <w:rFonts w:ascii="Times New Roman" w:eastAsia="Times New Roman" w:hAnsi="Times New Roman" w:cs="Times New Roman"/>
          <w:sz w:val="24"/>
          <w:szCs w:val="24"/>
        </w:rPr>
        <w:t xml:space="preserve"> годом поступление доходов увеличилось на </w:t>
      </w:r>
      <w:r w:rsidR="00C756A9">
        <w:rPr>
          <w:rFonts w:ascii="Times New Roman" w:eastAsia="Times New Roman" w:hAnsi="Times New Roman" w:cs="Times New Roman"/>
          <w:sz w:val="24"/>
          <w:szCs w:val="24"/>
        </w:rPr>
        <w:t>96086,1</w:t>
      </w:r>
      <w:r w:rsidRPr="003C0CEA">
        <w:rPr>
          <w:rFonts w:ascii="Times New Roman" w:eastAsia="Times New Roman" w:hAnsi="Times New Roman" w:cs="Times New Roman"/>
          <w:sz w:val="24"/>
          <w:szCs w:val="24"/>
        </w:rPr>
        <w:t xml:space="preserve">тыс. рублей, или на </w:t>
      </w:r>
      <w:r w:rsidR="00C756A9">
        <w:rPr>
          <w:rFonts w:ascii="Times New Roman" w:eastAsia="Times New Roman" w:hAnsi="Times New Roman" w:cs="Times New Roman"/>
          <w:sz w:val="24"/>
          <w:szCs w:val="24"/>
        </w:rPr>
        <w:t>24,0</w:t>
      </w:r>
      <w:r w:rsidRPr="003C0CEA">
        <w:rPr>
          <w:rFonts w:ascii="Times New Roman" w:eastAsia="Times New Roman" w:hAnsi="Times New Roman" w:cs="Times New Roman"/>
          <w:sz w:val="24"/>
          <w:szCs w:val="24"/>
        </w:rPr>
        <w:t>%.   Относительно 201</w:t>
      </w:r>
      <w:r w:rsidR="00C756A9">
        <w:rPr>
          <w:rFonts w:ascii="Times New Roman" w:eastAsia="Times New Roman" w:hAnsi="Times New Roman" w:cs="Times New Roman"/>
          <w:sz w:val="24"/>
          <w:szCs w:val="24"/>
        </w:rPr>
        <w:t>7</w:t>
      </w:r>
      <w:r w:rsidRPr="003C0CEA">
        <w:rPr>
          <w:rFonts w:ascii="Times New Roman" w:eastAsia="Times New Roman" w:hAnsi="Times New Roman" w:cs="Times New Roman"/>
          <w:sz w:val="24"/>
          <w:szCs w:val="24"/>
        </w:rPr>
        <w:t xml:space="preserve"> года общая сумма расходов 201</w:t>
      </w:r>
      <w:r w:rsidR="00C756A9">
        <w:rPr>
          <w:rFonts w:ascii="Times New Roman" w:eastAsia="Times New Roman" w:hAnsi="Times New Roman" w:cs="Times New Roman"/>
          <w:sz w:val="24"/>
          <w:szCs w:val="24"/>
        </w:rPr>
        <w:t>8</w:t>
      </w:r>
      <w:r w:rsidRPr="003C0CEA">
        <w:rPr>
          <w:rFonts w:ascii="Times New Roman" w:eastAsia="Times New Roman" w:hAnsi="Times New Roman" w:cs="Times New Roman"/>
          <w:sz w:val="24"/>
          <w:szCs w:val="24"/>
        </w:rPr>
        <w:t xml:space="preserve"> года </w:t>
      </w:r>
      <w:r w:rsidR="00BB381C" w:rsidRPr="003C0CEA">
        <w:rPr>
          <w:rFonts w:ascii="Times New Roman" w:eastAsia="Times New Roman" w:hAnsi="Times New Roman" w:cs="Times New Roman"/>
          <w:sz w:val="24"/>
          <w:szCs w:val="24"/>
        </w:rPr>
        <w:t>увеличилась</w:t>
      </w:r>
      <w:r w:rsidRPr="003C0CEA">
        <w:rPr>
          <w:rFonts w:ascii="Times New Roman" w:eastAsia="Times New Roman" w:hAnsi="Times New Roman" w:cs="Times New Roman"/>
          <w:sz w:val="24"/>
          <w:szCs w:val="24"/>
        </w:rPr>
        <w:t xml:space="preserve"> на </w:t>
      </w:r>
      <w:r w:rsidR="00C756A9">
        <w:rPr>
          <w:rFonts w:ascii="Times New Roman" w:eastAsia="Times New Roman" w:hAnsi="Times New Roman" w:cs="Times New Roman"/>
          <w:sz w:val="24"/>
          <w:szCs w:val="24"/>
        </w:rPr>
        <w:t>87605,9</w:t>
      </w:r>
      <w:r w:rsidRPr="003C0CEA">
        <w:rPr>
          <w:rFonts w:ascii="Times New Roman" w:eastAsia="Times New Roman" w:hAnsi="Times New Roman" w:cs="Times New Roman"/>
          <w:sz w:val="24"/>
          <w:szCs w:val="24"/>
        </w:rPr>
        <w:t xml:space="preserve"> тыс. рублей, или на </w:t>
      </w:r>
      <w:r w:rsidR="00C756A9">
        <w:rPr>
          <w:rFonts w:ascii="Times New Roman" w:eastAsia="Times New Roman" w:hAnsi="Times New Roman" w:cs="Times New Roman"/>
          <w:sz w:val="24"/>
          <w:szCs w:val="24"/>
        </w:rPr>
        <w:t>22,0</w:t>
      </w:r>
      <w:r w:rsidRPr="003C0CEA">
        <w:rPr>
          <w:rFonts w:ascii="Times New Roman" w:eastAsia="Times New Roman" w:hAnsi="Times New Roman" w:cs="Times New Roman"/>
          <w:sz w:val="24"/>
          <w:szCs w:val="24"/>
        </w:rPr>
        <w:t>%.</w:t>
      </w:r>
    </w:p>
    <w:p w:rsidR="005B5241" w:rsidRPr="003C0CEA" w:rsidRDefault="005B5241" w:rsidP="005B5241">
      <w:pPr>
        <w:spacing w:after="0" w:line="240" w:lineRule="auto"/>
        <w:ind w:firstLine="567"/>
        <w:jc w:val="both"/>
        <w:rPr>
          <w:rFonts w:ascii="Times New Roman" w:eastAsia="Times New Roman" w:hAnsi="Times New Roman" w:cs="Times New Roman"/>
          <w:sz w:val="24"/>
          <w:szCs w:val="24"/>
        </w:rPr>
      </w:pPr>
      <w:r w:rsidRPr="003C0CEA">
        <w:rPr>
          <w:rFonts w:ascii="Times New Roman" w:eastAsia="Times New Roman" w:hAnsi="Times New Roman" w:cs="Times New Roman"/>
          <w:sz w:val="24"/>
          <w:szCs w:val="24"/>
        </w:rPr>
        <w:t>В 201</w:t>
      </w:r>
      <w:r w:rsidR="00C756A9">
        <w:rPr>
          <w:rFonts w:ascii="Times New Roman" w:eastAsia="Times New Roman" w:hAnsi="Times New Roman" w:cs="Times New Roman"/>
          <w:sz w:val="24"/>
          <w:szCs w:val="24"/>
        </w:rPr>
        <w:t>8</w:t>
      </w:r>
      <w:r w:rsidRPr="003C0CEA">
        <w:rPr>
          <w:rFonts w:ascii="Times New Roman" w:eastAsia="Times New Roman" w:hAnsi="Times New Roman" w:cs="Times New Roman"/>
          <w:sz w:val="24"/>
          <w:szCs w:val="24"/>
        </w:rPr>
        <w:t xml:space="preserve"> году в сводной бюджетной росписи проведены корректировки бюджетных ассигнований между разделами и подразделами бюджетной классификации в соответствии с нормами бюджетного законодательства</w:t>
      </w:r>
      <w:r w:rsidR="00C756A9">
        <w:rPr>
          <w:rFonts w:ascii="Times New Roman" w:eastAsia="Times New Roman" w:hAnsi="Times New Roman" w:cs="Times New Roman"/>
          <w:sz w:val="24"/>
          <w:szCs w:val="24"/>
        </w:rPr>
        <w:t>.</w:t>
      </w:r>
      <w:r w:rsidRPr="003C0CEA">
        <w:rPr>
          <w:rFonts w:ascii="Times New Roman" w:eastAsia="Times New Roman" w:hAnsi="Times New Roman" w:cs="Times New Roman"/>
          <w:sz w:val="24"/>
          <w:szCs w:val="24"/>
        </w:rPr>
        <w:t xml:space="preserve">  </w:t>
      </w:r>
    </w:p>
    <w:p w:rsidR="005B5241" w:rsidRPr="003C0CEA" w:rsidRDefault="005B5241" w:rsidP="005B5241">
      <w:pPr>
        <w:spacing w:after="0" w:line="240" w:lineRule="auto"/>
        <w:ind w:firstLine="567"/>
        <w:jc w:val="both"/>
        <w:rPr>
          <w:rFonts w:ascii="Times New Roman" w:eastAsia="Times New Roman" w:hAnsi="Times New Roman" w:cs="Times New Roman"/>
          <w:sz w:val="24"/>
          <w:szCs w:val="24"/>
        </w:rPr>
      </w:pPr>
      <w:r w:rsidRPr="003C0CEA">
        <w:rPr>
          <w:rFonts w:ascii="Times New Roman" w:eastAsia="Times New Roman" w:hAnsi="Times New Roman" w:cs="Times New Roman"/>
          <w:sz w:val="24"/>
          <w:szCs w:val="24"/>
        </w:rPr>
        <w:t>Годовой отчет об исполнении бюджета формы 0503117 в части расходов бюджета финансовым органом сформирован путем суммирования одноименных показателей соответствующих граф отчетов получателей средств бюджета формы 0503127.</w:t>
      </w:r>
    </w:p>
    <w:p w:rsidR="005B5241" w:rsidRPr="003C0CEA" w:rsidRDefault="005B5241" w:rsidP="005B5241">
      <w:pPr>
        <w:spacing w:after="0" w:line="240" w:lineRule="auto"/>
        <w:ind w:firstLine="567"/>
        <w:jc w:val="both"/>
        <w:rPr>
          <w:rFonts w:ascii="Times New Roman" w:eastAsia="Times New Roman" w:hAnsi="Times New Roman" w:cs="Times New Roman"/>
          <w:sz w:val="24"/>
          <w:szCs w:val="24"/>
        </w:rPr>
      </w:pPr>
      <w:r w:rsidRPr="003C0CEA">
        <w:rPr>
          <w:rFonts w:ascii="Times New Roman" w:eastAsia="Times New Roman" w:hAnsi="Times New Roman" w:cs="Times New Roman"/>
          <w:sz w:val="24"/>
          <w:szCs w:val="24"/>
        </w:rPr>
        <w:t>Внешней проверкой отмечено, что по состоянию на начало финансового года остаток средств на едином счете в отделении Федерального казначейства на 01.01.201</w:t>
      </w:r>
      <w:r w:rsidR="00C756A9">
        <w:rPr>
          <w:rFonts w:ascii="Times New Roman" w:eastAsia="Times New Roman" w:hAnsi="Times New Roman" w:cs="Times New Roman"/>
          <w:sz w:val="24"/>
          <w:szCs w:val="24"/>
        </w:rPr>
        <w:t>8</w:t>
      </w:r>
      <w:r w:rsidRPr="003C0CEA">
        <w:rPr>
          <w:rFonts w:ascii="Times New Roman" w:eastAsia="Times New Roman" w:hAnsi="Times New Roman" w:cs="Times New Roman"/>
          <w:sz w:val="24"/>
          <w:szCs w:val="24"/>
        </w:rPr>
        <w:t xml:space="preserve"> года согласно балансу по поступлению и выбытию бюджетных средств форма 0503140 составил </w:t>
      </w:r>
      <w:r w:rsidR="00C756A9">
        <w:rPr>
          <w:rFonts w:ascii="Times New Roman" w:eastAsia="Times New Roman" w:hAnsi="Times New Roman" w:cs="Times New Roman"/>
          <w:sz w:val="24"/>
          <w:szCs w:val="24"/>
        </w:rPr>
        <w:t>2270,3</w:t>
      </w:r>
      <w:r w:rsidRPr="003C0CEA">
        <w:rPr>
          <w:rFonts w:ascii="Times New Roman" w:eastAsia="Times New Roman" w:hAnsi="Times New Roman" w:cs="Times New Roman"/>
          <w:sz w:val="24"/>
          <w:szCs w:val="24"/>
        </w:rPr>
        <w:t xml:space="preserve"> тыс. рублей, на конец года остаток средств на счете у</w:t>
      </w:r>
      <w:r w:rsidR="00B51F48" w:rsidRPr="003C0CEA">
        <w:rPr>
          <w:rFonts w:ascii="Times New Roman" w:eastAsia="Times New Roman" w:hAnsi="Times New Roman" w:cs="Times New Roman"/>
          <w:sz w:val="24"/>
          <w:szCs w:val="24"/>
        </w:rPr>
        <w:t>величился</w:t>
      </w:r>
      <w:r w:rsidRPr="003C0CEA">
        <w:rPr>
          <w:rFonts w:ascii="Times New Roman" w:eastAsia="Times New Roman" w:hAnsi="Times New Roman" w:cs="Times New Roman"/>
          <w:sz w:val="24"/>
          <w:szCs w:val="24"/>
        </w:rPr>
        <w:t xml:space="preserve"> на </w:t>
      </w:r>
      <w:r w:rsidR="00C756A9">
        <w:rPr>
          <w:rFonts w:ascii="Times New Roman" w:eastAsia="Times New Roman" w:hAnsi="Times New Roman" w:cs="Times New Roman"/>
          <w:sz w:val="24"/>
          <w:szCs w:val="24"/>
        </w:rPr>
        <w:t>9864,0</w:t>
      </w:r>
      <w:r w:rsidRPr="003C0CEA">
        <w:rPr>
          <w:rFonts w:ascii="Times New Roman" w:eastAsia="Times New Roman" w:hAnsi="Times New Roman" w:cs="Times New Roman"/>
          <w:sz w:val="24"/>
          <w:szCs w:val="24"/>
        </w:rPr>
        <w:t xml:space="preserve">  тыс. рублей и составил </w:t>
      </w:r>
      <w:r w:rsidR="00C756A9">
        <w:rPr>
          <w:rFonts w:ascii="Times New Roman" w:eastAsia="Times New Roman" w:hAnsi="Times New Roman" w:cs="Times New Roman"/>
          <w:sz w:val="24"/>
          <w:szCs w:val="24"/>
        </w:rPr>
        <w:t>12134,3</w:t>
      </w:r>
      <w:r w:rsidRPr="003C0CEA">
        <w:rPr>
          <w:rFonts w:ascii="Times New Roman" w:eastAsia="Times New Roman" w:hAnsi="Times New Roman" w:cs="Times New Roman"/>
          <w:sz w:val="24"/>
          <w:szCs w:val="24"/>
        </w:rPr>
        <w:t xml:space="preserve"> тыс. рублей. </w:t>
      </w:r>
    </w:p>
    <w:p w:rsidR="005B5241" w:rsidRPr="003C0CEA" w:rsidRDefault="005B5241" w:rsidP="005B5241">
      <w:pPr>
        <w:spacing w:after="0" w:line="240" w:lineRule="auto"/>
        <w:ind w:firstLine="540"/>
        <w:jc w:val="both"/>
        <w:rPr>
          <w:rFonts w:ascii="Times New Roman" w:eastAsia="Times New Roman" w:hAnsi="Times New Roman" w:cs="Times New Roman"/>
          <w:sz w:val="24"/>
          <w:szCs w:val="24"/>
        </w:rPr>
      </w:pPr>
      <w:r w:rsidRPr="003C0CEA">
        <w:rPr>
          <w:rFonts w:ascii="Times New Roman" w:eastAsia="Times New Roman" w:hAnsi="Times New Roman" w:cs="Times New Roman"/>
          <w:sz w:val="24"/>
          <w:szCs w:val="24"/>
        </w:rPr>
        <w:t>В соответствии с  абз. 3 ст. 96 Бюджетного кодекса РФ остатки средств местного бюджета на начало текущего финансового года в объеме,определяемом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Суражского районного Совета народных депутатов от 2</w:t>
      </w:r>
      <w:r w:rsidR="00A36B66">
        <w:rPr>
          <w:rFonts w:ascii="Times New Roman" w:eastAsia="Times New Roman" w:hAnsi="Times New Roman" w:cs="Times New Roman"/>
          <w:sz w:val="24"/>
          <w:szCs w:val="24"/>
        </w:rPr>
        <w:t>6</w:t>
      </w:r>
      <w:r w:rsidRPr="003C0CEA">
        <w:rPr>
          <w:rFonts w:ascii="Times New Roman" w:eastAsia="Times New Roman" w:hAnsi="Times New Roman" w:cs="Times New Roman"/>
          <w:sz w:val="24"/>
          <w:szCs w:val="24"/>
        </w:rPr>
        <w:t>.12.201</w:t>
      </w:r>
      <w:r w:rsidR="00A36B66">
        <w:rPr>
          <w:rFonts w:ascii="Times New Roman" w:eastAsia="Times New Roman" w:hAnsi="Times New Roman" w:cs="Times New Roman"/>
          <w:sz w:val="24"/>
          <w:szCs w:val="24"/>
        </w:rPr>
        <w:t>7</w:t>
      </w:r>
      <w:r w:rsidRPr="003C0CEA">
        <w:rPr>
          <w:rFonts w:ascii="Times New Roman" w:eastAsia="Times New Roman" w:hAnsi="Times New Roman" w:cs="Times New Roman"/>
          <w:sz w:val="24"/>
          <w:szCs w:val="24"/>
        </w:rPr>
        <w:t xml:space="preserve"> год №</w:t>
      </w:r>
      <w:r w:rsidR="00A36B66">
        <w:rPr>
          <w:rFonts w:ascii="Times New Roman" w:eastAsia="Times New Roman" w:hAnsi="Times New Roman" w:cs="Times New Roman"/>
          <w:sz w:val="24"/>
          <w:szCs w:val="24"/>
        </w:rPr>
        <w:t>286</w:t>
      </w:r>
      <w:r w:rsidRPr="003C0CEA">
        <w:rPr>
          <w:rFonts w:ascii="Times New Roman" w:eastAsia="Times New Roman" w:hAnsi="Times New Roman" w:cs="Times New Roman"/>
          <w:sz w:val="24"/>
          <w:szCs w:val="24"/>
        </w:rPr>
        <w:t xml:space="preserve"> «О бюджете Суражского муниципального района на 201</w:t>
      </w:r>
      <w:r w:rsidR="00A36B66">
        <w:rPr>
          <w:rFonts w:ascii="Times New Roman" w:eastAsia="Times New Roman" w:hAnsi="Times New Roman" w:cs="Times New Roman"/>
          <w:sz w:val="24"/>
          <w:szCs w:val="24"/>
        </w:rPr>
        <w:t>8</w:t>
      </w:r>
      <w:r w:rsidRPr="003C0CEA">
        <w:rPr>
          <w:rFonts w:ascii="Times New Roman" w:eastAsia="Times New Roman" w:hAnsi="Times New Roman" w:cs="Times New Roman"/>
          <w:sz w:val="24"/>
          <w:szCs w:val="24"/>
        </w:rPr>
        <w:t xml:space="preserve"> год».</w:t>
      </w:r>
    </w:p>
    <w:p w:rsidR="005B5241" w:rsidRPr="005B5241" w:rsidRDefault="005B5241" w:rsidP="005B5241">
      <w:pPr>
        <w:spacing w:after="0"/>
        <w:ind w:left="1259"/>
        <w:jc w:val="center"/>
        <w:rPr>
          <w:rFonts w:ascii="Times New Roman" w:eastAsia="Times New Roman" w:hAnsi="Times New Roman" w:cs="Times New Roman"/>
          <w:sz w:val="24"/>
          <w:szCs w:val="24"/>
        </w:rPr>
      </w:pPr>
      <w:r w:rsidRPr="005B5241">
        <w:rPr>
          <w:rFonts w:ascii="Times New Roman" w:eastAsia="Times New Roman" w:hAnsi="Times New Roman" w:cs="Times New Roman"/>
          <w:b/>
          <w:bCs/>
          <w:color w:val="FF0000"/>
          <w:sz w:val="24"/>
          <w:szCs w:val="24"/>
        </w:rPr>
        <w:t> </w:t>
      </w:r>
    </w:p>
    <w:p w:rsidR="005B5241" w:rsidRPr="003C0CEA" w:rsidRDefault="000908E3" w:rsidP="005B52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4.1.2. </w:t>
      </w:r>
      <w:r w:rsidR="005B5241" w:rsidRPr="003C0CEA">
        <w:rPr>
          <w:rFonts w:ascii="Times New Roman" w:eastAsia="Times New Roman" w:hAnsi="Times New Roman" w:cs="Times New Roman"/>
          <w:b/>
          <w:bCs/>
          <w:sz w:val="24"/>
          <w:szCs w:val="24"/>
        </w:rPr>
        <w:t>ИСПОЛНЕНИЕ ДОХОДНОЙ ЧАСТИ БЮДЖЕТА ЗА 201</w:t>
      </w:r>
      <w:r w:rsidR="00956D85">
        <w:rPr>
          <w:rFonts w:ascii="Times New Roman" w:eastAsia="Times New Roman" w:hAnsi="Times New Roman" w:cs="Times New Roman"/>
          <w:b/>
          <w:bCs/>
          <w:sz w:val="24"/>
          <w:szCs w:val="24"/>
        </w:rPr>
        <w:t>8</w:t>
      </w:r>
      <w:r w:rsidR="005B5241" w:rsidRPr="003C0CEA">
        <w:rPr>
          <w:rFonts w:ascii="Times New Roman" w:eastAsia="Times New Roman" w:hAnsi="Times New Roman" w:cs="Times New Roman"/>
          <w:b/>
          <w:bCs/>
          <w:sz w:val="24"/>
          <w:szCs w:val="24"/>
        </w:rPr>
        <w:t xml:space="preserve"> ГОД</w:t>
      </w:r>
    </w:p>
    <w:p w:rsidR="005B5241" w:rsidRPr="003C0CEA" w:rsidRDefault="005B5241" w:rsidP="005B5241">
      <w:pPr>
        <w:spacing w:after="0" w:line="240" w:lineRule="auto"/>
        <w:jc w:val="center"/>
        <w:rPr>
          <w:rFonts w:ascii="Times New Roman" w:eastAsia="Times New Roman" w:hAnsi="Times New Roman" w:cs="Times New Roman"/>
          <w:sz w:val="24"/>
          <w:szCs w:val="24"/>
        </w:rPr>
      </w:pPr>
      <w:r w:rsidRPr="003C0CEA">
        <w:rPr>
          <w:rFonts w:ascii="Times New Roman" w:eastAsia="Times New Roman" w:hAnsi="Times New Roman" w:cs="Times New Roman"/>
          <w:b/>
          <w:bCs/>
          <w:color w:val="FF0000"/>
          <w:sz w:val="24"/>
          <w:szCs w:val="24"/>
        </w:rPr>
        <w:t> </w:t>
      </w:r>
    </w:p>
    <w:p w:rsidR="005B5241" w:rsidRPr="003C0CEA" w:rsidRDefault="005B5241" w:rsidP="005B5241">
      <w:pPr>
        <w:spacing w:after="0" w:line="240" w:lineRule="auto"/>
        <w:ind w:firstLine="567"/>
        <w:jc w:val="both"/>
        <w:rPr>
          <w:rFonts w:ascii="Times New Roman" w:eastAsia="Times New Roman" w:hAnsi="Times New Roman" w:cs="Times New Roman"/>
          <w:sz w:val="24"/>
          <w:szCs w:val="24"/>
        </w:rPr>
      </w:pPr>
      <w:r w:rsidRPr="003C0CEA">
        <w:rPr>
          <w:rFonts w:ascii="Times New Roman" w:eastAsia="Times New Roman" w:hAnsi="Times New Roman" w:cs="Times New Roman"/>
          <w:sz w:val="24"/>
          <w:szCs w:val="24"/>
        </w:rPr>
        <w:t>Доходы районного бюджета за 201</w:t>
      </w:r>
      <w:r w:rsidR="00536E56">
        <w:rPr>
          <w:rFonts w:ascii="Times New Roman" w:eastAsia="Times New Roman" w:hAnsi="Times New Roman" w:cs="Times New Roman"/>
          <w:sz w:val="24"/>
          <w:szCs w:val="24"/>
        </w:rPr>
        <w:t>8</w:t>
      </w:r>
      <w:r w:rsidRPr="003C0CEA">
        <w:rPr>
          <w:rFonts w:ascii="Times New Roman" w:eastAsia="Times New Roman" w:hAnsi="Times New Roman" w:cs="Times New Roman"/>
          <w:sz w:val="24"/>
          <w:szCs w:val="24"/>
        </w:rPr>
        <w:t xml:space="preserve"> год составили </w:t>
      </w:r>
      <w:r w:rsidR="00536E56">
        <w:rPr>
          <w:rFonts w:ascii="Times New Roman" w:eastAsia="Times New Roman" w:hAnsi="Times New Roman" w:cs="Times New Roman"/>
          <w:sz w:val="24"/>
          <w:szCs w:val="24"/>
        </w:rPr>
        <w:t>496349,8</w:t>
      </w:r>
      <w:r w:rsidRPr="003C0CEA">
        <w:rPr>
          <w:rFonts w:ascii="Times New Roman" w:eastAsia="Times New Roman" w:hAnsi="Times New Roman" w:cs="Times New Roman"/>
          <w:sz w:val="24"/>
          <w:szCs w:val="24"/>
        </w:rPr>
        <w:t xml:space="preserve"> тыс. рублей (</w:t>
      </w:r>
      <w:r w:rsidR="00536E56">
        <w:rPr>
          <w:rFonts w:ascii="Times New Roman" w:eastAsia="Times New Roman" w:hAnsi="Times New Roman" w:cs="Times New Roman"/>
          <w:sz w:val="24"/>
          <w:szCs w:val="24"/>
        </w:rPr>
        <w:t>92,7</w:t>
      </w:r>
      <w:r w:rsidRPr="003C0CEA">
        <w:rPr>
          <w:rFonts w:ascii="Times New Roman" w:eastAsia="Times New Roman" w:hAnsi="Times New Roman" w:cs="Times New Roman"/>
          <w:sz w:val="24"/>
          <w:szCs w:val="24"/>
        </w:rPr>
        <w:t>% к плану), что выше уровня 201</w:t>
      </w:r>
      <w:r w:rsidR="00536E56">
        <w:rPr>
          <w:rFonts w:ascii="Times New Roman" w:eastAsia="Times New Roman" w:hAnsi="Times New Roman" w:cs="Times New Roman"/>
          <w:sz w:val="24"/>
          <w:szCs w:val="24"/>
        </w:rPr>
        <w:t>7</w:t>
      </w:r>
      <w:r w:rsidRPr="003C0CEA">
        <w:rPr>
          <w:rFonts w:ascii="Times New Roman" w:eastAsia="Times New Roman" w:hAnsi="Times New Roman" w:cs="Times New Roman"/>
          <w:sz w:val="24"/>
          <w:szCs w:val="24"/>
        </w:rPr>
        <w:t xml:space="preserve"> года на </w:t>
      </w:r>
      <w:r w:rsidR="00536E56">
        <w:rPr>
          <w:rFonts w:ascii="Times New Roman" w:eastAsia="Times New Roman" w:hAnsi="Times New Roman" w:cs="Times New Roman"/>
          <w:sz w:val="24"/>
          <w:szCs w:val="24"/>
        </w:rPr>
        <w:t>96086,1</w:t>
      </w:r>
      <w:r w:rsidRPr="003C0CEA">
        <w:rPr>
          <w:rFonts w:ascii="Times New Roman" w:eastAsia="Times New Roman" w:hAnsi="Times New Roman" w:cs="Times New Roman"/>
          <w:sz w:val="24"/>
          <w:szCs w:val="24"/>
        </w:rPr>
        <w:t xml:space="preserve"> тыс. рублей, или на </w:t>
      </w:r>
      <w:r w:rsidR="00536E56">
        <w:rPr>
          <w:rFonts w:ascii="Times New Roman" w:eastAsia="Times New Roman" w:hAnsi="Times New Roman" w:cs="Times New Roman"/>
          <w:sz w:val="24"/>
          <w:szCs w:val="24"/>
        </w:rPr>
        <w:t>24,0</w:t>
      </w:r>
      <w:r w:rsidRPr="003C0CEA">
        <w:rPr>
          <w:rFonts w:ascii="Times New Roman" w:eastAsia="Times New Roman" w:hAnsi="Times New Roman" w:cs="Times New Roman"/>
          <w:sz w:val="24"/>
          <w:szCs w:val="24"/>
        </w:rPr>
        <w:t xml:space="preserve">%. </w:t>
      </w:r>
    </w:p>
    <w:p w:rsidR="005B5241" w:rsidRPr="00C45D71" w:rsidRDefault="005B5241" w:rsidP="005B5241">
      <w:pPr>
        <w:spacing w:after="0" w:line="240" w:lineRule="auto"/>
        <w:ind w:firstLine="567"/>
        <w:jc w:val="both"/>
        <w:rPr>
          <w:rFonts w:ascii="Times New Roman" w:eastAsia="Times New Roman" w:hAnsi="Times New Roman" w:cs="Times New Roman"/>
          <w:sz w:val="24"/>
          <w:szCs w:val="24"/>
        </w:rPr>
      </w:pPr>
      <w:r w:rsidRPr="00C45D71">
        <w:rPr>
          <w:rFonts w:ascii="Times New Roman" w:eastAsia="Times New Roman" w:hAnsi="Times New Roman" w:cs="Times New Roman"/>
          <w:sz w:val="24"/>
          <w:szCs w:val="24"/>
        </w:rPr>
        <w:t>В общем объеме доходов районного бюджета за 201</w:t>
      </w:r>
      <w:r w:rsidR="007F5CA8" w:rsidRPr="00C45D71">
        <w:rPr>
          <w:rFonts w:ascii="Times New Roman" w:eastAsia="Times New Roman" w:hAnsi="Times New Roman" w:cs="Times New Roman"/>
          <w:sz w:val="24"/>
          <w:szCs w:val="24"/>
        </w:rPr>
        <w:t>8</w:t>
      </w:r>
      <w:r w:rsidRPr="00C45D71">
        <w:rPr>
          <w:rFonts w:ascii="Times New Roman" w:eastAsia="Times New Roman" w:hAnsi="Times New Roman" w:cs="Times New Roman"/>
          <w:sz w:val="24"/>
          <w:szCs w:val="24"/>
        </w:rPr>
        <w:t xml:space="preserve"> год удельный вес поступлений по группе «Налоговые и неналоговые доходы» составляют  </w:t>
      </w:r>
      <w:r w:rsidR="007F5CA8" w:rsidRPr="00C45D71">
        <w:rPr>
          <w:rFonts w:ascii="Times New Roman" w:eastAsia="Times New Roman" w:hAnsi="Times New Roman" w:cs="Times New Roman"/>
          <w:sz w:val="24"/>
          <w:szCs w:val="24"/>
        </w:rPr>
        <w:t>21,2</w:t>
      </w:r>
      <w:r w:rsidRPr="00C45D71">
        <w:rPr>
          <w:rFonts w:ascii="Times New Roman" w:eastAsia="Times New Roman" w:hAnsi="Times New Roman" w:cs="Times New Roman"/>
          <w:sz w:val="24"/>
          <w:szCs w:val="24"/>
        </w:rPr>
        <w:t>%, безвозмездные поступления -</w:t>
      </w:r>
      <w:r w:rsidR="007F5CA8" w:rsidRPr="00C45D71">
        <w:rPr>
          <w:rFonts w:ascii="Times New Roman" w:eastAsia="Times New Roman" w:hAnsi="Times New Roman" w:cs="Times New Roman"/>
          <w:sz w:val="24"/>
          <w:szCs w:val="24"/>
        </w:rPr>
        <w:t>78,8</w:t>
      </w:r>
      <w:r w:rsidRPr="00C45D71">
        <w:rPr>
          <w:rFonts w:ascii="Times New Roman" w:eastAsia="Times New Roman" w:hAnsi="Times New Roman" w:cs="Times New Roman"/>
          <w:sz w:val="24"/>
          <w:szCs w:val="24"/>
        </w:rPr>
        <w:t>%. В 201</w:t>
      </w:r>
      <w:r w:rsidR="007F5CA8" w:rsidRPr="00C45D71">
        <w:rPr>
          <w:rFonts w:ascii="Times New Roman" w:eastAsia="Times New Roman" w:hAnsi="Times New Roman" w:cs="Times New Roman"/>
          <w:sz w:val="24"/>
          <w:szCs w:val="24"/>
        </w:rPr>
        <w:t>8</w:t>
      </w:r>
      <w:r w:rsidRPr="00C45D71">
        <w:rPr>
          <w:rFonts w:ascii="Times New Roman" w:eastAsia="Times New Roman" w:hAnsi="Times New Roman" w:cs="Times New Roman"/>
          <w:sz w:val="24"/>
          <w:szCs w:val="24"/>
        </w:rPr>
        <w:t xml:space="preserve"> году собственные доходы бюджета района составили </w:t>
      </w:r>
      <w:r w:rsidR="007F5CA8" w:rsidRPr="00C45D71">
        <w:rPr>
          <w:rFonts w:ascii="Times New Roman" w:eastAsia="Times New Roman" w:hAnsi="Times New Roman" w:cs="Times New Roman"/>
          <w:sz w:val="24"/>
          <w:szCs w:val="24"/>
        </w:rPr>
        <w:t>105285,1</w:t>
      </w:r>
      <w:r w:rsidRPr="00C45D71">
        <w:rPr>
          <w:rFonts w:ascii="Times New Roman" w:eastAsia="Times New Roman" w:hAnsi="Times New Roman" w:cs="Times New Roman"/>
          <w:sz w:val="24"/>
          <w:szCs w:val="24"/>
        </w:rPr>
        <w:t xml:space="preserve"> тыс. рублей (100,</w:t>
      </w:r>
      <w:r w:rsidR="00FB20BD" w:rsidRPr="00C45D71">
        <w:rPr>
          <w:rFonts w:ascii="Times New Roman" w:eastAsia="Times New Roman" w:hAnsi="Times New Roman" w:cs="Times New Roman"/>
          <w:sz w:val="24"/>
          <w:szCs w:val="24"/>
        </w:rPr>
        <w:t>1</w:t>
      </w:r>
      <w:r w:rsidRPr="00C45D71">
        <w:rPr>
          <w:rFonts w:ascii="Times New Roman" w:eastAsia="Times New Roman" w:hAnsi="Times New Roman" w:cs="Times New Roman"/>
          <w:sz w:val="24"/>
          <w:szCs w:val="24"/>
        </w:rPr>
        <w:t xml:space="preserve">% к плану), что выше на </w:t>
      </w:r>
      <w:r w:rsidR="007F5CA8" w:rsidRPr="00C45D71">
        <w:rPr>
          <w:rFonts w:ascii="Times New Roman" w:eastAsia="Times New Roman" w:hAnsi="Times New Roman" w:cs="Times New Roman"/>
          <w:sz w:val="24"/>
          <w:szCs w:val="24"/>
        </w:rPr>
        <w:t>5590,0</w:t>
      </w:r>
      <w:r w:rsidRPr="00C45D71">
        <w:rPr>
          <w:rFonts w:ascii="Times New Roman" w:eastAsia="Times New Roman" w:hAnsi="Times New Roman" w:cs="Times New Roman"/>
          <w:sz w:val="24"/>
          <w:szCs w:val="24"/>
        </w:rPr>
        <w:t xml:space="preserve"> тыс. рублей, или на </w:t>
      </w:r>
      <w:r w:rsidR="007F5CA8" w:rsidRPr="00C45D71">
        <w:rPr>
          <w:rFonts w:ascii="Times New Roman" w:eastAsia="Times New Roman" w:hAnsi="Times New Roman" w:cs="Times New Roman"/>
          <w:sz w:val="24"/>
          <w:szCs w:val="24"/>
        </w:rPr>
        <w:t>5,6</w:t>
      </w:r>
      <w:r w:rsidRPr="00C45D71">
        <w:rPr>
          <w:rFonts w:ascii="Times New Roman" w:eastAsia="Times New Roman" w:hAnsi="Times New Roman" w:cs="Times New Roman"/>
          <w:sz w:val="24"/>
          <w:szCs w:val="24"/>
        </w:rPr>
        <w:t>% к уровню 201</w:t>
      </w:r>
      <w:r w:rsidR="007F5CA8" w:rsidRPr="00C45D71">
        <w:rPr>
          <w:rFonts w:ascii="Times New Roman" w:eastAsia="Times New Roman" w:hAnsi="Times New Roman" w:cs="Times New Roman"/>
          <w:sz w:val="24"/>
          <w:szCs w:val="24"/>
        </w:rPr>
        <w:t>7</w:t>
      </w:r>
      <w:r w:rsidRPr="00C45D71">
        <w:rPr>
          <w:rFonts w:ascii="Times New Roman" w:eastAsia="Times New Roman" w:hAnsi="Times New Roman" w:cs="Times New Roman"/>
          <w:sz w:val="24"/>
          <w:szCs w:val="24"/>
        </w:rPr>
        <w:t xml:space="preserve"> года. </w:t>
      </w:r>
    </w:p>
    <w:p w:rsidR="005B5241" w:rsidRPr="003C0CEA" w:rsidRDefault="005B5241" w:rsidP="005B5241">
      <w:pPr>
        <w:spacing w:after="0"/>
        <w:ind w:firstLine="709"/>
        <w:jc w:val="center"/>
        <w:rPr>
          <w:rFonts w:ascii="Times New Roman" w:eastAsia="Times New Roman" w:hAnsi="Times New Roman" w:cs="Times New Roman"/>
          <w:sz w:val="24"/>
          <w:szCs w:val="24"/>
        </w:rPr>
      </w:pPr>
      <w:r w:rsidRPr="003C0CEA">
        <w:rPr>
          <w:rFonts w:ascii="Times New Roman" w:eastAsia="Times New Roman" w:hAnsi="Times New Roman" w:cs="Times New Roman"/>
          <w:b/>
          <w:bCs/>
          <w:sz w:val="24"/>
          <w:szCs w:val="24"/>
        </w:rPr>
        <w:t>Налоговые доходы</w:t>
      </w:r>
    </w:p>
    <w:p w:rsidR="005B5241" w:rsidRPr="00C81875" w:rsidRDefault="005B5241" w:rsidP="005B5241">
      <w:pPr>
        <w:spacing w:after="0" w:line="240" w:lineRule="auto"/>
        <w:ind w:firstLine="567"/>
        <w:jc w:val="both"/>
        <w:rPr>
          <w:rFonts w:ascii="Times New Roman" w:eastAsia="Times New Roman" w:hAnsi="Times New Roman" w:cs="Times New Roman"/>
          <w:sz w:val="24"/>
          <w:szCs w:val="24"/>
        </w:rPr>
      </w:pPr>
      <w:r w:rsidRPr="003C0CEA">
        <w:rPr>
          <w:rFonts w:ascii="Times New Roman" w:eastAsia="Times New Roman" w:hAnsi="Times New Roman" w:cs="Times New Roman"/>
          <w:sz w:val="24"/>
          <w:szCs w:val="24"/>
        </w:rPr>
        <w:t>Наибольший удельный вес в структуре налоговых доходов бюджета в 201</w:t>
      </w:r>
      <w:r w:rsidR="006403CC">
        <w:rPr>
          <w:rFonts w:ascii="Times New Roman" w:eastAsia="Times New Roman" w:hAnsi="Times New Roman" w:cs="Times New Roman"/>
          <w:sz w:val="24"/>
          <w:szCs w:val="24"/>
        </w:rPr>
        <w:t>8</w:t>
      </w:r>
      <w:r w:rsidRPr="003C0CEA">
        <w:rPr>
          <w:rFonts w:ascii="Times New Roman" w:eastAsia="Times New Roman" w:hAnsi="Times New Roman" w:cs="Times New Roman"/>
          <w:sz w:val="24"/>
          <w:szCs w:val="24"/>
        </w:rPr>
        <w:t xml:space="preserve"> году занимает налог на доходы физических лиц – </w:t>
      </w:r>
      <w:r w:rsidR="002F274C">
        <w:rPr>
          <w:rFonts w:ascii="Times New Roman" w:eastAsia="Times New Roman" w:hAnsi="Times New Roman" w:cs="Times New Roman"/>
          <w:sz w:val="24"/>
          <w:szCs w:val="24"/>
        </w:rPr>
        <w:t>75,3</w:t>
      </w:r>
      <w:r w:rsidRPr="003C0CEA">
        <w:rPr>
          <w:rFonts w:ascii="Times New Roman" w:eastAsia="Times New Roman" w:hAnsi="Times New Roman" w:cs="Times New Roman"/>
          <w:sz w:val="24"/>
          <w:szCs w:val="24"/>
        </w:rPr>
        <w:t>% (</w:t>
      </w:r>
      <w:r w:rsidR="002F274C">
        <w:rPr>
          <w:rFonts w:ascii="Times New Roman" w:eastAsia="Times New Roman" w:hAnsi="Times New Roman" w:cs="Times New Roman"/>
          <w:sz w:val="24"/>
          <w:szCs w:val="24"/>
        </w:rPr>
        <w:t>73291,6</w:t>
      </w:r>
      <w:r w:rsidRPr="003C0CEA">
        <w:rPr>
          <w:rFonts w:ascii="Times New Roman" w:eastAsia="Times New Roman" w:hAnsi="Times New Roman" w:cs="Times New Roman"/>
          <w:sz w:val="24"/>
          <w:szCs w:val="24"/>
        </w:rPr>
        <w:t>тыс. рублей), к уровню 201</w:t>
      </w:r>
      <w:r w:rsidR="002F274C">
        <w:rPr>
          <w:rFonts w:ascii="Times New Roman" w:eastAsia="Times New Roman" w:hAnsi="Times New Roman" w:cs="Times New Roman"/>
          <w:sz w:val="24"/>
          <w:szCs w:val="24"/>
        </w:rPr>
        <w:t>7</w:t>
      </w:r>
      <w:r w:rsidRPr="003C0CEA">
        <w:rPr>
          <w:rFonts w:ascii="Times New Roman" w:eastAsia="Times New Roman" w:hAnsi="Times New Roman" w:cs="Times New Roman"/>
          <w:sz w:val="24"/>
          <w:szCs w:val="24"/>
        </w:rPr>
        <w:t xml:space="preserve"> года </w:t>
      </w:r>
      <w:r w:rsidR="002F274C">
        <w:rPr>
          <w:rFonts w:ascii="Times New Roman" w:eastAsia="Times New Roman" w:hAnsi="Times New Roman" w:cs="Times New Roman"/>
          <w:sz w:val="24"/>
          <w:szCs w:val="24"/>
        </w:rPr>
        <w:t>снизившись</w:t>
      </w:r>
      <w:r w:rsidRPr="003C0CEA">
        <w:rPr>
          <w:rFonts w:ascii="Times New Roman" w:eastAsia="Times New Roman" w:hAnsi="Times New Roman" w:cs="Times New Roman"/>
          <w:sz w:val="24"/>
          <w:szCs w:val="24"/>
        </w:rPr>
        <w:t xml:space="preserve"> на </w:t>
      </w:r>
      <w:r w:rsidR="002F274C">
        <w:rPr>
          <w:rFonts w:ascii="Times New Roman" w:eastAsia="Times New Roman" w:hAnsi="Times New Roman" w:cs="Times New Roman"/>
          <w:sz w:val="24"/>
          <w:szCs w:val="24"/>
        </w:rPr>
        <w:t>2,7</w:t>
      </w:r>
      <w:r w:rsidRPr="003C0CEA">
        <w:rPr>
          <w:rFonts w:ascii="Times New Roman" w:eastAsia="Times New Roman" w:hAnsi="Times New Roman" w:cs="Times New Roman"/>
          <w:sz w:val="24"/>
          <w:szCs w:val="24"/>
        </w:rPr>
        <w:t xml:space="preserve"> процентных пункта.</w:t>
      </w:r>
      <w:r w:rsidR="00C81875">
        <w:rPr>
          <w:rFonts w:ascii="Times New Roman" w:eastAsia="Times New Roman" w:hAnsi="Times New Roman" w:cs="Times New Roman"/>
          <w:sz w:val="24"/>
          <w:szCs w:val="24"/>
        </w:rPr>
        <w:t xml:space="preserve"> На втором месте по удельному весу занимает </w:t>
      </w:r>
      <w:r w:rsidR="00C81875" w:rsidRPr="00C81875">
        <w:rPr>
          <w:rFonts w:ascii="Times New Roman" w:eastAsia="Times New Roman" w:hAnsi="Times New Roman" w:cs="Times New Roman"/>
          <w:sz w:val="24"/>
          <w:szCs w:val="24"/>
        </w:rPr>
        <w:t>налог  на товары  (работы, услуги), реализуемые  на территории РФ</w:t>
      </w:r>
      <w:r w:rsidR="00C81875">
        <w:rPr>
          <w:rFonts w:ascii="Times New Roman" w:eastAsia="Times New Roman" w:hAnsi="Times New Roman" w:cs="Times New Roman"/>
          <w:sz w:val="24"/>
          <w:szCs w:val="24"/>
        </w:rPr>
        <w:t xml:space="preserve"> -16,4%, что на 4,5% выше чем в 2017 году.</w:t>
      </w:r>
    </w:p>
    <w:p w:rsidR="005B5241" w:rsidRPr="003C0CEA" w:rsidRDefault="005B5241" w:rsidP="005B5241">
      <w:pPr>
        <w:spacing w:after="0" w:line="240" w:lineRule="auto"/>
        <w:ind w:firstLine="567"/>
        <w:jc w:val="both"/>
        <w:rPr>
          <w:rFonts w:ascii="Times New Roman" w:eastAsia="Times New Roman" w:hAnsi="Times New Roman" w:cs="Times New Roman"/>
          <w:sz w:val="24"/>
          <w:szCs w:val="24"/>
        </w:rPr>
      </w:pPr>
      <w:r w:rsidRPr="003C0CEA">
        <w:rPr>
          <w:rFonts w:ascii="Times New Roman" w:eastAsia="Times New Roman" w:hAnsi="Times New Roman" w:cs="Times New Roman"/>
          <w:sz w:val="24"/>
          <w:szCs w:val="24"/>
        </w:rPr>
        <w:t>Наименьший удельный вес в структуре налоговых доходов бюджета в 201</w:t>
      </w:r>
      <w:r w:rsidR="002F274C">
        <w:rPr>
          <w:rFonts w:ascii="Times New Roman" w:eastAsia="Times New Roman" w:hAnsi="Times New Roman" w:cs="Times New Roman"/>
          <w:sz w:val="24"/>
          <w:szCs w:val="24"/>
        </w:rPr>
        <w:t>8</w:t>
      </w:r>
      <w:r w:rsidRPr="003C0CEA">
        <w:rPr>
          <w:rFonts w:ascii="Times New Roman" w:eastAsia="Times New Roman" w:hAnsi="Times New Roman" w:cs="Times New Roman"/>
          <w:sz w:val="24"/>
          <w:szCs w:val="24"/>
        </w:rPr>
        <w:t xml:space="preserve"> году занимает </w:t>
      </w:r>
      <w:r w:rsidR="002F274C">
        <w:rPr>
          <w:rFonts w:ascii="Times New Roman" w:eastAsia="Times New Roman" w:hAnsi="Times New Roman" w:cs="Times New Roman"/>
          <w:sz w:val="24"/>
          <w:szCs w:val="24"/>
        </w:rPr>
        <w:t>е</w:t>
      </w:r>
      <w:r w:rsidR="002F274C" w:rsidRPr="002F274C">
        <w:rPr>
          <w:rFonts w:ascii="Times New Roman" w:eastAsia="Times New Roman" w:hAnsi="Times New Roman" w:cs="Times New Roman"/>
          <w:sz w:val="24"/>
          <w:szCs w:val="24"/>
        </w:rPr>
        <w:t>диный сельскохозяйственный налог</w:t>
      </w:r>
      <w:r w:rsidRPr="003C0CEA">
        <w:rPr>
          <w:rFonts w:ascii="Times New Roman" w:eastAsia="Times New Roman" w:hAnsi="Times New Roman" w:cs="Times New Roman"/>
          <w:sz w:val="24"/>
          <w:szCs w:val="24"/>
        </w:rPr>
        <w:t>– 0,3% (</w:t>
      </w:r>
      <w:r w:rsidR="002F274C">
        <w:rPr>
          <w:rFonts w:ascii="Times New Roman" w:eastAsia="Times New Roman" w:hAnsi="Times New Roman" w:cs="Times New Roman"/>
          <w:sz w:val="24"/>
          <w:szCs w:val="24"/>
        </w:rPr>
        <w:t>291,6</w:t>
      </w:r>
      <w:r w:rsidRPr="003C0CEA">
        <w:rPr>
          <w:rFonts w:ascii="Times New Roman" w:eastAsia="Times New Roman" w:hAnsi="Times New Roman" w:cs="Times New Roman"/>
          <w:sz w:val="24"/>
          <w:szCs w:val="24"/>
        </w:rPr>
        <w:t xml:space="preserve"> тыс. рублей), к уровню 201</w:t>
      </w:r>
      <w:r w:rsidR="002F274C">
        <w:rPr>
          <w:rFonts w:ascii="Times New Roman" w:eastAsia="Times New Roman" w:hAnsi="Times New Roman" w:cs="Times New Roman"/>
          <w:sz w:val="24"/>
          <w:szCs w:val="24"/>
        </w:rPr>
        <w:t>7 снизившись на 0,1%.</w:t>
      </w:r>
    </w:p>
    <w:p w:rsidR="005B5241" w:rsidRPr="003C0CEA" w:rsidRDefault="005B5241" w:rsidP="005B5241">
      <w:pPr>
        <w:spacing w:after="0"/>
        <w:ind w:firstLine="567"/>
        <w:jc w:val="right"/>
        <w:rPr>
          <w:rFonts w:ascii="Times New Roman" w:eastAsia="Times New Roman" w:hAnsi="Times New Roman" w:cs="Times New Roman"/>
          <w:sz w:val="24"/>
          <w:szCs w:val="24"/>
        </w:rPr>
      </w:pPr>
      <w:r w:rsidRPr="003C0CEA">
        <w:rPr>
          <w:rFonts w:ascii="Times New Roman" w:eastAsia="Times New Roman" w:hAnsi="Times New Roman" w:cs="Times New Roman"/>
          <w:sz w:val="24"/>
          <w:szCs w:val="24"/>
        </w:rPr>
        <w:t>Таблица №5, тыс. рублей</w:t>
      </w:r>
    </w:p>
    <w:tbl>
      <w:tblPr>
        <w:tblW w:w="9063" w:type="dxa"/>
        <w:tblInd w:w="93" w:type="dxa"/>
        <w:tblCellMar>
          <w:left w:w="0" w:type="dxa"/>
          <w:right w:w="0" w:type="dxa"/>
        </w:tblCellMar>
        <w:tblLook w:val="04A0"/>
      </w:tblPr>
      <w:tblGrid>
        <w:gridCol w:w="5685"/>
        <w:gridCol w:w="850"/>
        <w:gridCol w:w="881"/>
        <w:gridCol w:w="766"/>
        <w:gridCol w:w="881"/>
      </w:tblGrid>
      <w:tr w:rsidR="00D33615" w:rsidRPr="00587659" w:rsidTr="00D33615">
        <w:trPr>
          <w:trHeight w:val="765"/>
        </w:trPr>
        <w:tc>
          <w:tcPr>
            <w:tcW w:w="5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3615" w:rsidRPr="00587659" w:rsidRDefault="00D33615" w:rsidP="005B5241">
            <w:pPr>
              <w:spacing w:after="0" w:line="240" w:lineRule="auto"/>
              <w:ind w:right="-86"/>
              <w:rPr>
                <w:rFonts w:ascii="Times New Roman" w:eastAsia="Times New Roman" w:hAnsi="Times New Roman" w:cs="Times New Roman"/>
                <w:sz w:val="16"/>
                <w:szCs w:val="16"/>
              </w:rPr>
            </w:pPr>
            <w:r w:rsidRPr="00587659">
              <w:rPr>
                <w:rFonts w:ascii="Times New Roman" w:eastAsia="Times New Roman" w:hAnsi="Times New Roman" w:cs="Times New Roman"/>
                <w:b/>
                <w:bCs/>
                <w:sz w:val="16"/>
                <w:szCs w:val="16"/>
              </w:rPr>
              <w:t>Наименование доходов</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3615" w:rsidRPr="00587659" w:rsidRDefault="00D33615" w:rsidP="00D33615">
            <w:pPr>
              <w:spacing w:after="0" w:line="240" w:lineRule="auto"/>
              <w:ind w:right="-86"/>
              <w:rPr>
                <w:rFonts w:ascii="Times New Roman" w:eastAsia="Times New Roman" w:hAnsi="Times New Roman" w:cs="Times New Roman"/>
                <w:sz w:val="16"/>
                <w:szCs w:val="16"/>
              </w:rPr>
            </w:pPr>
            <w:r w:rsidRPr="00587659">
              <w:rPr>
                <w:rFonts w:ascii="Times New Roman" w:eastAsia="Times New Roman" w:hAnsi="Times New Roman" w:cs="Times New Roman"/>
                <w:b/>
                <w:bCs/>
                <w:sz w:val="16"/>
                <w:szCs w:val="16"/>
              </w:rPr>
              <w:t>Испол-нение 201</w:t>
            </w:r>
            <w:r>
              <w:rPr>
                <w:rFonts w:ascii="Times New Roman" w:eastAsia="Times New Roman" w:hAnsi="Times New Roman" w:cs="Times New Roman"/>
                <w:b/>
                <w:bCs/>
                <w:sz w:val="16"/>
                <w:szCs w:val="16"/>
              </w:rPr>
              <w:t>7</w:t>
            </w:r>
            <w:r w:rsidRPr="00587659">
              <w:rPr>
                <w:rFonts w:ascii="Times New Roman" w:eastAsia="Times New Roman" w:hAnsi="Times New Roman" w:cs="Times New Roman"/>
                <w:b/>
                <w:bCs/>
                <w:sz w:val="16"/>
                <w:szCs w:val="16"/>
              </w:rPr>
              <w:t xml:space="preserve"> года</w:t>
            </w:r>
          </w:p>
        </w:tc>
        <w:tc>
          <w:tcPr>
            <w:tcW w:w="8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3615" w:rsidRPr="00587659" w:rsidRDefault="00D33615" w:rsidP="00BA12AC">
            <w:pPr>
              <w:spacing w:after="0" w:line="240" w:lineRule="auto"/>
              <w:ind w:right="-86"/>
              <w:rPr>
                <w:rFonts w:ascii="Times New Roman" w:eastAsia="Times New Roman" w:hAnsi="Times New Roman" w:cs="Times New Roman"/>
                <w:sz w:val="16"/>
                <w:szCs w:val="16"/>
              </w:rPr>
            </w:pPr>
            <w:r w:rsidRPr="00587659">
              <w:rPr>
                <w:rFonts w:ascii="Times New Roman" w:eastAsia="Times New Roman" w:hAnsi="Times New Roman" w:cs="Times New Roman"/>
                <w:b/>
                <w:bCs/>
                <w:sz w:val="16"/>
                <w:szCs w:val="16"/>
              </w:rPr>
              <w:t>Структу</w:t>
            </w:r>
          </w:p>
          <w:p w:rsidR="00D33615" w:rsidRPr="00587659" w:rsidRDefault="00D33615" w:rsidP="00BA12AC">
            <w:pPr>
              <w:spacing w:after="0" w:line="240" w:lineRule="auto"/>
              <w:ind w:right="-86"/>
              <w:rPr>
                <w:rFonts w:ascii="Times New Roman" w:eastAsia="Times New Roman" w:hAnsi="Times New Roman" w:cs="Times New Roman"/>
                <w:sz w:val="16"/>
                <w:szCs w:val="16"/>
              </w:rPr>
            </w:pPr>
            <w:r w:rsidRPr="00587659">
              <w:rPr>
                <w:rFonts w:ascii="Times New Roman" w:eastAsia="Times New Roman" w:hAnsi="Times New Roman" w:cs="Times New Roman"/>
                <w:b/>
                <w:bCs/>
                <w:sz w:val="16"/>
                <w:szCs w:val="16"/>
              </w:rPr>
              <w:t xml:space="preserve">ра, </w:t>
            </w:r>
          </w:p>
          <w:p w:rsidR="00D33615" w:rsidRPr="00587659" w:rsidRDefault="00D33615" w:rsidP="00BA12AC">
            <w:pPr>
              <w:spacing w:after="0" w:line="240" w:lineRule="auto"/>
              <w:ind w:right="-86"/>
              <w:rPr>
                <w:rFonts w:ascii="Times New Roman" w:eastAsia="Times New Roman" w:hAnsi="Times New Roman" w:cs="Times New Roman"/>
                <w:sz w:val="16"/>
                <w:szCs w:val="16"/>
              </w:rPr>
            </w:pPr>
            <w:r w:rsidRPr="00587659">
              <w:rPr>
                <w:rFonts w:ascii="Times New Roman" w:eastAsia="Times New Roman" w:hAnsi="Times New Roman" w:cs="Times New Roman"/>
                <w:b/>
                <w:bCs/>
                <w:sz w:val="16"/>
                <w:szCs w:val="16"/>
              </w:rPr>
              <w:t>%</w:t>
            </w:r>
          </w:p>
        </w:tc>
        <w:tc>
          <w:tcPr>
            <w:tcW w:w="7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3615" w:rsidRPr="00587659" w:rsidRDefault="00D33615" w:rsidP="00D33615">
            <w:pPr>
              <w:spacing w:after="0" w:line="240" w:lineRule="auto"/>
              <w:ind w:right="-86"/>
              <w:rPr>
                <w:rFonts w:ascii="Times New Roman" w:eastAsia="Times New Roman" w:hAnsi="Times New Roman" w:cs="Times New Roman"/>
                <w:sz w:val="16"/>
                <w:szCs w:val="16"/>
              </w:rPr>
            </w:pPr>
            <w:r w:rsidRPr="00587659">
              <w:rPr>
                <w:rFonts w:ascii="Times New Roman" w:eastAsia="Times New Roman" w:hAnsi="Times New Roman" w:cs="Times New Roman"/>
                <w:b/>
                <w:bCs/>
                <w:sz w:val="16"/>
                <w:szCs w:val="16"/>
              </w:rPr>
              <w:t>Испол-нение 201</w:t>
            </w:r>
            <w:r>
              <w:rPr>
                <w:rFonts w:ascii="Times New Roman" w:eastAsia="Times New Roman" w:hAnsi="Times New Roman" w:cs="Times New Roman"/>
                <w:b/>
                <w:bCs/>
                <w:sz w:val="16"/>
                <w:szCs w:val="16"/>
              </w:rPr>
              <w:t>8</w:t>
            </w:r>
            <w:r w:rsidRPr="00587659">
              <w:rPr>
                <w:rFonts w:ascii="Times New Roman" w:eastAsia="Times New Roman" w:hAnsi="Times New Roman" w:cs="Times New Roman"/>
                <w:b/>
                <w:bCs/>
                <w:sz w:val="16"/>
                <w:szCs w:val="16"/>
              </w:rPr>
              <w:t xml:space="preserve"> года</w:t>
            </w:r>
          </w:p>
        </w:tc>
        <w:tc>
          <w:tcPr>
            <w:tcW w:w="8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3615" w:rsidRPr="00587659" w:rsidRDefault="00D33615" w:rsidP="005B5241">
            <w:pPr>
              <w:spacing w:after="0" w:line="240" w:lineRule="auto"/>
              <w:ind w:right="-86"/>
              <w:rPr>
                <w:rFonts w:ascii="Times New Roman" w:eastAsia="Times New Roman" w:hAnsi="Times New Roman" w:cs="Times New Roman"/>
                <w:sz w:val="16"/>
                <w:szCs w:val="16"/>
              </w:rPr>
            </w:pPr>
            <w:r w:rsidRPr="00587659">
              <w:rPr>
                <w:rFonts w:ascii="Times New Roman" w:eastAsia="Times New Roman" w:hAnsi="Times New Roman" w:cs="Times New Roman"/>
                <w:b/>
                <w:bCs/>
                <w:sz w:val="16"/>
                <w:szCs w:val="16"/>
              </w:rPr>
              <w:t>Структу</w:t>
            </w:r>
          </w:p>
          <w:p w:rsidR="00D33615" w:rsidRPr="00587659" w:rsidRDefault="00D33615" w:rsidP="005B5241">
            <w:pPr>
              <w:spacing w:after="0" w:line="240" w:lineRule="auto"/>
              <w:ind w:right="-86"/>
              <w:rPr>
                <w:rFonts w:ascii="Times New Roman" w:eastAsia="Times New Roman" w:hAnsi="Times New Roman" w:cs="Times New Roman"/>
                <w:sz w:val="16"/>
                <w:szCs w:val="16"/>
              </w:rPr>
            </w:pPr>
            <w:r w:rsidRPr="00587659">
              <w:rPr>
                <w:rFonts w:ascii="Times New Roman" w:eastAsia="Times New Roman" w:hAnsi="Times New Roman" w:cs="Times New Roman"/>
                <w:b/>
                <w:bCs/>
                <w:sz w:val="16"/>
                <w:szCs w:val="16"/>
              </w:rPr>
              <w:t xml:space="preserve">ра, </w:t>
            </w:r>
          </w:p>
          <w:p w:rsidR="00D33615" w:rsidRPr="00587659" w:rsidRDefault="00D33615" w:rsidP="005B5241">
            <w:pPr>
              <w:spacing w:after="0" w:line="240" w:lineRule="auto"/>
              <w:ind w:right="-86"/>
              <w:rPr>
                <w:rFonts w:ascii="Times New Roman" w:eastAsia="Times New Roman" w:hAnsi="Times New Roman" w:cs="Times New Roman"/>
                <w:sz w:val="16"/>
                <w:szCs w:val="16"/>
              </w:rPr>
            </w:pPr>
            <w:r w:rsidRPr="00587659">
              <w:rPr>
                <w:rFonts w:ascii="Times New Roman" w:eastAsia="Times New Roman" w:hAnsi="Times New Roman" w:cs="Times New Roman"/>
                <w:b/>
                <w:bCs/>
                <w:sz w:val="16"/>
                <w:szCs w:val="16"/>
              </w:rPr>
              <w:t>%</w:t>
            </w:r>
          </w:p>
        </w:tc>
      </w:tr>
      <w:tr w:rsidR="002F274C" w:rsidRPr="00587659" w:rsidTr="00D33615">
        <w:trPr>
          <w:trHeight w:val="255"/>
        </w:trPr>
        <w:tc>
          <w:tcPr>
            <w:tcW w:w="5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4C" w:rsidRPr="00587659" w:rsidRDefault="002F274C" w:rsidP="005B5241">
            <w:pPr>
              <w:spacing w:after="0" w:line="240" w:lineRule="auto"/>
              <w:ind w:right="-86"/>
              <w:rPr>
                <w:rFonts w:ascii="Times New Roman" w:eastAsia="Times New Roman" w:hAnsi="Times New Roman" w:cs="Times New Roman"/>
                <w:sz w:val="16"/>
                <w:szCs w:val="16"/>
              </w:rPr>
            </w:pPr>
            <w:r w:rsidRPr="00587659">
              <w:rPr>
                <w:rFonts w:ascii="Times New Roman" w:eastAsia="Times New Roman" w:hAnsi="Times New Roman" w:cs="Times New Roman"/>
                <w:b/>
                <w:bCs/>
                <w:sz w:val="16"/>
                <w:szCs w:val="16"/>
              </w:rPr>
              <w:t xml:space="preserve"> НАЛОГОВЫЕ ДОХОДЫ                                       </w:t>
            </w:r>
          </w:p>
        </w:tc>
        <w:tc>
          <w:tcPr>
            <w:tcW w:w="85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2F274C" w:rsidRPr="006631F7" w:rsidRDefault="002F274C" w:rsidP="008C004F">
            <w:pPr>
              <w:jc w:val="right"/>
              <w:rPr>
                <w:rFonts w:ascii="Times New Roman" w:hAnsi="Times New Roman" w:cs="Times New Roman"/>
                <w:b/>
                <w:bCs/>
                <w:color w:val="000000"/>
                <w:sz w:val="16"/>
                <w:szCs w:val="16"/>
              </w:rPr>
            </w:pPr>
            <w:r w:rsidRPr="006631F7">
              <w:rPr>
                <w:rFonts w:ascii="Times New Roman" w:hAnsi="Times New Roman" w:cs="Times New Roman"/>
                <w:b/>
                <w:bCs/>
                <w:color w:val="000000"/>
                <w:sz w:val="16"/>
                <w:szCs w:val="16"/>
              </w:rPr>
              <w:t>92103,8</w:t>
            </w:r>
          </w:p>
        </w:tc>
        <w:tc>
          <w:tcPr>
            <w:tcW w:w="88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2F274C" w:rsidRPr="006631F7" w:rsidRDefault="002F274C" w:rsidP="008C004F">
            <w:pPr>
              <w:jc w:val="right"/>
              <w:rPr>
                <w:rFonts w:ascii="Times New Roman" w:hAnsi="Times New Roman" w:cs="Times New Roman"/>
                <w:b/>
                <w:bCs/>
                <w:color w:val="000000"/>
                <w:sz w:val="16"/>
                <w:szCs w:val="16"/>
              </w:rPr>
            </w:pPr>
            <w:r w:rsidRPr="006631F7">
              <w:rPr>
                <w:rFonts w:ascii="Times New Roman" w:hAnsi="Times New Roman" w:cs="Times New Roman"/>
                <w:b/>
                <w:bCs/>
                <w:color w:val="000000"/>
                <w:sz w:val="16"/>
                <w:szCs w:val="16"/>
              </w:rPr>
              <w:t>100</w:t>
            </w:r>
          </w:p>
        </w:tc>
        <w:tc>
          <w:tcPr>
            <w:tcW w:w="766"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2F274C" w:rsidRPr="006631F7" w:rsidRDefault="002F274C">
            <w:pPr>
              <w:jc w:val="right"/>
              <w:rPr>
                <w:rFonts w:ascii="Times New Roman" w:hAnsi="Times New Roman" w:cs="Times New Roman"/>
                <w:b/>
                <w:bCs/>
                <w:color w:val="000000"/>
                <w:sz w:val="16"/>
                <w:szCs w:val="16"/>
              </w:rPr>
            </w:pPr>
            <w:r w:rsidRPr="006631F7">
              <w:rPr>
                <w:rFonts w:ascii="Times New Roman" w:hAnsi="Times New Roman" w:cs="Times New Roman"/>
                <w:b/>
                <w:bCs/>
                <w:color w:val="000000"/>
                <w:sz w:val="16"/>
                <w:szCs w:val="16"/>
              </w:rPr>
              <w:t>97358,8</w:t>
            </w:r>
          </w:p>
        </w:tc>
        <w:tc>
          <w:tcPr>
            <w:tcW w:w="88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2F274C" w:rsidRPr="006631F7" w:rsidRDefault="002F274C">
            <w:pPr>
              <w:jc w:val="right"/>
              <w:rPr>
                <w:rFonts w:ascii="Times New Roman" w:hAnsi="Times New Roman" w:cs="Times New Roman"/>
                <w:b/>
                <w:bCs/>
                <w:color w:val="000000"/>
                <w:sz w:val="16"/>
                <w:szCs w:val="16"/>
              </w:rPr>
            </w:pPr>
            <w:r w:rsidRPr="006631F7">
              <w:rPr>
                <w:rFonts w:ascii="Times New Roman" w:hAnsi="Times New Roman" w:cs="Times New Roman"/>
                <w:b/>
                <w:bCs/>
                <w:color w:val="000000"/>
                <w:sz w:val="16"/>
                <w:szCs w:val="16"/>
              </w:rPr>
              <w:t>100,0</w:t>
            </w:r>
          </w:p>
        </w:tc>
      </w:tr>
      <w:tr w:rsidR="002F274C" w:rsidRPr="00587659" w:rsidTr="00D33615">
        <w:trPr>
          <w:trHeight w:val="255"/>
        </w:trPr>
        <w:tc>
          <w:tcPr>
            <w:tcW w:w="5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4C" w:rsidRPr="00587659" w:rsidRDefault="002F274C" w:rsidP="005B5241">
            <w:pPr>
              <w:spacing w:after="0" w:line="240" w:lineRule="auto"/>
              <w:ind w:right="-86"/>
              <w:rPr>
                <w:rFonts w:ascii="Times New Roman" w:eastAsia="Times New Roman" w:hAnsi="Times New Roman" w:cs="Times New Roman"/>
                <w:sz w:val="16"/>
                <w:szCs w:val="16"/>
              </w:rPr>
            </w:pPr>
            <w:r w:rsidRPr="00587659">
              <w:rPr>
                <w:rFonts w:ascii="Times New Roman" w:eastAsia="Times New Roman" w:hAnsi="Times New Roman" w:cs="Times New Roman"/>
                <w:sz w:val="16"/>
                <w:szCs w:val="16"/>
              </w:rPr>
              <w:t xml:space="preserve">Налог на доходы  физических  лиц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274C" w:rsidRPr="006631F7" w:rsidRDefault="002F274C" w:rsidP="008C004F">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68204,5</w:t>
            </w:r>
          </w:p>
        </w:tc>
        <w:tc>
          <w:tcPr>
            <w:tcW w:w="88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2F274C" w:rsidRPr="006631F7" w:rsidRDefault="002F274C" w:rsidP="008C004F">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78</w:t>
            </w:r>
          </w:p>
        </w:tc>
        <w:tc>
          <w:tcPr>
            <w:tcW w:w="76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F274C" w:rsidRPr="006631F7" w:rsidRDefault="002F274C">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73291,6</w:t>
            </w:r>
          </w:p>
        </w:tc>
        <w:tc>
          <w:tcPr>
            <w:tcW w:w="88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2F274C" w:rsidRPr="006631F7" w:rsidRDefault="002F274C">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75,3</w:t>
            </w:r>
          </w:p>
        </w:tc>
      </w:tr>
      <w:tr w:rsidR="002F274C" w:rsidRPr="00587659" w:rsidTr="00D33615">
        <w:trPr>
          <w:trHeight w:val="510"/>
        </w:trPr>
        <w:tc>
          <w:tcPr>
            <w:tcW w:w="5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4C" w:rsidRPr="00587659" w:rsidRDefault="002F274C" w:rsidP="005B5241">
            <w:pPr>
              <w:spacing w:after="0" w:line="240" w:lineRule="auto"/>
              <w:ind w:right="-86"/>
              <w:rPr>
                <w:rFonts w:ascii="Times New Roman" w:eastAsia="Times New Roman" w:hAnsi="Times New Roman" w:cs="Times New Roman"/>
                <w:sz w:val="16"/>
                <w:szCs w:val="16"/>
              </w:rPr>
            </w:pPr>
            <w:r w:rsidRPr="00587659">
              <w:rPr>
                <w:rFonts w:ascii="Times New Roman" w:eastAsia="Times New Roman" w:hAnsi="Times New Roman" w:cs="Times New Roman"/>
                <w:sz w:val="16"/>
                <w:szCs w:val="16"/>
              </w:rPr>
              <w:t>Налоги  на товары  (работы, услуги), реализуемые  на территории РФ</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274C" w:rsidRPr="006631F7" w:rsidRDefault="002F274C" w:rsidP="008C004F">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14834,9</w:t>
            </w:r>
          </w:p>
        </w:tc>
        <w:tc>
          <w:tcPr>
            <w:tcW w:w="88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2F274C" w:rsidRPr="006631F7" w:rsidRDefault="002F274C" w:rsidP="008C004F">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11,9</w:t>
            </w:r>
          </w:p>
        </w:tc>
        <w:tc>
          <w:tcPr>
            <w:tcW w:w="76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F274C" w:rsidRPr="006631F7" w:rsidRDefault="002F274C">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15929,1</w:t>
            </w:r>
          </w:p>
        </w:tc>
        <w:tc>
          <w:tcPr>
            <w:tcW w:w="88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2F274C" w:rsidRPr="006631F7" w:rsidRDefault="002F274C">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16,4</w:t>
            </w:r>
          </w:p>
        </w:tc>
      </w:tr>
      <w:tr w:rsidR="002F274C" w:rsidRPr="00587659" w:rsidTr="00D33615">
        <w:trPr>
          <w:trHeight w:val="315"/>
        </w:trPr>
        <w:tc>
          <w:tcPr>
            <w:tcW w:w="5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4C" w:rsidRPr="00587659" w:rsidRDefault="002F274C" w:rsidP="005B5241">
            <w:pPr>
              <w:spacing w:after="0" w:line="240" w:lineRule="auto"/>
              <w:ind w:right="-86"/>
              <w:rPr>
                <w:rFonts w:ascii="Times New Roman" w:eastAsia="Times New Roman" w:hAnsi="Times New Roman" w:cs="Times New Roman"/>
                <w:sz w:val="16"/>
                <w:szCs w:val="16"/>
              </w:rPr>
            </w:pPr>
            <w:r w:rsidRPr="00587659">
              <w:rPr>
                <w:rFonts w:ascii="Times New Roman" w:eastAsia="Times New Roman" w:hAnsi="Times New Roman" w:cs="Times New Roman"/>
                <w:color w:val="000000"/>
                <w:sz w:val="16"/>
                <w:szCs w:val="16"/>
              </w:rPr>
              <w:t>Налог, взимаемый в связи с применением упрощенной системы налогообложения</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274C" w:rsidRPr="006631F7" w:rsidRDefault="002F274C" w:rsidP="008C004F">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0</w:t>
            </w:r>
          </w:p>
        </w:tc>
        <w:tc>
          <w:tcPr>
            <w:tcW w:w="88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2F274C" w:rsidRPr="006631F7" w:rsidRDefault="002F274C" w:rsidP="008C004F">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0</w:t>
            </w:r>
          </w:p>
        </w:tc>
        <w:tc>
          <w:tcPr>
            <w:tcW w:w="76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F274C" w:rsidRPr="006631F7" w:rsidRDefault="002F274C">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0</w:t>
            </w:r>
          </w:p>
        </w:tc>
        <w:tc>
          <w:tcPr>
            <w:tcW w:w="88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2F274C" w:rsidRPr="006631F7" w:rsidRDefault="002F274C">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0,0</w:t>
            </w:r>
          </w:p>
        </w:tc>
      </w:tr>
      <w:tr w:rsidR="002F274C" w:rsidRPr="00587659" w:rsidTr="00D33615">
        <w:trPr>
          <w:trHeight w:val="255"/>
        </w:trPr>
        <w:tc>
          <w:tcPr>
            <w:tcW w:w="5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4C" w:rsidRPr="00587659" w:rsidRDefault="002F274C" w:rsidP="005B5241">
            <w:pPr>
              <w:spacing w:after="0" w:line="240" w:lineRule="auto"/>
              <w:ind w:right="-86"/>
              <w:rPr>
                <w:rFonts w:ascii="Times New Roman" w:eastAsia="Times New Roman" w:hAnsi="Times New Roman" w:cs="Times New Roman"/>
                <w:sz w:val="16"/>
                <w:szCs w:val="16"/>
              </w:rPr>
            </w:pPr>
            <w:r w:rsidRPr="00587659">
              <w:rPr>
                <w:rFonts w:ascii="Times New Roman" w:eastAsia="Times New Roman" w:hAnsi="Times New Roman" w:cs="Times New Roman"/>
                <w:sz w:val="16"/>
                <w:szCs w:val="16"/>
              </w:rPr>
              <w:t>Единый налог на вмененный доход для отдельных видов деятельности</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274C" w:rsidRPr="006631F7" w:rsidRDefault="002F274C" w:rsidP="008C004F">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7267,7</w:t>
            </w:r>
          </w:p>
        </w:tc>
        <w:tc>
          <w:tcPr>
            <w:tcW w:w="88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2F274C" w:rsidRPr="006631F7" w:rsidRDefault="002F274C" w:rsidP="008C004F">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8,3</w:t>
            </w:r>
          </w:p>
        </w:tc>
        <w:tc>
          <w:tcPr>
            <w:tcW w:w="76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F274C" w:rsidRPr="006631F7" w:rsidRDefault="002F274C">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6204,9</w:t>
            </w:r>
          </w:p>
        </w:tc>
        <w:tc>
          <w:tcPr>
            <w:tcW w:w="88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2F274C" w:rsidRPr="006631F7" w:rsidRDefault="002F274C">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6,4</w:t>
            </w:r>
          </w:p>
        </w:tc>
      </w:tr>
      <w:tr w:rsidR="002F274C" w:rsidRPr="00587659" w:rsidTr="00D33615">
        <w:trPr>
          <w:trHeight w:val="255"/>
        </w:trPr>
        <w:tc>
          <w:tcPr>
            <w:tcW w:w="5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4C" w:rsidRPr="00587659" w:rsidRDefault="002F274C" w:rsidP="00590FD1">
            <w:pPr>
              <w:spacing w:after="0" w:line="240" w:lineRule="auto"/>
              <w:ind w:right="-86"/>
              <w:rPr>
                <w:rFonts w:ascii="Times New Roman" w:eastAsia="Times New Roman" w:hAnsi="Times New Roman" w:cs="Times New Roman"/>
                <w:sz w:val="16"/>
                <w:szCs w:val="16"/>
              </w:rPr>
            </w:pPr>
            <w:r w:rsidRPr="00587659">
              <w:rPr>
                <w:rFonts w:ascii="Times New Roman" w:eastAsia="Times New Roman" w:hAnsi="Times New Roman" w:cs="Times New Roman"/>
                <w:sz w:val="16"/>
                <w:szCs w:val="16"/>
              </w:rPr>
              <w:t>Единый сельскохозяйственный налог</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274C" w:rsidRPr="006631F7" w:rsidRDefault="002F274C" w:rsidP="008C004F">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523,8</w:t>
            </w:r>
          </w:p>
        </w:tc>
        <w:tc>
          <w:tcPr>
            <w:tcW w:w="88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2F274C" w:rsidRPr="006631F7" w:rsidRDefault="002F274C" w:rsidP="008C004F">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0,4</w:t>
            </w:r>
          </w:p>
        </w:tc>
        <w:tc>
          <w:tcPr>
            <w:tcW w:w="76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F274C" w:rsidRPr="006631F7" w:rsidRDefault="002F274C">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291,6</w:t>
            </w:r>
          </w:p>
        </w:tc>
        <w:tc>
          <w:tcPr>
            <w:tcW w:w="88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2F274C" w:rsidRPr="006631F7" w:rsidRDefault="002F274C">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0,3</w:t>
            </w:r>
          </w:p>
        </w:tc>
      </w:tr>
      <w:tr w:rsidR="002F274C" w:rsidRPr="00587659" w:rsidTr="00D33615">
        <w:trPr>
          <w:trHeight w:val="255"/>
        </w:trPr>
        <w:tc>
          <w:tcPr>
            <w:tcW w:w="5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4C" w:rsidRPr="00587659" w:rsidRDefault="002F274C" w:rsidP="005B5241">
            <w:pPr>
              <w:spacing w:after="0" w:line="240" w:lineRule="auto"/>
              <w:ind w:right="-86"/>
              <w:rPr>
                <w:rFonts w:ascii="Times New Roman" w:eastAsia="Times New Roman" w:hAnsi="Times New Roman" w:cs="Times New Roman"/>
                <w:sz w:val="16"/>
                <w:szCs w:val="16"/>
              </w:rPr>
            </w:pPr>
            <w:r w:rsidRPr="00587659">
              <w:rPr>
                <w:rFonts w:ascii="Times New Roman" w:eastAsia="Times New Roman" w:hAnsi="Times New Roman" w:cs="Times New Roman"/>
                <w:color w:val="000000"/>
                <w:sz w:val="16"/>
                <w:szCs w:val="16"/>
              </w:rPr>
              <w:t>Налог, взимаемый в связи с применением патентной системы налогообложения</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274C" w:rsidRPr="006631F7" w:rsidRDefault="002F274C" w:rsidP="008C004F">
            <w:pPr>
              <w:rPr>
                <w:rFonts w:ascii="Times New Roman" w:hAnsi="Times New Roman" w:cs="Times New Roman"/>
                <w:color w:val="000000"/>
                <w:sz w:val="16"/>
                <w:szCs w:val="16"/>
              </w:rPr>
            </w:pPr>
            <w:r w:rsidRPr="006631F7">
              <w:rPr>
                <w:rFonts w:ascii="Times New Roman" w:hAnsi="Times New Roman" w:cs="Times New Roman"/>
                <w:color w:val="000000"/>
                <w:sz w:val="16"/>
                <w:szCs w:val="16"/>
              </w:rPr>
              <w:t>358,7</w:t>
            </w:r>
          </w:p>
        </w:tc>
        <w:tc>
          <w:tcPr>
            <w:tcW w:w="88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2F274C" w:rsidRPr="006631F7" w:rsidRDefault="002F274C" w:rsidP="008C004F">
            <w:pPr>
              <w:rPr>
                <w:rFonts w:ascii="Times New Roman" w:hAnsi="Times New Roman" w:cs="Times New Roman"/>
                <w:color w:val="000000"/>
                <w:sz w:val="16"/>
                <w:szCs w:val="16"/>
              </w:rPr>
            </w:pPr>
            <w:r w:rsidRPr="006631F7">
              <w:rPr>
                <w:rFonts w:ascii="Times New Roman" w:hAnsi="Times New Roman" w:cs="Times New Roman"/>
                <w:color w:val="000000"/>
                <w:sz w:val="16"/>
                <w:szCs w:val="16"/>
              </w:rPr>
              <w:t>0,3</w:t>
            </w:r>
          </w:p>
        </w:tc>
        <w:tc>
          <w:tcPr>
            <w:tcW w:w="76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F274C" w:rsidRPr="006631F7" w:rsidRDefault="002F274C">
            <w:pPr>
              <w:rPr>
                <w:rFonts w:ascii="Times New Roman" w:hAnsi="Times New Roman" w:cs="Times New Roman"/>
                <w:color w:val="000000"/>
                <w:sz w:val="16"/>
                <w:szCs w:val="16"/>
              </w:rPr>
            </w:pPr>
            <w:r w:rsidRPr="006631F7">
              <w:rPr>
                <w:rFonts w:ascii="Times New Roman" w:hAnsi="Times New Roman" w:cs="Times New Roman"/>
                <w:color w:val="000000"/>
                <w:sz w:val="16"/>
                <w:szCs w:val="16"/>
              </w:rPr>
              <w:t>396,6</w:t>
            </w:r>
          </w:p>
        </w:tc>
        <w:tc>
          <w:tcPr>
            <w:tcW w:w="88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2F274C" w:rsidRPr="006631F7" w:rsidRDefault="002F274C">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0,4</w:t>
            </w:r>
          </w:p>
        </w:tc>
      </w:tr>
      <w:tr w:rsidR="002F274C" w:rsidRPr="00587659" w:rsidTr="00D33615">
        <w:trPr>
          <w:trHeight w:val="255"/>
        </w:trPr>
        <w:tc>
          <w:tcPr>
            <w:tcW w:w="5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4C" w:rsidRPr="00587659" w:rsidRDefault="002F274C" w:rsidP="005B5241">
            <w:pPr>
              <w:spacing w:after="0" w:line="240" w:lineRule="auto"/>
              <w:ind w:right="-86"/>
              <w:rPr>
                <w:rFonts w:ascii="Times New Roman" w:eastAsia="Times New Roman" w:hAnsi="Times New Roman" w:cs="Times New Roman"/>
                <w:sz w:val="16"/>
                <w:szCs w:val="16"/>
              </w:rPr>
            </w:pPr>
            <w:r w:rsidRPr="00587659">
              <w:rPr>
                <w:rFonts w:ascii="Times New Roman" w:eastAsia="Times New Roman" w:hAnsi="Times New Roman" w:cs="Times New Roman"/>
                <w:sz w:val="16"/>
                <w:szCs w:val="16"/>
              </w:rPr>
              <w:t>Государственная пошлина</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274C" w:rsidRPr="006631F7" w:rsidRDefault="002F274C" w:rsidP="008C004F">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913,4</w:t>
            </w:r>
          </w:p>
        </w:tc>
        <w:tc>
          <w:tcPr>
            <w:tcW w:w="88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2F274C" w:rsidRPr="006631F7" w:rsidRDefault="002F274C" w:rsidP="008C004F">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1,1</w:t>
            </w:r>
          </w:p>
        </w:tc>
        <w:tc>
          <w:tcPr>
            <w:tcW w:w="76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F274C" w:rsidRPr="006631F7" w:rsidRDefault="002F274C">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1244,5</w:t>
            </w:r>
          </w:p>
        </w:tc>
        <w:tc>
          <w:tcPr>
            <w:tcW w:w="88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2F274C" w:rsidRPr="006631F7" w:rsidRDefault="002F274C">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1,3</w:t>
            </w:r>
          </w:p>
        </w:tc>
      </w:tr>
      <w:tr w:rsidR="002F274C" w:rsidRPr="00587659" w:rsidTr="00D33615">
        <w:trPr>
          <w:trHeight w:val="510"/>
        </w:trPr>
        <w:tc>
          <w:tcPr>
            <w:tcW w:w="5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4C" w:rsidRPr="00587659" w:rsidRDefault="002F274C" w:rsidP="005B5241">
            <w:pPr>
              <w:spacing w:after="0" w:line="240" w:lineRule="auto"/>
              <w:ind w:right="-86"/>
              <w:rPr>
                <w:rFonts w:ascii="Times New Roman" w:eastAsia="Times New Roman" w:hAnsi="Times New Roman" w:cs="Times New Roman"/>
                <w:sz w:val="16"/>
                <w:szCs w:val="16"/>
              </w:rPr>
            </w:pPr>
            <w:r w:rsidRPr="00587659">
              <w:rPr>
                <w:rFonts w:ascii="Times New Roman" w:eastAsia="Times New Roman" w:hAnsi="Times New Roman" w:cs="Times New Roman"/>
                <w:sz w:val="16"/>
                <w:szCs w:val="16"/>
              </w:rPr>
              <w:t>Задолженность и перерасчеты по отмененным налогам и сборам и иным обязательным платежам</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274C" w:rsidRPr="006631F7" w:rsidRDefault="002F274C" w:rsidP="008C004F">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0,9</w:t>
            </w:r>
          </w:p>
        </w:tc>
        <w:tc>
          <w:tcPr>
            <w:tcW w:w="88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2F274C" w:rsidRPr="006631F7" w:rsidRDefault="002F274C" w:rsidP="008C004F">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0</w:t>
            </w:r>
          </w:p>
        </w:tc>
        <w:tc>
          <w:tcPr>
            <w:tcW w:w="76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F274C" w:rsidRPr="006631F7" w:rsidRDefault="002F274C">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0,0</w:t>
            </w:r>
          </w:p>
        </w:tc>
        <w:tc>
          <w:tcPr>
            <w:tcW w:w="88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2F274C" w:rsidRPr="006631F7" w:rsidRDefault="002F274C">
            <w:pPr>
              <w:jc w:val="right"/>
              <w:rPr>
                <w:rFonts w:ascii="Times New Roman" w:hAnsi="Times New Roman" w:cs="Times New Roman"/>
                <w:color w:val="000000"/>
                <w:sz w:val="16"/>
                <w:szCs w:val="16"/>
              </w:rPr>
            </w:pPr>
            <w:r w:rsidRPr="006631F7">
              <w:rPr>
                <w:rFonts w:ascii="Times New Roman" w:hAnsi="Times New Roman" w:cs="Times New Roman"/>
                <w:color w:val="000000"/>
                <w:sz w:val="16"/>
                <w:szCs w:val="16"/>
              </w:rPr>
              <w:t>0,0</w:t>
            </w:r>
          </w:p>
        </w:tc>
      </w:tr>
    </w:tbl>
    <w:p w:rsidR="005B5241" w:rsidRPr="00AA5B50" w:rsidRDefault="005B5241" w:rsidP="005B5241">
      <w:pPr>
        <w:spacing w:after="0" w:line="240" w:lineRule="auto"/>
        <w:ind w:firstLine="567"/>
        <w:jc w:val="both"/>
        <w:rPr>
          <w:rFonts w:ascii="Times New Roman" w:eastAsia="Times New Roman" w:hAnsi="Times New Roman" w:cs="Times New Roman"/>
          <w:sz w:val="24"/>
          <w:szCs w:val="24"/>
        </w:rPr>
      </w:pPr>
      <w:r w:rsidRPr="00AA5B50">
        <w:rPr>
          <w:rFonts w:ascii="Times New Roman" w:eastAsia="Times New Roman" w:hAnsi="Times New Roman" w:cs="Times New Roman"/>
          <w:sz w:val="24"/>
          <w:szCs w:val="24"/>
        </w:rPr>
        <w:t>В 201</w:t>
      </w:r>
      <w:r w:rsidR="00C81875">
        <w:rPr>
          <w:rFonts w:ascii="Times New Roman" w:eastAsia="Times New Roman" w:hAnsi="Times New Roman" w:cs="Times New Roman"/>
          <w:sz w:val="24"/>
          <w:szCs w:val="24"/>
        </w:rPr>
        <w:t>8</w:t>
      </w:r>
      <w:r w:rsidRPr="00AA5B50">
        <w:rPr>
          <w:rFonts w:ascii="Times New Roman" w:eastAsia="Times New Roman" w:hAnsi="Times New Roman" w:cs="Times New Roman"/>
          <w:sz w:val="24"/>
          <w:szCs w:val="24"/>
        </w:rPr>
        <w:t xml:space="preserve"> году налоговые доходы составили </w:t>
      </w:r>
      <w:r w:rsidR="00C81875">
        <w:rPr>
          <w:rFonts w:ascii="Times New Roman" w:eastAsia="Times New Roman" w:hAnsi="Times New Roman" w:cs="Times New Roman"/>
          <w:sz w:val="24"/>
          <w:szCs w:val="24"/>
        </w:rPr>
        <w:t>97358,8</w:t>
      </w:r>
      <w:r w:rsidRPr="00AA5B50">
        <w:rPr>
          <w:rFonts w:ascii="Times New Roman" w:eastAsia="Times New Roman" w:hAnsi="Times New Roman" w:cs="Times New Roman"/>
          <w:sz w:val="24"/>
          <w:szCs w:val="24"/>
        </w:rPr>
        <w:t xml:space="preserve"> тыс. рублей, 100,</w:t>
      </w:r>
      <w:r w:rsidR="00E87893" w:rsidRPr="00AA5B50">
        <w:rPr>
          <w:rFonts w:ascii="Times New Roman" w:eastAsia="Times New Roman" w:hAnsi="Times New Roman" w:cs="Times New Roman"/>
          <w:sz w:val="24"/>
          <w:szCs w:val="24"/>
        </w:rPr>
        <w:t>1</w:t>
      </w:r>
      <w:r w:rsidRPr="00AA5B50">
        <w:rPr>
          <w:rFonts w:ascii="Times New Roman" w:eastAsia="Times New Roman" w:hAnsi="Times New Roman" w:cs="Times New Roman"/>
          <w:sz w:val="24"/>
          <w:szCs w:val="24"/>
        </w:rPr>
        <w:t xml:space="preserve">% к плану, что </w:t>
      </w:r>
      <w:r w:rsidR="0001277F">
        <w:rPr>
          <w:rFonts w:ascii="Times New Roman" w:eastAsia="Times New Roman" w:hAnsi="Times New Roman" w:cs="Times New Roman"/>
          <w:sz w:val="24"/>
          <w:szCs w:val="24"/>
        </w:rPr>
        <w:t>выше</w:t>
      </w:r>
      <w:r w:rsidRPr="00AA5B50">
        <w:rPr>
          <w:rFonts w:ascii="Times New Roman" w:eastAsia="Times New Roman" w:hAnsi="Times New Roman" w:cs="Times New Roman"/>
          <w:sz w:val="24"/>
          <w:szCs w:val="24"/>
        </w:rPr>
        <w:t xml:space="preserve"> уровня 201</w:t>
      </w:r>
      <w:r w:rsidR="0001277F">
        <w:rPr>
          <w:rFonts w:ascii="Times New Roman" w:eastAsia="Times New Roman" w:hAnsi="Times New Roman" w:cs="Times New Roman"/>
          <w:sz w:val="24"/>
          <w:szCs w:val="24"/>
        </w:rPr>
        <w:t>7</w:t>
      </w:r>
      <w:r w:rsidRPr="00AA5B50">
        <w:rPr>
          <w:rFonts w:ascii="Times New Roman" w:eastAsia="Times New Roman" w:hAnsi="Times New Roman" w:cs="Times New Roman"/>
          <w:sz w:val="24"/>
          <w:szCs w:val="24"/>
        </w:rPr>
        <w:t xml:space="preserve"> года на </w:t>
      </w:r>
      <w:r w:rsidR="0001277F">
        <w:rPr>
          <w:rFonts w:ascii="Times New Roman" w:eastAsia="Times New Roman" w:hAnsi="Times New Roman" w:cs="Times New Roman"/>
          <w:sz w:val="24"/>
          <w:szCs w:val="24"/>
        </w:rPr>
        <w:t>5254,9</w:t>
      </w:r>
      <w:r w:rsidRPr="00AA5B50">
        <w:rPr>
          <w:rFonts w:ascii="Times New Roman" w:eastAsia="Times New Roman" w:hAnsi="Times New Roman" w:cs="Times New Roman"/>
          <w:sz w:val="24"/>
          <w:szCs w:val="24"/>
        </w:rPr>
        <w:t xml:space="preserve"> тыс. рублей, или на </w:t>
      </w:r>
      <w:r w:rsidR="0001277F">
        <w:rPr>
          <w:rFonts w:ascii="Times New Roman" w:eastAsia="Times New Roman" w:hAnsi="Times New Roman" w:cs="Times New Roman"/>
          <w:sz w:val="24"/>
          <w:szCs w:val="24"/>
        </w:rPr>
        <w:t>5,7</w:t>
      </w:r>
      <w:r w:rsidRPr="00AA5B50">
        <w:rPr>
          <w:rFonts w:ascii="Times New Roman" w:eastAsia="Times New Roman" w:hAnsi="Times New Roman" w:cs="Times New Roman"/>
          <w:sz w:val="24"/>
          <w:szCs w:val="24"/>
        </w:rPr>
        <w:t>%, что обусловлено увеличением всех видов налогов, кроме единого налога на вмененный доход</w:t>
      </w:r>
      <w:r w:rsidR="003418AB" w:rsidRPr="00AA5B50">
        <w:rPr>
          <w:rFonts w:ascii="Times New Roman" w:eastAsia="Times New Roman" w:hAnsi="Times New Roman" w:cs="Times New Roman"/>
          <w:sz w:val="24"/>
          <w:szCs w:val="24"/>
        </w:rPr>
        <w:t xml:space="preserve"> и </w:t>
      </w:r>
      <w:r w:rsidR="0001277F">
        <w:rPr>
          <w:rFonts w:ascii="Times New Roman" w:eastAsia="Times New Roman" w:hAnsi="Times New Roman" w:cs="Times New Roman"/>
          <w:sz w:val="24"/>
          <w:szCs w:val="24"/>
        </w:rPr>
        <w:t>единого сельскохозяйственного налога</w:t>
      </w:r>
      <w:r w:rsidRPr="00AA5B50">
        <w:rPr>
          <w:rFonts w:ascii="Times New Roman" w:eastAsia="Times New Roman" w:hAnsi="Times New Roman" w:cs="Times New Roman"/>
          <w:sz w:val="24"/>
          <w:szCs w:val="24"/>
        </w:rPr>
        <w:t>.</w:t>
      </w:r>
    </w:p>
    <w:p w:rsidR="005B5241" w:rsidRPr="00AA5B50" w:rsidRDefault="005B5241" w:rsidP="005B5241">
      <w:pPr>
        <w:spacing w:after="0" w:line="240" w:lineRule="auto"/>
        <w:ind w:firstLine="225"/>
        <w:jc w:val="right"/>
        <w:rPr>
          <w:rFonts w:ascii="Times New Roman" w:eastAsia="Times New Roman" w:hAnsi="Times New Roman" w:cs="Times New Roman"/>
          <w:sz w:val="24"/>
          <w:szCs w:val="24"/>
        </w:rPr>
      </w:pPr>
      <w:r w:rsidRPr="00AA5B50">
        <w:rPr>
          <w:rFonts w:ascii="Times New Roman" w:eastAsia="Times New Roman" w:hAnsi="Times New Roman" w:cs="Times New Roman"/>
          <w:sz w:val="24"/>
          <w:szCs w:val="24"/>
        </w:rPr>
        <w:t>Таблица №6, тыс. рублей</w:t>
      </w:r>
    </w:p>
    <w:tbl>
      <w:tblPr>
        <w:tblW w:w="9286" w:type="dxa"/>
        <w:tblInd w:w="93" w:type="dxa"/>
        <w:tblLayout w:type="fixed"/>
        <w:tblCellMar>
          <w:left w:w="0" w:type="dxa"/>
          <w:right w:w="0" w:type="dxa"/>
        </w:tblCellMar>
        <w:tblLook w:val="04A0"/>
      </w:tblPr>
      <w:tblGrid>
        <w:gridCol w:w="4268"/>
        <w:gridCol w:w="800"/>
        <w:gridCol w:w="851"/>
        <w:gridCol w:w="850"/>
        <w:gridCol w:w="851"/>
        <w:gridCol w:w="850"/>
        <w:gridCol w:w="816"/>
      </w:tblGrid>
      <w:tr w:rsidR="009B2C36" w:rsidRPr="002D7C2E" w:rsidTr="00557BE6">
        <w:trPr>
          <w:trHeight w:val="1275"/>
        </w:trPr>
        <w:tc>
          <w:tcPr>
            <w:tcW w:w="4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2C36" w:rsidRPr="002D7C2E" w:rsidRDefault="009B2C36" w:rsidP="005B5241">
            <w:pPr>
              <w:spacing w:after="0" w:line="240" w:lineRule="auto"/>
              <w:ind w:right="-86"/>
              <w:rPr>
                <w:rFonts w:ascii="Times New Roman" w:eastAsia="Times New Roman" w:hAnsi="Times New Roman" w:cs="Times New Roman"/>
                <w:sz w:val="16"/>
                <w:szCs w:val="16"/>
              </w:rPr>
            </w:pPr>
            <w:r w:rsidRPr="002D7C2E">
              <w:rPr>
                <w:rFonts w:ascii="Times New Roman" w:eastAsia="Times New Roman" w:hAnsi="Times New Roman" w:cs="Times New Roman"/>
                <w:b/>
                <w:bCs/>
                <w:sz w:val="16"/>
                <w:szCs w:val="16"/>
              </w:rPr>
              <w:t>Наименование доходов</w:t>
            </w:r>
          </w:p>
        </w:tc>
        <w:tc>
          <w:tcPr>
            <w:tcW w:w="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2C36" w:rsidRPr="002D7C2E" w:rsidRDefault="009B2C36" w:rsidP="00BA639E">
            <w:pPr>
              <w:spacing w:after="0" w:line="240" w:lineRule="auto"/>
              <w:ind w:right="-86"/>
              <w:rPr>
                <w:rFonts w:ascii="Times New Roman" w:eastAsia="Times New Roman" w:hAnsi="Times New Roman" w:cs="Times New Roman"/>
                <w:sz w:val="16"/>
                <w:szCs w:val="16"/>
              </w:rPr>
            </w:pPr>
            <w:r w:rsidRPr="002D7C2E">
              <w:rPr>
                <w:rFonts w:ascii="Times New Roman" w:eastAsia="Times New Roman" w:hAnsi="Times New Roman" w:cs="Times New Roman"/>
                <w:b/>
                <w:bCs/>
                <w:sz w:val="16"/>
                <w:szCs w:val="16"/>
              </w:rPr>
              <w:t>Исполнение 201</w:t>
            </w:r>
            <w:r w:rsidR="00BA639E">
              <w:rPr>
                <w:rFonts w:ascii="Times New Roman" w:eastAsia="Times New Roman" w:hAnsi="Times New Roman" w:cs="Times New Roman"/>
                <w:b/>
                <w:bCs/>
                <w:sz w:val="16"/>
                <w:szCs w:val="16"/>
              </w:rPr>
              <w:t>7</w:t>
            </w:r>
            <w:r w:rsidRPr="002D7C2E">
              <w:rPr>
                <w:rFonts w:ascii="Times New Roman" w:eastAsia="Times New Roman" w:hAnsi="Times New Roman" w:cs="Times New Roman"/>
                <w:b/>
                <w:bCs/>
                <w:sz w:val="16"/>
                <w:szCs w:val="16"/>
              </w:rPr>
              <w:t xml:space="preserve"> года</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2C36" w:rsidRPr="002D7C2E" w:rsidRDefault="009B2C36" w:rsidP="00592D90">
            <w:pPr>
              <w:spacing w:after="0" w:line="240" w:lineRule="auto"/>
              <w:ind w:right="-86"/>
              <w:rPr>
                <w:rFonts w:ascii="Times New Roman" w:eastAsia="Times New Roman" w:hAnsi="Times New Roman" w:cs="Times New Roman"/>
                <w:sz w:val="16"/>
                <w:szCs w:val="16"/>
              </w:rPr>
            </w:pPr>
            <w:r w:rsidRPr="002D7C2E">
              <w:rPr>
                <w:rFonts w:ascii="Times New Roman" w:eastAsia="Times New Roman" w:hAnsi="Times New Roman" w:cs="Times New Roman"/>
                <w:b/>
                <w:bCs/>
                <w:color w:val="000000"/>
                <w:sz w:val="16"/>
                <w:szCs w:val="16"/>
              </w:rPr>
              <w:t>Уточненный план 201</w:t>
            </w:r>
            <w:r w:rsidR="00592D90">
              <w:rPr>
                <w:rFonts w:ascii="Times New Roman" w:eastAsia="Times New Roman" w:hAnsi="Times New Roman" w:cs="Times New Roman"/>
                <w:b/>
                <w:bCs/>
                <w:color w:val="000000"/>
                <w:sz w:val="16"/>
                <w:szCs w:val="16"/>
              </w:rPr>
              <w:t>8</w:t>
            </w:r>
            <w:r w:rsidRPr="002D7C2E">
              <w:rPr>
                <w:rFonts w:ascii="Times New Roman" w:eastAsia="Times New Roman" w:hAnsi="Times New Roman" w:cs="Times New Roman"/>
                <w:b/>
                <w:bCs/>
                <w:color w:val="000000"/>
                <w:sz w:val="16"/>
                <w:szCs w:val="16"/>
              </w:rPr>
              <w:t xml:space="preserve"> года</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2C36" w:rsidRPr="002D7C2E" w:rsidRDefault="009B2C36" w:rsidP="00592D90">
            <w:pPr>
              <w:spacing w:after="0" w:line="240" w:lineRule="auto"/>
              <w:ind w:right="-86"/>
              <w:rPr>
                <w:rFonts w:ascii="Times New Roman" w:eastAsia="Times New Roman" w:hAnsi="Times New Roman" w:cs="Times New Roman"/>
                <w:sz w:val="16"/>
                <w:szCs w:val="16"/>
              </w:rPr>
            </w:pPr>
            <w:r w:rsidRPr="002D7C2E">
              <w:rPr>
                <w:rFonts w:ascii="Times New Roman" w:eastAsia="Times New Roman" w:hAnsi="Times New Roman" w:cs="Times New Roman"/>
                <w:b/>
                <w:bCs/>
                <w:sz w:val="16"/>
                <w:szCs w:val="16"/>
              </w:rPr>
              <w:t>Исполнение 201</w:t>
            </w:r>
            <w:r w:rsidR="00592D90">
              <w:rPr>
                <w:rFonts w:ascii="Times New Roman" w:eastAsia="Times New Roman" w:hAnsi="Times New Roman" w:cs="Times New Roman"/>
                <w:b/>
                <w:bCs/>
                <w:sz w:val="16"/>
                <w:szCs w:val="16"/>
              </w:rPr>
              <w:t>8</w:t>
            </w:r>
            <w:r w:rsidRPr="002D7C2E">
              <w:rPr>
                <w:rFonts w:ascii="Times New Roman" w:eastAsia="Times New Roman" w:hAnsi="Times New Roman" w:cs="Times New Roman"/>
                <w:b/>
                <w:bCs/>
                <w:sz w:val="16"/>
                <w:szCs w:val="16"/>
              </w:rPr>
              <w:t xml:space="preserve"> года</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2C36" w:rsidRPr="002D7C2E" w:rsidRDefault="009B2C36" w:rsidP="005B5241">
            <w:pPr>
              <w:spacing w:after="0" w:line="240" w:lineRule="auto"/>
              <w:ind w:right="-86"/>
              <w:rPr>
                <w:rFonts w:ascii="Times New Roman" w:eastAsia="Times New Roman" w:hAnsi="Times New Roman" w:cs="Times New Roman"/>
                <w:sz w:val="16"/>
                <w:szCs w:val="16"/>
              </w:rPr>
            </w:pPr>
            <w:r w:rsidRPr="002D7C2E">
              <w:rPr>
                <w:rFonts w:ascii="Times New Roman" w:eastAsia="Times New Roman" w:hAnsi="Times New Roman" w:cs="Times New Roman"/>
                <w:b/>
                <w:bCs/>
                <w:sz w:val="16"/>
                <w:szCs w:val="16"/>
              </w:rPr>
              <w:t>% испол</w:t>
            </w:r>
          </w:p>
          <w:p w:rsidR="009B2C36" w:rsidRPr="002D7C2E" w:rsidRDefault="009B2C36" w:rsidP="005B5241">
            <w:pPr>
              <w:spacing w:after="0" w:line="240" w:lineRule="auto"/>
              <w:ind w:right="-86"/>
              <w:rPr>
                <w:rFonts w:ascii="Times New Roman" w:eastAsia="Times New Roman" w:hAnsi="Times New Roman" w:cs="Times New Roman"/>
                <w:sz w:val="16"/>
                <w:szCs w:val="16"/>
              </w:rPr>
            </w:pPr>
            <w:r w:rsidRPr="002D7C2E">
              <w:rPr>
                <w:rFonts w:ascii="Times New Roman" w:eastAsia="Times New Roman" w:hAnsi="Times New Roman" w:cs="Times New Roman"/>
                <w:b/>
                <w:bCs/>
                <w:sz w:val="16"/>
                <w:szCs w:val="16"/>
              </w:rPr>
              <w:t>не</w:t>
            </w:r>
          </w:p>
          <w:p w:rsidR="009B2C36" w:rsidRPr="002D7C2E" w:rsidRDefault="009B2C36" w:rsidP="005B5241">
            <w:pPr>
              <w:spacing w:after="0" w:line="240" w:lineRule="auto"/>
              <w:ind w:right="-86"/>
              <w:rPr>
                <w:rFonts w:ascii="Times New Roman" w:eastAsia="Times New Roman" w:hAnsi="Times New Roman" w:cs="Times New Roman"/>
                <w:sz w:val="16"/>
                <w:szCs w:val="16"/>
              </w:rPr>
            </w:pPr>
            <w:r w:rsidRPr="002D7C2E">
              <w:rPr>
                <w:rFonts w:ascii="Times New Roman" w:eastAsia="Times New Roman" w:hAnsi="Times New Roman" w:cs="Times New Roman"/>
                <w:b/>
                <w:bCs/>
                <w:sz w:val="16"/>
                <w:szCs w:val="16"/>
              </w:rPr>
              <w:t>ния</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2C36" w:rsidRPr="002D7C2E" w:rsidRDefault="009B2C36" w:rsidP="005B5241">
            <w:pPr>
              <w:spacing w:after="0" w:line="240" w:lineRule="auto"/>
              <w:ind w:right="-86"/>
              <w:rPr>
                <w:rFonts w:ascii="Times New Roman" w:eastAsia="Times New Roman" w:hAnsi="Times New Roman" w:cs="Times New Roman"/>
                <w:sz w:val="16"/>
                <w:szCs w:val="16"/>
              </w:rPr>
            </w:pPr>
            <w:r w:rsidRPr="002D7C2E">
              <w:rPr>
                <w:rFonts w:ascii="Times New Roman" w:eastAsia="Times New Roman" w:hAnsi="Times New Roman" w:cs="Times New Roman"/>
                <w:b/>
                <w:bCs/>
                <w:sz w:val="16"/>
                <w:szCs w:val="16"/>
              </w:rPr>
              <w:t>Испол</w:t>
            </w:r>
          </w:p>
          <w:p w:rsidR="009B2C36" w:rsidRPr="002D7C2E" w:rsidRDefault="009B2C36" w:rsidP="009E071B">
            <w:pPr>
              <w:spacing w:after="0" w:line="240" w:lineRule="auto"/>
              <w:ind w:right="-86"/>
              <w:rPr>
                <w:rFonts w:ascii="Times New Roman" w:eastAsia="Times New Roman" w:hAnsi="Times New Roman" w:cs="Times New Roman"/>
                <w:sz w:val="16"/>
                <w:szCs w:val="16"/>
              </w:rPr>
            </w:pPr>
            <w:r w:rsidRPr="002D7C2E">
              <w:rPr>
                <w:rFonts w:ascii="Times New Roman" w:eastAsia="Times New Roman" w:hAnsi="Times New Roman" w:cs="Times New Roman"/>
                <w:b/>
                <w:bCs/>
                <w:sz w:val="16"/>
                <w:szCs w:val="16"/>
              </w:rPr>
              <w:t>нено в 201</w:t>
            </w:r>
            <w:r w:rsidR="009E071B">
              <w:rPr>
                <w:rFonts w:ascii="Times New Roman" w:eastAsia="Times New Roman" w:hAnsi="Times New Roman" w:cs="Times New Roman"/>
                <w:b/>
                <w:bCs/>
                <w:sz w:val="16"/>
                <w:szCs w:val="16"/>
              </w:rPr>
              <w:t>8</w:t>
            </w:r>
            <w:r w:rsidRPr="002D7C2E">
              <w:rPr>
                <w:rFonts w:ascii="Times New Roman" w:eastAsia="Times New Roman" w:hAnsi="Times New Roman" w:cs="Times New Roman"/>
                <w:b/>
                <w:bCs/>
                <w:sz w:val="16"/>
                <w:szCs w:val="16"/>
              </w:rPr>
              <w:t>г. к 201</w:t>
            </w:r>
            <w:r w:rsidR="009E071B">
              <w:rPr>
                <w:rFonts w:ascii="Times New Roman" w:eastAsia="Times New Roman" w:hAnsi="Times New Roman" w:cs="Times New Roman"/>
                <w:b/>
                <w:bCs/>
                <w:sz w:val="16"/>
                <w:szCs w:val="16"/>
              </w:rPr>
              <w:t>7</w:t>
            </w:r>
            <w:r w:rsidRPr="002D7C2E">
              <w:rPr>
                <w:rFonts w:ascii="Times New Roman" w:eastAsia="Times New Roman" w:hAnsi="Times New Roman" w:cs="Times New Roman"/>
                <w:b/>
                <w:bCs/>
                <w:sz w:val="16"/>
                <w:szCs w:val="16"/>
              </w:rPr>
              <w:t>г., (+,-)</w:t>
            </w:r>
          </w:p>
        </w:tc>
        <w:tc>
          <w:tcPr>
            <w:tcW w:w="8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2C36" w:rsidRPr="002D7C2E" w:rsidRDefault="009B2C36" w:rsidP="005B5241">
            <w:pPr>
              <w:spacing w:after="0" w:line="240" w:lineRule="auto"/>
              <w:ind w:right="-86"/>
              <w:rPr>
                <w:rFonts w:ascii="Times New Roman" w:eastAsia="Times New Roman" w:hAnsi="Times New Roman" w:cs="Times New Roman"/>
                <w:sz w:val="16"/>
                <w:szCs w:val="16"/>
              </w:rPr>
            </w:pPr>
            <w:r w:rsidRPr="002D7C2E">
              <w:rPr>
                <w:rFonts w:ascii="Times New Roman" w:eastAsia="Times New Roman" w:hAnsi="Times New Roman" w:cs="Times New Roman"/>
                <w:b/>
                <w:bCs/>
                <w:sz w:val="16"/>
                <w:szCs w:val="16"/>
              </w:rPr>
              <w:t>Испол</w:t>
            </w:r>
          </w:p>
          <w:p w:rsidR="009B2C36" w:rsidRPr="002D7C2E" w:rsidRDefault="009B2C36" w:rsidP="009E071B">
            <w:pPr>
              <w:spacing w:after="0" w:line="240" w:lineRule="auto"/>
              <w:ind w:right="-86"/>
              <w:rPr>
                <w:rFonts w:ascii="Times New Roman" w:eastAsia="Times New Roman" w:hAnsi="Times New Roman" w:cs="Times New Roman"/>
                <w:sz w:val="16"/>
                <w:szCs w:val="16"/>
              </w:rPr>
            </w:pPr>
            <w:r w:rsidRPr="002D7C2E">
              <w:rPr>
                <w:rFonts w:ascii="Times New Roman" w:eastAsia="Times New Roman" w:hAnsi="Times New Roman" w:cs="Times New Roman"/>
                <w:b/>
                <w:bCs/>
                <w:sz w:val="16"/>
                <w:szCs w:val="16"/>
              </w:rPr>
              <w:t>нено в 201</w:t>
            </w:r>
            <w:r w:rsidR="009E071B">
              <w:rPr>
                <w:rFonts w:ascii="Times New Roman" w:eastAsia="Times New Roman" w:hAnsi="Times New Roman" w:cs="Times New Roman"/>
                <w:b/>
                <w:bCs/>
                <w:sz w:val="16"/>
                <w:szCs w:val="16"/>
              </w:rPr>
              <w:t>8</w:t>
            </w:r>
            <w:r w:rsidRPr="002D7C2E">
              <w:rPr>
                <w:rFonts w:ascii="Times New Roman" w:eastAsia="Times New Roman" w:hAnsi="Times New Roman" w:cs="Times New Roman"/>
                <w:b/>
                <w:bCs/>
                <w:sz w:val="16"/>
                <w:szCs w:val="16"/>
              </w:rPr>
              <w:t>г. к 201</w:t>
            </w:r>
            <w:r w:rsidR="009E071B">
              <w:rPr>
                <w:rFonts w:ascii="Times New Roman" w:eastAsia="Times New Roman" w:hAnsi="Times New Roman" w:cs="Times New Roman"/>
                <w:b/>
                <w:bCs/>
                <w:sz w:val="16"/>
                <w:szCs w:val="16"/>
              </w:rPr>
              <w:t>7</w:t>
            </w:r>
            <w:r w:rsidRPr="002D7C2E">
              <w:rPr>
                <w:rFonts w:ascii="Times New Roman" w:eastAsia="Times New Roman" w:hAnsi="Times New Roman" w:cs="Times New Roman"/>
                <w:b/>
                <w:bCs/>
                <w:sz w:val="16"/>
                <w:szCs w:val="16"/>
              </w:rPr>
              <w:t>г.,%</w:t>
            </w:r>
          </w:p>
        </w:tc>
      </w:tr>
      <w:tr w:rsidR="004D41EB" w:rsidRPr="002D7C2E" w:rsidTr="00557BE6">
        <w:trPr>
          <w:trHeight w:val="255"/>
        </w:trPr>
        <w:tc>
          <w:tcPr>
            <w:tcW w:w="4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41EB" w:rsidRPr="002D7C2E" w:rsidRDefault="004D41EB" w:rsidP="005B5241">
            <w:pPr>
              <w:spacing w:after="0" w:line="240" w:lineRule="auto"/>
              <w:ind w:right="-86"/>
              <w:rPr>
                <w:rFonts w:ascii="Times New Roman" w:eastAsia="Times New Roman" w:hAnsi="Times New Roman" w:cs="Times New Roman"/>
                <w:sz w:val="16"/>
                <w:szCs w:val="16"/>
              </w:rPr>
            </w:pPr>
            <w:r w:rsidRPr="002D7C2E">
              <w:rPr>
                <w:rFonts w:ascii="Times New Roman" w:eastAsia="Times New Roman" w:hAnsi="Times New Roman" w:cs="Times New Roman"/>
                <w:b/>
                <w:bCs/>
                <w:sz w:val="16"/>
                <w:szCs w:val="16"/>
              </w:rPr>
              <w:t xml:space="preserve"> НАЛОГОВЫЕ ДОХОДЫ                                       </w:t>
            </w:r>
          </w:p>
        </w:tc>
        <w:tc>
          <w:tcPr>
            <w:tcW w:w="80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4D41EB" w:rsidRPr="009E071B" w:rsidRDefault="004D41EB" w:rsidP="008C004F">
            <w:pPr>
              <w:jc w:val="right"/>
              <w:rPr>
                <w:rFonts w:ascii="Times New Roman" w:hAnsi="Times New Roman" w:cs="Times New Roman"/>
                <w:b/>
                <w:bCs/>
                <w:color w:val="000000"/>
                <w:sz w:val="16"/>
                <w:szCs w:val="16"/>
              </w:rPr>
            </w:pPr>
            <w:r w:rsidRPr="009E071B">
              <w:rPr>
                <w:rFonts w:ascii="Times New Roman" w:hAnsi="Times New Roman" w:cs="Times New Roman"/>
                <w:b/>
                <w:bCs/>
                <w:color w:val="000000"/>
                <w:sz w:val="16"/>
                <w:szCs w:val="16"/>
              </w:rPr>
              <w:t>92103,9</w:t>
            </w:r>
          </w:p>
        </w:tc>
        <w:tc>
          <w:tcPr>
            <w:tcW w:w="85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4D41EB" w:rsidRPr="009E071B" w:rsidRDefault="004D41EB">
            <w:pPr>
              <w:jc w:val="right"/>
              <w:rPr>
                <w:rFonts w:ascii="Times New Roman" w:hAnsi="Times New Roman" w:cs="Times New Roman"/>
                <w:b/>
                <w:bCs/>
                <w:color w:val="000000"/>
                <w:sz w:val="16"/>
                <w:szCs w:val="16"/>
              </w:rPr>
            </w:pPr>
            <w:r w:rsidRPr="009E071B">
              <w:rPr>
                <w:rFonts w:ascii="Times New Roman" w:hAnsi="Times New Roman" w:cs="Times New Roman"/>
                <w:b/>
                <w:bCs/>
                <w:color w:val="000000"/>
                <w:sz w:val="16"/>
                <w:szCs w:val="16"/>
              </w:rPr>
              <w:t>97299,0</w:t>
            </w:r>
          </w:p>
        </w:tc>
        <w:tc>
          <w:tcPr>
            <w:tcW w:w="85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4D41EB" w:rsidRPr="009E071B" w:rsidRDefault="004D41EB" w:rsidP="008C004F">
            <w:pPr>
              <w:jc w:val="right"/>
              <w:rPr>
                <w:rFonts w:ascii="Times New Roman" w:hAnsi="Times New Roman" w:cs="Times New Roman"/>
                <w:b/>
                <w:bCs/>
                <w:color w:val="000000"/>
                <w:sz w:val="16"/>
                <w:szCs w:val="16"/>
              </w:rPr>
            </w:pPr>
            <w:r w:rsidRPr="009E071B">
              <w:rPr>
                <w:rFonts w:ascii="Times New Roman" w:hAnsi="Times New Roman" w:cs="Times New Roman"/>
                <w:b/>
                <w:bCs/>
                <w:color w:val="000000"/>
                <w:sz w:val="16"/>
                <w:szCs w:val="16"/>
              </w:rPr>
              <w:t>97358,8</w:t>
            </w:r>
          </w:p>
        </w:tc>
        <w:tc>
          <w:tcPr>
            <w:tcW w:w="851"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D41EB" w:rsidRPr="004D41EB" w:rsidRDefault="004D41EB">
            <w:pPr>
              <w:jc w:val="right"/>
              <w:rPr>
                <w:rFonts w:ascii="Times New Roman" w:hAnsi="Times New Roman" w:cs="Times New Roman"/>
                <w:b/>
                <w:bCs/>
                <w:color w:val="000000"/>
                <w:sz w:val="16"/>
                <w:szCs w:val="16"/>
              </w:rPr>
            </w:pPr>
            <w:r w:rsidRPr="004D41EB">
              <w:rPr>
                <w:rFonts w:ascii="Times New Roman" w:hAnsi="Times New Roman" w:cs="Times New Roman"/>
                <w:b/>
                <w:bCs/>
                <w:color w:val="000000"/>
                <w:sz w:val="16"/>
                <w:szCs w:val="16"/>
              </w:rPr>
              <w:t>100,1</w:t>
            </w:r>
          </w:p>
        </w:tc>
        <w:tc>
          <w:tcPr>
            <w:tcW w:w="850"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D41EB" w:rsidRPr="004D41EB" w:rsidRDefault="004D41EB">
            <w:pPr>
              <w:jc w:val="right"/>
              <w:rPr>
                <w:rFonts w:ascii="Times New Roman" w:hAnsi="Times New Roman" w:cs="Times New Roman"/>
                <w:b/>
                <w:bCs/>
                <w:color w:val="000000"/>
                <w:sz w:val="16"/>
                <w:szCs w:val="16"/>
              </w:rPr>
            </w:pPr>
            <w:r w:rsidRPr="004D41EB">
              <w:rPr>
                <w:rFonts w:ascii="Times New Roman" w:hAnsi="Times New Roman" w:cs="Times New Roman"/>
                <w:b/>
                <w:bCs/>
                <w:color w:val="000000"/>
                <w:sz w:val="16"/>
                <w:szCs w:val="16"/>
              </w:rPr>
              <w:t>5254,9</w:t>
            </w:r>
          </w:p>
        </w:tc>
        <w:tc>
          <w:tcPr>
            <w:tcW w:w="81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D41EB" w:rsidRPr="004D41EB" w:rsidRDefault="004D41EB">
            <w:pPr>
              <w:jc w:val="right"/>
              <w:rPr>
                <w:rFonts w:ascii="Times New Roman" w:hAnsi="Times New Roman" w:cs="Times New Roman"/>
                <w:b/>
                <w:bCs/>
                <w:color w:val="000000"/>
                <w:sz w:val="16"/>
                <w:szCs w:val="16"/>
              </w:rPr>
            </w:pPr>
            <w:r w:rsidRPr="004D41EB">
              <w:rPr>
                <w:rFonts w:ascii="Times New Roman" w:hAnsi="Times New Roman" w:cs="Times New Roman"/>
                <w:b/>
                <w:bCs/>
                <w:color w:val="000000"/>
                <w:sz w:val="16"/>
                <w:szCs w:val="16"/>
              </w:rPr>
              <w:t>105,7</w:t>
            </w:r>
          </w:p>
        </w:tc>
      </w:tr>
      <w:tr w:rsidR="004D41EB" w:rsidRPr="002D7C2E" w:rsidTr="00557BE6">
        <w:trPr>
          <w:trHeight w:val="255"/>
        </w:trPr>
        <w:tc>
          <w:tcPr>
            <w:tcW w:w="4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41EB" w:rsidRPr="002D7C2E" w:rsidRDefault="004D41EB" w:rsidP="005B5241">
            <w:pPr>
              <w:spacing w:after="0" w:line="240" w:lineRule="auto"/>
              <w:ind w:right="-86"/>
              <w:rPr>
                <w:rFonts w:ascii="Times New Roman" w:eastAsia="Times New Roman" w:hAnsi="Times New Roman" w:cs="Times New Roman"/>
                <w:sz w:val="16"/>
                <w:szCs w:val="16"/>
              </w:rPr>
            </w:pPr>
            <w:r w:rsidRPr="002D7C2E">
              <w:rPr>
                <w:rFonts w:ascii="Times New Roman" w:eastAsia="Times New Roman" w:hAnsi="Times New Roman" w:cs="Times New Roman"/>
                <w:sz w:val="16"/>
                <w:szCs w:val="16"/>
              </w:rPr>
              <w:t xml:space="preserve">Налог на доходы  физических  лиц </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41EB" w:rsidRPr="009E071B" w:rsidRDefault="004D41EB" w:rsidP="008C004F">
            <w:pPr>
              <w:jc w:val="right"/>
              <w:rPr>
                <w:rFonts w:ascii="Times New Roman" w:hAnsi="Times New Roman" w:cs="Times New Roman"/>
                <w:color w:val="000000"/>
                <w:sz w:val="16"/>
                <w:szCs w:val="16"/>
              </w:rPr>
            </w:pPr>
            <w:r w:rsidRPr="009E071B">
              <w:rPr>
                <w:rFonts w:ascii="Times New Roman" w:hAnsi="Times New Roman" w:cs="Times New Roman"/>
                <w:color w:val="000000"/>
                <w:sz w:val="16"/>
                <w:szCs w:val="16"/>
              </w:rPr>
              <w:t>68204,5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41EB" w:rsidRPr="009E071B" w:rsidRDefault="004D41EB">
            <w:pPr>
              <w:jc w:val="right"/>
              <w:rPr>
                <w:rFonts w:ascii="Times New Roman" w:hAnsi="Times New Roman" w:cs="Times New Roman"/>
                <w:color w:val="000000"/>
                <w:sz w:val="16"/>
                <w:szCs w:val="16"/>
              </w:rPr>
            </w:pPr>
            <w:r w:rsidRPr="009E071B">
              <w:rPr>
                <w:rFonts w:ascii="Times New Roman" w:hAnsi="Times New Roman" w:cs="Times New Roman"/>
                <w:color w:val="000000"/>
                <w:sz w:val="16"/>
                <w:szCs w:val="16"/>
              </w:rPr>
              <w:t>73289,0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41EB" w:rsidRPr="009E071B" w:rsidRDefault="004D41EB" w:rsidP="008C004F">
            <w:pPr>
              <w:jc w:val="right"/>
              <w:rPr>
                <w:rFonts w:ascii="Times New Roman" w:hAnsi="Times New Roman" w:cs="Times New Roman"/>
                <w:color w:val="000000"/>
                <w:sz w:val="16"/>
                <w:szCs w:val="16"/>
              </w:rPr>
            </w:pPr>
            <w:r w:rsidRPr="009E071B">
              <w:rPr>
                <w:rFonts w:ascii="Times New Roman" w:hAnsi="Times New Roman" w:cs="Times New Roman"/>
                <w:color w:val="000000"/>
                <w:sz w:val="16"/>
                <w:szCs w:val="16"/>
              </w:rPr>
              <w:t>73291,6</w:t>
            </w:r>
          </w:p>
        </w:tc>
        <w:tc>
          <w:tcPr>
            <w:tcW w:w="851"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D41EB" w:rsidRPr="004D41EB" w:rsidRDefault="004D41EB">
            <w:pPr>
              <w:jc w:val="right"/>
              <w:rPr>
                <w:rFonts w:ascii="Times New Roman" w:hAnsi="Times New Roman" w:cs="Times New Roman"/>
                <w:color w:val="000000"/>
                <w:sz w:val="16"/>
                <w:szCs w:val="16"/>
              </w:rPr>
            </w:pPr>
            <w:r w:rsidRPr="004D41EB">
              <w:rPr>
                <w:rFonts w:ascii="Times New Roman" w:hAnsi="Times New Roman" w:cs="Times New Roman"/>
                <w:color w:val="000000"/>
                <w:sz w:val="16"/>
                <w:szCs w:val="16"/>
              </w:rPr>
              <w:t>100,0</w:t>
            </w:r>
          </w:p>
        </w:tc>
        <w:tc>
          <w:tcPr>
            <w:tcW w:w="850"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D41EB" w:rsidRPr="004D41EB" w:rsidRDefault="004D41EB">
            <w:pPr>
              <w:jc w:val="right"/>
              <w:rPr>
                <w:rFonts w:ascii="Times New Roman" w:hAnsi="Times New Roman" w:cs="Times New Roman"/>
                <w:color w:val="000000"/>
                <w:sz w:val="16"/>
                <w:szCs w:val="16"/>
              </w:rPr>
            </w:pPr>
            <w:r w:rsidRPr="004D41EB">
              <w:rPr>
                <w:rFonts w:ascii="Times New Roman" w:hAnsi="Times New Roman" w:cs="Times New Roman"/>
                <w:color w:val="000000"/>
                <w:sz w:val="16"/>
                <w:szCs w:val="16"/>
              </w:rPr>
              <w:t>5087,1</w:t>
            </w:r>
          </w:p>
        </w:tc>
        <w:tc>
          <w:tcPr>
            <w:tcW w:w="81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D41EB" w:rsidRPr="004D41EB" w:rsidRDefault="004D41EB">
            <w:pPr>
              <w:jc w:val="right"/>
              <w:rPr>
                <w:rFonts w:ascii="Times New Roman" w:hAnsi="Times New Roman" w:cs="Times New Roman"/>
                <w:color w:val="000000"/>
                <w:sz w:val="16"/>
                <w:szCs w:val="16"/>
              </w:rPr>
            </w:pPr>
            <w:r w:rsidRPr="004D41EB">
              <w:rPr>
                <w:rFonts w:ascii="Times New Roman" w:hAnsi="Times New Roman" w:cs="Times New Roman"/>
                <w:color w:val="000000"/>
                <w:sz w:val="16"/>
                <w:szCs w:val="16"/>
              </w:rPr>
              <w:t>107,5</w:t>
            </w:r>
          </w:p>
        </w:tc>
      </w:tr>
      <w:tr w:rsidR="004D41EB" w:rsidRPr="002D7C2E" w:rsidTr="00557BE6">
        <w:trPr>
          <w:trHeight w:val="540"/>
        </w:trPr>
        <w:tc>
          <w:tcPr>
            <w:tcW w:w="4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41EB" w:rsidRPr="002D7C2E" w:rsidRDefault="004D41EB" w:rsidP="005B5241">
            <w:pPr>
              <w:spacing w:after="0" w:line="240" w:lineRule="auto"/>
              <w:ind w:right="-86"/>
              <w:rPr>
                <w:rFonts w:ascii="Times New Roman" w:eastAsia="Times New Roman" w:hAnsi="Times New Roman" w:cs="Times New Roman"/>
                <w:sz w:val="16"/>
                <w:szCs w:val="16"/>
              </w:rPr>
            </w:pPr>
            <w:r w:rsidRPr="002D7C2E">
              <w:rPr>
                <w:rFonts w:ascii="Times New Roman" w:eastAsia="Times New Roman" w:hAnsi="Times New Roman" w:cs="Times New Roman"/>
                <w:sz w:val="16"/>
                <w:szCs w:val="16"/>
              </w:rPr>
              <w:t>Налоги  на товары  (работы, услуги), реализуемые  на территории РФ</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41EB" w:rsidRPr="009E071B" w:rsidRDefault="004D41EB" w:rsidP="008C004F">
            <w:pPr>
              <w:jc w:val="right"/>
              <w:rPr>
                <w:rFonts w:ascii="Times New Roman" w:hAnsi="Times New Roman" w:cs="Times New Roman"/>
                <w:color w:val="000000"/>
                <w:sz w:val="16"/>
                <w:szCs w:val="16"/>
              </w:rPr>
            </w:pPr>
            <w:r w:rsidRPr="009E071B">
              <w:rPr>
                <w:rFonts w:ascii="Times New Roman" w:hAnsi="Times New Roman" w:cs="Times New Roman"/>
                <w:color w:val="000000"/>
                <w:sz w:val="16"/>
                <w:szCs w:val="16"/>
              </w:rPr>
              <w:t>14834,9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41EB" w:rsidRPr="009E071B" w:rsidRDefault="004D41EB">
            <w:pPr>
              <w:jc w:val="right"/>
              <w:rPr>
                <w:rFonts w:ascii="Times New Roman" w:hAnsi="Times New Roman" w:cs="Times New Roman"/>
                <w:color w:val="000000"/>
                <w:sz w:val="16"/>
                <w:szCs w:val="16"/>
              </w:rPr>
            </w:pPr>
            <w:r w:rsidRPr="009E071B">
              <w:rPr>
                <w:rFonts w:ascii="Times New Roman" w:hAnsi="Times New Roman" w:cs="Times New Roman"/>
                <w:color w:val="000000"/>
                <w:sz w:val="16"/>
                <w:szCs w:val="16"/>
              </w:rPr>
              <w:t>15926,0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41EB" w:rsidRPr="009E071B" w:rsidRDefault="004D41EB" w:rsidP="008C004F">
            <w:pPr>
              <w:jc w:val="right"/>
              <w:rPr>
                <w:rFonts w:ascii="Times New Roman" w:hAnsi="Times New Roman" w:cs="Times New Roman"/>
                <w:color w:val="000000"/>
                <w:sz w:val="16"/>
                <w:szCs w:val="16"/>
              </w:rPr>
            </w:pPr>
            <w:r w:rsidRPr="009E071B">
              <w:rPr>
                <w:rFonts w:ascii="Times New Roman" w:hAnsi="Times New Roman" w:cs="Times New Roman"/>
                <w:color w:val="000000"/>
                <w:sz w:val="16"/>
                <w:szCs w:val="16"/>
              </w:rPr>
              <w:t>15929,1</w:t>
            </w:r>
          </w:p>
        </w:tc>
        <w:tc>
          <w:tcPr>
            <w:tcW w:w="851"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D41EB" w:rsidRPr="004D41EB" w:rsidRDefault="004D41EB">
            <w:pPr>
              <w:jc w:val="right"/>
              <w:rPr>
                <w:rFonts w:ascii="Times New Roman" w:hAnsi="Times New Roman" w:cs="Times New Roman"/>
                <w:color w:val="000000"/>
                <w:sz w:val="16"/>
                <w:szCs w:val="16"/>
              </w:rPr>
            </w:pPr>
            <w:r w:rsidRPr="004D41EB">
              <w:rPr>
                <w:rFonts w:ascii="Times New Roman" w:hAnsi="Times New Roman" w:cs="Times New Roman"/>
                <w:color w:val="000000"/>
                <w:sz w:val="16"/>
                <w:szCs w:val="16"/>
              </w:rPr>
              <w:t>100,0</w:t>
            </w:r>
          </w:p>
        </w:tc>
        <w:tc>
          <w:tcPr>
            <w:tcW w:w="850"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D41EB" w:rsidRPr="004D41EB" w:rsidRDefault="004D41EB">
            <w:pPr>
              <w:jc w:val="right"/>
              <w:rPr>
                <w:rFonts w:ascii="Times New Roman" w:hAnsi="Times New Roman" w:cs="Times New Roman"/>
                <w:color w:val="000000"/>
                <w:sz w:val="16"/>
                <w:szCs w:val="16"/>
              </w:rPr>
            </w:pPr>
            <w:r w:rsidRPr="004D41EB">
              <w:rPr>
                <w:rFonts w:ascii="Times New Roman" w:hAnsi="Times New Roman" w:cs="Times New Roman"/>
                <w:color w:val="000000"/>
                <w:sz w:val="16"/>
                <w:szCs w:val="16"/>
              </w:rPr>
              <w:t>1094,2</w:t>
            </w:r>
          </w:p>
        </w:tc>
        <w:tc>
          <w:tcPr>
            <w:tcW w:w="81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D41EB" w:rsidRPr="004D41EB" w:rsidRDefault="004D41EB">
            <w:pPr>
              <w:jc w:val="right"/>
              <w:rPr>
                <w:rFonts w:ascii="Times New Roman" w:hAnsi="Times New Roman" w:cs="Times New Roman"/>
                <w:color w:val="000000"/>
                <w:sz w:val="16"/>
                <w:szCs w:val="16"/>
              </w:rPr>
            </w:pPr>
            <w:r w:rsidRPr="004D41EB">
              <w:rPr>
                <w:rFonts w:ascii="Times New Roman" w:hAnsi="Times New Roman" w:cs="Times New Roman"/>
                <w:color w:val="000000"/>
                <w:sz w:val="16"/>
                <w:szCs w:val="16"/>
              </w:rPr>
              <w:t>107,4</w:t>
            </w:r>
          </w:p>
        </w:tc>
      </w:tr>
      <w:tr w:rsidR="004D41EB" w:rsidRPr="002D7C2E" w:rsidTr="00557BE6">
        <w:trPr>
          <w:trHeight w:val="510"/>
        </w:trPr>
        <w:tc>
          <w:tcPr>
            <w:tcW w:w="4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41EB" w:rsidRPr="002D7C2E" w:rsidRDefault="004D41EB" w:rsidP="005B5241">
            <w:pPr>
              <w:spacing w:after="0" w:line="240" w:lineRule="auto"/>
              <w:ind w:right="-86"/>
              <w:rPr>
                <w:rFonts w:ascii="Times New Roman" w:eastAsia="Times New Roman" w:hAnsi="Times New Roman" w:cs="Times New Roman"/>
                <w:sz w:val="16"/>
                <w:szCs w:val="16"/>
              </w:rPr>
            </w:pPr>
            <w:r w:rsidRPr="002D7C2E">
              <w:rPr>
                <w:rFonts w:ascii="Times New Roman" w:eastAsia="Times New Roman" w:hAnsi="Times New Roman" w:cs="Times New Roman"/>
                <w:color w:val="000000"/>
                <w:sz w:val="16"/>
                <w:szCs w:val="16"/>
              </w:rPr>
              <w:t>Налог, взимаемый в связи с применением упрощенной системы налогообложения</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41EB" w:rsidRPr="009E071B" w:rsidRDefault="004D41EB" w:rsidP="008C004F">
            <w:pPr>
              <w:jc w:val="right"/>
              <w:rPr>
                <w:rFonts w:ascii="Times New Roman" w:hAnsi="Times New Roman" w:cs="Times New Roman"/>
                <w:color w:val="000000"/>
                <w:sz w:val="16"/>
                <w:szCs w:val="16"/>
              </w:rPr>
            </w:pPr>
            <w:r w:rsidRPr="009E071B">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41EB" w:rsidRPr="009E071B" w:rsidRDefault="004D41EB">
            <w:pPr>
              <w:jc w:val="right"/>
              <w:rPr>
                <w:rFonts w:ascii="Times New Roman" w:hAnsi="Times New Roman" w:cs="Times New Roman"/>
                <w:color w:val="000000"/>
                <w:sz w:val="16"/>
                <w:szCs w:val="16"/>
              </w:rPr>
            </w:pPr>
            <w:r w:rsidRPr="009E071B">
              <w:rPr>
                <w:rFonts w:ascii="Times New Roman" w:hAnsi="Times New Roman" w:cs="Times New Roman"/>
                <w:color w:val="000000"/>
                <w:sz w:val="16"/>
                <w:szCs w:val="16"/>
              </w:rPr>
              <w:t>0,00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41EB" w:rsidRPr="009E071B" w:rsidRDefault="004D41EB" w:rsidP="008C004F">
            <w:pPr>
              <w:jc w:val="right"/>
              <w:rPr>
                <w:rFonts w:ascii="Times New Roman" w:hAnsi="Times New Roman" w:cs="Times New Roman"/>
                <w:color w:val="000000"/>
                <w:sz w:val="16"/>
                <w:szCs w:val="16"/>
              </w:rPr>
            </w:pPr>
            <w:r w:rsidRPr="009E071B">
              <w:rPr>
                <w:rFonts w:ascii="Times New Roman" w:hAnsi="Times New Roman" w:cs="Times New Roman"/>
                <w:color w:val="000000"/>
                <w:sz w:val="16"/>
                <w:szCs w:val="16"/>
              </w:rPr>
              <w:t>0</w:t>
            </w:r>
          </w:p>
        </w:tc>
        <w:tc>
          <w:tcPr>
            <w:tcW w:w="851"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D41EB" w:rsidRPr="004D41EB" w:rsidRDefault="004D41EB">
            <w:pPr>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850"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D41EB" w:rsidRPr="004D41EB" w:rsidRDefault="004D41EB">
            <w:pPr>
              <w:jc w:val="right"/>
              <w:rPr>
                <w:rFonts w:ascii="Times New Roman" w:hAnsi="Times New Roman" w:cs="Times New Roman"/>
                <w:color w:val="000000"/>
                <w:sz w:val="16"/>
                <w:szCs w:val="16"/>
              </w:rPr>
            </w:pPr>
            <w:r w:rsidRPr="004D41EB">
              <w:rPr>
                <w:rFonts w:ascii="Times New Roman" w:hAnsi="Times New Roman" w:cs="Times New Roman"/>
                <w:color w:val="000000"/>
                <w:sz w:val="16"/>
                <w:szCs w:val="16"/>
              </w:rPr>
              <w:t>0,0</w:t>
            </w:r>
          </w:p>
        </w:tc>
        <w:tc>
          <w:tcPr>
            <w:tcW w:w="81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D41EB" w:rsidRPr="004D41EB" w:rsidRDefault="004D41EB">
            <w:pPr>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r>
      <w:tr w:rsidR="004D41EB" w:rsidRPr="002D7C2E" w:rsidTr="00557BE6">
        <w:trPr>
          <w:trHeight w:val="510"/>
        </w:trPr>
        <w:tc>
          <w:tcPr>
            <w:tcW w:w="4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41EB" w:rsidRPr="002D7C2E" w:rsidRDefault="004D41EB" w:rsidP="005B5241">
            <w:pPr>
              <w:spacing w:after="0" w:line="240" w:lineRule="auto"/>
              <w:ind w:right="-86"/>
              <w:rPr>
                <w:rFonts w:ascii="Times New Roman" w:eastAsia="Times New Roman" w:hAnsi="Times New Roman" w:cs="Times New Roman"/>
                <w:sz w:val="16"/>
                <w:szCs w:val="16"/>
              </w:rPr>
            </w:pPr>
            <w:r w:rsidRPr="002D7C2E">
              <w:rPr>
                <w:rFonts w:ascii="Times New Roman" w:eastAsia="Times New Roman" w:hAnsi="Times New Roman" w:cs="Times New Roman"/>
                <w:sz w:val="16"/>
                <w:szCs w:val="16"/>
              </w:rPr>
              <w:t>Единый налог на вмененный доход для отдельных видов деятельности</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41EB" w:rsidRPr="009E071B" w:rsidRDefault="004D41EB" w:rsidP="008C004F">
            <w:pPr>
              <w:jc w:val="right"/>
              <w:rPr>
                <w:rFonts w:ascii="Times New Roman" w:hAnsi="Times New Roman" w:cs="Times New Roman"/>
                <w:color w:val="000000"/>
                <w:sz w:val="16"/>
                <w:szCs w:val="16"/>
              </w:rPr>
            </w:pPr>
            <w:r w:rsidRPr="009E071B">
              <w:rPr>
                <w:rFonts w:ascii="Times New Roman" w:hAnsi="Times New Roman" w:cs="Times New Roman"/>
                <w:color w:val="000000"/>
                <w:sz w:val="16"/>
                <w:szCs w:val="16"/>
              </w:rPr>
              <w:t>7267,7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41EB" w:rsidRPr="009E071B" w:rsidRDefault="004D41EB">
            <w:pPr>
              <w:jc w:val="right"/>
              <w:rPr>
                <w:rFonts w:ascii="Times New Roman" w:hAnsi="Times New Roman" w:cs="Times New Roman"/>
                <w:color w:val="000000"/>
                <w:sz w:val="16"/>
                <w:szCs w:val="16"/>
              </w:rPr>
            </w:pPr>
            <w:r w:rsidRPr="009E071B">
              <w:rPr>
                <w:rFonts w:ascii="Times New Roman" w:hAnsi="Times New Roman" w:cs="Times New Roman"/>
                <w:color w:val="000000"/>
                <w:sz w:val="16"/>
                <w:szCs w:val="16"/>
              </w:rPr>
              <w:t>6204,0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41EB" w:rsidRPr="009E071B" w:rsidRDefault="004D41EB" w:rsidP="008C004F">
            <w:pPr>
              <w:jc w:val="right"/>
              <w:rPr>
                <w:rFonts w:ascii="Times New Roman" w:hAnsi="Times New Roman" w:cs="Times New Roman"/>
                <w:color w:val="000000"/>
                <w:sz w:val="16"/>
                <w:szCs w:val="16"/>
              </w:rPr>
            </w:pPr>
            <w:r w:rsidRPr="009E071B">
              <w:rPr>
                <w:rFonts w:ascii="Times New Roman" w:hAnsi="Times New Roman" w:cs="Times New Roman"/>
                <w:color w:val="000000"/>
                <w:sz w:val="16"/>
                <w:szCs w:val="16"/>
              </w:rPr>
              <w:t>6204,9</w:t>
            </w:r>
          </w:p>
        </w:tc>
        <w:tc>
          <w:tcPr>
            <w:tcW w:w="851"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D41EB" w:rsidRPr="004D41EB" w:rsidRDefault="004D41EB">
            <w:pPr>
              <w:jc w:val="right"/>
              <w:rPr>
                <w:rFonts w:ascii="Times New Roman" w:hAnsi="Times New Roman" w:cs="Times New Roman"/>
                <w:color w:val="000000"/>
                <w:sz w:val="16"/>
                <w:szCs w:val="16"/>
              </w:rPr>
            </w:pPr>
            <w:r w:rsidRPr="004D41EB">
              <w:rPr>
                <w:rFonts w:ascii="Times New Roman" w:hAnsi="Times New Roman" w:cs="Times New Roman"/>
                <w:color w:val="000000"/>
                <w:sz w:val="16"/>
                <w:szCs w:val="16"/>
              </w:rPr>
              <w:t>100,0</w:t>
            </w:r>
          </w:p>
        </w:tc>
        <w:tc>
          <w:tcPr>
            <w:tcW w:w="850"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D41EB" w:rsidRPr="004D41EB" w:rsidRDefault="004D41EB">
            <w:pPr>
              <w:jc w:val="right"/>
              <w:rPr>
                <w:rFonts w:ascii="Times New Roman" w:hAnsi="Times New Roman" w:cs="Times New Roman"/>
                <w:color w:val="000000"/>
                <w:sz w:val="16"/>
                <w:szCs w:val="16"/>
              </w:rPr>
            </w:pPr>
            <w:r w:rsidRPr="004D41EB">
              <w:rPr>
                <w:rFonts w:ascii="Times New Roman" w:hAnsi="Times New Roman" w:cs="Times New Roman"/>
                <w:color w:val="000000"/>
                <w:sz w:val="16"/>
                <w:szCs w:val="16"/>
              </w:rPr>
              <w:t>-1062,8</w:t>
            </w:r>
          </w:p>
        </w:tc>
        <w:tc>
          <w:tcPr>
            <w:tcW w:w="81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D41EB" w:rsidRPr="004D41EB" w:rsidRDefault="004D41EB">
            <w:pPr>
              <w:jc w:val="right"/>
              <w:rPr>
                <w:rFonts w:ascii="Times New Roman" w:hAnsi="Times New Roman" w:cs="Times New Roman"/>
                <w:color w:val="000000"/>
                <w:sz w:val="16"/>
                <w:szCs w:val="16"/>
              </w:rPr>
            </w:pPr>
            <w:r w:rsidRPr="004D41EB">
              <w:rPr>
                <w:rFonts w:ascii="Times New Roman" w:hAnsi="Times New Roman" w:cs="Times New Roman"/>
                <w:color w:val="000000"/>
                <w:sz w:val="16"/>
                <w:szCs w:val="16"/>
              </w:rPr>
              <w:t>85,4</w:t>
            </w:r>
          </w:p>
        </w:tc>
      </w:tr>
      <w:tr w:rsidR="004D41EB" w:rsidRPr="002D7C2E" w:rsidTr="00557BE6">
        <w:trPr>
          <w:trHeight w:val="255"/>
        </w:trPr>
        <w:tc>
          <w:tcPr>
            <w:tcW w:w="4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41EB" w:rsidRPr="002D7C2E" w:rsidRDefault="004D41EB" w:rsidP="005B5241">
            <w:pPr>
              <w:spacing w:after="0" w:line="240" w:lineRule="auto"/>
              <w:ind w:right="-86"/>
              <w:rPr>
                <w:rFonts w:ascii="Times New Roman" w:eastAsia="Times New Roman" w:hAnsi="Times New Roman" w:cs="Times New Roman"/>
                <w:sz w:val="16"/>
                <w:szCs w:val="16"/>
              </w:rPr>
            </w:pPr>
            <w:r w:rsidRPr="002D7C2E">
              <w:rPr>
                <w:rFonts w:ascii="Times New Roman" w:eastAsia="Times New Roman" w:hAnsi="Times New Roman" w:cs="Times New Roman"/>
                <w:sz w:val="16"/>
                <w:szCs w:val="16"/>
              </w:rPr>
              <w:t>Единый сельскохозяйственный налог</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41EB" w:rsidRPr="009E071B" w:rsidRDefault="004D41EB" w:rsidP="008C004F">
            <w:pPr>
              <w:jc w:val="right"/>
              <w:rPr>
                <w:rFonts w:ascii="Times New Roman" w:hAnsi="Times New Roman" w:cs="Times New Roman"/>
                <w:color w:val="000000"/>
                <w:sz w:val="16"/>
                <w:szCs w:val="16"/>
              </w:rPr>
            </w:pPr>
            <w:r w:rsidRPr="009E071B">
              <w:rPr>
                <w:rFonts w:ascii="Times New Roman" w:hAnsi="Times New Roman" w:cs="Times New Roman"/>
                <w:color w:val="000000"/>
                <w:sz w:val="16"/>
                <w:szCs w:val="16"/>
              </w:rPr>
              <w:t>523,8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41EB" w:rsidRPr="009E071B" w:rsidRDefault="004D41EB">
            <w:pPr>
              <w:jc w:val="right"/>
              <w:rPr>
                <w:rFonts w:ascii="Times New Roman" w:hAnsi="Times New Roman" w:cs="Times New Roman"/>
                <w:color w:val="000000"/>
                <w:sz w:val="16"/>
                <w:szCs w:val="16"/>
              </w:rPr>
            </w:pPr>
            <w:r w:rsidRPr="009E071B">
              <w:rPr>
                <w:rFonts w:ascii="Times New Roman" w:hAnsi="Times New Roman" w:cs="Times New Roman"/>
                <w:color w:val="000000"/>
                <w:sz w:val="16"/>
                <w:szCs w:val="16"/>
              </w:rPr>
              <w:t>292,0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41EB" w:rsidRPr="009E071B" w:rsidRDefault="004D41EB" w:rsidP="008C004F">
            <w:pPr>
              <w:jc w:val="right"/>
              <w:rPr>
                <w:rFonts w:ascii="Times New Roman" w:hAnsi="Times New Roman" w:cs="Times New Roman"/>
                <w:color w:val="000000"/>
                <w:sz w:val="16"/>
                <w:szCs w:val="16"/>
              </w:rPr>
            </w:pPr>
            <w:r w:rsidRPr="009E071B">
              <w:rPr>
                <w:rFonts w:ascii="Times New Roman" w:hAnsi="Times New Roman" w:cs="Times New Roman"/>
                <w:color w:val="000000"/>
                <w:sz w:val="16"/>
                <w:szCs w:val="16"/>
              </w:rPr>
              <w:t>291,6</w:t>
            </w:r>
          </w:p>
        </w:tc>
        <w:tc>
          <w:tcPr>
            <w:tcW w:w="851"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D41EB" w:rsidRPr="004D41EB" w:rsidRDefault="004D41EB">
            <w:pPr>
              <w:jc w:val="right"/>
              <w:rPr>
                <w:rFonts w:ascii="Times New Roman" w:hAnsi="Times New Roman" w:cs="Times New Roman"/>
                <w:color w:val="000000"/>
                <w:sz w:val="16"/>
                <w:szCs w:val="16"/>
              </w:rPr>
            </w:pPr>
            <w:r w:rsidRPr="004D41EB">
              <w:rPr>
                <w:rFonts w:ascii="Times New Roman" w:hAnsi="Times New Roman" w:cs="Times New Roman"/>
                <w:color w:val="000000"/>
                <w:sz w:val="16"/>
                <w:szCs w:val="16"/>
              </w:rPr>
              <w:t>99,9</w:t>
            </w:r>
          </w:p>
        </w:tc>
        <w:tc>
          <w:tcPr>
            <w:tcW w:w="850"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D41EB" w:rsidRPr="004D41EB" w:rsidRDefault="004D41EB">
            <w:pPr>
              <w:jc w:val="right"/>
              <w:rPr>
                <w:rFonts w:ascii="Times New Roman" w:hAnsi="Times New Roman" w:cs="Times New Roman"/>
                <w:color w:val="000000"/>
                <w:sz w:val="16"/>
                <w:szCs w:val="16"/>
              </w:rPr>
            </w:pPr>
            <w:r w:rsidRPr="004D41EB">
              <w:rPr>
                <w:rFonts w:ascii="Times New Roman" w:hAnsi="Times New Roman" w:cs="Times New Roman"/>
                <w:color w:val="000000"/>
                <w:sz w:val="16"/>
                <w:szCs w:val="16"/>
              </w:rPr>
              <w:t>-232,2</w:t>
            </w:r>
          </w:p>
        </w:tc>
        <w:tc>
          <w:tcPr>
            <w:tcW w:w="81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D41EB" w:rsidRPr="004D41EB" w:rsidRDefault="004D41EB">
            <w:pPr>
              <w:jc w:val="right"/>
              <w:rPr>
                <w:rFonts w:ascii="Times New Roman" w:hAnsi="Times New Roman" w:cs="Times New Roman"/>
                <w:color w:val="000000"/>
                <w:sz w:val="16"/>
                <w:szCs w:val="16"/>
              </w:rPr>
            </w:pPr>
            <w:r w:rsidRPr="004D41EB">
              <w:rPr>
                <w:rFonts w:ascii="Times New Roman" w:hAnsi="Times New Roman" w:cs="Times New Roman"/>
                <w:color w:val="000000"/>
                <w:sz w:val="16"/>
                <w:szCs w:val="16"/>
              </w:rPr>
              <w:t>55,7</w:t>
            </w:r>
          </w:p>
        </w:tc>
      </w:tr>
      <w:tr w:rsidR="004D41EB" w:rsidRPr="002D7C2E" w:rsidTr="00557BE6">
        <w:trPr>
          <w:trHeight w:val="510"/>
        </w:trPr>
        <w:tc>
          <w:tcPr>
            <w:tcW w:w="4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41EB" w:rsidRPr="002D7C2E" w:rsidRDefault="004D41EB" w:rsidP="005B5241">
            <w:pPr>
              <w:spacing w:after="0" w:line="240" w:lineRule="auto"/>
              <w:ind w:right="-86"/>
              <w:rPr>
                <w:rFonts w:ascii="Times New Roman" w:eastAsia="Times New Roman" w:hAnsi="Times New Roman" w:cs="Times New Roman"/>
                <w:sz w:val="16"/>
                <w:szCs w:val="16"/>
              </w:rPr>
            </w:pPr>
            <w:r w:rsidRPr="002D7C2E">
              <w:rPr>
                <w:rFonts w:ascii="Times New Roman" w:eastAsia="Times New Roman" w:hAnsi="Times New Roman" w:cs="Times New Roman"/>
                <w:color w:val="000000"/>
                <w:sz w:val="16"/>
                <w:szCs w:val="16"/>
              </w:rPr>
              <w:t>Налог, взимаемый в связи с применением патентной системы налогообложения</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41EB" w:rsidRPr="009E071B" w:rsidRDefault="004D41EB" w:rsidP="008C004F">
            <w:pPr>
              <w:jc w:val="right"/>
              <w:rPr>
                <w:rFonts w:ascii="Times New Roman" w:hAnsi="Times New Roman" w:cs="Times New Roman"/>
                <w:color w:val="000000"/>
                <w:sz w:val="16"/>
                <w:szCs w:val="16"/>
              </w:rPr>
            </w:pPr>
            <w:r w:rsidRPr="009E071B">
              <w:rPr>
                <w:rFonts w:ascii="Times New Roman" w:hAnsi="Times New Roman" w:cs="Times New Roman"/>
                <w:color w:val="000000"/>
                <w:sz w:val="16"/>
                <w:szCs w:val="16"/>
              </w:rPr>
              <w:t>358,7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41EB" w:rsidRPr="009E071B" w:rsidRDefault="004D41EB">
            <w:pPr>
              <w:jc w:val="right"/>
              <w:rPr>
                <w:rFonts w:ascii="Times New Roman" w:hAnsi="Times New Roman" w:cs="Times New Roman"/>
                <w:color w:val="000000"/>
                <w:sz w:val="16"/>
                <w:szCs w:val="16"/>
              </w:rPr>
            </w:pPr>
            <w:r w:rsidRPr="009E071B">
              <w:rPr>
                <w:rFonts w:ascii="Times New Roman" w:hAnsi="Times New Roman" w:cs="Times New Roman"/>
                <w:color w:val="000000"/>
                <w:sz w:val="16"/>
                <w:szCs w:val="16"/>
              </w:rPr>
              <w:t>345,0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41EB" w:rsidRPr="009E071B" w:rsidRDefault="004D41EB" w:rsidP="008C004F">
            <w:pPr>
              <w:rPr>
                <w:rFonts w:ascii="Times New Roman" w:hAnsi="Times New Roman" w:cs="Times New Roman"/>
                <w:color w:val="000000"/>
                <w:sz w:val="16"/>
                <w:szCs w:val="16"/>
              </w:rPr>
            </w:pPr>
            <w:r w:rsidRPr="009E071B">
              <w:rPr>
                <w:rFonts w:ascii="Times New Roman" w:hAnsi="Times New Roman" w:cs="Times New Roman"/>
                <w:color w:val="000000"/>
                <w:sz w:val="16"/>
                <w:szCs w:val="16"/>
              </w:rPr>
              <w:t>396,6</w:t>
            </w:r>
          </w:p>
        </w:tc>
        <w:tc>
          <w:tcPr>
            <w:tcW w:w="851"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D41EB" w:rsidRPr="004D41EB" w:rsidRDefault="004D41EB">
            <w:pPr>
              <w:jc w:val="right"/>
              <w:rPr>
                <w:rFonts w:ascii="Times New Roman" w:hAnsi="Times New Roman" w:cs="Times New Roman"/>
                <w:color w:val="000000"/>
                <w:sz w:val="16"/>
                <w:szCs w:val="16"/>
              </w:rPr>
            </w:pPr>
            <w:r w:rsidRPr="004D41EB">
              <w:rPr>
                <w:rFonts w:ascii="Times New Roman" w:hAnsi="Times New Roman" w:cs="Times New Roman"/>
                <w:color w:val="000000"/>
                <w:sz w:val="16"/>
                <w:szCs w:val="16"/>
              </w:rPr>
              <w:t>115,0</w:t>
            </w:r>
          </w:p>
        </w:tc>
        <w:tc>
          <w:tcPr>
            <w:tcW w:w="850"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D41EB" w:rsidRPr="004D41EB" w:rsidRDefault="004D41EB">
            <w:pPr>
              <w:jc w:val="right"/>
              <w:rPr>
                <w:rFonts w:ascii="Times New Roman" w:hAnsi="Times New Roman" w:cs="Times New Roman"/>
                <w:color w:val="000000"/>
                <w:sz w:val="16"/>
                <w:szCs w:val="16"/>
              </w:rPr>
            </w:pPr>
            <w:r w:rsidRPr="004D41EB">
              <w:rPr>
                <w:rFonts w:ascii="Times New Roman" w:hAnsi="Times New Roman" w:cs="Times New Roman"/>
                <w:color w:val="000000"/>
                <w:sz w:val="16"/>
                <w:szCs w:val="16"/>
              </w:rPr>
              <w:t>37,9</w:t>
            </w:r>
          </w:p>
        </w:tc>
        <w:tc>
          <w:tcPr>
            <w:tcW w:w="81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D41EB" w:rsidRPr="004D41EB" w:rsidRDefault="004D41EB">
            <w:pPr>
              <w:jc w:val="right"/>
              <w:rPr>
                <w:rFonts w:ascii="Times New Roman" w:hAnsi="Times New Roman" w:cs="Times New Roman"/>
                <w:color w:val="000000"/>
                <w:sz w:val="16"/>
                <w:szCs w:val="16"/>
              </w:rPr>
            </w:pPr>
            <w:r w:rsidRPr="004D41EB">
              <w:rPr>
                <w:rFonts w:ascii="Times New Roman" w:hAnsi="Times New Roman" w:cs="Times New Roman"/>
                <w:color w:val="000000"/>
                <w:sz w:val="16"/>
                <w:szCs w:val="16"/>
              </w:rPr>
              <w:t>110,6</w:t>
            </w:r>
          </w:p>
        </w:tc>
      </w:tr>
      <w:tr w:rsidR="004D41EB" w:rsidRPr="002D7C2E" w:rsidTr="00557BE6">
        <w:trPr>
          <w:trHeight w:val="255"/>
        </w:trPr>
        <w:tc>
          <w:tcPr>
            <w:tcW w:w="4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41EB" w:rsidRPr="002D7C2E" w:rsidRDefault="004D41EB" w:rsidP="005B5241">
            <w:pPr>
              <w:spacing w:after="0" w:line="240" w:lineRule="auto"/>
              <w:ind w:right="-86"/>
              <w:rPr>
                <w:rFonts w:ascii="Times New Roman" w:eastAsia="Times New Roman" w:hAnsi="Times New Roman" w:cs="Times New Roman"/>
                <w:sz w:val="16"/>
                <w:szCs w:val="16"/>
              </w:rPr>
            </w:pPr>
            <w:r w:rsidRPr="002D7C2E">
              <w:rPr>
                <w:rFonts w:ascii="Times New Roman" w:eastAsia="Times New Roman" w:hAnsi="Times New Roman" w:cs="Times New Roman"/>
                <w:sz w:val="16"/>
                <w:szCs w:val="16"/>
              </w:rPr>
              <w:t>Государственная пошлина</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41EB" w:rsidRPr="009E071B" w:rsidRDefault="004D41EB" w:rsidP="008C004F">
            <w:pPr>
              <w:jc w:val="right"/>
              <w:rPr>
                <w:rFonts w:ascii="Times New Roman" w:hAnsi="Times New Roman" w:cs="Times New Roman"/>
                <w:color w:val="000000"/>
                <w:sz w:val="16"/>
                <w:szCs w:val="16"/>
              </w:rPr>
            </w:pPr>
            <w:r w:rsidRPr="009E071B">
              <w:rPr>
                <w:rFonts w:ascii="Times New Roman" w:hAnsi="Times New Roman" w:cs="Times New Roman"/>
                <w:color w:val="000000"/>
                <w:sz w:val="16"/>
                <w:szCs w:val="16"/>
              </w:rPr>
              <w:t>913,4</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41EB" w:rsidRPr="009E071B" w:rsidRDefault="004D41EB">
            <w:pPr>
              <w:jc w:val="right"/>
              <w:rPr>
                <w:rFonts w:ascii="Times New Roman" w:hAnsi="Times New Roman" w:cs="Times New Roman"/>
                <w:color w:val="000000"/>
                <w:sz w:val="16"/>
                <w:szCs w:val="16"/>
              </w:rPr>
            </w:pPr>
            <w:r w:rsidRPr="009E071B">
              <w:rPr>
                <w:rFonts w:ascii="Times New Roman" w:hAnsi="Times New Roman" w:cs="Times New Roman"/>
                <w:color w:val="000000"/>
                <w:sz w:val="16"/>
                <w:szCs w:val="16"/>
              </w:rPr>
              <w:t>1243,0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41EB" w:rsidRPr="009E071B" w:rsidRDefault="004D41EB" w:rsidP="008C004F">
            <w:pPr>
              <w:jc w:val="right"/>
              <w:rPr>
                <w:rFonts w:ascii="Times New Roman" w:hAnsi="Times New Roman" w:cs="Times New Roman"/>
                <w:color w:val="000000"/>
                <w:sz w:val="16"/>
                <w:szCs w:val="16"/>
              </w:rPr>
            </w:pPr>
            <w:r w:rsidRPr="009E071B">
              <w:rPr>
                <w:rFonts w:ascii="Times New Roman" w:hAnsi="Times New Roman" w:cs="Times New Roman"/>
                <w:color w:val="000000"/>
                <w:sz w:val="16"/>
                <w:szCs w:val="16"/>
              </w:rPr>
              <w:t>1244,5</w:t>
            </w:r>
          </w:p>
        </w:tc>
        <w:tc>
          <w:tcPr>
            <w:tcW w:w="851"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D41EB" w:rsidRPr="004D41EB" w:rsidRDefault="004D41EB">
            <w:pPr>
              <w:jc w:val="right"/>
              <w:rPr>
                <w:rFonts w:ascii="Times New Roman" w:hAnsi="Times New Roman" w:cs="Times New Roman"/>
                <w:color w:val="000000"/>
                <w:sz w:val="16"/>
                <w:szCs w:val="16"/>
              </w:rPr>
            </w:pPr>
            <w:r w:rsidRPr="004D41EB">
              <w:rPr>
                <w:rFonts w:ascii="Times New Roman" w:hAnsi="Times New Roman" w:cs="Times New Roman"/>
                <w:color w:val="000000"/>
                <w:sz w:val="16"/>
                <w:szCs w:val="16"/>
              </w:rPr>
              <w:t>100,1</w:t>
            </w:r>
          </w:p>
        </w:tc>
        <w:tc>
          <w:tcPr>
            <w:tcW w:w="850"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D41EB" w:rsidRPr="004D41EB" w:rsidRDefault="004D41EB">
            <w:pPr>
              <w:jc w:val="right"/>
              <w:rPr>
                <w:rFonts w:ascii="Times New Roman" w:hAnsi="Times New Roman" w:cs="Times New Roman"/>
                <w:color w:val="000000"/>
                <w:sz w:val="16"/>
                <w:szCs w:val="16"/>
              </w:rPr>
            </w:pPr>
            <w:r w:rsidRPr="004D41EB">
              <w:rPr>
                <w:rFonts w:ascii="Times New Roman" w:hAnsi="Times New Roman" w:cs="Times New Roman"/>
                <w:color w:val="000000"/>
                <w:sz w:val="16"/>
                <w:szCs w:val="16"/>
              </w:rPr>
              <w:t>331,1</w:t>
            </w:r>
          </w:p>
        </w:tc>
        <w:tc>
          <w:tcPr>
            <w:tcW w:w="81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D41EB" w:rsidRPr="004D41EB" w:rsidRDefault="004D41EB">
            <w:pPr>
              <w:jc w:val="right"/>
              <w:rPr>
                <w:rFonts w:ascii="Times New Roman" w:hAnsi="Times New Roman" w:cs="Times New Roman"/>
                <w:color w:val="000000"/>
                <w:sz w:val="16"/>
                <w:szCs w:val="16"/>
              </w:rPr>
            </w:pPr>
            <w:r w:rsidRPr="004D41EB">
              <w:rPr>
                <w:rFonts w:ascii="Times New Roman" w:hAnsi="Times New Roman" w:cs="Times New Roman"/>
                <w:color w:val="000000"/>
                <w:sz w:val="16"/>
                <w:szCs w:val="16"/>
              </w:rPr>
              <w:t>136,2</w:t>
            </w:r>
          </w:p>
        </w:tc>
      </w:tr>
      <w:tr w:rsidR="004D41EB" w:rsidRPr="002D7C2E" w:rsidTr="00557BE6">
        <w:trPr>
          <w:trHeight w:val="570"/>
        </w:trPr>
        <w:tc>
          <w:tcPr>
            <w:tcW w:w="4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41EB" w:rsidRPr="002D7C2E" w:rsidRDefault="004D41EB" w:rsidP="005B5241">
            <w:pPr>
              <w:spacing w:after="0" w:line="240" w:lineRule="auto"/>
              <w:ind w:right="-86"/>
              <w:rPr>
                <w:rFonts w:ascii="Times New Roman" w:eastAsia="Times New Roman" w:hAnsi="Times New Roman" w:cs="Times New Roman"/>
                <w:sz w:val="16"/>
                <w:szCs w:val="16"/>
              </w:rPr>
            </w:pPr>
            <w:r w:rsidRPr="002D7C2E">
              <w:rPr>
                <w:rFonts w:ascii="Times New Roman" w:eastAsia="Times New Roman" w:hAnsi="Times New Roman" w:cs="Times New Roman"/>
                <w:sz w:val="16"/>
                <w:szCs w:val="16"/>
              </w:rPr>
              <w:t>Задолженность и перерасчеты по отмененным налогам и сборам и иным обязательным платежам</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41EB" w:rsidRPr="009E071B" w:rsidRDefault="004D41EB" w:rsidP="008C004F">
            <w:pPr>
              <w:jc w:val="right"/>
              <w:rPr>
                <w:rFonts w:ascii="Times New Roman" w:hAnsi="Times New Roman" w:cs="Times New Roman"/>
                <w:color w:val="000000"/>
                <w:sz w:val="16"/>
                <w:szCs w:val="16"/>
              </w:rPr>
            </w:pPr>
            <w:r w:rsidRPr="009E071B">
              <w:rPr>
                <w:rFonts w:ascii="Times New Roman" w:hAnsi="Times New Roman" w:cs="Times New Roman"/>
                <w:color w:val="000000"/>
                <w:sz w:val="16"/>
                <w:szCs w:val="16"/>
              </w:rPr>
              <w:t>0,9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41EB" w:rsidRPr="009E071B" w:rsidRDefault="004D41EB">
            <w:pPr>
              <w:jc w:val="right"/>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41EB" w:rsidRPr="009E071B" w:rsidRDefault="004D41EB" w:rsidP="008C004F">
            <w:pPr>
              <w:jc w:val="right"/>
              <w:rPr>
                <w:rFonts w:ascii="Times New Roman" w:hAnsi="Times New Roman" w:cs="Times New Roman"/>
                <w:color w:val="000000"/>
                <w:sz w:val="16"/>
                <w:szCs w:val="16"/>
              </w:rPr>
            </w:pPr>
            <w:r w:rsidRPr="009E071B">
              <w:rPr>
                <w:rFonts w:ascii="Times New Roman" w:hAnsi="Times New Roman" w:cs="Times New Roman"/>
                <w:color w:val="000000"/>
                <w:sz w:val="16"/>
                <w:szCs w:val="16"/>
              </w:rPr>
              <w:t>0,0</w:t>
            </w:r>
          </w:p>
        </w:tc>
        <w:tc>
          <w:tcPr>
            <w:tcW w:w="851"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D41EB" w:rsidRPr="004D41EB" w:rsidRDefault="004D41EB">
            <w:pPr>
              <w:jc w:val="right"/>
              <w:rPr>
                <w:rFonts w:ascii="Times New Roman" w:hAnsi="Times New Roman" w:cs="Times New Roman"/>
                <w:color w:val="000000"/>
                <w:sz w:val="16"/>
                <w:szCs w:val="16"/>
              </w:rPr>
            </w:pPr>
            <w:r w:rsidRPr="004D41EB">
              <w:rPr>
                <w:rFonts w:ascii="Times New Roman" w:hAnsi="Times New Roman" w:cs="Times New Roman"/>
                <w:color w:val="000000"/>
                <w:sz w:val="16"/>
                <w:szCs w:val="16"/>
              </w:rPr>
              <w:t>0,0</w:t>
            </w:r>
          </w:p>
        </w:tc>
        <w:tc>
          <w:tcPr>
            <w:tcW w:w="850"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D41EB" w:rsidRPr="004D41EB" w:rsidRDefault="004D41EB">
            <w:pPr>
              <w:jc w:val="center"/>
              <w:rPr>
                <w:rFonts w:ascii="Times New Roman" w:hAnsi="Times New Roman" w:cs="Times New Roman"/>
                <w:color w:val="000000"/>
                <w:sz w:val="16"/>
                <w:szCs w:val="16"/>
              </w:rPr>
            </w:pPr>
            <w:r w:rsidRPr="004D41EB">
              <w:rPr>
                <w:rFonts w:ascii="Times New Roman" w:hAnsi="Times New Roman" w:cs="Times New Roman"/>
                <w:color w:val="000000"/>
                <w:sz w:val="16"/>
                <w:szCs w:val="16"/>
              </w:rPr>
              <w:t>-0,9</w:t>
            </w:r>
          </w:p>
        </w:tc>
        <w:tc>
          <w:tcPr>
            <w:tcW w:w="81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4D41EB" w:rsidRPr="004D41EB" w:rsidRDefault="004D41EB">
            <w:pPr>
              <w:jc w:val="center"/>
              <w:rPr>
                <w:rFonts w:ascii="Times New Roman" w:hAnsi="Times New Roman" w:cs="Times New Roman"/>
                <w:color w:val="000000"/>
                <w:sz w:val="16"/>
                <w:szCs w:val="16"/>
              </w:rPr>
            </w:pPr>
            <w:r w:rsidRPr="004D41EB">
              <w:rPr>
                <w:rFonts w:ascii="Times New Roman" w:hAnsi="Times New Roman" w:cs="Times New Roman"/>
                <w:color w:val="000000"/>
                <w:sz w:val="16"/>
                <w:szCs w:val="16"/>
              </w:rPr>
              <w:t>0,0</w:t>
            </w:r>
          </w:p>
        </w:tc>
      </w:tr>
    </w:tbl>
    <w:p w:rsidR="005B5241" w:rsidRPr="00AA5B50" w:rsidRDefault="005B5241" w:rsidP="005B5241">
      <w:pPr>
        <w:spacing w:after="0" w:line="240" w:lineRule="auto"/>
        <w:ind w:firstLine="567"/>
        <w:jc w:val="both"/>
        <w:rPr>
          <w:rFonts w:ascii="Times New Roman" w:eastAsia="Times New Roman" w:hAnsi="Times New Roman" w:cs="Times New Roman"/>
          <w:sz w:val="24"/>
          <w:szCs w:val="24"/>
        </w:rPr>
      </w:pPr>
      <w:r w:rsidRPr="00AA5B50">
        <w:rPr>
          <w:rFonts w:ascii="Times New Roman" w:eastAsia="Times New Roman" w:hAnsi="Times New Roman" w:cs="Times New Roman"/>
          <w:b/>
          <w:bCs/>
          <w:sz w:val="24"/>
          <w:szCs w:val="24"/>
        </w:rPr>
        <w:t>Налог на доходы физических лиц</w:t>
      </w:r>
      <w:r w:rsidRPr="00AA5B50">
        <w:rPr>
          <w:rFonts w:ascii="Times New Roman" w:eastAsia="Times New Roman" w:hAnsi="Times New Roman" w:cs="Times New Roman"/>
          <w:sz w:val="24"/>
          <w:szCs w:val="24"/>
        </w:rPr>
        <w:t xml:space="preserve"> в 201</w:t>
      </w:r>
      <w:r w:rsidR="009962A0">
        <w:rPr>
          <w:rFonts w:ascii="Times New Roman" w:eastAsia="Times New Roman" w:hAnsi="Times New Roman" w:cs="Times New Roman"/>
          <w:sz w:val="24"/>
          <w:szCs w:val="24"/>
        </w:rPr>
        <w:t>8</w:t>
      </w:r>
      <w:r w:rsidRPr="00AA5B50">
        <w:rPr>
          <w:rFonts w:ascii="Times New Roman" w:eastAsia="Times New Roman" w:hAnsi="Times New Roman" w:cs="Times New Roman"/>
          <w:sz w:val="24"/>
          <w:szCs w:val="24"/>
        </w:rPr>
        <w:t xml:space="preserve"> году исполнен в объеме </w:t>
      </w:r>
      <w:r w:rsidR="009962A0">
        <w:rPr>
          <w:rFonts w:ascii="Times New Roman" w:eastAsia="Times New Roman" w:hAnsi="Times New Roman" w:cs="Times New Roman"/>
          <w:sz w:val="24"/>
          <w:szCs w:val="24"/>
        </w:rPr>
        <w:t>73291,6</w:t>
      </w:r>
      <w:r w:rsidRPr="00AA5B50">
        <w:rPr>
          <w:rFonts w:ascii="Times New Roman" w:eastAsia="Times New Roman" w:hAnsi="Times New Roman" w:cs="Times New Roman"/>
          <w:sz w:val="24"/>
          <w:szCs w:val="24"/>
        </w:rPr>
        <w:t xml:space="preserve"> тыс. рублей или  </w:t>
      </w:r>
      <w:r w:rsidR="004171B6" w:rsidRPr="00AA5B50">
        <w:rPr>
          <w:rFonts w:ascii="Times New Roman" w:eastAsia="Times New Roman" w:hAnsi="Times New Roman" w:cs="Times New Roman"/>
          <w:sz w:val="24"/>
          <w:szCs w:val="24"/>
        </w:rPr>
        <w:t>100,</w:t>
      </w:r>
      <w:r w:rsidR="009962A0">
        <w:rPr>
          <w:rFonts w:ascii="Times New Roman" w:eastAsia="Times New Roman" w:hAnsi="Times New Roman" w:cs="Times New Roman"/>
          <w:sz w:val="24"/>
          <w:szCs w:val="24"/>
        </w:rPr>
        <w:t>0</w:t>
      </w:r>
      <w:r w:rsidRPr="00AA5B50">
        <w:rPr>
          <w:rFonts w:ascii="Times New Roman" w:eastAsia="Times New Roman" w:hAnsi="Times New Roman" w:cs="Times New Roman"/>
          <w:sz w:val="24"/>
          <w:szCs w:val="24"/>
        </w:rPr>
        <w:t>% показателя уточненного плана по доходам, установленного на 201</w:t>
      </w:r>
      <w:r w:rsidR="009962A0">
        <w:rPr>
          <w:rFonts w:ascii="Times New Roman" w:eastAsia="Times New Roman" w:hAnsi="Times New Roman" w:cs="Times New Roman"/>
          <w:sz w:val="24"/>
          <w:szCs w:val="24"/>
        </w:rPr>
        <w:t>8</w:t>
      </w:r>
      <w:r w:rsidRPr="00AA5B50">
        <w:rPr>
          <w:rFonts w:ascii="Times New Roman" w:eastAsia="Times New Roman" w:hAnsi="Times New Roman" w:cs="Times New Roman"/>
          <w:sz w:val="24"/>
          <w:szCs w:val="24"/>
        </w:rPr>
        <w:t xml:space="preserve"> год. Поступление налога на доходы физических лиц в 201</w:t>
      </w:r>
      <w:r w:rsidR="009962A0">
        <w:rPr>
          <w:rFonts w:ascii="Times New Roman" w:eastAsia="Times New Roman" w:hAnsi="Times New Roman" w:cs="Times New Roman"/>
          <w:sz w:val="24"/>
          <w:szCs w:val="24"/>
        </w:rPr>
        <w:t>8</w:t>
      </w:r>
      <w:r w:rsidRPr="00AA5B50">
        <w:rPr>
          <w:rFonts w:ascii="Times New Roman" w:eastAsia="Times New Roman" w:hAnsi="Times New Roman" w:cs="Times New Roman"/>
          <w:sz w:val="24"/>
          <w:szCs w:val="24"/>
        </w:rPr>
        <w:t xml:space="preserve"> году по сравнению с 201</w:t>
      </w:r>
      <w:r w:rsidR="009962A0">
        <w:rPr>
          <w:rFonts w:ascii="Times New Roman" w:eastAsia="Times New Roman" w:hAnsi="Times New Roman" w:cs="Times New Roman"/>
          <w:sz w:val="24"/>
          <w:szCs w:val="24"/>
        </w:rPr>
        <w:t>7</w:t>
      </w:r>
      <w:r w:rsidRPr="00AA5B50">
        <w:rPr>
          <w:rFonts w:ascii="Times New Roman" w:eastAsia="Times New Roman" w:hAnsi="Times New Roman" w:cs="Times New Roman"/>
          <w:sz w:val="24"/>
          <w:szCs w:val="24"/>
        </w:rPr>
        <w:t xml:space="preserve">годом </w:t>
      </w:r>
      <w:r w:rsidR="004171B6" w:rsidRPr="00AA5B50">
        <w:rPr>
          <w:rFonts w:ascii="Times New Roman" w:eastAsia="Times New Roman" w:hAnsi="Times New Roman" w:cs="Times New Roman"/>
          <w:sz w:val="24"/>
          <w:szCs w:val="24"/>
        </w:rPr>
        <w:t>увеличилось</w:t>
      </w:r>
      <w:r w:rsidRPr="00AA5B50">
        <w:rPr>
          <w:rFonts w:ascii="Times New Roman" w:eastAsia="Times New Roman" w:hAnsi="Times New Roman" w:cs="Times New Roman"/>
          <w:sz w:val="24"/>
          <w:szCs w:val="24"/>
        </w:rPr>
        <w:t xml:space="preserve"> на </w:t>
      </w:r>
      <w:r w:rsidR="009962A0">
        <w:rPr>
          <w:rFonts w:ascii="Times New Roman" w:eastAsia="Times New Roman" w:hAnsi="Times New Roman" w:cs="Times New Roman"/>
          <w:sz w:val="24"/>
          <w:szCs w:val="24"/>
        </w:rPr>
        <w:t>5087,1</w:t>
      </w:r>
      <w:r w:rsidRPr="00AA5B50">
        <w:rPr>
          <w:rFonts w:ascii="Times New Roman" w:eastAsia="Times New Roman" w:hAnsi="Times New Roman" w:cs="Times New Roman"/>
          <w:sz w:val="24"/>
          <w:szCs w:val="24"/>
        </w:rPr>
        <w:t xml:space="preserve"> тыс. рублей, или на </w:t>
      </w:r>
      <w:r w:rsidR="009962A0">
        <w:rPr>
          <w:rFonts w:ascii="Times New Roman" w:eastAsia="Times New Roman" w:hAnsi="Times New Roman" w:cs="Times New Roman"/>
          <w:sz w:val="24"/>
          <w:szCs w:val="24"/>
        </w:rPr>
        <w:t>7,5</w:t>
      </w:r>
      <w:r w:rsidRPr="00AA5B50">
        <w:rPr>
          <w:rFonts w:ascii="Times New Roman" w:eastAsia="Times New Roman" w:hAnsi="Times New Roman" w:cs="Times New Roman"/>
          <w:sz w:val="24"/>
          <w:szCs w:val="24"/>
        </w:rPr>
        <w:t xml:space="preserve">%. В структуре налоговых доходов НДФЛ составляет </w:t>
      </w:r>
      <w:r w:rsidR="009962A0">
        <w:rPr>
          <w:rFonts w:ascii="Times New Roman" w:eastAsia="Times New Roman" w:hAnsi="Times New Roman" w:cs="Times New Roman"/>
          <w:sz w:val="24"/>
          <w:szCs w:val="24"/>
        </w:rPr>
        <w:t>75,3%</w:t>
      </w:r>
      <w:r w:rsidRPr="00AA5B50">
        <w:rPr>
          <w:rFonts w:ascii="Times New Roman" w:eastAsia="Times New Roman" w:hAnsi="Times New Roman" w:cs="Times New Roman"/>
          <w:sz w:val="24"/>
          <w:szCs w:val="24"/>
        </w:rPr>
        <w:t>.</w:t>
      </w:r>
    </w:p>
    <w:p w:rsidR="005B5241" w:rsidRPr="00AA5B50" w:rsidRDefault="005B5241" w:rsidP="005B5241">
      <w:pPr>
        <w:spacing w:after="0" w:line="240" w:lineRule="auto"/>
        <w:ind w:firstLine="567"/>
        <w:jc w:val="both"/>
        <w:rPr>
          <w:rFonts w:ascii="Times New Roman" w:eastAsia="Times New Roman" w:hAnsi="Times New Roman" w:cs="Times New Roman"/>
          <w:sz w:val="24"/>
          <w:szCs w:val="24"/>
        </w:rPr>
      </w:pPr>
      <w:r w:rsidRPr="00AA5B50">
        <w:rPr>
          <w:rFonts w:ascii="Times New Roman" w:eastAsia="Times New Roman" w:hAnsi="Times New Roman" w:cs="Times New Roman"/>
          <w:b/>
          <w:bCs/>
          <w:sz w:val="24"/>
          <w:szCs w:val="24"/>
        </w:rPr>
        <w:t>Акцизы  по подакцизным товарам  (продукции),  производимым на территории РФ</w:t>
      </w:r>
      <w:r w:rsidRPr="00AA5B50">
        <w:rPr>
          <w:rFonts w:ascii="Times New Roman" w:eastAsia="Times New Roman" w:hAnsi="Times New Roman" w:cs="Times New Roman"/>
          <w:sz w:val="24"/>
          <w:szCs w:val="24"/>
        </w:rPr>
        <w:t xml:space="preserve"> в 201</w:t>
      </w:r>
      <w:r w:rsidR="00DF684D">
        <w:rPr>
          <w:rFonts w:ascii="Times New Roman" w:eastAsia="Times New Roman" w:hAnsi="Times New Roman" w:cs="Times New Roman"/>
          <w:sz w:val="24"/>
          <w:szCs w:val="24"/>
        </w:rPr>
        <w:t>8</w:t>
      </w:r>
      <w:r w:rsidRPr="00AA5B50">
        <w:rPr>
          <w:rFonts w:ascii="Times New Roman" w:eastAsia="Times New Roman" w:hAnsi="Times New Roman" w:cs="Times New Roman"/>
          <w:sz w:val="24"/>
          <w:szCs w:val="24"/>
        </w:rPr>
        <w:t xml:space="preserve"> году составили </w:t>
      </w:r>
      <w:r w:rsidR="00DF684D">
        <w:rPr>
          <w:rFonts w:ascii="Times New Roman" w:eastAsia="Times New Roman" w:hAnsi="Times New Roman" w:cs="Times New Roman"/>
          <w:sz w:val="24"/>
          <w:szCs w:val="24"/>
        </w:rPr>
        <w:t>15929,1</w:t>
      </w:r>
      <w:r w:rsidRPr="00AA5B50">
        <w:rPr>
          <w:rFonts w:ascii="Times New Roman" w:eastAsia="Times New Roman" w:hAnsi="Times New Roman" w:cs="Times New Roman"/>
          <w:sz w:val="24"/>
          <w:szCs w:val="24"/>
        </w:rPr>
        <w:t xml:space="preserve"> тыс. рублей или 10</w:t>
      </w:r>
      <w:r w:rsidR="006F666D" w:rsidRPr="00AA5B50">
        <w:rPr>
          <w:rFonts w:ascii="Times New Roman" w:eastAsia="Times New Roman" w:hAnsi="Times New Roman" w:cs="Times New Roman"/>
          <w:sz w:val="24"/>
          <w:szCs w:val="24"/>
        </w:rPr>
        <w:t>0,</w:t>
      </w:r>
      <w:r w:rsidR="00DF684D">
        <w:rPr>
          <w:rFonts w:ascii="Times New Roman" w:eastAsia="Times New Roman" w:hAnsi="Times New Roman" w:cs="Times New Roman"/>
          <w:sz w:val="24"/>
          <w:szCs w:val="24"/>
        </w:rPr>
        <w:t>0</w:t>
      </w:r>
      <w:r w:rsidRPr="00AA5B50">
        <w:rPr>
          <w:rFonts w:ascii="Times New Roman" w:eastAsia="Times New Roman" w:hAnsi="Times New Roman" w:cs="Times New Roman"/>
          <w:sz w:val="24"/>
          <w:szCs w:val="24"/>
        </w:rPr>
        <w:t xml:space="preserve">% к плану. В структуре налоговых доходов составляет </w:t>
      </w:r>
      <w:r w:rsidR="00DF684D">
        <w:rPr>
          <w:rFonts w:ascii="Times New Roman" w:eastAsia="Times New Roman" w:hAnsi="Times New Roman" w:cs="Times New Roman"/>
          <w:sz w:val="24"/>
          <w:szCs w:val="24"/>
        </w:rPr>
        <w:t>16,4</w:t>
      </w:r>
      <w:r w:rsidRPr="00AA5B50">
        <w:rPr>
          <w:rFonts w:ascii="Times New Roman" w:eastAsia="Times New Roman" w:hAnsi="Times New Roman" w:cs="Times New Roman"/>
          <w:sz w:val="24"/>
          <w:szCs w:val="24"/>
        </w:rPr>
        <w:t>%. Поступление акцизов в 201</w:t>
      </w:r>
      <w:r w:rsidR="00DF684D">
        <w:rPr>
          <w:rFonts w:ascii="Times New Roman" w:eastAsia="Times New Roman" w:hAnsi="Times New Roman" w:cs="Times New Roman"/>
          <w:sz w:val="24"/>
          <w:szCs w:val="24"/>
        </w:rPr>
        <w:t>8</w:t>
      </w:r>
      <w:r w:rsidRPr="00AA5B50">
        <w:rPr>
          <w:rFonts w:ascii="Times New Roman" w:eastAsia="Times New Roman" w:hAnsi="Times New Roman" w:cs="Times New Roman"/>
          <w:sz w:val="24"/>
          <w:szCs w:val="24"/>
        </w:rPr>
        <w:t xml:space="preserve"> году по сравнению с 201</w:t>
      </w:r>
      <w:r w:rsidR="00DF684D">
        <w:rPr>
          <w:rFonts w:ascii="Times New Roman" w:eastAsia="Times New Roman" w:hAnsi="Times New Roman" w:cs="Times New Roman"/>
          <w:sz w:val="24"/>
          <w:szCs w:val="24"/>
        </w:rPr>
        <w:t>7</w:t>
      </w:r>
      <w:r w:rsidRPr="00AA5B50">
        <w:rPr>
          <w:rFonts w:ascii="Times New Roman" w:eastAsia="Times New Roman" w:hAnsi="Times New Roman" w:cs="Times New Roman"/>
          <w:sz w:val="24"/>
          <w:szCs w:val="24"/>
        </w:rPr>
        <w:t xml:space="preserve"> годом </w:t>
      </w:r>
      <w:r w:rsidR="00753C6D" w:rsidRPr="00AA5B50">
        <w:rPr>
          <w:rFonts w:ascii="Times New Roman" w:eastAsia="Times New Roman" w:hAnsi="Times New Roman" w:cs="Times New Roman"/>
          <w:sz w:val="24"/>
          <w:szCs w:val="24"/>
        </w:rPr>
        <w:t>у</w:t>
      </w:r>
      <w:r w:rsidR="00DF684D">
        <w:rPr>
          <w:rFonts w:ascii="Times New Roman" w:eastAsia="Times New Roman" w:hAnsi="Times New Roman" w:cs="Times New Roman"/>
          <w:sz w:val="24"/>
          <w:szCs w:val="24"/>
        </w:rPr>
        <w:t>величилось</w:t>
      </w:r>
      <w:r w:rsidRPr="00AA5B50">
        <w:rPr>
          <w:rFonts w:ascii="Times New Roman" w:eastAsia="Times New Roman" w:hAnsi="Times New Roman" w:cs="Times New Roman"/>
          <w:sz w:val="24"/>
          <w:szCs w:val="24"/>
        </w:rPr>
        <w:t xml:space="preserve"> на </w:t>
      </w:r>
      <w:r w:rsidR="00DF684D">
        <w:rPr>
          <w:rFonts w:ascii="Times New Roman" w:eastAsia="Times New Roman" w:hAnsi="Times New Roman" w:cs="Times New Roman"/>
          <w:sz w:val="24"/>
          <w:szCs w:val="24"/>
        </w:rPr>
        <w:t>1094,2</w:t>
      </w:r>
      <w:r w:rsidRPr="00AA5B50">
        <w:rPr>
          <w:rFonts w:ascii="Times New Roman" w:eastAsia="Times New Roman" w:hAnsi="Times New Roman" w:cs="Times New Roman"/>
          <w:sz w:val="24"/>
          <w:szCs w:val="24"/>
        </w:rPr>
        <w:t xml:space="preserve"> тыс. рублей, или на </w:t>
      </w:r>
      <w:r w:rsidR="00DF684D">
        <w:rPr>
          <w:rFonts w:ascii="Times New Roman" w:eastAsia="Times New Roman" w:hAnsi="Times New Roman" w:cs="Times New Roman"/>
          <w:sz w:val="24"/>
          <w:szCs w:val="24"/>
        </w:rPr>
        <w:t>7,4</w:t>
      </w:r>
      <w:r w:rsidRPr="00AA5B50">
        <w:rPr>
          <w:rFonts w:ascii="Times New Roman" w:eastAsia="Times New Roman" w:hAnsi="Times New Roman" w:cs="Times New Roman"/>
          <w:sz w:val="24"/>
          <w:szCs w:val="24"/>
        </w:rPr>
        <w:t>%, за счет увеличения цен на автомобильное топливо.</w:t>
      </w:r>
    </w:p>
    <w:p w:rsidR="005B5241" w:rsidRPr="00AA5B50" w:rsidRDefault="005B5241" w:rsidP="005B5241">
      <w:pPr>
        <w:spacing w:after="0" w:line="240" w:lineRule="auto"/>
        <w:jc w:val="both"/>
        <w:rPr>
          <w:rFonts w:ascii="Times New Roman" w:eastAsia="Times New Roman" w:hAnsi="Times New Roman" w:cs="Times New Roman"/>
          <w:sz w:val="24"/>
          <w:szCs w:val="24"/>
        </w:rPr>
      </w:pPr>
      <w:r w:rsidRPr="00AA5B50">
        <w:rPr>
          <w:rFonts w:ascii="Times New Roman" w:eastAsia="Times New Roman" w:hAnsi="Times New Roman" w:cs="Times New Roman"/>
          <w:color w:val="FF0000"/>
          <w:sz w:val="24"/>
          <w:szCs w:val="24"/>
        </w:rPr>
        <w:t xml:space="preserve">        </w:t>
      </w:r>
      <w:r w:rsidRPr="00AA5B50">
        <w:rPr>
          <w:rFonts w:ascii="Times New Roman" w:eastAsia="Times New Roman" w:hAnsi="Times New Roman" w:cs="Times New Roman"/>
          <w:b/>
          <w:bCs/>
          <w:sz w:val="24"/>
          <w:szCs w:val="24"/>
        </w:rPr>
        <w:t>Налоги на совокупный доход</w:t>
      </w:r>
      <w:r w:rsidRPr="00AA5B50">
        <w:rPr>
          <w:rFonts w:ascii="Times New Roman" w:eastAsia="Times New Roman" w:hAnsi="Times New Roman" w:cs="Times New Roman"/>
          <w:sz w:val="24"/>
          <w:szCs w:val="24"/>
        </w:rPr>
        <w:t xml:space="preserve">: при плане </w:t>
      </w:r>
      <w:r w:rsidR="00377735">
        <w:rPr>
          <w:rFonts w:ascii="Times New Roman" w:eastAsia="Times New Roman" w:hAnsi="Times New Roman" w:cs="Times New Roman"/>
          <w:sz w:val="24"/>
          <w:szCs w:val="24"/>
        </w:rPr>
        <w:t>6841,0</w:t>
      </w:r>
      <w:r w:rsidRPr="00AA5B50">
        <w:rPr>
          <w:rFonts w:ascii="Times New Roman" w:eastAsia="Times New Roman" w:hAnsi="Times New Roman" w:cs="Times New Roman"/>
          <w:sz w:val="24"/>
          <w:szCs w:val="24"/>
        </w:rPr>
        <w:t xml:space="preserve"> тыс. рублей в бюджет района поступило </w:t>
      </w:r>
      <w:r w:rsidR="00377735">
        <w:rPr>
          <w:rFonts w:ascii="Times New Roman" w:eastAsia="Times New Roman" w:hAnsi="Times New Roman" w:cs="Times New Roman"/>
          <w:sz w:val="24"/>
          <w:szCs w:val="24"/>
        </w:rPr>
        <w:t>6893,2</w:t>
      </w:r>
      <w:r w:rsidRPr="00AA5B50">
        <w:rPr>
          <w:rFonts w:ascii="Times New Roman" w:eastAsia="Times New Roman" w:hAnsi="Times New Roman" w:cs="Times New Roman"/>
          <w:sz w:val="24"/>
          <w:szCs w:val="24"/>
        </w:rPr>
        <w:t xml:space="preserve"> тыс. рублей (10</w:t>
      </w:r>
      <w:r w:rsidR="00377735">
        <w:rPr>
          <w:rFonts w:ascii="Times New Roman" w:eastAsia="Times New Roman" w:hAnsi="Times New Roman" w:cs="Times New Roman"/>
          <w:sz w:val="24"/>
          <w:szCs w:val="24"/>
        </w:rPr>
        <w:t>0,8</w:t>
      </w:r>
      <w:r w:rsidRPr="00AA5B50">
        <w:rPr>
          <w:rFonts w:ascii="Times New Roman" w:eastAsia="Times New Roman" w:hAnsi="Times New Roman" w:cs="Times New Roman"/>
          <w:sz w:val="24"/>
          <w:szCs w:val="24"/>
        </w:rPr>
        <w:t>% к плану), в том числе:</w:t>
      </w:r>
    </w:p>
    <w:p w:rsidR="005B5241" w:rsidRPr="00AA5B50" w:rsidRDefault="005B5241" w:rsidP="005B5241">
      <w:pPr>
        <w:spacing w:after="0" w:line="240" w:lineRule="auto"/>
        <w:ind w:firstLine="567"/>
        <w:jc w:val="both"/>
        <w:rPr>
          <w:rFonts w:ascii="Times New Roman" w:eastAsia="Times New Roman" w:hAnsi="Times New Roman" w:cs="Times New Roman"/>
          <w:sz w:val="24"/>
          <w:szCs w:val="24"/>
        </w:rPr>
      </w:pPr>
      <w:r w:rsidRPr="00AA5B50">
        <w:rPr>
          <w:rFonts w:ascii="Symbol" w:eastAsia="Times New Roman" w:hAnsi="Symbol" w:cs="Times New Roman"/>
          <w:sz w:val="24"/>
          <w:szCs w:val="24"/>
        </w:rPr>
        <w:t></w:t>
      </w:r>
      <w:r w:rsidRPr="00AA5B50">
        <w:rPr>
          <w:rFonts w:ascii="Times New Roman" w:eastAsia="Times New Roman" w:hAnsi="Times New Roman" w:cs="Times New Roman"/>
          <w:sz w:val="24"/>
          <w:szCs w:val="24"/>
        </w:rPr>
        <w:t xml:space="preserve">     </w:t>
      </w:r>
      <w:r w:rsidRPr="00AA5B50">
        <w:rPr>
          <w:rFonts w:ascii="Times New Roman" w:eastAsia="Times New Roman" w:hAnsi="Times New Roman" w:cs="Times New Roman"/>
          <w:b/>
          <w:bCs/>
          <w:sz w:val="24"/>
          <w:szCs w:val="24"/>
        </w:rPr>
        <w:t>единый налог на вмененный доход для отдельных видов деятельности</w:t>
      </w:r>
      <w:r w:rsidRPr="00AA5B50">
        <w:rPr>
          <w:rFonts w:ascii="Times New Roman" w:eastAsia="Times New Roman" w:hAnsi="Times New Roman" w:cs="Times New Roman"/>
          <w:sz w:val="24"/>
          <w:szCs w:val="24"/>
        </w:rPr>
        <w:t xml:space="preserve"> в 201</w:t>
      </w:r>
      <w:r w:rsidR="00E935F9">
        <w:rPr>
          <w:rFonts w:ascii="Times New Roman" w:eastAsia="Times New Roman" w:hAnsi="Times New Roman" w:cs="Times New Roman"/>
          <w:sz w:val="24"/>
          <w:szCs w:val="24"/>
        </w:rPr>
        <w:t>8</w:t>
      </w:r>
      <w:r w:rsidRPr="00AA5B50">
        <w:rPr>
          <w:rFonts w:ascii="Times New Roman" w:eastAsia="Times New Roman" w:hAnsi="Times New Roman" w:cs="Times New Roman"/>
          <w:sz w:val="24"/>
          <w:szCs w:val="24"/>
        </w:rPr>
        <w:t xml:space="preserve"> году в бюджет поступило </w:t>
      </w:r>
      <w:r w:rsidR="00E935F9">
        <w:rPr>
          <w:rFonts w:ascii="Times New Roman" w:eastAsia="Times New Roman" w:hAnsi="Times New Roman" w:cs="Times New Roman"/>
          <w:sz w:val="24"/>
          <w:szCs w:val="24"/>
        </w:rPr>
        <w:t>6204,9</w:t>
      </w:r>
      <w:r w:rsidRPr="00AA5B50">
        <w:rPr>
          <w:rFonts w:ascii="Times New Roman" w:eastAsia="Times New Roman" w:hAnsi="Times New Roman" w:cs="Times New Roman"/>
          <w:sz w:val="24"/>
          <w:szCs w:val="24"/>
        </w:rPr>
        <w:t xml:space="preserve"> тыс. рублей (</w:t>
      </w:r>
      <w:r w:rsidR="00E935F9">
        <w:rPr>
          <w:rFonts w:ascii="Times New Roman" w:eastAsia="Times New Roman" w:hAnsi="Times New Roman" w:cs="Times New Roman"/>
          <w:sz w:val="24"/>
          <w:szCs w:val="24"/>
        </w:rPr>
        <w:t>100,0</w:t>
      </w:r>
      <w:r w:rsidRPr="00AA5B50">
        <w:rPr>
          <w:rFonts w:ascii="Times New Roman" w:eastAsia="Times New Roman" w:hAnsi="Times New Roman" w:cs="Times New Roman"/>
          <w:sz w:val="24"/>
          <w:szCs w:val="24"/>
        </w:rPr>
        <w:t>% к плану), что ниже уровня 201</w:t>
      </w:r>
      <w:r w:rsidR="00E935F9">
        <w:rPr>
          <w:rFonts w:ascii="Times New Roman" w:eastAsia="Times New Roman" w:hAnsi="Times New Roman" w:cs="Times New Roman"/>
          <w:sz w:val="24"/>
          <w:szCs w:val="24"/>
        </w:rPr>
        <w:t>7</w:t>
      </w:r>
      <w:r w:rsidRPr="00AA5B50">
        <w:rPr>
          <w:rFonts w:ascii="Times New Roman" w:eastAsia="Times New Roman" w:hAnsi="Times New Roman" w:cs="Times New Roman"/>
          <w:sz w:val="24"/>
          <w:szCs w:val="24"/>
        </w:rPr>
        <w:t xml:space="preserve"> года на </w:t>
      </w:r>
      <w:r w:rsidR="00E935F9">
        <w:rPr>
          <w:rFonts w:ascii="Times New Roman" w:eastAsia="Times New Roman" w:hAnsi="Times New Roman" w:cs="Times New Roman"/>
          <w:sz w:val="24"/>
          <w:szCs w:val="24"/>
        </w:rPr>
        <w:t>1062,8</w:t>
      </w:r>
      <w:r w:rsidRPr="00AA5B50">
        <w:rPr>
          <w:rFonts w:ascii="Times New Roman" w:eastAsia="Times New Roman" w:hAnsi="Times New Roman" w:cs="Times New Roman"/>
          <w:sz w:val="24"/>
          <w:szCs w:val="24"/>
        </w:rPr>
        <w:t xml:space="preserve"> тыс. рублей, или на </w:t>
      </w:r>
      <w:r w:rsidR="00E935F9">
        <w:rPr>
          <w:rFonts w:ascii="Times New Roman" w:eastAsia="Times New Roman" w:hAnsi="Times New Roman" w:cs="Times New Roman"/>
          <w:sz w:val="24"/>
          <w:szCs w:val="24"/>
        </w:rPr>
        <w:t>14,6</w:t>
      </w:r>
      <w:r w:rsidRPr="00AA5B50">
        <w:rPr>
          <w:rFonts w:ascii="Times New Roman" w:eastAsia="Times New Roman" w:hAnsi="Times New Roman" w:cs="Times New Roman"/>
          <w:sz w:val="24"/>
          <w:szCs w:val="24"/>
        </w:rPr>
        <w:t xml:space="preserve">%. В структуре налоговых доходов составляет </w:t>
      </w:r>
      <w:r w:rsidR="00E935F9">
        <w:rPr>
          <w:rFonts w:ascii="Times New Roman" w:eastAsia="Times New Roman" w:hAnsi="Times New Roman" w:cs="Times New Roman"/>
          <w:sz w:val="24"/>
          <w:szCs w:val="24"/>
        </w:rPr>
        <w:t>6,4</w:t>
      </w:r>
      <w:r w:rsidRPr="00AA5B50">
        <w:rPr>
          <w:rFonts w:ascii="Times New Roman" w:eastAsia="Times New Roman" w:hAnsi="Times New Roman" w:cs="Times New Roman"/>
          <w:sz w:val="24"/>
          <w:szCs w:val="24"/>
        </w:rPr>
        <w:t>%. Снижение обусловлено сокращением плательщиков данного налога.</w:t>
      </w:r>
    </w:p>
    <w:p w:rsidR="005B5241" w:rsidRPr="00AA5B50" w:rsidRDefault="005B5241" w:rsidP="005B5241">
      <w:pPr>
        <w:spacing w:after="0" w:line="240" w:lineRule="auto"/>
        <w:ind w:firstLine="567"/>
        <w:jc w:val="both"/>
        <w:rPr>
          <w:rFonts w:ascii="Times New Roman" w:eastAsia="Times New Roman" w:hAnsi="Times New Roman" w:cs="Times New Roman"/>
          <w:sz w:val="24"/>
          <w:szCs w:val="24"/>
        </w:rPr>
      </w:pPr>
      <w:r w:rsidRPr="00AA5B50">
        <w:rPr>
          <w:rFonts w:ascii="Symbol" w:eastAsia="Times New Roman" w:hAnsi="Symbol" w:cs="Times New Roman"/>
          <w:sz w:val="24"/>
          <w:szCs w:val="24"/>
        </w:rPr>
        <w:t></w:t>
      </w:r>
      <w:r w:rsidRPr="00AA5B50">
        <w:rPr>
          <w:rFonts w:ascii="Times New Roman" w:eastAsia="Times New Roman" w:hAnsi="Times New Roman" w:cs="Times New Roman"/>
          <w:sz w:val="24"/>
          <w:szCs w:val="24"/>
        </w:rPr>
        <w:t xml:space="preserve">     </w:t>
      </w:r>
      <w:r w:rsidRPr="00AA5B50">
        <w:rPr>
          <w:rFonts w:ascii="Times New Roman" w:eastAsia="Times New Roman" w:hAnsi="Times New Roman" w:cs="Times New Roman"/>
          <w:b/>
          <w:bCs/>
          <w:sz w:val="24"/>
          <w:szCs w:val="24"/>
        </w:rPr>
        <w:t>единый сельскохозяйственный налог</w:t>
      </w:r>
      <w:r w:rsidRPr="00AA5B50">
        <w:rPr>
          <w:rFonts w:ascii="Times New Roman" w:eastAsia="Times New Roman" w:hAnsi="Times New Roman" w:cs="Times New Roman"/>
          <w:sz w:val="24"/>
          <w:szCs w:val="24"/>
        </w:rPr>
        <w:t xml:space="preserve"> в 201</w:t>
      </w:r>
      <w:r w:rsidR="00E935F9">
        <w:rPr>
          <w:rFonts w:ascii="Times New Roman" w:eastAsia="Times New Roman" w:hAnsi="Times New Roman" w:cs="Times New Roman"/>
          <w:sz w:val="24"/>
          <w:szCs w:val="24"/>
        </w:rPr>
        <w:t>8</w:t>
      </w:r>
      <w:r w:rsidRPr="00AA5B50">
        <w:rPr>
          <w:rFonts w:ascii="Times New Roman" w:eastAsia="Times New Roman" w:hAnsi="Times New Roman" w:cs="Times New Roman"/>
          <w:sz w:val="24"/>
          <w:szCs w:val="24"/>
        </w:rPr>
        <w:t xml:space="preserve"> году в бюджет поступило </w:t>
      </w:r>
      <w:r w:rsidR="00E935F9">
        <w:rPr>
          <w:rFonts w:ascii="Times New Roman" w:eastAsia="Times New Roman" w:hAnsi="Times New Roman" w:cs="Times New Roman"/>
          <w:sz w:val="24"/>
          <w:szCs w:val="24"/>
        </w:rPr>
        <w:t>291,6</w:t>
      </w:r>
      <w:r w:rsidRPr="00AA5B50">
        <w:rPr>
          <w:rFonts w:ascii="Times New Roman" w:eastAsia="Times New Roman" w:hAnsi="Times New Roman" w:cs="Times New Roman"/>
          <w:sz w:val="24"/>
          <w:szCs w:val="24"/>
        </w:rPr>
        <w:t xml:space="preserve"> тыс. рублей (</w:t>
      </w:r>
      <w:r w:rsidR="00011D01" w:rsidRPr="00AA5B50">
        <w:rPr>
          <w:rFonts w:ascii="Times New Roman" w:eastAsia="Times New Roman" w:hAnsi="Times New Roman" w:cs="Times New Roman"/>
          <w:sz w:val="24"/>
          <w:szCs w:val="24"/>
        </w:rPr>
        <w:t>99,</w:t>
      </w:r>
      <w:r w:rsidR="00E935F9">
        <w:rPr>
          <w:rFonts w:ascii="Times New Roman" w:eastAsia="Times New Roman" w:hAnsi="Times New Roman" w:cs="Times New Roman"/>
          <w:sz w:val="24"/>
          <w:szCs w:val="24"/>
        </w:rPr>
        <w:t>9</w:t>
      </w:r>
      <w:r w:rsidRPr="00AA5B50">
        <w:rPr>
          <w:rFonts w:ascii="Times New Roman" w:eastAsia="Times New Roman" w:hAnsi="Times New Roman" w:cs="Times New Roman"/>
          <w:sz w:val="24"/>
          <w:szCs w:val="24"/>
        </w:rPr>
        <w:t xml:space="preserve">% к плану), что </w:t>
      </w:r>
      <w:r w:rsidR="00E935F9">
        <w:rPr>
          <w:rFonts w:ascii="Times New Roman" w:eastAsia="Times New Roman" w:hAnsi="Times New Roman" w:cs="Times New Roman"/>
          <w:sz w:val="24"/>
          <w:szCs w:val="24"/>
        </w:rPr>
        <w:t>ниже</w:t>
      </w:r>
      <w:r w:rsidRPr="00AA5B50">
        <w:rPr>
          <w:rFonts w:ascii="Times New Roman" w:eastAsia="Times New Roman" w:hAnsi="Times New Roman" w:cs="Times New Roman"/>
          <w:sz w:val="24"/>
          <w:szCs w:val="24"/>
        </w:rPr>
        <w:t xml:space="preserve"> уровня 201</w:t>
      </w:r>
      <w:r w:rsidR="00E935F9">
        <w:rPr>
          <w:rFonts w:ascii="Times New Roman" w:eastAsia="Times New Roman" w:hAnsi="Times New Roman" w:cs="Times New Roman"/>
          <w:sz w:val="24"/>
          <w:szCs w:val="24"/>
        </w:rPr>
        <w:t>7</w:t>
      </w:r>
      <w:r w:rsidRPr="00AA5B50">
        <w:rPr>
          <w:rFonts w:ascii="Times New Roman" w:eastAsia="Times New Roman" w:hAnsi="Times New Roman" w:cs="Times New Roman"/>
          <w:sz w:val="24"/>
          <w:szCs w:val="24"/>
        </w:rPr>
        <w:t xml:space="preserve"> года на </w:t>
      </w:r>
      <w:r w:rsidR="00E935F9">
        <w:rPr>
          <w:rFonts w:ascii="Times New Roman" w:eastAsia="Times New Roman" w:hAnsi="Times New Roman" w:cs="Times New Roman"/>
          <w:sz w:val="24"/>
          <w:szCs w:val="24"/>
        </w:rPr>
        <w:t>232,2</w:t>
      </w:r>
      <w:r w:rsidR="00011D01" w:rsidRPr="00AA5B50">
        <w:rPr>
          <w:rFonts w:ascii="Times New Roman" w:eastAsia="Times New Roman" w:hAnsi="Times New Roman" w:cs="Times New Roman"/>
          <w:sz w:val="24"/>
          <w:szCs w:val="24"/>
        </w:rPr>
        <w:t>0</w:t>
      </w:r>
      <w:r w:rsidRPr="00AA5B50">
        <w:rPr>
          <w:rFonts w:ascii="Times New Roman" w:eastAsia="Times New Roman" w:hAnsi="Times New Roman" w:cs="Times New Roman"/>
          <w:sz w:val="24"/>
          <w:szCs w:val="24"/>
        </w:rPr>
        <w:t xml:space="preserve"> тыс. рублей, или на </w:t>
      </w:r>
      <w:r w:rsidR="00E935F9">
        <w:rPr>
          <w:rFonts w:ascii="Times New Roman" w:eastAsia="Times New Roman" w:hAnsi="Times New Roman" w:cs="Times New Roman"/>
          <w:sz w:val="24"/>
          <w:szCs w:val="24"/>
        </w:rPr>
        <w:t>44,3</w:t>
      </w:r>
      <w:r w:rsidRPr="00AA5B50">
        <w:rPr>
          <w:rFonts w:ascii="Times New Roman" w:eastAsia="Times New Roman" w:hAnsi="Times New Roman" w:cs="Times New Roman"/>
          <w:sz w:val="24"/>
          <w:szCs w:val="24"/>
        </w:rPr>
        <w:t>%. В структуре налоговых доходов составляет 0,</w:t>
      </w:r>
      <w:r w:rsidR="00E935F9">
        <w:rPr>
          <w:rFonts w:ascii="Times New Roman" w:eastAsia="Times New Roman" w:hAnsi="Times New Roman" w:cs="Times New Roman"/>
          <w:sz w:val="24"/>
          <w:szCs w:val="24"/>
        </w:rPr>
        <w:t>3</w:t>
      </w:r>
      <w:r w:rsidRPr="00AA5B50">
        <w:rPr>
          <w:rFonts w:ascii="Times New Roman" w:eastAsia="Times New Roman" w:hAnsi="Times New Roman" w:cs="Times New Roman"/>
          <w:sz w:val="24"/>
          <w:szCs w:val="24"/>
        </w:rPr>
        <w:t xml:space="preserve">%. </w:t>
      </w:r>
    </w:p>
    <w:p w:rsidR="002F3527" w:rsidRDefault="005B5241" w:rsidP="005B5241">
      <w:pPr>
        <w:spacing w:after="0" w:line="240" w:lineRule="auto"/>
        <w:ind w:firstLine="567"/>
        <w:jc w:val="both"/>
        <w:rPr>
          <w:rFonts w:ascii="Times New Roman" w:eastAsia="Times New Roman" w:hAnsi="Times New Roman" w:cs="Times New Roman"/>
          <w:sz w:val="24"/>
          <w:szCs w:val="24"/>
        </w:rPr>
      </w:pPr>
      <w:r w:rsidRPr="00AA5B50">
        <w:rPr>
          <w:rFonts w:ascii="Symbol" w:eastAsia="Times New Roman" w:hAnsi="Symbol" w:cs="Times New Roman"/>
          <w:sz w:val="24"/>
          <w:szCs w:val="24"/>
        </w:rPr>
        <w:t></w:t>
      </w:r>
      <w:r w:rsidRPr="00AA5B50">
        <w:rPr>
          <w:rFonts w:ascii="Times New Roman" w:eastAsia="Times New Roman" w:hAnsi="Times New Roman" w:cs="Times New Roman"/>
          <w:sz w:val="24"/>
          <w:szCs w:val="24"/>
        </w:rPr>
        <w:t xml:space="preserve">     </w:t>
      </w:r>
      <w:r w:rsidRPr="00AA5B50">
        <w:rPr>
          <w:rFonts w:ascii="Times New Roman" w:eastAsia="Times New Roman" w:hAnsi="Times New Roman" w:cs="Times New Roman"/>
          <w:b/>
          <w:bCs/>
          <w:sz w:val="24"/>
          <w:szCs w:val="24"/>
        </w:rPr>
        <w:t>налог, взимаемый в связи с применением патентной системы</w:t>
      </w:r>
      <w:r w:rsidRPr="00AA5B50">
        <w:rPr>
          <w:rFonts w:ascii="Times New Roman" w:eastAsia="Times New Roman" w:hAnsi="Times New Roman" w:cs="Times New Roman"/>
          <w:sz w:val="24"/>
          <w:szCs w:val="24"/>
        </w:rPr>
        <w:t>  в 201</w:t>
      </w:r>
      <w:r w:rsidR="002F3527">
        <w:rPr>
          <w:rFonts w:ascii="Times New Roman" w:eastAsia="Times New Roman" w:hAnsi="Times New Roman" w:cs="Times New Roman"/>
          <w:sz w:val="24"/>
          <w:szCs w:val="24"/>
        </w:rPr>
        <w:t>8</w:t>
      </w:r>
      <w:r w:rsidRPr="00AA5B50">
        <w:rPr>
          <w:rFonts w:ascii="Times New Roman" w:eastAsia="Times New Roman" w:hAnsi="Times New Roman" w:cs="Times New Roman"/>
          <w:sz w:val="24"/>
          <w:szCs w:val="24"/>
        </w:rPr>
        <w:t xml:space="preserve"> году в бюджет поступило</w:t>
      </w:r>
      <w:r w:rsidR="002F3527">
        <w:rPr>
          <w:rFonts w:ascii="Times New Roman" w:eastAsia="Times New Roman" w:hAnsi="Times New Roman" w:cs="Times New Roman"/>
          <w:sz w:val="24"/>
          <w:szCs w:val="24"/>
        </w:rPr>
        <w:t>396,6</w:t>
      </w:r>
      <w:r w:rsidRPr="00AA5B50">
        <w:rPr>
          <w:rFonts w:ascii="Times New Roman" w:eastAsia="Times New Roman" w:hAnsi="Times New Roman" w:cs="Times New Roman"/>
          <w:sz w:val="24"/>
          <w:szCs w:val="24"/>
        </w:rPr>
        <w:t xml:space="preserve"> тыс. рублей (</w:t>
      </w:r>
      <w:r w:rsidR="00F57495" w:rsidRPr="00AA5B50">
        <w:rPr>
          <w:rFonts w:ascii="Times New Roman" w:eastAsia="Times New Roman" w:hAnsi="Times New Roman" w:cs="Times New Roman"/>
          <w:sz w:val="24"/>
          <w:szCs w:val="24"/>
        </w:rPr>
        <w:t>1</w:t>
      </w:r>
      <w:r w:rsidR="002F3527">
        <w:rPr>
          <w:rFonts w:ascii="Times New Roman" w:eastAsia="Times New Roman" w:hAnsi="Times New Roman" w:cs="Times New Roman"/>
          <w:sz w:val="24"/>
          <w:szCs w:val="24"/>
        </w:rPr>
        <w:t>15,0</w:t>
      </w:r>
      <w:r w:rsidRPr="00AA5B50">
        <w:rPr>
          <w:rFonts w:ascii="Times New Roman" w:eastAsia="Times New Roman" w:hAnsi="Times New Roman" w:cs="Times New Roman"/>
          <w:sz w:val="24"/>
          <w:szCs w:val="24"/>
        </w:rPr>
        <w:t>% к плану), что выше уровня 201</w:t>
      </w:r>
      <w:r w:rsidR="002F3527">
        <w:rPr>
          <w:rFonts w:ascii="Times New Roman" w:eastAsia="Times New Roman" w:hAnsi="Times New Roman" w:cs="Times New Roman"/>
          <w:sz w:val="24"/>
          <w:szCs w:val="24"/>
        </w:rPr>
        <w:t>7</w:t>
      </w:r>
      <w:r w:rsidRPr="00AA5B50">
        <w:rPr>
          <w:rFonts w:ascii="Times New Roman" w:eastAsia="Times New Roman" w:hAnsi="Times New Roman" w:cs="Times New Roman"/>
          <w:sz w:val="24"/>
          <w:szCs w:val="24"/>
        </w:rPr>
        <w:t xml:space="preserve"> года на </w:t>
      </w:r>
      <w:r w:rsidR="002F3527">
        <w:rPr>
          <w:rFonts w:ascii="Times New Roman" w:eastAsia="Times New Roman" w:hAnsi="Times New Roman" w:cs="Times New Roman"/>
          <w:sz w:val="24"/>
          <w:szCs w:val="24"/>
        </w:rPr>
        <w:t>37,9</w:t>
      </w:r>
      <w:r w:rsidRPr="00AA5B50">
        <w:rPr>
          <w:rFonts w:ascii="Times New Roman" w:eastAsia="Times New Roman" w:hAnsi="Times New Roman" w:cs="Times New Roman"/>
          <w:sz w:val="24"/>
          <w:szCs w:val="24"/>
        </w:rPr>
        <w:t xml:space="preserve"> тыс. рублей, или на </w:t>
      </w:r>
      <w:r w:rsidR="002F3527">
        <w:rPr>
          <w:rFonts w:ascii="Times New Roman" w:eastAsia="Times New Roman" w:hAnsi="Times New Roman" w:cs="Times New Roman"/>
          <w:sz w:val="24"/>
          <w:szCs w:val="24"/>
        </w:rPr>
        <w:t>10,6</w:t>
      </w:r>
      <w:r w:rsidRPr="00AA5B50">
        <w:rPr>
          <w:rFonts w:ascii="Times New Roman" w:eastAsia="Times New Roman" w:hAnsi="Times New Roman" w:cs="Times New Roman"/>
          <w:sz w:val="24"/>
          <w:szCs w:val="24"/>
        </w:rPr>
        <w:t>%. В структуре налоговых доходов составляет 0,</w:t>
      </w:r>
      <w:r w:rsidR="002F3527">
        <w:rPr>
          <w:rFonts w:ascii="Times New Roman" w:eastAsia="Times New Roman" w:hAnsi="Times New Roman" w:cs="Times New Roman"/>
          <w:sz w:val="24"/>
          <w:szCs w:val="24"/>
        </w:rPr>
        <w:t>4</w:t>
      </w:r>
      <w:r w:rsidRPr="00AA5B50">
        <w:rPr>
          <w:rFonts w:ascii="Times New Roman" w:eastAsia="Times New Roman" w:hAnsi="Times New Roman" w:cs="Times New Roman"/>
          <w:sz w:val="24"/>
          <w:szCs w:val="24"/>
        </w:rPr>
        <w:t>%. Рост обусловлен увеличением налогоплательщиков по данному налогу</w:t>
      </w:r>
      <w:r w:rsidR="002F3527">
        <w:rPr>
          <w:rFonts w:ascii="Times New Roman" w:eastAsia="Times New Roman" w:hAnsi="Times New Roman" w:cs="Times New Roman"/>
          <w:sz w:val="24"/>
          <w:szCs w:val="24"/>
        </w:rPr>
        <w:t>.</w:t>
      </w:r>
    </w:p>
    <w:p w:rsidR="005B5241" w:rsidRPr="00AA5B50" w:rsidRDefault="005B5241" w:rsidP="005B5241">
      <w:pPr>
        <w:spacing w:after="0" w:line="240" w:lineRule="auto"/>
        <w:ind w:firstLine="567"/>
        <w:jc w:val="both"/>
        <w:rPr>
          <w:rFonts w:ascii="Times New Roman" w:eastAsia="Times New Roman" w:hAnsi="Times New Roman" w:cs="Times New Roman"/>
          <w:sz w:val="24"/>
          <w:szCs w:val="24"/>
        </w:rPr>
      </w:pPr>
      <w:r w:rsidRPr="00AA5B50">
        <w:rPr>
          <w:rFonts w:ascii="Times New Roman" w:eastAsia="Times New Roman" w:hAnsi="Times New Roman" w:cs="Times New Roman"/>
          <w:b/>
          <w:bCs/>
          <w:sz w:val="24"/>
          <w:szCs w:val="24"/>
        </w:rPr>
        <w:t>Государственная пошлина</w:t>
      </w:r>
      <w:r w:rsidRPr="00AA5B50">
        <w:rPr>
          <w:rFonts w:ascii="Times New Roman" w:eastAsia="Times New Roman" w:hAnsi="Times New Roman" w:cs="Times New Roman"/>
          <w:sz w:val="24"/>
          <w:szCs w:val="24"/>
        </w:rPr>
        <w:t>  в 201</w:t>
      </w:r>
      <w:r w:rsidR="003529F6">
        <w:rPr>
          <w:rFonts w:ascii="Times New Roman" w:eastAsia="Times New Roman" w:hAnsi="Times New Roman" w:cs="Times New Roman"/>
          <w:sz w:val="24"/>
          <w:szCs w:val="24"/>
        </w:rPr>
        <w:t>8</w:t>
      </w:r>
      <w:r w:rsidRPr="00AA5B50">
        <w:rPr>
          <w:rFonts w:ascii="Times New Roman" w:eastAsia="Times New Roman" w:hAnsi="Times New Roman" w:cs="Times New Roman"/>
          <w:sz w:val="24"/>
          <w:szCs w:val="24"/>
        </w:rPr>
        <w:t xml:space="preserve"> году в бюджет поступила </w:t>
      </w:r>
      <w:r w:rsidR="003529F6">
        <w:rPr>
          <w:rFonts w:ascii="Times New Roman" w:eastAsia="Times New Roman" w:hAnsi="Times New Roman" w:cs="Times New Roman"/>
          <w:sz w:val="24"/>
          <w:szCs w:val="24"/>
        </w:rPr>
        <w:t>1244,5</w:t>
      </w:r>
      <w:r w:rsidRPr="00AA5B50">
        <w:rPr>
          <w:rFonts w:ascii="Times New Roman" w:eastAsia="Times New Roman" w:hAnsi="Times New Roman" w:cs="Times New Roman"/>
          <w:sz w:val="24"/>
          <w:szCs w:val="24"/>
        </w:rPr>
        <w:t xml:space="preserve"> тыс. рублей (</w:t>
      </w:r>
      <w:r w:rsidR="00F57495" w:rsidRPr="00AA5B50">
        <w:rPr>
          <w:rFonts w:ascii="Times New Roman" w:eastAsia="Times New Roman" w:hAnsi="Times New Roman" w:cs="Times New Roman"/>
          <w:sz w:val="24"/>
          <w:szCs w:val="24"/>
        </w:rPr>
        <w:t>100,</w:t>
      </w:r>
      <w:r w:rsidR="003529F6">
        <w:rPr>
          <w:rFonts w:ascii="Times New Roman" w:eastAsia="Times New Roman" w:hAnsi="Times New Roman" w:cs="Times New Roman"/>
          <w:sz w:val="24"/>
          <w:szCs w:val="24"/>
        </w:rPr>
        <w:t>1</w:t>
      </w:r>
      <w:r w:rsidRPr="00AA5B50">
        <w:rPr>
          <w:rFonts w:ascii="Times New Roman" w:eastAsia="Times New Roman" w:hAnsi="Times New Roman" w:cs="Times New Roman"/>
          <w:sz w:val="24"/>
          <w:szCs w:val="24"/>
        </w:rPr>
        <w:t xml:space="preserve">% к плану), что </w:t>
      </w:r>
      <w:r w:rsidR="003529F6">
        <w:rPr>
          <w:rFonts w:ascii="Times New Roman" w:eastAsia="Times New Roman" w:hAnsi="Times New Roman" w:cs="Times New Roman"/>
          <w:sz w:val="24"/>
          <w:szCs w:val="24"/>
        </w:rPr>
        <w:t>выше</w:t>
      </w:r>
      <w:r w:rsidRPr="00AA5B50">
        <w:rPr>
          <w:rFonts w:ascii="Times New Roman" w:eastAsia="Times New Roman" w:hAnsi="Times New Roman" w:cs="Times New Roman"/>
          <w:sz w:val="24"/>
          <w:szCs w:val="24"/>
        </w:rPr>
        <w:t xml:space="preserve"> уровня 201</w:t>
      </w:r>
      <w:r w:rsidR="003529F6">
        <w:rPr>
          <w:rFonts w:ascii="Times New Roman" w:eastAsia="Times New Roman" w:hAnsi="Times New Roman" w:cs="Times New Roman"/>
          <w:sz w:val="24"/>
          <w:szCs w:val="24"/>
        </w:rPr>
        <w:t>7</w:t>
      </w:r>
      <w:r w:rsidRPr="00AA5B50">
        <w:rPr>
          <w:rFonts w:ascii="Times New Roman" w:eastAsia="Times New Roman" w:hAnsi="Times New Roman" w:cs="Times New Roman"/>
          <w:sz w:val="24"/>
          <w:szCs w:val="24"/>
        </w:rPr>
        <w:t xml:space="preserve"> года на </w:t>
      </w:r>
      <w:r w:rsidR="003529F6">
        <w:rPr>
          <w:rFonts w:ascii="Times New Roman" w:eastAsia="Times New Roman" w:hAnsi="Times New Roman" w:cs="Times New Roman"/>
          <w:sz w:val="24"/>
          <w:szCs w:val="24"/>
        </w:rPr>
        <w:t>331,1</w:t>
      </w:r>
      <w:r w:rsidRPr="00AA5B50">
        <w:rPr>
          <w:rFonts w:ascii="Times New Roman" w:eastAsia="Times New Roman" w:hAnsi="Times New Roman" w:cs="Times New Roman"/>
          <w:sz w:val="24"/>
          <w:szCs w:val="24"/>
        </w:rPr>
        <w:t xml:space="preserve"> тыс. рублей, или на </w:t>
      </w:r>
      <w:r w:rsidR="003529F6">
        <w:rPr>
          <w:rFonts w:ascii="Times New Roman" w:eastAsia="Times New Roman" w:hAnsi="Times New Roman" w:cs="Times New Roman"/>
          <w:sz w:val="24"/>
          <w:szCs w:val="24"/>
        </w:rPr>
        <w:t>36,2</w:t>
      </w:r>
      <w:r w:rsidRPr="00AA5B50">
        <w:rPr>
          <w:rFonts w:ascii="Times New Roman" w:eastAsia="Times New Roman" w:hAnsi="Times New Roman" w:cs="Times New Roman"/>
          <w:sz w:val="24"/>
          <w:szCs w:val="24"/>
        </w:rPr>
        <w:t>%.В структуре налоговых доходов составляет 1,</w:t>
      </w:r>
      <w:r w:rsidR="003529F6">
        <w:rPr>
          <w:rFonts w:ascii="Times New Roman" w:eastAsia="Times New Roman" w:hAnsi="Times New Roman" w:cs="Times New Roman"/>
          <w:sz w:val="24"/>
          <w:szCs w:val="24"/>
        </w:rPr>
        <w:t>3</w:t>
      </w:r>
      <w:r w:rsidRPr="00AA5B50">
        <w:rPr>
          <w:rFonts w:ascii="Times New Roman" w:eastAsia="Times New Roman" w:hAnsi="Times New Roman" w:cs="Times New Roman"/>
          <w:sz w:val="24"/>
          <w:szCs w:val="24"/>
        </w:rPr>
        <w:t>%.</w:t>
      </w:r>
    </w:p>
    <w:p w:rsidR="005B5241" w:rsidRPr="00533D47" w:rsidRDefault="005B5241" w:rsidP="005B5241">
      <w:pPr>
        <w:spacing w:after="0" w:line="240" w:lineRule="auto"/>
        <w:ind w:firstLine="567"/>
        <w:jc w:val="center"/>
        <w:rPr>
          <w:rFonts w:ascii="Times New Roman" w:eastAsia="Times New Roman" w:hAnsi="Times New Roman" w:cs="Times New Roman"/>
          <w:sz w:val="24"/>
          <w:szCs w:val="24"/>
        </w:rPr>
      </w:pPr>
      <w:r w:rsidRPr="00533D47">
        <w:rPr>
          <w:rFonts w:ascii="Times New Roman" w:eastAsia="Times New Roman" w:hAnsi="Times New Roman" w:cs="Times New Roman"/>
          <w:b/>
          <w:bCs/>
          <w:sz w:val="24"/>
          <w:szCs w:val="24"/>
        </w:rPr>
        <w:t>Неналоговые доходы</w:t>
      </w:r>
    </w:p>
    <w:p w:rsidR="008F7247" w:rsidRPr="00A35F77" w:rsidRDefault="008F7247" w:rsidP="008F7247">
      <w:pPr>
        <w:spacing w:after="0" w:line="240" w:lineRule="auto"/>
        <w:ind w:firstLine="567"/>
        <w:jc w:val="both"/>
        <w:rPr>
          <w:rFonts w:ascii="Times New Roman" w:eastAsia="Times New Roman" w:hAnsi="Times New Roman" w:cs="Times New Roman"/>
          <w:sz w:val="24"/>
          <w:szCs w:val="24"/>
        </w:rPr>
      </w:pPr>
      <w:r w:rsidRPr="001673AF">
        <w:rPr>
          <w:rFonts w:ascii="Times New Roman" w:eastAsia="Times New Roman" w:hAnsi="Times New Roman" w:cs="Times New Roman"/>
          <w:sz w:val="24"/>
          <w:szCs w:val="24"/>
        </w:rPr>
        <w:t xml:space="preserve">Наибольший удельный вес в структуре неналоговых доходов бюджета занимают доходы от использования имущества, находящегося в государственной и муниципальной собственности – </w:t>
      </w:r>
      <w:r w:rsidR="00A35F77">
        <w:rPr>
          <w:rFonts w:ascii="Times New Roman" w:eastAsia="Times New Roman" w:hAnsi="Times New Roman" w:cs="Times New Roman"/>
          <w:sz w:val="24"/>
          <w:szCs w:val="24"/>
        </w:rPr>
        <w:t>49,9</w:t>
      </w:r>
      <w:r w:rsidRPr="001673AF">
        <w:rPr>
          <w:rFonts w:ascii="Times New Roman" w:eastAsia="Times New Roman" w:hAnsi="Times New Roman" w:cs="Times New Roman"/>
          <w:sz w:val="24"/>
          <w:szCs w:val="24"/>
        </w:rPr>
        <w:t>% (</w:t>
      </w:r>
      <w:r w:rsidR="00A35F77">
        <w:rPr>
          <w:rFonts w:ascii="Times New Roman" w:eastAsia="Times New Roman" w:hAnsi="Times New Roman" w:cs="Times New Roman"/>
          <w:sz w:val="24"/>
          <w:szCs w:val="24"/>
        </w:rPr>
        <w:t>3593,4</w:t>
      </w:r>
      <w:r w:rsidRPr="001673AF">
        <w:rPr>
          <w:rFonts w:ascii="Times New Roman" w:eastAsia="Times New Roman" w:hAnsi="Times New Roman" w:cs="Times New Roman"/>
          <w:sz w:val="24"/>
          <w:szCs w:val="24"/>
        </w:rPr>
        <w:t xml:space="preserve"> тыс. рублей), к уровню 201</w:t>
      </w:r>
      <w:r w:rsidR="00A35F77">
        <w:rPr>
          <w:rFonts w:ascii="Times New Roman" w:eastAsia="Times New Roman" w:hAnsi="Times New Roman" w:cs="Times New Roman"/>
          <w:sz w:val="24"/>
          <w:szCs w:val="24"/>
        </w:rPr>
        <w:t>7</w:t>
      </w:r>
      <w:r w:rsidRPr="001673AF">
        <w:rPr>
          <w:rFonts w:ascii="Times New Roman" w:eastAsia="Times New Roman" w:hAnsi="Times New Roman" w:cs="Times New Roman"/>
          <w:sz w:val="24"/>
          <w:szCs w:val="24"/>
        </w:rPr>
        <w:t xml:space="preserve"> года уменьшилось на </w:t>
      </w:r>
      <w:r w:rsidR="00A35F77">
        <w:rPr>
          <w:rFonts w:ascii="Times New Roman" w:eastAsia="Times New Roman" w:hAnsi="Times New Roman" w:cs="Times New Roman"/>
          <w:sz w:val="24"/>
          <w:szCs w:val="24"/>
        </w:rPr>
        <w:t>7,0%</w:t>
      </w:r>
      <w:r w:rsidRPr="001673AF">
        <w:rPr>
          <w:rFonts w:ascii="Times New Roman" w:eastAsia="Times New Roman" w:hAnsi="Times New Roman" w:cs="Times New Roman"/>
          <w:sz w:val="24"/>
          <w:szCs w:val="24"/>
        </w:rPr>
        <w:t>.</w:t>
      </w:r>
      <w:r w:rsidR="00A35F77">
        <w:rPr>
          <w:rFonts w:ascii="Times New Roman" w:eastAsia="Times New Roman" w:hAnsi="Times New Roman" w:cs="Times New Roman"/>
          <w:sz w:val="24"/>
          <w:szCs w:val="24"/>
        </w:rPr>
        <w:t xml:space="preserve"> Второе место по удельному весу неналоговых доходов – 27,4% занимают  </w:t>
      </w:r>
      <w:r w:rsidR="00A35F77" w:rsidRPr="00A35F77">
        <w:rPr>
          <w:rFonts w:ascii="Times New Roman" w:eastAsia="Times New Roman" w:hAnsi="Times New Roman" w:cs="Times New Roman"/>
          <w:sz w:val="24"/>
          <w:szCs w:val="24"/>
        </w:rPr>
        <w:t>доходы от продажи материальных и нематериальных активов</w:t>
      </w:r>
      <w:r w:rsidR="00A35F77">
        <w:rPr>
          <w:rFonts w:ascii="Times New Roman" w:eastAsia="Times New Roman" w:hAnsi="Times New Roman" w:cs="Times New Roman"/>
          <w:sz w:val="24"/>
          <w:szCs w:val="24"/>
        </w:rPr>
        <w:t>- 2170,6 тыс. рублей.</w:t>
      </w:r>
    </w:p>
    <w:p w:rsidR="005B5241" w:rsidRPr="00533D47" w:rsidRDefault="005B5241" w:rsidP="005B5241">
      <w:pPr>
        <w:spacing w:after="0" w:line="240" w:lineRule="auto"/>
        <w:ind w:firstLine="567"/>
        <w:jc w:val="right"/>
        <w:rPr>
          <w:rFonts w:ascii="Times New Roman" w:eastAsia="Times New Roman" w:hAnsi="Times New Roman" w:cs="Times New Roman"/>
          <w:sz w:val="24"/>
          <w:szCs w:val="24"/>
        </w:rPr>
      </w:pPr>
      <w:r w:rsidRPr="00533D47">
        <w:rPr>
          <w:rFonts w:ascii="Times New Roman" w:eastAsia="Times New Roman" w:hAnsi="Times New Roman" w:cs="Times New Roman"/>
          <w:sz w:val="24"/>
          <w:szCs w:val="24"/>
        </w:rPr>
        <w:t>Таблица №7, тыс. рублей</w:t>
      </w:r>
    </w:p>
    <w:tbl>
      <w:tblPr>
        <w:tblW w:w="9229" w:type="dxa"/>
        <w:tblInd w:w="93" w:type="dxa"/>
        <w:tblLayout w:type="fixed"/>
        <w:tblCellMar>
          <w:left w:w="0" w:type="dxa"/>
          <w:right w:w="0" w:type="dxa"/>
        </w:tblCellMar>
        <w:tblLook w:val="04A0"/>
      </w:tblPr>
      <w:tblGrid>
        <w:gridCol w:w="5827"/>
        <w:gridCol w:w="850"/>
        <w:gridCol w:w="748"/>
        <w:gridCol w:w="953"/>
        <w:gridCol w:w="851"/>
      </w:tblGrid>
      <w:tr w:rsidR="00E9092D" w:rsidRPr="00533D47" w:rsidTr="00E9092D">
        <w:trPr>
          <w:trHeight w:val="765"/>
        </w:trPr>
        <w:tc>
          <w:tcPr>
            <w:tcW w:w="5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092D" w:rsidRPr="00533D47" w:rsidRDefault="00E9092D" w:rsidP="005B5241">
            <w:pPr>
              <w:spacing w:after="0" w:line="240" w:lineRule="auto"/>
              <w:ind w:right="-108"/>
              <w:rPr>
                <w:rFonts w:ascii="Times New Roman" w:eastAsia="Times New Roman" w:hAnsi="Times New Roman" w:cs="Times New Roman"/>
                <w:sz w:val="16"/>
                <w:szCs w:val="16"/>
              </w:rPr>
            </w:pPr>
            <w:r w:rsidRPr="00533D47">
              <w:rPr>
                <w:rFonts w:ascii="Times New Roman" w:eastAsia="Times New Roman" w:hAnsi="Times New Roman" w:cs="Times New Roman"/>
                <w:b/>
                <w:bCs/>
                <w:sz w:val="16"/>
                <w:szCs w:val="16"/>
              </w:rPr>
              <w:t>Наименование доходов</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092D" w:rsidRPr="00533D47" w:rsidRDefault="00E9092D" w:rsidP="00BA3197">
            <w:pPr>
              <w:spacing w:after="0" w:line="240" w:lineRule="auto"/>
              <w:ind w:right="-108"/>
              <w:rPr>
                <w:rFonts w:ascii="Times New Roman" w:eastAsia="Times New Roman" w:hAnsi="Times New Roman" w:cs="Times New Roman"/>
                <w:sz w:val="16"/>
                <w:szCs w:val="16"/>
              </w:rPr>
            </w:pPr>
            <w:r w:rsidRPr="00533D47">
              <w:rPr>
                <w:rFonts w:ascii="Times New Roman" w:eastAsia="Times New Roman" w:hAnsi="Times New Roman" w:cs="Times New Roman"/>
                <w:b/>
                <w:bCs/>
                <w:sz w:val="16"/>
                <w:szCs w:val="16"/>
              </w:rPr>
              <w:t>Испол-нение 201</w:t>
            </w:r>
            <w:r>
              <w:rPr>
                <w:rFonts w:ascii="Times New Roman" w:eastAsia="Times New Roman" w:hAnsi="Times New Roman" w:cs="Times New Roman"/>
                <w:b/>
                <w:bCs/>
                <w:sz w:val="16"/>
                <w:szCs w:val="16"/>
              </w:rPr>
              <w:t>7</w:t>
            </w:r>
            <w:r w:rsidRPr="00533D47">
              <w:rPr>
                <w:rFonts w:ascii="Times New Roman" w:eastAsia="Times New Roman" w:hAnsi="Times New Roman" w:cs="Times New Roman"/>
                <w:b/>
                <w:bCs/>
                <w:sz w:val="16"/>
                <w:szCs w:val="16"/>
              </w:rPr>
              <w:t xml:space="preserve"> года</w:t>
            </w:r>
          </w:p>
        </w:tc>
        <w:tc>
          <w:tcPr>
            <w:tcW w:w="7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092D" w:rsidRPr="00533D47" w:rsidRDefault="00E9092D" w:rsidP="00BA12AC">
            <w:pPr>
              <w:spacing w:after="0" w:line="240" w:lineRule="auto"/>
              <w:ind w:right="-108"/>
              <w:rPr>
                <w:rFonts w:ascii="Times New Roman" w:eastAsia="Times New Roman" w:hAnsi="Times New Roman" w:cs="Times New Roman"/>
                <w:sz w:val="16"/>
                <w:szCs w:val="16"/>
              </w:rPr>
            </w:pPr>
            <w:r w:rsidRPr="00533D47">
              <w:rPr>
                <w:rFonts w:ascii="Times New Roman" w:eastAsia="Times New Roman" w:hAnsi="Times New Roman" w:cs="Times New Roman"/>
                <w:b/>
                <w:bCs/>
                <w:sz w:val="16"/>
                <w:szCs w:val="16"/>
              </w:rPr>
              <w:t>Структу</w:t>
            </w:r>
          </w:p>
          <w:p w:rsidR="00E9092D" w:rsidRPr="00533D47" w:rsidRDefault="00E9092D" w:rsidP="00BA12AC">
            <w:pPr>
              <w:spacing w:after="0" w:line="240" w:lineRule="auto"/>
              <w:ind w:right="-108"/>
              <w:rPr>
                <w:rFonts w:ascii="Times New Roman" w:eastAsia="Times New Roman" w:hAnsi="Times New Roman" w:cs="Times New Roman"/>
                <w:sz w:val="16"/>
                <w:szCs w:val="16"/>
              </w:rPr>
            </w:pPr>
            <w:r w:rsidRPr="00533D47">
              <w:rPr>
                <w:rFonts w:ascii="Times New Roman" w:eastAsia="Times New Roman" w:hAnsi="Times New Roman" w:cs="Times New Roman"/>
                <w:b/>
                <w:bCs/>
                <w:sz w:val="16"/>
                <w:szCs w:val="16"/>
              </w:rPr>
              <w:t xml:space="preserve">ра, </w:t>
            </w:r>
          </w:p>
          <w:p w:rsidR="00E9092D" w:rsidRPr="00533D47" w:rsidRDefault="00E9092D" w:rsidP="00BA12AC">
            <w:pPr>
              <w:spacing w:after="0" w:line="240" w:lineRule="auto"/>
              <w:ind w:right="-108"/>
              <w:rPr>
                <w:rFonts w:ascii="Times New Roman" w:eastAsia="Times New Roman" w:hAnsi="Times New Roman" w:cs="Times New Roman"/>
                <w:sz w:val="16"/>
                <w:szCs w:val="16"/>
              </w:rPr>
            </w:pPr>
            <w:r w:rsidRPr="00533D47">
              <w:rPr>
                <w:rFonts w:ascii="Times New Roman" w:eastAsia="Times New Roman" w:hAnsi="Times New Roman" w:cs="Times New Roman"/>
                <w:b/>
                <w:bCs/>
                <w:sz w:val="16"/>
                <w:szCs w:val="16"/>
              </w:rPr>
              <w:t>%</w:t>
            </w:r>
          </w:p>
        </w:tc>
        <w:tc>
          <w:tcPr>
            <w:tcW w:w="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092D" w:rsidRPr="00533D47" w:rsidRDefault="00E9092D" w:rsidP="00E9092D">
            <w:pPr>
              <w:spacing w:after="0" w:line="240" w:lineRule="auto"/>
              <w:ind w:right="-108"/>
              <w:rPr>
                <w:rFonts w:ascii="Times New Roman" w:eastAsia="Times New Roman" w:hAnsi="Times New Roman" w:cs="Times New Roman"/>
                <w:sz w:val="16"/>
                <w:szCs w:val="16"/>
              </w:rPr>
            </w:pPr>
            <w:r w:rsidRPr="00533D47">
              <w:rPr>
                <w:rFonts w:ascii="Times New Roman" w:eastAsia="Times New Roman" w:hAnsi="Times New Roman" w:cs="Times New Roman"/>
                <w:b/>
                <w:bCs/>
                <w:sz w:val="16"/>
                <w:szCs w:val="16"/>
              </w:rPr>
              <w:t>Испол-нение 201</w:t>
            </w:r>
            <w:r>
              <w:rPr>
                <w:rFonts w:ascii="Times New Roman" w:eastAsia="Times New Roman" w:hAnsi="Times New Roman" w:cs="Times New Roman"/>
                <w:b/>
                <w:bCs/>
                <w:sz w:val="16"/>
                <w:szCs w:val="16"/>
              </w:rPr>
              <w:t>8</w:t>
            </w:r>
            <w:r w:rsidRPr="00533D47">
              <w:rPr>
                <w:rFonts w:ascii="Times New Roman" w:eastAsia="Times New Roman" w:hAnsi="Times New Roman" w:cs="Times New Roman"/>
                <w:b/>
                <w:bCs/>
                <w:sz w:val="16"/>
                <w:szCs w:val="16"/>
              </w:rPr>
              <w:t xml:space="preserve"> года</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092D" w:rsidRPr="00533D47" w:rsidRDefault="00E9092D" w:rsidP="005B5241">
            <w:pPr>
              <w:spacing w:after="0" w:line="240" w:lineRule="auto"/>
              <w:ind w:right="-108"/>
              <w:rPr>
                <w:rFonts w:ascii="Times New Roman" w:eastAsia="Times New Roman" w:hAnsi="Times New Roman" w:cs="Times New Roman"/>
                <w:sz w:val="16"/>
                <w:szCs w:val="16"/>
              </w:rPr>
            </w:pPr>
            <w:r w:rsidRPr="00533D47">
              <w:rPr>
                <w:rFonts w:ascii="Times New Roman" w:eastAsia="Times New Roman" w:hAnsi="Times New Roman" w:cs="Times New Roman"/>
                <w:b/>
                <w:bCs/>
                <w:sz w:val="16"/>
                <w:szCs w:val="16"/>
              </w:rPr>
              <w:t>Структу</w:t>
            </w:r>
          </w:p>
          <w:p w:rsidR="00E9092D" w:rsidRPr="00533D47" w:rsidRDefault="00E9092D" w:rsidP="005B5241">
            <w:pPr>
              <w:spacing w:after="0" w:line="240" w:lineRule="auto"/>
              <w:ind w:right="-108"/>
              <w:rPr>
                <w:rFonts w:ascii="Times New Roman" w:eastAsia="Times New Roman" w:hAnsi="Times New Roman" w:cs="Times New Roman"/>
                <w:sz w:val="16"/>
                <w:szCs w:val="16"/>
              </w:rPr>
            </w:pPr>
            <w:r w:rsidRPr="00533D47">
              <w:rPr>
                <w:rFonts w:ascii="Times New Roman" w:eastAsia="Times New Roman" w:hAnsi="Times New Roman" w:cs="Times New Roman"/>
                <w:b/>
                <w:bCs/>
                <w:sz w:val="16"/>
                <w:szCs w:val="16"/>
              </w:rPr>
              <w:t xml:space="preserve">ра, </w:t>
            </w:r>
          </w:p>
          <w:p w:rsidR="00E9092D" w:rsidRPr="00533D47" w:rsidRDefault="00E9092D" w:rsidP="005B5241">
            <w:pPr>
              <w:spacing w:after="0" w:line="240" w:lineRule="auto"/>
              <w:ind w:right="-108"/>
              <w:rPr>
                <w:rFonts w:ascii="Times New Roman" w:eastAsia="Times New Roman" w:hAnsi="Times New Roman" w:cs="Times New Roman"/>
                <w:sz w:val="16"/>
                <w:szCs w:val="16"/>
              </w:rPr>
            </w:pPr>
            <w:r w:rsidRPr="00533D47">
              <w:rPr>
                <w:rFonts w:ascii="Times New Roman" w:eastAsia="Times New Roman" w:hAnsi="Times New Roman" w:cs="Times New Roman"/>
                <w:b/>
                <w:bCs/>
                <w:sz w:val="16"/>
                <w:szCs w:val="16"/>
              </w:rPr>
              <w:t>%</w:t>
            </w:r>
          </w:p>
        </w:tc>
      </w:tr>
      <w:tr w:rsidR="0073626D" w:rsidRPr="00533D47" w:rsidTr="00E9092D">
        <w:trPr>
          <w:trHeight w:val="255"/>
        </w:trPr>
        <w:tc>
          <w:tcPr>
            <w:tcW w:w="5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26D" w:rsidRPr="00533D47" w:rsidRDefault="0073626D" w:rsidP="005B5241">
            <w:pPr>
              <w:spacing w:after="0" w:line="240" w:lineRule="auto"/>
              <w:ind w:right="-108"/>
              <w:rPr>
                <w:rFonts w:ascii="Times New Roman" w:eastAsia="Times New Roman" w:hAnsi="Times New Roman" w:cs="Times New Roman"/>
                <w:sz w:val="16"/>
                <w:szCs w:val="16"/>
              </w:rPr>
            </w:pPr>
            <w:r w:rsidRPr="00533D47">
              <w:rPr>
                <w:rFonts w:ascii="Times New Roman" w:eastAsia="Times New Roman" w:hAnsi="Times New Roman" w:cs="Times New Roman"/>
                <w:b/>
                <w:bCs/>
                <w:sz w:val="16"/>
                <w:szCs w:val="16"/>
              </w:rPr>
              <w:t xml:space="preserve">НЕНАЛОГОВЫЕ ДОХОДЫ                                       </w:t>
            </w:r>
          </w:p>
        </w:tc>
        <w:tc>
          <w:tcPr>
            <w:tcW w:w="85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73626D" w:rsidRPr="0073626D" w:rsidRDefault="0073626D" w:rsidP="008C004F">
            <w:pPr>
              <w:jc w:val="right"/>
              <w:rPr>
                <w:rFonts w:ascii="Times New Roman" w:hAnsi="Times New Roman" w:cs="Times New Roman"/>
                <w:b/>
                <w:bCs/>
                <w:color w:val="000000"/>
                <w:sz w:val="16"/>
                <w:szCs w:val="16"/>
              </w:rPr>
            </w:pPr>
            <w:r w:rsidRPr="0073626D">
              <w:rPr>
                <w:rFonts w:ascii="Times New Roman" w:hAnsi="Times New Roman" w:cs="Times New Roman"/>
                <w:b/>
                <w:bCs/>
                <w:color w:val="000000"/>
                <w:sz w:val="16"/>
                <w:szCs w:val="16"/>
              </w:rPr>
              <w:t>7590,90</w:t>
            </w:r>
          </w:p>
        </w:tc>
        <w:tc>
          <w:tcPr>
            <w:tcW w:w="748"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73626D" w:rsidRPr="0073626D" w:rsidRDefault="0073626D" w:rsidP="008C004F">
            <w:pPr>
              <w:jc w:val="right"/>
              <w:rPr>
                <w:rFonts w:ascii="Times New Roman" w:hAnsi="Times New Roman" w:cs="Times New Roman"/>
                <w:b/>
                <w:bCs/>
                <w:color w:val="000000"/>
                <w:sz w:val="16"/>
                <w:szCs w:val="16"/>
              </w:rPr>
            </w:pPr>
            <w:r w:rsidRPr="0073626D">
              <w:rPr>
                <w:rFonts w:ascii="Times New Roman" w:hAnsi="Times New Roman" w:cs="Times New Roman"/>
                <w:b/>
                <w:bCs/>
                <w:color w:val="000000"/>
                <w:sz w:val="16"/>
                <w:szCs w:val="16"/>
              </w:rPr>
              <w:t>100,00</w:t>
            </w:r>
          </w:p>
        </w:tc>
        <w:tc>
          <w:tcPr>
            <w:tcW w:w="95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73626D" w:rsidRPr="0073626D" w:rsidRDefault="0073626D" w:rsidP="00AA29CE">
            <w:pPr>
              <w:jc w:val="right"/>
              <w:rPr>
                <w:rFonts w:ascii="Times New Roman" w:hAnsi="Times New Roman" w:cs="Times New Roman"/>
                <w:b/>
                <w:bCs/>
                <w:color w:val="000000"/>
                <w:sz w:val="16"/>
                <w:szCs w:val="16"/>
              </w:rPr>
            </w:pPr>
            <w:r w:rsidRPr="0073626D">
              <w:rPr>
                <w:rFonts w:ascii="Times New Roman" w:hAnsi="Times New Roman" w:cs="Times New Roman"/>
                <w:b/>
                <w:bCs/>
                <w:color w:val="000000"/>
                <w:sz w:val="16"/>
                <w:szCs w:val="16"/>
              </w:rPr>
              <w:t>7926,4</w:t>
            </w:r>
          </w:p>
        </w:tc>
        <w:tc>
          <w:tcPr>
            <w:tcW w:w="85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73626D" w:rsidRPr="0073626D" w:rsidRDefault="0073626D">
            <w:pPr>
              <w:jc w:val="right"/>
              <w:rPr>
                <w:rFonts w:ascii="Times New Roman" w:hAnsi="Times New Roman" w:cs="Times New Roman"/>
                <w:b/>
                <w:bCs/>
                <w:color w:val="000000"/>
                <w:sz w:val="16"/>
                <w:szCs w:val="16"/>
              </w:rPr>
            </w:pPr>
            <w:r w:rsidRPr="0073626D">
              <w:rPr>
                <w:rFonts w:ascii="Times New Roman" w:hAnsi="Times New Roman" w:cs="Times New Roman"/>
                <w:b/>
                <w:bCs/>
                <w:color w:val="000000"/>
                <w:sz w:val="16"/>
                <w:szCs w:val="16"/>
              </w:rPr>
              <w:t>100,0</w:t>
            </w:r>
          </w:p>
        </w:tc>
      </w:tr>
      <w:tr w:rsidR="0073626D" w:rsidRPr="00533D47" w:rsidTr="00E9092D">
        <w:trPr>
          <w:trHeight w:val="510"/>
        </w:trPr>
        <w:tc>
          <w:tcPr>
            <w:tcW w:w="5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26D" w:rsidRPr="00533D47" w:rsidRDefault="0073626D" w:rsidP="005B5241">
            <w:pPr>
              <w:spacing w:after="0" w:line="240" w:lineRule="auto"/>
              <w:ind w:right="-108"/>
              <w:rPr>
                <w:rFonts w:ascii="Times New Roman" w:eastAsia="Times New Roman" w:hAnsi="Times New Roman" w:cs="Times New Roman"/>
                <w:sz w:val="16"/>
                <w:szCs w:val="16"/>
              </w:rPr>
            </w:pPr>
            <w:r w:rsidRPr="00533D47">
              <w:rPr>
                <w:rFonts w:ascii="Times New Roman" w:eastAsia="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3626D" w:rsidRPr="0073626D" w:rsidRDefault="0073626D" w:rsidP="008C004F">
            <w:pPr>
              <w:jc w:val="right"/>
              <w:rPr>
                <w:rFonts w:ascii="Times New Roman" w:hAnsi="Times New Roman" w:cs="Times New Roman"/>
                <w:color w:val="000000"/>
                <w:sz w:val="16"/>
                <w:szCs w:val="16"/>
              </w:rPr>
            </w:pPr>
            <w:r w:rsidRPr="0073626D">
              <w:rPr>
                <w:rFonts w:ascii="Times New Roman" w:hAnsi="Times New Roman" w:cs="Times New Roman"/>
                <w:color w:val="000000"/>
                <w:sz w:val="16"/>
                <w:szCs w:val="16"/>
              </w:rPr>
              <w:t>4316,40</w:t>
            </w:r>
          </w:p>
        </w:tc>
        <w:tc>
          <w:tcPr>
            <w:tcW w:w="748"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73626D" w:rsidRPr="0073626D" w:rsidRDefault="0073626D" w:rsidP="008C004F">
            <w:pPr>
              <w:jc w:val="right"/>
              <w:rPr>
                <w:rFonts w:ascii="Times New Roman" w:hAnsi="Times New Roman" w:cs="Times New Roman"/>
                <w:color w:val="000000"/>
                <w:sz w:val="16"/>
                <w:szCs w:val="16"/>
              </w:rPr>
            </w:pPr>
            <w:r w:rsidRPr="0073626D">
              <w:rPr>
                <w:rFonts w:ascii="Times New Roman" w:hAnsi="Times New Roman" w:cs="Times New Roman"/>
                <w:color w:val="000000"/>
                <w:sz w:val="16"/>
                <w:szCs w:val="16"/>
              </w:rPr>
              <w:t>56,86</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626D" w:rsidRPr="0073626D" w:rsidRDefault="0073626D" w:rsidP="00C323BC">
            <w:pPr>
              <w:jc w:val="right"/>
              <w:rPr>
                <w:rFonts w:ascii="Times New Roman" w:hAnsi="Times New Roman" w:cs="Times New Roman"/>
                <w:color w:val="000000"/>
                <w:sz w:val="16"/>
                <w:szCs w:val="16"/>
              </w:rPr>
            </w:pPr>
            <w:r w:rsidRPr="0073626D">
              <w:rPr>
                <w:rFonts w:ascii="Times New Roman" w:hAnsi="Times New Roman" w:cs="Times New Roman"/>
                <w:color w:val="000000"/>
                <w:sz w:val="16"/>
                <w:szCs w:val="16"/>
              </w:rPr>
              <w:t>3953,4</w:t>
            </w:r>
          </w:p>
        </w:tc>
        <w:tc>
          <w:tcPr>
            <w:tcW w:w="85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73626D" w:rsidRPr="0073626D" w:rsidRDefault="0073626D">
            <w:pPr>
              <w:jc w:val="right"/>
              <w:rPr>
                <w:rFonts w:ascii="Times New Roman" w:hAnsi="Times New Roman" w:cs="Times New Roman"/>
                <w:color w:val="000000"/>
                <w:sz w:val="16"/>
                <w:szCs w:val="16"/>
              </w:rPr>
            </w:pPr>
            <w:r w:rsidRPr="0073626D">
              <w:rPr>
                <w:rFonts w:ascii="Times New Roman" w:hAnsi="Times New Roman" w:cs="Times New Roman"/>
                <w:color w:val="000000"/>
                <w:sz w:val="16"/>
                <w:szCs w:val="16"/>
              </w:rPr>
              <w:t>49,9</w:t>
            </w:r>
          </w:p>
        </w:tc>
      </w:tr>
      <w:tr w:rsidR="0073626D" w:rsidRPr="00533D47" w:rsidTr="00E9092D">
        <w:trPr>
          <w:trHeight w:val="255"/>
        </w:trPr>
        <w:tc>
          <w:tcPr>
            <w:tcW w:w="5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26D" w:rsidRPr="00533D47" w:rsidRDefault="0073626D" w:rsidP="005B5241">
            <w:pPr>
              <w:spacing w:after="0" w:line="240" w:lineRule="auto"/>
              <w:ind w:right="-108"/>
              <w:rPr>
                <w:rFonts w:ascii="Times New Roman" w:eastAsia="Times New Roman" w:hAnsi="Times New Roman" w:cs="Times New Roman"/>
                <w:sz w:val="16"/>
                <w:szCs w:val="16"/>
              </w:rPr>
            </w:pPr>
            <w:r w:rsidRPr="00533D47">
              <w:rPr>
                <w:rFonts w:ascii="Times New Roman" w:eastAsia="Times New Roman" w:hAnsi="Times New Roman" w:cs="Times New Roman"/>
                <w:sz w:val="16"/>
                <w:szCs w:val="16"/>
              </w:rPr>
              <w:t>Платежи при пользовании природными ресурсами</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3626D" w:rsidRPr="0073626D" w:rsidRDefault="0073626D" w:rsidP="008C004F">
            <w:pPr>
              <w:jc w:val="right"/>
              <w:rPr>
                <w:rFonts w:ascii="Times New Roman" w:hAnsi="Times New Roman" w:cs="Times New Roman"/>
                <w:color w:val="000000"/>
                <w:sz w:val="16"/>
                <w:szCs w:val="16"/>
              </w:rPr>
            </w:pPr>
            <w:r w:rsidRPr="0073626D">
              <w:rPr>
                <w:rFonts w:ascii="Times New Roman" w:hAnsi="Times New Roman" w:cs="Times New Roman"/>
                <w:color w:val="000000"/>
                <w:sz w:val="16"/>
                <w:szCs w:val="16"/>
              </w:rPr>
              <w:t>702,60</w:t>
            </w:r>
          </w:p>
        </w:tc>
        <w:tc>
          <w:tcPr>
            <w:tcW w:w="748"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73626D" w:rsidRPr="0073626D" w:rsidRDefault="0073626D" w:rsidP="008C004F">
            <w:pPr>
              <w:jc w:val="right"/>
              <w:rPr>
                <w:rFonts w:ascii="Times New Roman" w:hAnsi="Times New Roman" w:cs="Times New Roman"/>
                <w:color w:val="000000"/>
                <w:sz w:val="16"/>
                <w:szCs w:val="16"/>
              </w:rPr>
            </w:pPr>
            <w:r w:rsidRPr="0073626D">
              <w:rPr>
                <w:rFonts w:ascii="Times New Roman" w:hAnsi="Times New Roman" w:cs="Times New Roman"/>
                <w:color w:val="000000"/>
                <w:sz w:val="16"/>
                <w:szCs w:val="16"/>
              </w:rPr>
              <w:t>9,26</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626D" w:rsidRPr="0073626D" w:rsidRDefault="0073626D" w:rsidP="00C323BC">
            <w:pPr>
              <w:jc w:val="right"/>
              <w:rPr>
                <w:rFonts w:ascii="Times New Roman" w:hAnsi="Times New Roman" w:cs="Times New Roman"/>
                <w:color w:val="000000"/>
                <w:sz w:val="16"/>
                <w:szCs w:val="16"/>
              </w:rPr>
            </w:pPr>
            <w:r w:rsidRPr="0073626D">
              <w:rPr>
                <w:rFonts w:ascii="Times New Roman" w:hAnsi="Times New Roman" w:cs="Times New Roman"/>
                <w:color w:val="000000"/>
                <w:sz w:val="16"/>
                <w:szCs w:val="16"/>
              </w:rPr>
              <w:t>730,4</w:t>
            </w:r>
          </w:p>
        </w:tc>
        <w:tc>
          <w:tcPr>
            <w:tcW w:w="85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73626D" w:rsidRPr="0073626D" w:rsidRDefault="0073626D">
            <w:pPr>
              <w:jc w:val="right"/>
              <w:rPr>
                <w:rFonts w:ascii="Times New Roman" w:hAnsi="Times New Roman" w:cs="Times New Roman"/>
                <w:color w:val="000000"/>
                <w:sz w:val="16"/>
                <w:szCs w:val="16"/>
              </w:rPr>
            </w:pPr>
            <w:r w:rsidRPr="0073626D">
              <w:rPr>
                <w:rFonts w:ascii="Times New Roman" w:hAnsi="Times New Roman" w:cs="Times New Roman"/>
                <w:color w:val="000000"/>
                <w:sz w:val="16"/>
                <w:szCs w:val="16"/>
              </w:rPr>
              <w:t>9,2</w:t>
            </w:r>
          </w:p>
        </w:tc>
      </w:tr>
      <w:tr w:rsidR="0073626D" w:rsidRPr="00533D47" w:rsidTr="00E9092D">
        <w:trPr>
          <w:trHeight w:val="255"/>
        </w:trPr>
        <w:tc>
          <w:tcPr>
            <w:tcW w:w="5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26D" w:rsidRPr="00533D47" w:rsidRDefault="0073626D" w:rsidP="005B5241">
            <w:pPr>
              <w:spacing w:after="0" w:line="240" w:lineRule="auto"/>
              <w:ind w:right="-108"/>
              <w:rPr>
                <w:rFonts w:ascii="Times New Roman" w:eastAsia="Times New Roman" w:hAnsi="Times New Roman" w:cs="Times New Roman"/>
                <w:sz w:val="16"/>
                <w:szCs w:val="16"/>
              </w:rPr>
            </w:pPr>
            <w:r w:rsidRPr="00533D47">
              <w:rPr>
                <w:rFonts w:ascii="Times New Roman" w:eastAsia="Times New Roman" w:hAnsi="Times New Roman" w:cs="Times New Roman"/>
                <w:sz w:val="16"/>
                <w:szCs w:val="16"/>
              </w:rPr>
              <w:t>Доходы от оказания платных услуг работ и компенсации затрат государства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3626D" w:rsidRPr="0073626D" w:rsidRDefault="0073626D" w:rsidP="008C004F">
            <w:pPr>
              <w:jc w:val="right"/>
              <w:rPr>
                <w:rFonts w:ascii="Times New Roman" w:hAnsi="Times New Roman" w:cs="Times New Roman"/>
                <w:color w:val="000000"/>
                <w:sz w:val="16"/>
                <w:szCs w:val="16"/>
              </w:rPr>
            </w:pPr>
            <w:r w:rsidRPr="0073626D">
              <w:rPr>
                <w:rFonts w:ascii="Times New Roman" w:hAnsi="Times New Roman" w:cs="Times New Roman"/>
                <w:color w:val="000000"/>
                <w:sz w:val="16"/>
                <w:szCs w:val="16"/>
              </w:rPr>
              <w:t>78,60</w:t>
            </w:r>
          </w:p>
        </w:tc>
        <w:tc>
          <w:tcPr>
            <w:tcW w:w="748"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73626D" w:rsidRPr="0073626D" w:rsidRDefault="0073626D" w:rsidP="008C004F">
            <w:pPr>
              <w:jc w:val="right"/>
              <w:rPr>
                <w:rFonts w:ascii="Times New Roman" w:hAnsi="Times New Roman" w:cs="Times New Roman"/>
                <w:color w:val="000000"/>
                <w:sz w:val="16"/>
                <w:szCs w:val="16"/>
              </w:rPr>
            </w:pPr>
            <w:r w:rsidRPr="0073626D">
              <w:rPr>
                <w:rFonts w:ascii="Times New Roman" w:hAnsi="Times New Roman" w:cs="Times New Roman"/>
                <w:color w:val="000000"/>
                <w:sz w:val="16"/>
                <w:szCs w:val="16"/>
              </w:rPr>
              <w:t>1,04</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626D" w:rsidRPr="0073626D" w:rsidRDefault="0073626D">
            <w:pPr>
              <w:jc w:val="right"/>
              <w:rPr>
                <w:rFonts w:ascii="Times New Roman" w:hAnsi="Times New Roman" w:cs="Times New Roman"/>
                <w:color w:val="000000"/>
                <w:sz w:val="16"/>
                <w:szCs w:val="16"/>
              </w:rPr>
            </w:pPr>
            <w:r w:rsidRPr="0073626D">
              <w:rPr>
                <w:rFonts w:ascii="Times New Roman" w:hAnsi="Times New Roman" w:cs="Times New Roman"/>
                <w:color w:val="000000"/>
                <w:sz w:val="16"/>
                <w:szCs w:val="16"/>
              </w:rPr>
              <w:t>80,8</w:t>
            </w:r>
          </w:p>
        </w:tc>
        <w:tc>
          <w:tcPr>
            <w:tcW w:w="85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73626D" w:rsidRPr="0073626D" w:rsidRDefault="0073626D">
            <w:pPr>
              <w:jc w:val="right"/>
              <w:rPr>
                <w:rFonts w:ascii="Times New Roman" w:hAnsi="Times New Roman" w:cs="Times New Roman"/>
                <w:color w:val="000000"/>
                <w:sz w:val="16"/>
                <w:szCs w:val="16"/>
              </w:rPr>
            </w:pPr>
            <w:r w:rsidRPr="0073626D">
              <w:rPr>
                <w:rFonts w:ascii="Times New Roman" w:hAnsi="Times New Roman" w:cs="Times New Roman"/>
                <w:color w:val="000000"/>
                <w:sz w:val="16"/>
                <w:szCs w:val="16"/>
              </w:rPr>
              <w:t>1,0</w:t>
            </w:r>
          </w:p>
        </w:tc>
      </w:tr>
      <w:tr w:rsidR="0073626D" w:rsidRPr="00533D47" w:rsidTr="00E9092D">
        <w:trPr>
          <w:trHeight w:val="255"/>
        </w:trPr>
        <w:tc>
          <w:tcPr>
            <w:tcW w:w="5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26D" w:rsidRPr="00533D47" w:rsidRDefault="0073626D" w:rsidP="005B5241">
            <w:pPr>
              <w:spacing w:after="0" w:line="240" w:lineRule="auto"/>
              <w:ind w:right="-108"/>
              <w:rPr>
                <w:rFonts w:ascii="Times New Roman" w:eastAsia="Times New Roman" w:hAnsi="Times New Roman" w:cs="Times New Roman"/>
                <w:sz w:val="16"/>
                <w:szCs w:val="16"/>
              </w:rPr>
            </w:pPr>
            <w:r w:rsidRPr="00533D47">
              <w:rPr>
                <w:rFonts w:ascii="Times New Roman" w:eastAsia="Times New Roman" w:hAnsi="Times New Roman" w:cs="Times New Roman"/>
                <w:sz w:val="16"/>
                <w:szCs w:val="16"/>
              </w:rPr>
              <w:t>Доходы от продажи материальных и нематериальных активов</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3626D" w:rsidRPr="0073626D" w:rsidRDefault="0073626D" w:rsidP="008C004F">
            <w:pPr>
              <w:jc w:val="right"/>
              <w:rPr>
                <w:rFonts w:ascii="Times New Roman" w:hAnsi="Times New Roman" w:cs="Times New Roman"/>
                <w:color w:val="000000"/>
                <w:sz w:val="16"/>
                <w:szCs w:val="16"/>
              </w:rPr>
            </w:pPr>
            <w:r w:rsidRPr="0073626D">
              <w:rPr>
                <w:rFonts w:ascii="Times New Roman" w:hAnsi="Times New Roman" w:cs="Times New Roman"/>
                <w:color w:val="000000"/>
                <w:sz w:val="16"/>
                <w:szCs w:val="16"/>
              </w:rPr>
              <w:t>1472,90</w:t>
            </w:r>
          </w:p>
        </w:tc>
        <w:tc>
          <w:tcPr>
            <w:tcW w:w="748"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73626D" w:rsidRPr="0073626D" w:rsidRDefault="0073626D" w:rsidP="008C004F">
            <w:pPr>
              <w:jc w:val="right"/>
              <w:rPr>
                <w:rFonts w:ascii="Times New Roman" w:hAnsi="Times New Roman" w:cs="Times New Roman"/>
                <w:color w:val="000000"/>
                <w:sz w:val="16"/>
                <w:szCs w:val="16"/>
              </w:rPr>
            </w:pPr>
            <w:r w:rsidRPr="0073626D">
              <w:rPr>
                <w:rFonts w:ascii="Times New Roman" w:hAnsi="Times New Roman" w:cs="Times New Roman"/>
                <w:color w:val="000000"/>
                <w:sz w:val="16"/>
                <w:szCs w:val="16"/>
              </w:rPr>
              <w:t>19,40</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626D" w:rsidRPr="0073626D" w:rsidRDefault="0073626D">
            <w:pPr>
              <w:jc w:val="right"/>
              <w:rPr>
                <w:rFonts w:ascii="Times New Roman" w:hAnsi="Times New Roman" w:cs="Times New Roman"/>
                <w:color w:val="000000"/>
                <w:sz w:val="16"/>
                <w:szCs w:val="16"/>
              </w:rPr>
            </w:pPr>
            <w:r w:rsidRPr="0073626D">
              <w:rPr>
                <w:rFonts w:ascii="Times New Roman" w:hAnsi="Times New Roman" w:cs="Times New Roman"/>
                <w:color w:val="000000"/>
                <w:sz w:val="16"/>
                <w:szCs w:val="16"/>
              </w:rPr>
              <w:t>2170,6</w:t>
            </w:r>
          </w:p>
        </w:tc>
        <w:tc>
          <w:tcPr>
            <w:tcW w:w="85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73626D" w:rsidRPr="0073626D" w:rsidRDefault="0073626D">
            <w:pPr>
              <w:jc w:val="right"/>
              <w:rPr>
                <w:rFonts w:ascii="Times New Roman" w:hAnsi="Times New Roman" w:cs="Times New Roman"/>
                <w:color w:val="000000"/>
                <w:sz w:val="16"/>
                <w:szCs w:val="16"/>
              </w:rPr>
            </w:pPr>
            <w:r w:rsidRPr="0073626D">
              <w:rPr>
                <w:rFonts w:ascii="Times New Roman" w:hAnsi="Times New Roman" w:cs="Times New Roman"/>
                <w:color w:val="000000"/>
                <w:sz w:val="16"/>
                <w:szCs w:val="16"/>
              </w:rPr>
              <w:t>27,4</w:t>
            </w:r>
          </w:p>
        </w:tc>
      </w:tr>
      <w:tr w:rsidR="0073626D" w:rsidRPr="00533D47" w:rsidTr="00E9092D">
        <w:trPr>
          <w:trHeight w:val="255"/>
        </w:trPr>
        <w:tc>
          <w:tcPr>
            <w:tcW w:w="5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26D" w:rsidRPr="00533D47" w:rsidRDefault="0073626D" w:rsidP="005B5241">
            <w:pPr>
              <w:spacing w:after="0" w:line="240" w:lineRule="auto"/>
              <w:ind w:right="-108"/>
              <w:rPr>
                <w:rFonts w:ascii="Times New Roman" w:eastAsia="Times New Roman" w:hAnsi="Times New Roman" w:cs="Times New Roman"/>
                <w:sz w:val="16"/>
                <w:szCs w:val="16"/>
              </w:rPr>
            </w:pPr>
            <w:r w:rsidRPr="00533D47">
              <w:rPr>
                <w:rFonts w:ascii="Times New Roman" w:eastAsia="Times New Roman" w:hAnsi="Times New Roman" w:cs="Times New Roman"/>
                <w:sz w:val="16"/>
                <w:szCs w:val="16"/>
              </w:rPr>
              <w:t>Штрафы, санкции, возмещение ущерба</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3626D" w:rsidRPr="0073626D" w:rsidRDefault="0073626D" w:rsidP="008C004F">
            <w:pPr>
              <w:jc w:val="right"/>
              <w:rPr>
                <w:rFonts w:ascii="Times New Roman" w:hAnsi="Times New Roman" w:cs="Times New Roman"/>
                <w:color w:val="000000"/>
                <w:sz w:val="16"/>
                <w:szCs w:val="16"/>
              </w:rPr>
            </w:pPr>
            <w:r w:rsidRPr="0073626D">
              <w:rPr>
                <w:rFonts w:ascii="Times New Roman" w:hAnsi="Times New Roman" w:cs="Times New Roman"/>
                <w:color w:val="000000"/>
                <w:sz w:val="16"/>
                <w:szCs w:val="16"/>
              </w:rPr>
              <w:t>1008,40</w:t>
            </w:r>
          </w:p>
        </w:tc>
        <w:tc>
          <w:tcPr>
            <w:tcW w:w="748"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73626D" w:rsidRPr="0073626D" w:rsidRDefault="0073626D" w:rsidP="008C004F">
            <w:pPr>
              <w:jc w:val="right"/>
              <w:rPr>
                <w:rFonts w:ascii="Times New Roman" w:hAnsi="Times New Roman" w:cs="Times New Roman"/>
                <w:color w:val="000000"/>
                <w:sz w:val="16"/>
                <w:szCs w:val="16"/>
              </w:rPr>
            </w:pPr>
            <w:r w:rsidRPr="0073626D">
              <w:rPr>
                <w:rFonts w:ascii="Times New Roman" w:hAnsi="Times New Roman" w:cs="Times New Roman"/>
                <w:color w:val="000000"/>
                <w:sz w:val="16"/>
                <w:szCs w:val="16"/>
              </w:rPr>
              <w:t>13,28</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626D" w:rsidRPr="0073626D" w:rsidRDefault="0073626D" w:rsidP="00C323BC">
            <w:pPr>
              <w:jc w:val="right"/>
              <w:rPr>
                <w:rFonts w:ascii="Times New Roman" w:hAnsi="Times New Roman" w:cs="Times New Roman"/>
                <w:color w:val="000000"/>
                <w:sz w:val="16"/>
                <w:szCs w:val="16"/>
              </w:rPr>
            </w:pPr>
            <w:r w:rsidRPr="0073626D">
              <w:rPr>
                <w:rFonts w:ascii="Times New Roman" w:hAnsi="Times New Roman" w:cs="Times New Roman"/>
                <w:color w:val="000000"/>
                <w:sz w:val="16"/>
                <w:szCs w:val="16"/>
              </w:rPr>
              <w:t>955,2</w:t>
            </w:r>
          </w:p>
        </w:tc>
        <w:tc>
          <w:tcPr>
            <w:tcW w:w="85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73626D" w:rsidRPr="0073626D" w:rsidRDefault="0073626D">
            <w:pPr>
              <w:jc w:val="right"/>
              <w:rPr>
                <w:rFonts w:ascii="Times New Roman" w:hAnsi="Times New Roman" w:cs="Times New Roman"/>
                <w:color w:val="000000"/>
                <w:sz w:val="16"/>
                <w:szCs w:val="16"/>
              </w:rPr>
            </w:pPr>
            <w:r w:rsidRPr="0073626D">
              <w:rPr>
                <w:rFonts w:ascii="Times New Roman" w:hAnsi="Times New Roman" w:cs="Times New Roman"/>
                <w:color w:val="000000"/>
                <w:sz w:val="16"/>
                <w:szCs w:val="16"/>
              </w:rPr>
              <w:t>12,1</w:t>
            </w:r>
          </w:p>
        </w:tc>
      </w:tr>
      <w:tr w:rsidR="0073626D" w:rsidRPr="00533D47" w:rsidTr="00E9092D">
        <w:trPr>
          <w:trHeight w:val="255"/>
        </w:trPr>
        <w:tc>
          <w:tcPr>
            <w:tcW w:w="5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626D" w:rsidRPr="00533D47" w:rsidRDefault="0073626D" w:rsidP="005B5241">
            <w:pPr>
              <w:spacing w:after="0" w:line="240" w:lineRule="auto"/>
              <w:ind w:right="-108"/>
              <w:rPr>
                <w:rFonts w:ascii="Times New Roman" w:eastAsia="Times New Roman" w:hAnsi="Times New Roman" w:cs="Times New Roman"/>
                <w:sz w:val="16"/>
                <w:szCs w:val="16"/>
              </w:rPr>
            </w:pPr>
            <w:r w:rsidRPr="00533D47">
              <w:rPr>
                <w:rFonts w:ascii="Times New Roman" w:eastAsia="Times New Roman" w:hAnsi="Times New Roman" w:cs="Times New Roman"/>
                <w:color w:val="000000"/>
                <w:sz w:val="16"/>
                <w:szCs w:val="16"/>
              </w:rPr>
              <w:t>Прочие неналоговые доходы</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73626D" w:rsidRPr="0073626D" w:rsidRDefault="0073626D" w:rsidP="008C004F">
            <w:pPr>
              <w:jc w:val="right"/>
              <w:rPr>
                <w:rFonts w:ascii="Times New Roman" w:hAnsi="Times New Roman" w:cs="Times New Roman"/>
                <w:color w:val="000000"/>
                <w:sz w:val="16"/>
                <w:szCs w:val="16"/>
              </w:rPr>
            </w:pPr>
            <w:r w:rsidRPr="0073626D">
              <w:rPr>
                <w:rFonts w:ascii="Times New Roman" w:hAnsi="Times New Roman" w:cs="Times New Roman"/>
                <w:color w:val="000000"/>
                <w:sz w:val="16"/>
                <w:szCs w:val="16"/>
              </w:rPr>
              <w:t>12,00</w:t>
            </w:r>
          </w:p>
        </w:tc>
        <w:tc>
          <w:tcPr>
            <w:tcW w:w="748"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73626D" w:rsidRPr="0073626D" w:rsidRDefault="0073626D" w:rsidP="008C004F">
            <w:pPr>
              <w:jc w:val="right"/>
              <w:rPr>
                <w:rFonts w:ascii="Times New Roman" w:hAnsi="Times New Roman" w:cs="Times New Roman"/>
                <w:color w:val="000000"/>
                <w:sz w:val="16"/>
                <w:szCs w:val="16"/>
              </w:rPr>
            </w:pPr>
            <w:r w:rsidRPr="0073626D">
              <w:rPr>
                <w:rFonts w:ascii="Times New Roman" w:hAnsi="Times New Roman" w:cs="Times New Roman"/>
                <w:color w:val="000000"/>
                <w:sz w:val="16"/>
                <w:szCs w:val="16"/>
              </w:rPr>
              <w:t>0,16</w:t>
            </w:r>
          </w:p>
        </w:tc>
        <w:tc>
          <w:tcPr>
            <w:tcW w:w="95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3626D" w:rsidRPr="0073626D" w:rsidRDefault="0073626D">
            <w:pPr>
              <w:jc w:val="right"/>
              <w:rPr>
                <w:rFonts w:ascii="Times New Roman" w:hAnsi="Times New Roman" w:cs="Times New Roman"/>
                <w:color w:val="000000"/>
                <w:sz w:val="16"/>
                <w:szCs w:val="16"/>
              </w:rPr>
            </w:pPr>
            <w:r w:rsidRPr="0073626D">
              <w:rPr>
                <w:rFonts w:ascii="Times New Roman" w:hAnsi="Times New Roman" w:cs="Times New Roman"/>
                <w:color w:val="000000"/>
                <w:sz w:val="16"/>
                <w:szCs w:val="16"/>
              </w:rPr>
              <w:t>36,0</w:t>
            </w:r>
          </w:p>
        </w:tc>
        <w:tc>
          <w:tcPr>
            <w:tcW w:w="85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73626D" w:rsidRPr="0073626D" w:rsidRDefault="0073626D">
            <w:pPr>
              <w:jc w:val="right"/>
              <w:rPr>
                <w:rFonts w:ascii="Times New Roman" w:hAnsi="Times New Roman" w:cs="Times New Roman"/>
                <w:color w:val="000000"/>
                <w:sz w:val="16"/>
                <w:szCs w:val="16"/>
              </w:rPr>
            </w:pPr>
            <w:r w:rsidRPr="0073626D">
              <w:rPr>
                <w:rFonts w:ascii="Times New Roman" w:hAnsi="Times New Roman" w:cs="Times New Roman"/>
                <w:color w:val="000000"/>
                <w:sz w:val="16"/>
                <w:szCs w:val="16"/>
              </w:rPr>
              <w:t>0,5</w:t>
            </w:r>
          </w:p>
        </w:tc>
      </w:tr>
    </w:tbl>
    <w:p w:rsidR="005B5241" w:rsidRDefault="005B5241" w:rsidP="005B5241">
      <w:pPr>
        <w:spacing w:after="0" w:line="240" w:lineRule="auto"/>
        <w:ind w:firstLine="567"/>
        <w:jc w:val="both"/>
        <w:rPr>
          <w:rFonts w:ascii="Times New Roman" w:eastAsia="Times New Roman" w:hAnsi="Times New Roman" w:cs="Times New Roman"/>
          <w:sz w:val="24"/>
          <w:szCs w:val="24"/>
        </w:rPr>
      </w:pPr>
      <w:r w:rsidRPr="001673AF">
        <w:rPr>
          <w:rFonts w:ascii="Times New Roman" w:eastAsia="Times New Roman" w:hAnsi="Times New Roman" w:cs="Times New Roman"/>
          <w:sz w:val="24"/>
          <w:szCs w:val="24"/>
        </w:rPr>
        <w:t>Наименьший удельный вес в структуре неналоговых доходов бюджета в 201</w:t>
      </w:r>
      <w:r w:rsidR="00A35F77">
        <w:rPr>
          <w:rFonts w:ascii="Times New Roman" w:eastAsia="Times New Roman" w:hAnsi="Times New Roman" w:cs="Times New Roman"/>
          <w:sz w:val="24"/>
          <w:szCs w:val="24"/>
        </w:rPr>
        <w:t>8</w:t>
      </w:r>
      <w:r w:rsidRPr="001673AF">
        <w:rPr>
          <w:rFonts w:ascii="Times New Roman" w:eastAsia="Times New Roman" w:hAnsi="Times New Roman" w:cs="Times New Roman"/>
          <w:sz w:val="24"/>
          <w:szCs w:val="24"/>
        </w:rPr>
        <w:t xml:space="preserve"> году занимают прочие неналоговые доходы – 0,</w:t>
      </w:r>
      <w:r w:rsidR="00A35F77">
        <w:rPr>
          <w:rFonts w:ascii="Times New Roman" w:eastAsia="Times New Roman" w:hAnsi="Times New Roman" w:cs="Times New Roman"/>
          <w:sz w:val="24"/>
          <w:szCs w:val="24"/>
        </w:rPr>
        <w:t>5</w:t>
      </w:r>
      <w:r w:rsidRPr="001673AF">
        <w:rPr>
          <w:rFonts w:ascii="Times New Roman" w:eastAsia="Times New Roman" w:hAnsi="Times New Roman" w:cs="Times New Roman"/>
          <w:sz w:val="24"/>
          <w:szCs w:val="24"/>
        </w:rPr>
        <w:t>% (</w:t>
      </w:r>
      <w:r w:rsidR="00A35F77">
        <w:rPr>
          <w:rFonts w:ascii="Times New Roman" w:eastAsia="Times New Roman" w:hAnsi="Times New Roman" w:cs="Times New Roman"/>
          <w:sz w:val="24"/>
          <w:szCs w:val="24"/>
        </w:rPr>
        <w:t>36</w:t>
      </w:r>
      <w:r w:rsidR="007245DA" w:rsidRPr="001673AF">
        <w:rPr>
          <w:rFonts w:ascii="Times New Roman" w:eastAsia="Times New Roman" w:hAnsi="Times New Roman" w:cs="Times New Roman"/>
          <w:sz w:val="24"/>
          <w:szCs w:val="24"/>
        </w:rPr>
        <w:t>,0</w:t>
      </w:r>
      <w:r w:rsidRPr="001673AF">
        <w:rPr>
          <w:rFonts w:ascii="Times New Roman" w:eastAsia="Times New Roman" w:hAnsi="Times New Roman" w:cs="Times New Roman"/>
          <w:sz w:val="24"/>
          <w:szCs w:val="24"/>
        </w:rPr>
        <w:t xml:space="preserve"> тыс. рублей).</w:t>
      </w:r>
    </w:p>
    <w:p w:rsidR="00D74B99" w:rsidRPr="000A0159" w:rsidRDefault="00D74B99" w:rsidP="00D74B99">
      <w:pPr>
        <w:spacing w:after="0" w:line="240" w:lineRule="auto"/>
        <w:ind w:firstLine="567"/>
        <w:jc w:val="both"/>
        <w:rPr>
          <w:rFonts w:ascii="Times New Roman" w:eastAsia="Times New Roman" w:hAnsi="Times New Roman" w:cs="Times New Roman"/>
          <w:sz w:val="24"/>
          <w:szCs w:val="24"/>
        </w:rPr>
      </w:pPr>
      <w:r w:rsidRPr="000A0159">
        <w:rPr>
          <w:rFonts w:ascii="Times New Roman" w:eastAsia="Times New Roman" w:hAnsi="Times New Roman" w:cs="Times New Roman"/>
          <w:sz w:val="24"/>
          <w:szCs w:val="24"/>
        </w:rPr>
        <w:t xml:space="preserve">В 2018 году неналоговые доходы составили 7926,4 тыс. рублей, </w:t>
      </w:r>
      <w:r w:rsidR="000A0159" w:rsidRPr="000A0159">
        <w:rPr>
          <w:rFonts w:ascii="Times New Roman" w:eastAsia="Times New Roman" w:hAnsi="Times New Roman" w:cs="Times New Roman"/>
          <w:sz w:val="24"/>
          <w:szCs w:val="24"/>
        </w:rPr>
        <w:t>100,1</w:t>
      </w:r>
      <w:r w:rsidRPr="000A0159">
        <w:rPr>
          <w:rFonts w:ascii="Times New Roman" w:eastAsia="Times New Roman" w:hAnsi="Times New Roman" w:cs="Times New Roman"/>
          <w:sz w:val="24"/>
          <w:szCs w:val="24"/>
        </w:rPr>
        <w:t>% к плану, что выше уровня 201</w:t>
      </w:r>
      <w:r w:rsidR="000A0159" w:rsidRPr="000A0159">
        <w:rPr>
          <w:rFonts w:ascii="Times New Roman" w:eastAsia="Times New Roman" w:hAnsi="Times New Roman" w:cs="Times New Roman"/>
          <w:sz w:val="24"/>
          <w:szCs w:val="24"/>
        </w:rPr>
        <w:t>7</w:t>
      </w:r>
      <w:r w:rsidRPr="000A0159">
        <w:rPr>
          <w:rFonts w:ascii="Times New Roman" w:eastAsia="Times New Roman" w:hAnsi="Times New Roman" w:cs="Times New Roman"/>
          <w:sz w:val="24"/>
          <w:szCs w:val="24"/>
        </w:rPr>
        <w:t xml:space="preserve"> года на </w:t>
      </w:r>
      <w:r w:rsidR="000A0159" w:rsidRPr="000A0159">
        <w:rPr>
          <w:rFonts w:ascii="Times New Roman" w:eastAsia="Times New Roman" w:hAnsi="Times New Roman" w:cs="Times New Roman"/>
          <w:sz w:val="24"/>
          <w:szCs w:val="24"/>
        </w:rPr>
        <w:t>335,5</w:t>
      </w:r>
      <w:r w:rsidRPr="000A0159">
        <w:rPr>
          <w:rFonts w:ascii="Times New Roman" w:eastAsia="Times New Roman" w:hAnsi="Times New Roman" w:cs="Times New Roman"/>
          <w:sz w:val="24"/>
          <w:szCs w:val="24"/>
        </w:rPr>
        <w:t xml:space="preserve"> тыс. рублей, или на </w:t>
      </w:r>
      <w:r w:rsidR="000A0159" w:rsidRPr="000A0159">
        <w:rPr>
          <w:rFonts w:ascii="Times New Roman" w:eastAsia="Times New Roman" w:hAnsi="Times New Roman" w:cs="Times New Roman"/>
          <w:sz w:val="24"/>
          <w:szCs w:val="24"/>
        </w:rPr>
        <w:t>4,4</w:t>
      </w:r>
      <w:r w:rsidRPr="000A0159">
        <w:rPr>
          <w:rFonts w:ascii="Times New Roman" w:eastAsia="Times New Roman" w:hAnsi="Times New Roman" w:cs="Times New Roman"/>
          <w:sz w:val="24"/>
          <w:szCs w:val="24"/>
        </w:rPr>
        <w:t>%.</w:t>
      </w:r>
    </w:p>
    <w:p w:rsidR="005B5241" w:rsidRPr="001673AF" w:rsidRDefault="005B5241" w:rsidP="005B5241">
      <w:pPr>
        <w:spacing w:after="120" w:line="240" w:lineRule="auto"/>
        <w:ind w:firstLine="567"/>
        <w:jc w:val="right"/>
        <w:rPr>
          <w:rFonts w:ascii="Times New Roman" w:eastAsia="Times New Roman" w:hAnsi="Times New Roman" w:cs="Times New Roman"/>
          <w:sz w:val="24"/>
          <w:szCs w:val="24"/>
        </w:rPr>
      </w:pPr>
      <w:r w:rsidRPr="001673AF">
        <w:rPr>
          <w:rFonts w:ascii="Times New Roman" w:eastAsia="Times New Roman" w:hAnsi="Times New Roman" w:cs="Times New Roman"/>
          <w:sz w:val="24"/>
          <w:szCs w:val="24"/>
        </w:rPr>
        <w:t>Таблица №8, тыс. рублей</w:t>
      </w:r>
    </w:p>
    <w:tbl>
      <w:tblPr>
        <w:tblW w:w="8792" w:type="dxa"/>
        <w:tblInd w:w="93" w:type="dxa"/>
        <w:tblLayout w:type="fixed"/>
        <w:tblCellMar>
          <w:left w:w="0" w:type="dxa"/>
          <w:right w:w="0" w:type="dxa"/>
        </w:tblCellMar>
        <w:tblLook w:val="04A0"/>
      </w:tblPr>
      <w:tblGrid>
        <w:gridCol w:w="3417"/>
        <w:gridCol w:w="881"/>
        <w:gridCol w:w="985"/>
        <w:gridCol w:w="911"/>
        <w:gridCol w:w="932"/>
        <w:gridCol w:w="850"/>
        <w:gridCol w:w="816"/>
      </w:tblGrid>
      <w:tr w:rsidR="00607A41" w:rsidRPr="001673AF" w:rsidTr="00607A41">
        <w:trPr>
          <w:trHeight w:val="1275"/>
        </w:trPr>
        <w:tc>
          <w:tcPr>
            <w:tcW w:w="3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7A41" w:rsidRPr="001673AF" w:rsidRDefault="00607A41" w:rsidP="005B5241">
            <w:pPr>
              <w:spacing w:after="0" w:line="240" w:lineRule="auto"/>
              <w:ind w:right="-108"/>
              <w:rPr>
                <w:rFonts w:ascii="Times New Roman" w:eastAsia="Times New Roman" w:hAnsi="Times New Roman" w:cs="Times New Roman"/>
                <w:sz w:val="16"/>
                <w:szCs w:val="16"/>
              </w:rPr>
            </w:pPr>
            <w:r w:rsidRPr="001673AF">
              <w:rPr>
                <w:rFonts w:ascii="Times New Roman" w:eastAsia="Times New Roman" w:hAnsi="Times New Roman" w:cs="Times New Roman"/>
                <w:b/>
                <w:bCs/>
                <w:sz w:val="16"/>
                <w:szCs w:val="16"/>
              </w:rPr>
              <w:t>Наименование доходов</w:t>
            </w:r>
          </w:p>
        </w:tc>
        <w:tc>
          <w:tcPr>
            <w:tcW w:w="8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7A41" w:rsidRPr="001673AF" w:rsidRDefault="00607A41" w:rsidP="005B5241">
            <w:pPr>
              <w:spacing w:after="0" w:line="240" w:lineRule="auto"/>
              <w:ind w:right="-108"/>
              <w:rPr>
                <w:rFonts w:ascii="Times New Roman" w:eastAsia="Times New Roman" w:hAnsi="Times New Roman" w:cs="Times New Roman"/>
                <w:sz w:val="16"/>
                <w:szCs w:val="16"/>
              </w:rPr>
            </w:pPr>
            <w:r w:rsidRPr="001673AF">
              <w:rPr>
                <w:rFonts w:ascii="Times New Roman" w:eastAsia="Times New Roman" w:hAnsi="Times New Roman" w:cs="Times New Roman"/>
                <w:b/>
                <w:bCs/>
                <w:sz w:val="16"/>
                <w:szCs w:val="16"/>
              </w:rPr>
              <w:t>Испол</w:t>
            </w:r>
          </w:p>
          <w:p w:rsidR="00607A41" w:rsidRPr="001673AF" w:rsidRDefault="00607A41" w:rsidP="00607A41">
            <w:pPr>
              <w:spacing w:after="0" w:line="240" w:lineRule="auto"/>
              <w:ind w:right="-108"/>
              <w:rPr>
                <w:rFonts w:ascii="Times New Roman" w:eastAsia="Times New Roman" w:hAnsi="Times New Roman" w:cs="Times New Roman"/>
                <w:sz w:val="16"/>
                <w:szCs w:val="16"/>
              </w:rPr>
            </w:pPr>
            <w:r w:rsidRPr="001673AF">
              <w:rPr>
                <w:rFonts w:ascii="Times New Roman" w:eastAsia="Times New Roman" w:hAnsi="Times New Roman" w:cs="Times New Roman"/>
                <w:b/>
                <w:bCs/>
                <w:sz w:val="16"/>
                <w:szCs w:val="16"/>
              </w:rPr>
              <w:t>нение 201</w:t>
            </w:r>
            <w:r>
              <w:rPr>
                <w:rFonts w:ascii="Times New Roman" w:eastAsia="Times New Roman" w:hAnsi="Times New Roman" w:cs="Times New Roman"/>
                <w:b/>
                <w:bCs/>
                <w:sz w:val="16"/>
                <w:szCs w:val="16"/>
              </w:rPr>
              <w:t>7</w:t>
            </w:r>
            <w:r w:rsidRPr="001673AF">
              <w:rPr>
                <w:rFonts w:ascii="Times New Roman" w:eastAsia="Times New Roman" w:hAnsi="Times New Roman" w:cs="Times New Roman"/>
                <w:b/>
                <w:bCs/>
                <w:sz w:val="16"/>
                <w:szCs w:val="16"/>
              </w:rPr>
              <w:t xml:space="preserve"> года</w:t>
            </w:r>
          </w:p>
        </w:tc>
        <w:tc>
          <w:tcPr>
            <w:tcW w:w="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7A41" w:rsidRPr="001673AF" w:rsidRDefault="00607A41" w:rsidP="00BA372D">
            <w:pPr>
              <w:spacing w:after="0" w:line="240" w:lineRule="auto"/>
              <w:ind w:right="-108"/>
              <w:rPr>
                <w:rFonts w:ascii="Times New Roman" w:eastAsia="Times New Roman" w:hAnsi="Times New Roman" w:cs="Times New Roman"/>
                <w:sz w:val="16"/>
                <w:szCs w:val="16"/>
              </w:rPr>
            </w:pPr>
            <w:r w:rsidRPr="001673AF">
              <w:rPr>
                <w:rFonts w:ascii="Times New Roman" w:eastAsia="Times New Roman" w:hAnsi="Times New Roman" w:cs="Times New Roman"/>
                <w:b/>
                <w:bCs/>
                <w:color w:val="000000"/>
                <w:sz w:val="16"/>
                <w:szCs w:val="16"/>
              </w:rPr>
              <w:t>Уточненный план 2017 года</w:t>
            </w:r>
          </w:p>
        </w:tc>
        <w:tc>
          <w:tcPr>
            <w:tcW w:w="9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7A41" w:rsidRPr="001673AF" w:rsidRDefault="00607A41" w:rsidP="005B5241">
            <w:pPr>
              <w:spacing w:after="0" w:line="240" w:lineRule="auto"/>
              <w:ind w:right="-108"/>
              <w:rPr>
                <w:rFonts w:ascii="Times New Roman" w:eastAsia="Times New Roman" w:hAnsi="Times New Roman" w:cs="Times New Roman"/>
                <w:sz w:val="16"/>
                <w:szCs w:val="16"/>
              </w:rPr>
            </w:pPr>
            <w:r w:rsidRPr="001673AF">
              <w:rPr>
                <w:rFonts w:ascii="Times New Roman" w:eastAsia="Times New Roman" w:hAnsi="Times New Roman" w:cs="Times New Roman"/>
                <w:b/>
                <w:bCs/>
                <w:sz w:val="16"/>
                <w:szCs w:val="16"/>
              </w:rPr>
              <w:t>Испол</w:t>
            </w:r>
          </w:p>
          <w:p w:rsidR="00607A41" w:rsidRPr="001673AF" w:rsidRDefault="00607A41" w:rsidP="002F1750">
            <w:pPr>
              <w:spacing w:after="0" w:line="240" w:lineRule="auto"/>
              <w:ind w:right="-108"/>
              <w:rPr>
                <w:rFonts w:ascii="Times New Roman" w:eastAsia="Times New Roman" w:hAnsi="Times New Roman" w:cs="Times New Roman"/>
                <w:sz w:val="16"/>
                <w:szCs w:val="16"/>
              </w:rPr>
            </w:pPr>
            <w:r w:rsidRPr="001673AF">
              <w:rPr>
                <w:rFonts w:ascii="Times New Roman" w:eastAsia="Times New Roman" w:hAnsi="Times New Roman" w:cs="Times New Roman"/>
                <w:b/>
                <w:bCs/>
                <w:sz w:val="16"/>
                <w:szCs w:val="16"/>
              </w:rPr>
              <w:t>нение 201</w:t>
            </w:r>
            <w:r w:rsidR="002F1750">
              <w:rPr>
                <w:rFonts w:ascii="Times New Roman" w:eastAsia="Times New Roman" w:hAnsi="Times New Roman" w:cs="Times New Roman"/>
                <w:b/>
                <w:bCs/>
                <w:sz w:val="16"/>
                <w:szCs w:val="16"/>
              </w:rPr>
              <w:t>8</w:t>
            </w:r>
            <w:r w:rsidRPr="001673AF">
              <w:rPr>
                <w:rFonts w:ascii="Times New Roman" w:eastAsia="Times New Roman" w:hAnsi="Times New Roman" w:cs="Times New Roman"/>
                <w:b/>
                <w:bCs/>
                <w:sz w:val="16"/>
                <w:szCs w:val="16"/>
              </w:rPr>
              <w:t xml:space="preserve"> года</w:t>
            </w:r>
          </w:p>
        </w:tc>
        <w:tc>
          <w:tcPr>
            <w:tcW w:w="9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7A41" w:rsidRPr="001673AF" w:rsidRDefault="00607A41" w:rsidP="005B5241">
            <w:pPr>
              <w:spacing w:after="0" w:line="240" w:lineRule="auto"/>
              <w:ind w:right="-108"/>
              <w:rPr>
                <w:rFonts w:ascii="Times New Roman" w:eastAsia="Times New Roman" w:hAnsi="Times New Roman" w:cs="Times New Roman"/>
                <w:sz w:val="16"/>
                <w:szCs w:val="16"/>
              </w:rPr>
            </w:pPr>
            <w:r w:rsidRPr="001673AF">
              <w:rPr>
                <w:rFonts w:ascii="Times New Roman" w:eastAsia="Times New Roman" w:hAnsi="Times New Roman" w:cs="Times New Roman"/>
                <w:b/>
                <w:bCs/>
                <w:sz w:val="16"/>
                <w:szCs w:val="16"/>
              </w:rPr>
              <w:t>% исполнения</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7A41" w:rsidRPr="001673AF" w:rsidRDefault="00607A41" w:rsidP="005B5241">
            <w:pPr>
              <w:spacing w:after="0" w:line="240" w:lineRule="auto"/>
              <w:ind w:right="-108"/>
              <w:rPr>
                <w:rFonts w:ascii="Times New Roman" w:eastAsia="Times New Roman" w:hAnsi="Times New Roman" w:cs="Times New Roman"/>
                <w:sz w:val="16"/>
                <w:szCs w:val="16"/>
              </w:rPr>
            </w:pPr>
            <w:r w:rsidRPr="001673AF">
              <w:rPr>
                <w:rFonts w:ascii="Times New Roman" w:eastAsia="Times New Roman" w:hAnsi="Times New Roman" w:cs="Times New Roman"/>
                <w:b/>
                <w:bCs/>
                <w:sz w:val="16"/>
                <w:szCs w:val="16"/>
              </w:rPr>
              <w:t>Испол</w:t>
            </w:r>
          </w:p>
          <w:p w:rsidR="00607A41" w:rsidRPr="001673AF" w:rsidRDefault="00607A41" w:rsidP="00EB4133">
            <w:pPr>
              <w:spacing w:after="0" w:line="240" w:lineRule="auto"/>
              <w:ind w:right="-108"/>
              <w:rPr>
                <w:rFonts w:ascii="Times New Roman" w:eastAsia="Times New Roman" w:hAnsi="Times New Roman" w:cs="Times New Roman"/>
                <w:sz w:val="16"/>
                <w:szCs w:val="16"/>
              </w:rPr>
            </w:pPr>
            <w:r w:rsidRPr="001673AF">
              <w:rPr>
                <w:rFonts w:ascii="Times New Roman" w:eastAsia="Times New Roman" w:hAnsi="Times New Roman" w:cs="Times New Roman"/>
                <w:b/>
                <w:bCs/>
                <w:sz w:val="16"/>
                <w:szCs w:val="16"/>
              </w:rPr>
              <w:t>нено в 201</w:t>
            </w:r>
            <w:r w:rsidR="00EB4133">
              <w:rPr>
                <w:rFonts w:ascii="Times New Roman" w:eastAsia="Times New Roman" w:hAnsi="Times New Roman" w:cs="Times New Roman"/>
                <w:b/>
                <w:bCs/>
                <w:sz w:val="16"/>
                <w:szCs w:val="16"/>
              </w:rPr>
              <w:t>8</w:t>
            </w:r>
            <w:r w:rsidRPr="001673AF">
              <w:rPr>
                <w:rFonts w:ascii="Times New Roman" w:eastAsia="Times New Roman" w:hAnsi="Times New Roman" w:cs="Times New Roman"/>
                <w:b/>
                <w:bCs/>
                <w:sz w:val="16"/>
                <w:szCs w:val="16"/>
              </w:rPr>
              <w:t>г. к 201</w:t>
            </w:r>
            <w:r w:rsidR="00EB4133">
              <w:rPr>
                <w:rFonts w:ascii="Times New Roman" w:eastAsia="Times New Roman" w:hAnsi="Times New Roman" w:cs="Times New Roman"/>
                <w:b/>
                <w:bCs/>
                <w:sz w:val="16"/>
                <w:szCs w:val="16"/>
              </w:rPr>
              <w:t>7</w:t>
            </w:r>
            <w:r w:rsidRPr="001673AF">
              <w:rPr>
                <w:rFonts w:ascii="Times New Roman" w:eastAsia="Times New Roman" w:hAnsi="Times New Roman" w:cs="Times New Roman"/>
                <w:b/>
                <w:bCs/>
                <w:sz w:val="16"/>
                <w:szCs w:val="16"/>
              </w:rPr>
              <w:t>г., (+,-)</w:t>
            </w:r>
          </w:p>
        </w:tc>
        <w:tc>
          <w:tcPr>
            <w:tcW w:w="8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7A41" w:rsidRPr="001673AF" w:rsidRDefault="00607A41" w:rsidP="005B5241">
            <w:pPr>
              <w:spacing w:after="0" w:line="240" w:lineRule="auto"/>
              <w:ind w:right="-108"/>
              <w:rPr>
                <w:rFonts w:ascii="Times New Roman" w:eastAsia="Times New Roman" w:hAnsi="Times New Roman" w:cs="Times New Roman"/>
                <w:sz w:val="16"/>
                <w:szCs w:val="16"/>
              </w:rPr>
            </w:pPr>
            <w:r w:rsidRPr="001673AF">
              <w:rPr>
                <w:rFonts w:ascii="Times New Roman" w:eastAsia="Times New Roman" w:hAnsi="Times New Roman" w:cs="Times New Roman"/>
                <w:b/>
                <w:bCs/>
                <w:sz w:val="16"/>
                <w:szCs w:val="16"/>
              </w:rPr>
              <w:t>Испол</w:t>
            </w:r>
          </w:p>
          <w:p w:rsidR="00607A41" w:rsidRPr="001673AF" w:rsidRDefault="00607A41" w:rsidP="00EB4133">
            <w:pPr>
              <w:spacing w:after="0" w:line="240" w:lineRule="auto"/>
              <w:ind w:right="-108"/>
              <w:rPr>
                <w:rFonts w:ascii="Times New Roman" w:eastAsia="Times New Roman" w:hAnsi="Times New Roman" w:cs="Times New Roman"/>
                <w:sz w:val="16"/>
                <w:szCs w:val="16"/>
              </w:rPr>
            </w:pPr>
            <w:r w:rsidRPr="001673AF">
              <w:rPr>
                <w:rFonts w:ascii="Times New Roman" w:eastAsia="Times New Roman" w:hAnsi="Times New Roman" w:cs="Times New Roman"/>
                <w:b/>
                <w:bCs/>
                <w:sz w:val="16"/>
                <w:szCs w:val="16"/>
              </w:rPr>
              <w:t>нено в 201</w:t>
            </w:r>
            <w:r w:rsidR="00EB4133">
              <w:rPr>
                <w:rFonts w:ascii="Times New Roman" w:eastAsia="Times New Roman" w:hAnsi="Times New Roman" w:cs="Times New Roman"/>
                <w:b/>
                <w:bCs/>
                <w:sz w:val="16"/>
                <w:szCs w:val="16"/>
              </w:rPr>
              <w:t>8</w:t>
            </w:r>
            <w:r w:rsidRPr="001673AF">
              <w:rPr>
                <w:rFonts w:ascii="Times New Roman" w:eastAsia="Times New Roman" w:hAnsi="Times New Roman" w:cs="Times New Roman"/>
                <w:b/>
                <w:bCs/>
                <w:sz w:val="16"/>
                <w:szCs w:val="16"/>
              </w:rPr>
              <w:t>г. к 201</w:t>
            </w:r>
            <w:r w:rsidR="00EB4133">
              <w:rPr>
                <w:rFonts w:ascii="Times New Roman" w:eastAsia="Times New Roman" w:hAnsi="Times New Roman" w:cs="Times New Roman"/>
                <w:b/>
                <w:bCs/>
                <w:sz w:val="16"/>
                <w:szCs w:val="16"/>
              </w:rPr>
              <w:t>7</w:t>
            </w:r>
            <w:r w:rsidRPr="001673AF">
              <w:rPr>
                <w:rFonts w:ascii="Times New Roman" w:eastAsia="Times New Roman" w:hAnsi="Times New Roman" w:cs="Times New Roman"/>
                <w:b/>
                <w:bCs/>
                <w:sz w:val="16"/>
                <w:szCs w:val="16"/>
              </w:rPr>
              <w:t>г.,%</w:t>
            </w:r>
          </w:p>
        </w:tc>
      </w:tr>
      <w:tr w:rsidR="00EB4133" w:rsidRPr="001673AF" w:rsidTr="00607A41">
        <w:trPr>
          <w:trHeight w:val="255"/>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133" w:rsidRPr="001673AF" w:rsidRDefault="00EB4133" w:rsidP="005B5241">
            <w:pPr>
              <w:spacing w:after="0" w:line="240" w:lineRule="auto"/>
              <w:ind w:right="-108"/>
              <w:rPr>
                <w:rFonts w:ascii="Times New Roman" w:eastAsia="Times New Roman" w:hAnsi="Times New Roman" w:cs="Times New Roman"/>
                <w:sz w:val="16"/>
                <w:szCs w:val="16"/>
              </w:rPr>
            </w:pPr>
            <w:r w:rsidRPr="001673AF">
              <w:rPr>
                <w:rFonts w:ascii="Times New Roman" w:eastAsia="Times New Roman" w:hAnsi="Times New Roman" w:cs="Times New Roman"/>
                <w:b/>
                <w:bCs/>
                <w:sz w:val="16"/>
                <w:szCs w:val="16"/>
              </w:rPr>
              <w:t xml:space="preserve">НЕНАЛОГОВЫЕ ДОХОДЫ                                       </w:t>
            </w:r>
          </w:p>
        </w:tc>
        <w:tc>
          <w:tcPr>
            <w:tcW w:w="88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EB4133" w:rsidRPr="00247C81" w:rsidRDefault="00EB4133" w:rsidP="008C004F">
            <w:pPr>
              <w:jc w:val="right"/>
              <w:rPr>
                <w:rFonts w:ascii="Times New Roman" w:hAnsi="Times New Roman" w:cs="Times New Roman"/>
                <w:b/>
                <w:bCs/>
                <w:color w:val="000000"/>
                <w:sz w:val="16"/>
                <w:szCs w:val="16"/>
              </w:rPr>
            </w:pPr>
            <w:r w:rsidRPr="00247C81">
              <w:rPr>
                <w:rFonts w:ascii="Times New Roman" w:hAnsi="Times New Roman" w:cs="Times New Roman"/>
                <w:b/>
                <w:bCs/>
                <w:color w:val="000000"/>
                <w:sz w:val="16"/>
                <w:szCs w:val="16"/>
              </w:rPr>
              <w:t>7590,90</w:t>
            </w:r>
          </w:p>
        </w:tc>
        <w:tc>
          <w:tcPr>
            <w:tcW w:w="985"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EB4133" w:rsidRPr="00247C81" w:rsidRDefault="00EB4133">
            <w:pPr>
              <w:jc w:val="right"/>
              <w:rPr>
                <w:rFonts w:ascii="Times New Roman" w:hAnsi="Times New Roman" w:cs="Times New Roman"/>
                <w:b/>
                <w:bCs/>
                <w:color w:val="000000"/>
                <w:sz w:val="16"/>
                <w:szCs w:val="16"/>
              </w:rPr>
            </w:pPr>
            <w:r w:rsidRPr="00247C81">
              <w:rPr>
                <w:rFonts w:ascii="Times New Roman" w:hAnsi="Times New Roman" w:cs="Times New Roman"/>
                <w:b/>
                <w:bCs/>
                <w:color w:val="000000"/>
                <w:sz w:val="16"/>
                <w:szCs w:val="16"/>
              </w:rPr>
              <w:t>7918,5</w:t>
            </w:r>
          </w:p>
        </w:tc>
        <w:tc>
          <w:tcPr>
            <w:tcW w:w="91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EB4133" w:rsidRPr="00247C81" w:rsidRDefault="00EB4133" w:rsidP="008C004F">
            <w:pPr>
              <w:jc w:val="right"/>
              <w:rPr>
                <w:rFonts w:ascii="Times New Roman" w:hAnsi="Times New Roman" w:cs="Times New Roman"/>
                <w:b/>
                <w:bCs/>
                <w:color w:val="000000"/>
                <w:sz w:val="16"/>
                <w:szCs w:val="16"/>
              </w:rPr>
            </w:pPr>
            <w:r w:rsidRPr="00247C81">
              <w:rPr>
                <w:rFonts w:ascii="Times New Roman" w:hAnsi="Times New Roman" w:cs="Times New Roman"/>
                <w:b/>
                <w:bCs/>
                <w:color w:val="000000"/>
                <w:sz w:val="16"/>
                <w:szCs w:val="16"/>
              </w:rPr>
              <w:t>7926,4</w:t>
            </w:r>
          </w:p>
        </w:tc>
        <w:tc>
          <w:tcPr>
            <w:tcW w:w="93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EB4133" w:rsidRPr="00EB4133" w:rsidRDefault="00EB4133">
            <w:pPr>
              <w:jc w:val="right"/>
              <w:rPr>
                <w:rFonts w:ascii="Times New Roman" w:hAnsi="Times New Roman" w:cs="Times New Roman"/>
                <w:b/>
                <w:bCs/>
                <w:color w:val="000000"/>
                <w:sz w:val="16"/>
                <w:szCs w:val="16"/>
              </w:rPr>
            </w:pPr>
            <w:r w:rsidRPr="00EB4133">
              <w:rPr>
                <w:rFonts w:ascii="Times New Roman" w:hAnsi="Times New Roman" w:cs="Times New Roman"/>
                <w:b/>
                <w:bCs/>
                <w:color w:val="000000"/>
                <w:sz w:val="16"/>
                <w:szCs w:val="16"/>
              </w:rPr>
              <w:t>100,1</w:t>
            </w:r>
          </w:p>
        </w:tc>
        <w:tc>
          <w:tcPr>
            <w:tcW w:w="850"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EB4133" w:rsidRPr="00EB4133" w:rsidRDefault="00EB4133">
            <w:pPr>
              <w:jc w:val="right"/>
              <w:rPr>
                <w:rFonts w:ascii="Times New Roman" w:hAnsi="Times New Roman" w:cs="Times New Roman"/>
                <w:b/>
                <w:bCs/>
                <w:color w:val="000000"/>
                <w:sz w:val="16"/>
                <w:szCs w:val="16"/>
              </w:rPr>
            </w:pPr>
            <w:r w:rsidRPr="00EB4133">
              <w:rPr>
                <w:rFonts w:ascii="Times New Roman" w:hAnsi="Times New Roman" w:cs="Times New Roman"/>
                <w:b/>
                <w:bCs/>
                <w:color w:val="000000"/>
                <w:sz w:val="16"/>
                <w:szCs w:val="16"/>
              </w:rPr>
              <w:t>335,5</w:t>
            </w:r>
          </w:p>
        </w:tc>
        <w:tc>
          <w:tcPr>
            <w:tcW w:w="81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EB4133" w:rsidRPr="00EB4133" w:rsidRDefault="00EB4133">
            <w:pPr>
              <w:jc w:val="right"/>
              <w:rPr>
                <w:rFonts w:ascii="Times New Roman" w:hAnsi="Times New Roman" w:cs="Times New Roman"/>
                <w:b/>
                <w:bCs/>
                <w:color w:val="000000"/>
                <w:sz w:val="16"/>
                <w:szCs w:val="16"/>
              </w:rPr>
            </w:pPr>
            <w:r w:rsidRPr="00EB4133">
              <w:rPr>
                <w:rFonts w:ascii="Times New Roman" w:hAnsi="Times New Roman" w:cs="Times New Roman"/>
                <w:b/>
                <w:bCs/>
                <w:color w:val="000000"/>
                <w:sz w:val="16"/>
                <w:szCs w:val="16"/>
              </w:rPr>
              <w:t>104,4</w:t>
            </w:r>
          </w:p>
        </w:tc>
      </w:tr>
      <w:tr w:rsidR="00EB4133" w:rsidRPr="001673AF" w:rsidTr="00607A41">
        <w:trPr>
          <w:trHeight w:val="570"/>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133" w:rsidRPr="001673AF" w:rsidRDefault="00EB4133" w:rsidP="005B5241">
            <w:pPr>
              <w:spacing w:after="0" w:line="240" w:lineRule="auto"/>
              <w:ind w:right="-108"/>
              <w:rPr>
                <w:rFonts w:ascii="Times New Roman" w:eastAsia="Times New Roman" w:hAnsi="Times New Roman" w:cs="Times New Roman"/>
                <w:sz w:val="16"/>
                <w:szCs w:val="16"/>
              </w:rPr>
            </w:pPr>
            <w:r w:rsidRPr="001673AF">
              <w:rPr>
                <w:rFonts w:ascii="Times New Roman" w:eastAsia="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4133" w:rsidRPr="00247C81" w:rsidRDefault="00EB4133" w:rsidP="008C004F">
            <w:pPr>
              <w:jc w:val="right"/>
              <w:rPr>
                <w:rFonts w:ascii="Times New Roman" w:hAnsi="Times New Roman" w:cs="Times New Roman"/>
                <w:color w:val="000000"/>
                <w:sz w:val="16"/>
                <w:szCs w:val="16"/>
              </w:rPr>
            </w:pPr>
            <w:r w:rsidRPr="00247C81">
              <w:rPr>
                <w:rFonts w:ascii="Times New Roman" w:hAnsi="Times New Roman" w:cs="Times New Roman"/>
                <w:color w:val="000000"/>
                <w:sz w:val="16"/>
                <w:szCs w:val="16"/>
              </w:rPr>
              <w:t>4316,40</w:t>
            </w:r>
          </w:p>
        </w:tc>
        <w:tc>
          <w:tcPr>
            <w:tcW w:w="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4133" w:rsidRPr="00247C81" w:rsidRDefault="00EB4133" w:rsidP="002F1750">
            <w:pPr>
              <w:jc w:val="right"/>
              <w:rPr>
                <w:rFonts w:ascii="Times New Roman" w:hAnsi="Times New Roman" w:cs="Times New Roman"/>
                <w:color w:val="000000"/>
                <w:sz w:val="16"/>
                <w:szCs w:val="16"/>
              </w:rPr>
            </w:pPr>
            <w:r w:rsidRPr="00247C81">
              <w:rPr>
                <w:rFonts w:ascii="Times New Roman" w:hAnsi="Times New Roman" w:cs="Times New Roman"/>
                <w:color w:val="000000"/>
                <w:sz w:val="16"/>
                <w:szCs w:val="16"/>
              </w:rPr>
              <w:t>3952,0</w:t>
            </w:r>
          </w:p>
        </w:tc>
        <w:tc>
          <w:tcPr>
            <w:tcW w:w="9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4133" w:rsidRPr="00247C81" w:rsidRDefault="00EB4133" w:rsidP="008C004F">
            <w:pPr>
              <w:jc w:val="right"/>
              <w:rPr>
                <w:rFonts w:ascii="Times New Roman" w:hAnsi="Times New Roman" w:cs="Times New Roman"/>
                <w:color w:val="000000"/>
                <w:sz w:val="16"/>
                <w:szCs w:val="16"/>
              </w:rPr>
            </w:pPr>
            <w:r w:rsidRPr="00247C81">
              <w:rPr>
                <w:rFonts w:ascii="Times New Roman" w:hAnsi="Times New Roman" w:cs="Times New Roman"/>
                <w:color w:val="000000"/>
                <w:sz w:val="16"/>
                <w:szCs w:val="16"/>
              </w:rPr>
              <w:t>3953,4</w:t>
            </w:r>
          </w:p>
        </w:tc>
        <w:tc>
          <w:tcPr>
            <w:tcW w:w="93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EB4133" w:rsidRPr="00EB4133" w:rsidRDefault="00EB4133">
            <w:pPr>
              <w:jc w:val="right"/>
              <w:rPr>
                <w:rFonts w:ascii="Times New Roman" w:hAnsi="Times New Roman" w:cs="Times New Roman"/>
                <w:color w:val="000000"/>
                <w:sz w:val="16"/>
                <w:szCs w:val="16"/>
              </w:rPr>
            </w:pPr>
            <w:r w:rsidRPr="00EB4133">
              <w:rPr>
                <w:rFonts w:ascii="Times New Roman" w:hAnsi="Times New Roman" w:cs="Times New Roman"/>
                <w:color w:val="000000"/>
                <w:sz w:val="16"/>
                <w:szCs w:val="16"/>
              </w:rPr>
              <w:t>100,0</w:t>
            </w:r>
          </w:p>
        </w:tc>
        <w:tc>
          <w:tcPr>
            <w:tcW w:w="850"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EB4133" w:rsidRPr="00EB4133" w:rsidRDefault="00EB4133">
            <w:pPr>
              <w:jc w:val="right"/>
              <w:rPr>
                <w:rFonts w:ascii="Times New Roman" w:hAnsi="Times New Roman" w:cs="Times New Roman"/>
                <w:color w:val="000000"/>
                <w:sz w:val="16"/>
                <w:szCs w:val="16"/>
              </w:rPr>
            </w:pPr>
            <w:r w:rsidRPr="00EB4133">
              <w:rPr>
                <w:rFonts w:ascii="Times New Roman" w:hAnsi="Times New Roman" w:cs="Times New Roman"/>
                <w:color w:val="000000"/>
                <w:sz w:val="16"/>
                <w:szCs w:val="16"/>
              </w:rPr>
              <w:t>-363,0</w:t>
            </w:r>
          </w:p>
        </w:tc>
        <w:tc>
          <w:tcPr>
            <w:tcW w:w="81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EB4133" w:rsidRPr="00EB4133" w:rsidRDefault="00EB4133">
            <w:pPr>
              <w:jc w:val="right"/>
              <w:rPr>
                <w:rFonts w:ascii="Times New Roman" w:hAnsi="Times New Roman" w:cs="Times New Roman"/>
                <w:color w:val="000000"/>
                <w:sz w:val="16"/>
                <w:szCs w:val="16"/>
              </w:rPr>
            </w:pPr>
            <w:r w:rsidRPr="00EB4133">
              <w:rPr>
                <w:rFonts w:ascii="Times New Roman" w:hAnsi="Times New Roman" w:cs="Times New Roman"/>
                <w:color w:val="000000"/>
                <w:sz w:val="16"/>
                <w:szCs w:val="16"/>
              </w:rPr>
              <w:t>91,6</w:t>
            </w:r>
          </w:p>
        </w:tc>
      </w:tr>
      <w:tr w:rsidR="00EB4133" w:rsidRPr="001673AF" w:rsidTr="00607A41">
        <w:trPr>
          <w:trHeight w:val="360"/>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133" w:rsidRPr="001673AF" w:rsidRDefault="00EB4133" w:rsidP="005B5241">
            <w:pPr>
              <w:spacing w:after="0" w:line="240" w:lineRule="auto"/>
              <w:ind w:right="-108"/>
              <w:rPr>
                <w:rFonts w:ascii="Times New Roman" w:eastAsia="Times New Roman" w:hAnsi="Times New Roman" w:cs="Times New Roman"/>
                <w:sz w:val="16"/>
                <w:szCs w:val="16"/>
              </w:rPr>
            </w:pPr>
            <w:r w:rsidRPr="001673AF">
              <w:rPr>
                <w:rFonts w:ascii="Times New Roman" w:eastAsia="Times New Roman" w:hAnsi="Times New Roman" w:cs="Times New Roman"/>
                <w:sz w:val="16"/>
                <w:szCs w:val="16"/>
              </w:rPr>
              <w:t>Платежи при пользовании природными ресурсами</w:t>
            </w:r>
          </w:p>
        </w:tc>
        <w:tc>
          <w:tcPr>
            <w:tcW w:w="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4133" w:rsidRPr="00247C81" w:rsidRDefault="00EB4133" w:rsidP="008C004F">
            <w:pPr>
              <w:jc w:val="right"/>
              <w:rPr>
                <w:rFonts w:ascii="Times New Roman" w:hAnsi="Times New Roman" w:cs="Times New Roman"/>
                <w:color w:val="000000"/>
                <w:sz w:val="16"/>
                <w:szCs w:val="16"/>
              </w:rPr>
            </w:pPr>
            <w:r w:rsidRPr="00247C81">
              <w:rPr>
                <w:rFonts w:ascii="Times New Roman" w:hAnsi="Times New Roman" w:cs="Times New Roman"/>
                <w:color w:val="000000"/>
                <w:sz w:val="16"/>
                <w:szCs w:val="16"/>
              </w:rPr>
              <w:t>702,60</w:t>
            </w:r>
          </w:p>
        </w:tc>
        <w:tc>
          <w:tcPr>
            <w:tcW w:w="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4133" w:rsidRPr="00247C81" w:rsidRDefault="00EB4133">
            <w:pPr>
              <w:jc w:val="right"/>
              <w:rPr>
                <w:rFonts w:ascii="Times New Roman" w:hAnsi="Times New Roman" w:cs="Times New Roman"/>
                <w:color w:val="000000"/>
                <w:sz w:val="16"/>
                <w:szCs w:val="16"/>
              </w:rPr>
            </w:pPr>
            <w:r w:rsidRPr="00247C81">
              <w:rPr>
                <w:rFonts w:ascii="Times New Roman" w:hAnsi="Times New Roman" w:cs="Times New Roman"/>
                <w:color w:val="000000"/>
                <w:sz w:val="16"/>
                <w:szCs w:val="16"/>
              </w:rPr>
              <w:t>730,3</w:t>
            </w:r>
          </w:p>
        </w:tc>
        <w:tc>
          <w:tcPr>
            <w:tcW w:w="9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4133" w:rsidRPr="00247C81" w:rsidRDefault="00EB4133" w:rsidP="008C004F">
            <w:pPr>
              <w:jc w:val="right"/>
              <w:rPr>
                <w:rFonts w:ascii="Times New Roman" w:hAnsi="Times New Roman" w:cs="Times New Roman"/>
                <w:color w:val="000000"/>
                <w:sz w:val="16"/>
                <w:szCs w:val="16"/>
              </w:rPr>
            </w:pPr>
            <w:r w:rsidRPr="00247C81">
              <w:rPr>
                <w:rFonts w:ascii="Times New Roman" w:hAnsi="Times New Roman" w:cs="Times New Roman"/>
                <w:color w:val="000000"/>
                <w:sz w:val="16"/>
                <w:szCs w:val="16"/>
              </w:rPr>
              <w:t>730,4</w:t>
            </w:r>
          </w:p>
        </w:tc>
        <w:tc>
          <w:tcPr>
            <w:tcW w:w="93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EB4133" w:rsidRPr="00EB4133" w:rsidRDefault="00EB4133">
            <w:pPr>
              <w:jc w:val="right"/>
              <w:rPr>
                <w:rFonts w:ascii="Times New Roman" w:hAnsi="Times New Roman" w:cs="Times New Roman"/>
                <w:color w:val="000000"/>
                <w:sz w:val="16"/>
                <w:szCs w:val="16"/>
              </w:rPr>
            </w:pPr>
            <w:r w:rsidRPr="00EB4133">
              <w:rPr>
                <w:rFonts w:ascii="Times New Roman" w:hAnsi="Times New Roman" w:cs="Times New Roman"/>
                <w:color w:val="000000"/>
                <w:sz w:val="16"/>
                <w:szCs w:val="16"/>
              </w:rPr>
              <w:t>100,0</w:t>
            </w:r>
          </w:p>
        </w:tc>
        <w:tc>
          <w:tcPr>
            <w:tcW w:w="850"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EB4133" w:rsidRPr="00EB4133" w:rsidRDefault="00EB4133">
            <w:pPr>
              <w:jc w:val="right"/>
              <w:rPr>
                <w:rFonts w:ascii="Times New Roman" w:hAnsi="Times New Roman" w:cs="Times New Roman"/>
                <w:color w:val="000000"/>
                <w:sz w:val="16"/>
                <w:szCs w:val="16"/>
              </w:rPr>
            </w:pPr>
            <w:r w:rsidRPr="00EB4133">
              <w:rPr>
                <w:rFonts w:ascii="Times New Roman" w:hAnsi="Times New Roman" w:cs="Times New Roman"/>
                <w:color w:val="000000"/>
                <w:sz w:val="16"/>
                <w:szCs w:val="16"/>
              </w:rPr>
              <w:t>27,8</w:t>
            </w:r>
          </w:p>
        </w:tc>
        <w:tc>
          <w:tcPr>
            <w:tcW w:w="81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EB4133" w:rsidRPr="00EB4133" w:rsidRDefault="00EB4133">
            <w:pPr>
              <w:jc w:val="right"/>
              <w:rPr>
                <w:rFonts w:ascii="Times New Roman" w:hAnsi="Times New Roman" w:cs="Times New Roman"/>
                <w:color w:val="000000"/>
                <w:sz w:val="16"/>
                <w:szCs w:val="16"/>
              </w:rPr>
            </w:pPr>
            <w:r w:rsidRPr="00EB4133">
              <w:rPr>
                <w:rFonts w:ascii="Times New Roman" w:hAnsi="Times New Roman" w:cs="Times New Roman"/>
                <w:color w:val="000000"/>
                <w:sz w:val="16"/>
                <w:szCs w:val="16"/>
              </w:rPr>
              <w:t>104,0</w:t>
            </w:r>
          </w:p>
        </w:tc>
      </w:tr>
      <w:tr w:rsidR="00EB4133" w:rsidRPr="001673AF" w:rsidTr="00607A41">
        <w:trPr>
          <w:trHeight w:val="510"/>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133" w:rsidRPr="001673AF" w:rsidRDefault="00EB4133" w:rsidP="005B5241">
            <w:pPr>
              <w:spacing w:after="0" w:line="240" w:lineRule="auto"/>
              <w:ind w:right="-108"/>
              <w:rPr>
                <w:rFonts w:ascii="Times New Roman" w:eastAsia="Times New Roman" w:hAnsi="Times New Roman" w:cs="Times New Roman"/>
                <w:sz w:val="16"/>
                <w:szCs w:val="16"/>
              </w:rPr>
            </w:pPr>
            <w:r w:rsidRPr="001673AF">
              <w:rPr>
                <w:rFonts w:ascii="Times New Roman" w:eastAsia="Times New Roman" w:hAnsi="Times New Roman" w:cs="Times New Roman"/>
                <w:sz w:val="16"/>
                <w:szCs w:val="16"/>
              </w:rPr>
              <w:t>Доходы от оказания платных услуг работ и компенсации затрат государства</w:t>
            </w:r>
          </w:p>
        </w:tc>
        <w:tc>
          <w:tcPr>
            <w:tcW w:w="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4133" w:rsidRPr="00247C81" w:rsidRDefault="00EB4133" w:rsidP="008C004F">
            <w:pPr>
              <w:jc w:val="right"/>
              <w:rPr>
                <w:rFonts w:ascii="Times New Roman" w:hAnsi="Times New Roman" w:cs="Times New Roman"/>
                <w:color w:val="000000"/>
                <w:sz w:val="16"/>
                <w:szCs w:val="16"/>
              </w:rPr>
            </w:pPr>
            <w:r w:rsidRPr="00247C81">
              <w:rPr>
                <w:rFonts w:ascii="Times New Roman" w:hAnsi="Times New Roman" w:cs="Times New Roman"/>
                <w:color w:val="000000"/>
                <w:sz w:val="16"/>
                <w:szCs w:val="16"/>
              </w:rPr>
              <w:t>78,60</w:t>
            </w:r>
          </w:p>
        </w:tc>
        <w:tc>
          <w:tcPr>
            <w:tcW w:w="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4133" w:rsidRPr="00247C81" w:rsidRDefault="00EB4133">
            <w:pPr>
              <w:jc w:val="right"/>
              <w:rPr>
                <w:rFonts w:ascii="Times New Roman" w:hAnsi="Times New Roman" w:cs="Times New Roman"/>
                <w:color w:val="000000"/>
                <w:sz w:val="16"/>
                <w:szCs w:val="16"/>
              </w:rPr>
            </w:pPr>
            <w:r w:rsidRPr="00247C81">
              <w:rPr>
                <w:rFonts w:ascii="Times New Roman" w:hAnsi="Times New Roman" w:cs="Times New Roman"/>
                <w:color w:val="000000"/>
                <w:sz w:val="16"/>
                <w:szCs w:val="16"/>
              </w:rPr>
              <w:t>80,0</w:t>
            </w:r>
          </w:p>
        </w:tc>
        <w:tc>
          <w:tcPr>
            <w:tcW w:w="9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4133" w:rsidRPr="00247C81" w:rsidRDefault="00EB4133" w:rsidP="008C004F">
            <w:pPr>
              <w:jc w:val="right"/>
              <w:rPr>
                <w:rFonts w:ascii="Times New Roman" w:hAnsi="Times New Roman" w:cs="Times New Roman"/>
                <w:color w:val="000000"/>
                <w:sz w:val="16"/>
                <w:szCs w:val="16"/>
              </w:rPr>
            </w:pPr>
            <w:r w:rsidRPr="00247C81">
              <w:rPr>
                <w:rFonts w:ascii="Times New Roman" w:hAnsi="Times New Roman" w:cs="Times New Roman"/>
                <w:color w:val="000000"/>
                <w:sz w:val="16"/>
                <w:szCs w:val="16"/>
              </w:rPr>
              <w:t>80,8</w:t>
            </w:r>
          </w:p>
        </w:tc>
        <w:tc>
          <w:tcPr>
            <w:tcW w:w="93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EB4133" w:rsidRPr="00EB4133" w:rsidRDefault="00EB4133">
            <w:pPr>
              <w:jc w:val="right"/>
              <w:rPr>
                <w:rFonts w:ascii="Times New Roman" w:hAnsi="Times New Roman" w:cs="Times New Roman"/>
                <w:color w:val="000000"/>
                <w:sz w:val="16"/>
                <w:szCs w:val="16"/>
              </w:rPr>
            </w:pPr>
            <w:r w:rsidRPr="00EB4133">
              <w:rPr>
                <w:rFonts w:ascii="Times New Roman" w:hAnsi="Times New Roman" w:cs="Times New Roman"/>
                <w:color w:val="000000"/>
                <w:sz w:val="16"/>
                <w:szCs w:val="16"/>
              </w:rPr>
              <w:t>101,0</w:t>
            </w:r>
          </w:p>
        </w:tc>
        <w:tc>
          <w:tcPr>
            <w:tcW w:w="850"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EB4133" w:rsidRPr="00EB4133" w:rsidRDefault="00EB4133">
            <w:pPr>
              <w:jc w:val="right"/>
              <w:rPr>
                <w:rFonts w:ascii="Times New Roman" w:hAnsi="Times New Roman" w:cs="Times New Roman"/>
                <w:color w:val="000000"/>
                <w:sz w:val="16"/>
                <w:szCs w:val="16"/>
              </w:rPr>
            </w:pPr>
            <w:r w:rsidRPr="00EB4133">
              <w:rPr>
                <w:rFonts w:ascii="Times New Roman" w:hAnsi="Times New Roman" w:cs="Times New Roman"/>
                <w:color w:val="000000"/>
                <w:sz w:val="16"/>
                <w:szCs w:val="16"/>
              </w:rPr>
              <w:t>2,2</w:t>
            </w:r>
          </w:p>
        </w:tc>
        <w:tc>
          <w:tcPr>
            <w:tcW w:w="81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EB4133" w:rsidRPr="00EB4133" w:rsidRDefault="00EB4133">
            <w:pPr>
              <w:jc w:val="right"/>
              <w:rPr>
                <w:rFonts w:ascii="Times New Roman" w:hAnsi="Times New Roman" w:cs="Times New Roman"/>
                <w:color w:val="000000"/>
                <w:sz w:val="16"/>
                <w:szCs w:val="16"/>
              </w:rPr>
            </w:pPr>
            <w:r w:rsidRPr="00EB4133">
              <w:rPr>
                <w:rFonts w:ascii="Times New Roman" w:hAnsi="Times New Roman" w:cs="Times New Roman"/>
                <w:color w:val="000000"/>
                <w:sz w:val="16"/>
                <w:szCs w:val="16"/>
              </w:rPr>
              <w:t>102,8</w:t>
            </w:r>
          </w:p>
        </w:tc>
      </w:tr>
      <w:tr w:rsidR="00EB4133" w:rsidRPr="001673AF" w:rsidTr="00607A41">
        <w:trPr>
          <w:trHeight w:val="315"/>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133" w:rsidRPr="001673AF" w:rsidRDefault="00EB4133" w:rsidP="005B5241">
            <w:pPr>
              <w:spacing w:after="0" w:line="240" w:lineRule="auto"/>
              <w:ind w:right="-108"/>
              <w:rPr>
                <w:rFonts w:ascii="Times New Roman" w:eastAsia="Times New Roman" w:hAnsi="Times New Roman" w:cs="Times New Roman"/>
                <w:sz w:val="16"/>
                <w:szCs w:val="16"/>
              </w:rPr>
            </w:pPr>
            <w:r w:rsidRPr="001673AF">
              <w:rPr>
                <w:rFonts w:ascii="Times New Roman" w:eastAsia="Times New Roman" w:hAnsi="Times New Roman" w:cs="Times New Roman"/>
                <w:sz w:val="16"/>
                <w:szCs w:val="16"/>
              </w:rPr>
              <w:t>Доходы от продажи материальных и нематериальных активов</w:t>
            </w:r>
          </w:p>
        </w:tc>
        <w:tc>
          <w:tcPr>
            <w:tcW w:w="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4133" w:rsidRPr="00247C81" w:rsidRDefault="00EB4133" w:rsidP="008C004F">
            <w:pPr>
              <w:jc w:val="right"/>
              <w:rPr>
                <w:rFonts w:ascii="Times New Roman" w:hAnsi="Times New Roman" w:cs="Times New Roman"/>
                <w:color w:val="000000"/>
                <w:sz w:val="16"/>
                <w:szCs w:val="16"/>
              </w:rPr>
            </w:pPr>
            <w:r w:rsidRPr="00247C81">
              <w:rPr>
                <w:rFonts w:ascii="Times New Roman" w:hAnsi="Times New Roman" w:cs="Times New Roman"/>
                <w:color w:val="000000"/>
                <w:sz w:val="16"/>
                <w:szCs w:val="16"/>
              </w:rPr>
              <w:t>1472,90</w:t>
            </w:r>
          </w:p>
        </w:tc>
        <w:tc>
          <w:tcPr>
            <w:tcW w:w="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4133" w:rsidRPr="00247C81" w:rsidRDefault="00EB4133">
            <w:pPr>
              <w:jc w:val="right"/>
              <w:rPr>
                <w:rFonts w:ascii="Times New Roman" w:hAnsi="Times New Roman" w:cs="Times New Roman"/>
                <w:color w:val="000000"/>
                <w:sz w:val="16"/>
                <w:szCs w:val="16"/>
              </w:rPr>
            </w:pPr>
            <w:r w:rsidRPr="00247C81">
              <w:rPr>
                <w:rFonts w:ascii="Times New Roman" w:hAnsi="Times New Roman" w:cs="Times New Roman"/>
                <w:color w:val="000000"/>
                <w:sz w:val="16"/>
                <w:szCs w:val="16"/>
              </w:rPr>
              <w:t>2169,7</w:t>
            </w:r>
          </w:p>
        </w:tc>
        <w:tc>
          <w:tcPr>
            <w:tcW w:w="9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4133" w:rsidRPr="00247C81" w:rsidRDefault="00EB4133" w:rsidP="008C004F">
            <w:pPr>
              <w:jc w:val="right"/>
              <w:rPr>
                <w:rFonts w:ascii="Times New Roman" w:hAnsi="Times New Roman" w:cs="Times New Roman"/>
                <w:color w:val="000000"/>
                <w:sz w:val="16"/>
                <w:szCs w:val="16"/>
              </w:rPr>
            </w:pPr>
            <w:r w:rsidRPr="00247C81">
              <w:rPr>
                <w:rFonts w:ascii="Times New Roman" w:hAnsi="Times New Roman" w:cs="Times New Roman"/>
                <w:color w:val="000000"/>
                <w:sz w:val="16"/>
                <w:szCs w:val="16"/>
              </w:rPr>
              <w:t>2170,6</w:t>
            </w:r>
          </w:p>
        </w:tc>
        <w:tc>
          <w:tcPr>
            <w:tcW w:w="93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EB4133" w:rsidRPr="00EB4133" w:rsidRDefault="00EB4133">
            <w:pPr>
              <w:jc w:val="right"/>
              <w:rPr>
                <w:rFonts w:ascii="Times New Roman" w:hAnsi="Times New Roman" w:cs="Times New Roman"/>
                <w:color w:val="000000"/>
                <w:sz w:val="16"/>
                <w:szCs w:val="16"/>
              </w:rPr>
            </w:pPr>
            <w:r w:rsidRPr="00EB4133">
              <w:rPr>
                <w:rFonts w:ascii="Times New Roman" w:hAnsi="Times New Roman" w:cs="Times New Roman"/>
                <w:color w:val="000000"/>
                <w:sz w:val="16"/>
                <w:szCs w:val="16"/>
              </w:rPr>
              <w:t>100,0</w:t>
            </w:r>
          </w:p>
        </w:tc>
        <w:tc>
          <w:tcPr>
            <w:tcW w:w="850"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EB4133" w:rsidRPr="00EB4133" w:rsidRDefault="00EB4133">
            <w:pPr>
              <w:jc w:val="right"/>
              <w:rPr>
                <w:rFonts w:ascii="Times New Roman" w:hAnsi="Times New Roman" w:cs="Times New Roman"/>
                <w:color w:val="000000"/>
                <w:sz w:val="16"/>
                <w:szCs w:val="16"/>
              </w:rPr>
            </w:pPr>
            <w:r w:rsidRPr="00EB4133">
              <w:rPr>
                <w:rFonts w:ascii="Times New Roman" w:hAnsi="Times New Roman" w:cs="Times New Roman"/>
                <w:color w:val="000000"/>
                <w:sz w:val="16"/>
                <w:szCs w:val="16"/>
              </w:rPr>
              <w:t>697,7</w:t>
            </w:r>
          </w:p>
        </w:tc>
        <w:tc>
          <w:tcPr>
            <w:tcW w:w="81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EB4133" w:rsidRPr="00EB4133" w:rsidRDefault="00EB4133">
            <w:pPr>
              <w:jc w:val="right"/>
              <w:rPr>
                <w:rFonts w:ascii="Times New Roman" w:hAnsi="Times New Roman" w:cs="Times New Roman"/>
                <w:color w:val="000000"/>
                <w:sz w:val="16"/>
                <w:szCs w:val="16"/>
              </w:rPr>
            </w:pPr>
            <w:r w:rsidRPr="00EB4133">
              <w:rPr>
                <w:rFonts w:ascii="Times New Roman" w:hAnsi="Times New Roman" w:cs="Times New Roman"/>
                <w:color w:val="000000"/>
                <w:sz w:val="16"/>
                <w:szCs w:val="16"/>
              </w:rPr>
              <w:t>147,4</w:t>
            </w:r>
          </w:p>
        </w:tc>
      </w:tr>
      <w:tr w:rsidR="00EB4133" w:rsidRPr="001673AF" w:rsidTr="00607A41">
        <w:trPr>
          <w:trHeight w:val="255"/>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133" w:rsidRPr="001673AF" w:rsidRDefault="00EB4133" w:rsidP="005B5241">
            <w:pPr>
              <w:spacing w:after="0" w:line="240" w:lineRule="auto"/>
              <w:ind w:right="-108"/>
              <w:rPr>
                <w:rFonts w:ascii="Times New Roman" w:eastAsia="Times New Roman" w:hAnsi="Times New Roman" w:cs="Times New Roman"/>
                <w:sz w:val="16"/>
                <w:szCs w:val="16"/>
              </w:rPr>
            </w:pPr>
            <w:r w:rsidRPr="001673AF">
              <w:rPr>
                <w:rFonts w:ascii="Times New Roman" w:eastAsia="Times New Roman" w:hAnsi="Times New Roman" w:cs="Times New Roman"/>
                <w:sz w:val="16"/>
                <w:szCs w:val="16"/>
              </w:rPr>
              <w:t>Штрафы, санкции, возмещение ущерба</w:t>
            </w:r>
          </w:p>
        </w:tc>
        <w:tc>
          <w:tcPr>
            <w:tcW w:w="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4133" w:rsidRPr="00247C81" w:rsidRDefault="00EB4133" w:rsidP="008C004F">
            <w:pPr>
              <w:jc w:val="right"/>
              <w:rPr>
                <w:rFonts w:ascii="Times New Roman" w:hAnsi="Times New Roman" w:cs="Times New Roman"/>
                <w:color w:val="000000"/>
                <w:sz w:val="16"/>
                <w:szCs w:val="16"/>
              </w:rPr>
            </w:pPr>
            <w:r w:rsidRPr="00247C81">
              <w:rPr>
                <w:rFonts w:ascii="Times New Roman" w:hAnsi="Times New Roman" w:cs="Times New Roman"/>
                <w:color w:val="000000"/>
                <w:sz w:val="16"/>
                <w:szCs w:val="16"/>
              </w:rPr>
              <w:t>1008,40</w:t>
            </w:r>
          </w:p>
        </w:tc>
        <w:tc>
          <w:tcPr>
            <w:tcW w:w="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4133" w:rsidRPr="00247C81" w:rsidRDefault="00EB4133">
            <w:pPr>
              <w:jc w:val="right"/>
              <w:rPr>
                <w:rFonts w:ascii="Times New Roman" w:hAnsi="Times New Roman" w:cs="Times New Roman"/>
                <w:color w:val="000000"/>
                <w:sz w:val="16"/>
                <w:szCs w:val="16"/>
              </w:rPr>
            </w:pPr>
            <w:r w:rsidRPr="00247C81">
              <w:rPr>
                <w:rFonts w:ascii="Times New Roman" w:hAnsi="Times New Roman" w:cs="Times New Roman"/>
                <w:color w:val="000000"/>
                <w:sz w:val="16"/>
                <w:szCs w:val="16"/>
              </w:rPr>
              <w:t>950,5</w:t>
            </w:r>
          </w:p>
        </w:tc>
        <w:tc>
          <w:tcPr>
            <w:tcW w:w="9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4133" w:rsidRPr="00247C81" w:rsidRDefault="00EB4133" w:rsidP="008C004F">
            <w:pPr>
              <w:jc w:val="right"/>
              <w:rPr>
                <w:rFonts w:ascii="Times New Roman" w:hAnsi="Times New Roman" w:cs="Times New Roman"/>
                <w:color w:val="000000"/>
                <w:sz w:val="16"/>
                <w:szCs w:val="16"/>
              </w:rPr>
            </w:pPr>
            <w:r w:rsidRPr="00247C81">
              <w:rPr>
                <w:rFonts w:ascii="Times New Roman" w:hAnsi="Times New Roman" w:cs="Times New Roman"/>
                <w:color w:val="000000"/>
                <w:sz w:val="16"/>
                <w:szCs w:val="16"/>
              </w:rPr>
              <w:t>955,2</w:t>
            </w:r>
          </w:p>
        </w:tc>
        <w:tc>
          <w:tcPr>
            <w:tcW w:w="93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EB4133" w:rsidRPr="00EB4133" w:rsidRDefault="00EB4133">
            <w:pPr>
              <w:jc w:val="right"/>
              <w:rPr>
                <w:rFonts w:ascii="Times New Roman" w:hAnsi="Times New Roman" w:cs="Times New Roman"/>
                <w:color w:val="000000"/>
                <w:sz w:val="16"/>
                <w:szCs w:val="16"/>
              </w:rPr>
            </w:pPr>
            <w:r w:rsidRPr="00EB4133">
              <w:rPr>
                <w:rFonts w:ascii="Times New Roman" w:hAnsi="Times New Roman" w:cs="Times New Roman"/>
                <w:color w:val="000000"/>
                <w:sz w:val="16"/>
                <w:szCs w:val="16"/>
              </w:rPr>
              <w:t>100,5</w:t>
            </w:r>
          </w:p>
        </w:tc>
        <w:tc>
          <w:tcPr>
            <w:tcW w:w="850"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EB4133" w:rsidRPr="00EB4133" w:rsidRDefault="00EB4133">
            <w:pPr>
              <w:jc w:val="right"/>
              <w:rPr>
                <w:rFonts w:ascii="Times New Roman" w:hAnsi="Times New Roman" w:cs="Times New Roman"/>
                <w:color w:val="000000"/>
                <w:sz w:val="16"/>
                <w:szCs w:val="16"/>
              </w:rPr>
            </w:pPr>
            <w:r w:rsidRPr="00EB4133">
              <w:rPr>
                <w:rFonts w:ascii="Times New Roman" w:hAnsi="Times New Roman" w:cs="Times New Roman"/>
                <w:color w:val="000000"/>
                <w:sz w:val="16"/>
                <w:szCs w:val="16"/>
              </w:rPr>
              <w:t>-53,2</w:t>
            </w:r>
          </w:p>
        </w:tc>
        <w:tc>
          <w:tcPr>
            <w:tcW w:w="81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EB4133" w:rsidRPr="00EB4133" w:rsidRDefault="00EB4133">
            <w:pPr>
              <w:jc w:val="right"/>
              <w:rPr>
                <w:rFonts w:ascii="Times New Roman" w:hAnsi="Times New Roman" w:cs="Times New Roman"/>
                <w:color w:val="000000"/>
                <w:sz w:val="16"/>
                <w:szCs w:val="16"/>
              </w:rPr>
            </w:pPr>
            <w:r w:rsidRPr="00EB4133">
              <w:rPr>
                <w:rFonts w:ascii="Times New Roman" w:hAnsi="Times New Roman" w:cs="Times New Roman"/>
                <w:color w:val="000000"/>
                <w:sz w:val="16"/>
                <w:szCs w:val="16"/>
              </w:rPr>
              <w:t>94,7</w:t>
            </w:r>
          </w:p>
        </w:tc>
      </w:tr>
      <w:tr w:rsidR="00EB4133" w:rsidRPr="001673AF" w:rsidTr="00607A41">
        <w:trPr>
          <w:trHeight w:val="255"/>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133" w:rsidRPr="001673AF" w:rsidRDefault="00EB4133" w:rsidP="005B5241">
            <w:pPr>
              <w:spacing w:after="0" w:line="240" w:lineRule="auto"/>
              <w:ind w:right="-108"/>
              <w:rPr>
                <w:rFonts w:ascii="Times New Roman" w:eastAsia="Times New Roman" w:hAnsi="Times New Roman" w:cs="Times New Roman"/>
                <w:sz w:val="16"/>
                <w:szCs w:val="16"/>
              </w:rPr>
            </w:pPr>
            <w:r w:rsidRPr="001673AF">
              <w:rPr>
                <w:rFonts w:ascii="Times New Roman" w:eastAsia="Times New Roman" w:hAnsi="Times New Roman" w:cs="Times New Roman"/>
                <w:color w:val="000000"/>
                <w:sz w:val="16"/>
                <w:szCs w:val="16"/>
              </w:rPr>
              <w:t>Прочие неналоговые доходы</w:t>
            </w:r>
          </w:p>
        </w:tc>
        <w:tc>
          <w:tcPr>
            <w:tcW w:w="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4133" w:rsidRPr="00247C81" w:rsidRDefault="00EB4133" w:rsidP="008C004F">
            <w:pPr>
              <w:jc w:val="right"/>
              <w:rPr>
                <w:rFonts w:ascii="Times New Roman" w:hAnsi="Times New Roman" w:cs="Times New Roman"/>
                <w:color w:val="000000"/>
                <w:sz w:val="16"/>
                <w:szCs w:val="16"/>
              </w:rPr>
            </w:pPr>
            <w:r w:rsidRPr="00247C81">
              <w:rPr>
                <w:rFonts w:ascii="Times New Roman" w:hAnsi="Times New Roman" w:cs="Times New Roman"/>
                <w:color w:val="000000"/>
                <w:sz w:val="16"/>
                <w:szCs w:val="16"/>
              </w:rPr>
              <w:t>12,00</w:t>
            </w:r>
          </w:p>
        </w:tc>
        <w:tc>
          <w:tcPr>
            <w:tcW w:w="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4133" w:rsidRPr="00247C81" w:rsidRDefault="00EB4133">
            <w:pPr>
              <w:jc w:val="right"/>
              <w:rPr>
                <w:rFonts w:ascii="Times New Roman" w:hAnsi="Times New Roman" w:cs="Times New Roman"/>
                <w:color w:val="000000"/>
                <w:sz w:val="16"/>
                <w:szCs w:val="16"/>
              </w:rPr>
            </w:pPr>
            <w:r w:rsidRPr="00247C81">
              <w:rPr>
                <w:rFonts w:ascii="Times New Roman" w:hAnsi="Times New Roman" w:cs="Times New Roman"/>
                <w:color w:val="000000"/>
                <w:sz w:val="16"/>
                <w:szCs w:val="16"/>
              </w:rPr>
              <w:t>36,0</w:t>
            </w:r>
          </w:p>
        </w:tc>
        <w:tc>
          <w:tcPr>
            <w:tcW w:w="9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4133" w:rsidRPr="00247C81" w:rsidRDefault="00EB4133" w:rsidP="008C004F">
            <w:pPr>
              <w:jc w:val="right"/>
              <w:rPr>
                <w:rFonts w:ascii="Times New Roman" w:hAnsi="Times New Roman" w:cs="Times New Roman"/>
                <w:color w:val="000000"/>
                <w:sz w:val="16"/>
                <w:szCs w:val="16"/>
              </w:rPr>
            </w:pPr>
            <w:r w:rsidRPr="00247C81">
              <w:rPr>
                <w:rFonts w:ascii="Times New Roman" w:hAnsi="Times New Roman" w:cs="Times New Roman"/>
                <w:color w:val="000000"/>
                <w:sz w:val="16"/>
                <w:szCs w:val="16"/>
              </w:rPr>
              <w:t>36,0</w:t>
            </w:r>
          </w:p>
        </w:tc>
        <w:tc>
          <w:tcPr>
            <w:tcW w:w="93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EB4133" w:rsidRPr="00EB4133" w:rsidRDefault="00EB4133">
            <w:pPr>
              <w:jc w:val="right"/>
              <w:rPr>
                <w:rFonts w:ascii="Times New Roman" w:hAnsi="Times New Roman" w:cs="Times New Roman"/>
                <w:color w:val="000000"/>
                <w:sz w:val="16"/>
                <w:szCs w:val="16"/>
              </w:rPr>
            </w:pPr>
            <w:r w:rsidRPr="00EB4133">
              <w:rPr>
                <w:rFonts w:ascii="Times New Roman" w:hAnsi="Times New Roman" w:cs="Times New Roman"/>
                <w:color w:val="000000"/>
                <w:sz w:val="16"/>
                <w:szCs w:val="16"/>
              </w:rPr>
              <w:t>100,0</w:t>
            </w:r>
          </w:p>
        </w:tc>
        <w:tc>
          <w:tcPr>
            <w:tcW w:w="850"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EB4133" w:rsidRPr="00EB4133" w:rsidRDefault="00EB4133">
            <w:pPr>
              <w:jc w:val="right"/>
              <w:rPr>
                <w:rFonts w:ascii="Times New Roman" w:hAnsi="Times New Roman" w:cs="Times New Roman"/>
                <w:color w:val="000000"/>
                <w:sz w:val="16"/>
                <w:szCs w:val="16"/>
              </w:rPr>
            </w:pPr>
            <w:r w:rsidRPr="00EB4133">
              <w:rPr>
                <w:rFonts w:ascii="Times New Roman" w:hAnsi="Times New Roman" w:cs="Times New Roman"/>
                <w:color w:val="000000"/>
                <w:sz w:val="16"/>
                <w:szCs w:val="16"/>
              </w:rPr>
              <w:t>24,0</w:t>
            </w:r>
          </w:p>
        </w:tc>
        <w:tc>
          <w:tcPr>
            <w:tcW w:w="81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EB4133" w:rsidRPr="00EB4133" w:rsidRDefault="00EB4133">
            <w:pPr>
              <w:jc w:val="right"/>
              <w:rPr>
                <w:rFonts w:ascii="Times New Roman" w:hAnsi="Times New Roman" w:cs="Times New Roman"/>
                <w:color w:val="000000"/>
                <w:sz w:val="16"/>
                <w:szCs w:val="16"/>
              </w:rPr>
            </w:pPr>
            <w:r w:rsidRPr="00EB4133">
              <w:rPr>
                <w:rFonts w:ascii="Times New Roman" w:hAnsi="Times New Roman" w:cs="Times New Roman"/>
                <w:color w:val="000000"/>
                <w:sz w:val="16"/>
                <w:szCs w:val="16"/>
              </w:rPr>
              <w:t>300,0</w:t>
            </w:r>
          </w:p>
        </w:tc>
      </w:tr>
    </w:tbl>
    <w:p w:rsidR="00E234C7" w:rsidRDefault="005B5241" w:rsidP="001C33AA">
      <w:pPr>
        <w:spacing w:after="0" w:line="240" w:lineRule="auto"/>
        <w:jc w:val="both"/>
        <w:rPr>
          <w:rFonts w:ascii="Times New Roman" w:eastAsia="Times New Roman" w:hAnsi="Times New Roman" w:cs="Times New Roman"/>
          <w:sz w:val="28"/>
          <w:szCs w:val="28"/>
        </w:rPr>
      </w:pPr>
      <w:r w:rsidRPr="00E73355">
        <w:rPr>
          <w:rFonts w:ascii="Times New Roman" w:eastAsia="Times New Roman" w:hAnsi="Times New Roman" w:cs="Times New Roman"/>
          <w:b/>
          <w:bCs/>
          <w:sz w:val="24"/>
          <w:szCs w:val="24"/>
        </w:rPr>
        <w:t>Доходы от использования имущества</w:t>
      </w:r>
      <w:r w:rsidRPr="00E73355">
        <w:rPr>
          <w:rFonts w:ascii="Times New Roman" w:eastAsia="Times New Roman" w:hAnsi="Times New Roman" w:cs="Times New Roman"/>
          <w:sz w:val="24"/>
          <w:szCs w:val="24"/>
        </w:rPr>
        <w:t xml:space="preserve">, </w:t>
      </w:r>
      <w:r w:rsidRPr="00E73355">
        <w:rPr>
          <w:rFonts w:ascii="Times New Roman" w:eastAsia="Times New Roman" w:hAnsi="Times New Roman" w:cs="Times New Roman"/>
          <w:b/>
          <w:bCs/>
          <w:sz w:val="24"/>
          <w:szCs w:val="24"/>
        </w:rPr>
        <w:t>находящегося в государственной и муниципальной собственности</w:t>
      </w:r>
      <w:r w:rsidRPr="00E73355">
        <w:rPr>
          <w:rFonts w:ascii="Times New Roman" w:eastAsia="Times New Roman" w:hAnsi="Times New Roman" w:cs="Times New Roman"/>
          <w:sz w:val="24"/>
          <w:szCs w:val="24"/>
        </w:rPr>
        <w:t>: в 201</w:t>
      </w:r>
      <w:r w:rsidR="00986F01">
        <w:rPr>
          <w:rFonts w:ascii="Times New Roman" w:eastAsia="Times New Roman" w:hAnsi="Times New Roman" w:cs="Times New Roman"/>
          <w:sz w:val="24"/>
          <w:szCs w:val="24"/>
        </w:rPr>
        <w:t>8</w:t>
      </w:r>
      <w:r w:rsidRPr="00E73355">
        <w:rPr>
          <w:rFonts w:ascii="Times New Roman" w:eastAsia="Times New Roman" w:hAnsi="Times New Roman" w:cs="Times New Roman"/>
          <w:sz w:val="24"/>
          <w:szCs w:val="24"/>
        </w:rPr>
        <w:t xml:space="preserve"> году поступили в сумме </w:t>
      </w:r>
      <w:r w:rsidR="00986F01">
        <w:rPr>
          <w:rFonts w:ascii="Times New Roman" w:eastAsia="Times New Roman" w:hAnsi="Times New Roman" w:cs="Times New Roman"/>
          <w:sz w:val="24"/>
          <w:szCs w:val="24"/>
        </w:rPr>
        <w:t>3953,4</w:t>
      </w:r>
      <w:r w:rsidRPr="00E73355">
        <w:rPr>
          <w:rFonts w:ascii="Times New Roman" w:eastAsia="Times New Roman" w:hAnsi="Times New Roman" w:cs="Times New Roman"/>
          <w:sz w:val="24"/>
          <w:szCs w:val="24"/>
        </w:rPr>
        <w:t xml:space="preserve"> рублей (</w:t>
      </w:r>
      <w:r w:rsidR="003577B8" w:rsidRPr="00E73355">
        <w:rPr>
          <w:rFonts w:ascii="Times New Roman" w:eastAsia="Times New Roman" w:hAnsi="Times New Roman" w:cs="Times New Roman"/>
          <w:sz w:val="24"/>
          <w:szCs w:val="24"/>
        </w:rPr>
        <w:t>10</w:t>
      </w:r>
      <w:r w:rsidR="00986F01">
        <w:rPr>
          <w:rFonts w:ascii="Times New Roman" w:eastAsia="Times New Roman" w:hAnsi="Times New Roman" w:cs="Times New Roman"/>
          <w:sz w:val="24"/>
          <w:szCs w:val="24"/>
        </w:rPr>
        <w:t>0,0</w:t>
      </w:r>
      <w:r w:rsidRPr="00E73355">
        <w:rPr>
          <w:rFonts w:ascii="Times New Roman" w:eastAsia="Times New Roman" w:hAnsi="Times New Roman" w:cs="Times New Roman"/>
          <w:sz w:val="24"/>
          <w:szCs w:val="24"/>
        </w:rPr>
        <w:t>% к плану).</w:t>
      </w:r>
      <w:r w:rsidR="00986F01">
        <w:rPr>
          <w:rFonts w:ascii="Times New Roman" w:eastAsia="Times New Roman" w:hAnsi="Times New Roman" w:cs="Times New Roman"/>
          <w:sz w:val="24"/>
          <w:szCs w:val="24"/>
        </w:rPr>
        <w:t>П</w:t>
      </w:r>
      <w:r w:rsidRPr="00E73355">
        <w:rPr>
          <w:rFonts w:ascii="Times New Roman" w:eastAsia="Times New Roman" w:hAnsi="Times New Roman" w:cs="Times New Roman"/>
          <w:sz w:val="24"/>
          <w:szCs w:val="24"/>
        </w:rPr>
        <w:t>о сравнению с предшествующим периодом отмечен</w:t>
      </w:r>
      <w:r w:rsidR="003577B8" w:rsidRPr="00E73355">
        <w:rPr>
          <w:rFonts w:ascii="Times New Roman" w:eastAsia="Times New Roman" w:hAnsi="Times New Roman" w:cs="Times New Roman"/>
          <w:sz w:val="24"/>
          <w:szCs w:val="24"/>
        </w:rPr>
        <w:t>о уменьшение</w:t>
      </w:r>
      <w:r w:rsidRPr="00E73355">
        <w:rPr>
          <w:rFonts w:ascii="Times New Roman" w:eastAsia="Times New Roman" w:hAnsi="Times New Roman" w:cs="Times New Roman"/>
          <w:sz w:val="24"/>
          <w:szCs w:val="24"/>
        </w:rPr>
        <w:t xml:space="preserve">  по  данному  виду  доходов на </w:t>
      </w:r>
      <w:r w:rsidR="001C33AA">
        <w:rPr>
          <w:rFonts w:ascii="Times New Roman" w:eastAsia="Times New Roman" w:hAnsi="Times New Roman" w:cs="Times New Roman"/>
          <w:sz w:val="24"/>
          <w:szCs w:val="24"/>
        </w:rPr>
        <w:t>363,0</w:t>
      </w:r>
      <w:r w:rsidRPr="00E73355">
        <w:rPr>
          <w:rFonts w:ascii="Times New Roman" w:eastAsia="Times New Roman" w:hAnsi="Times New Roman" w:cs="Times New Roman"/>
          <w:sz w:val="24"/>
          <w:szCs w:val="24"/>
        </w:rPr>
        <w:t xml:space="preserve"> тыс. рублей, или на </w:t>
      </w:r>
      <w:r w:rsidR="001C33AA">
        <w:rPr>
          <w:rFonts w:ascii="Times New Roman" w:eastAsia="Times New Roman" w:hAnsi="Times New Roman" w:cs="Times New Roman"/>
          <w:sz w:val="24"/>
          <w:szCs w:val="24"/>
        </w:rPr>
        <w:t>8,4</w:t>
      </w:r>
      <w:r w:rsidRPr="00E73355">
        <w:rPr>
          <w:rFonts w:ascii="Times New Roman" w:eastAsia="Times New Roman" w:hAnsi="Times New Roman" w:cs="Times New Roman"/>
          <w:sz w:val="24"/>
          <w:szCs w:val="24"/>
        </w:rPr>
        <w:t xml:space="preserve">%. В структуре неналоговых доходов составляют </w:t>
      </w:r>
      <w:r w:rsidR="001C33AA">
        <w:rPr>
          <w:rFonts w:ascii="Times New Roman" w:eastAsia="Times New Roman" w:hAnsi="Times New Roman" w:cs="Times New Roman"/>
          <w:sz w:val="24"/>
          <w:szCs w:val="24"/>
        </w:rPr>
        <w:t>49,9</w:t>
      </w:r>
      <w:r w:rsidRPr="00E73355">
        <w:rPr>
          <w:rFonts w:ascii="Times New Roman" w:eastAsia="Times New Roman" w:hAnsi="Times New Roman" w:cs="Times New Roman"/>
          <w:sz w:val="24"/>
          <w:szCs w:val="24"/>
        </w:rPr>
        <w:t>%.</w:t>
      </w:r>
    </w:p>
    <w:p w:rsidR="005B5241" w:rsidRPr="00F00043" w:rsidRDefault="005B5241" w:rsidP="005B5241">
      <w:pPr>
        <w:spacing w:after="120" w:line="240" w:lineRule="auto"/>
        <w:ind w:firstLine="567"/>
        <w:jc w:val="right"/>
        <w:rPr>
          <w:rFonts w:ascii="Times New Roman" w:eastAsia="Times New Roman" w:hAnsi="Times New Roman" w:cs="Times New Roman"/>
          <w:sz w:val="24"/>
          <w:szCs w:val="24"/>
        </w:rPr>
      </w:pPr>
      <w:r w:rsidRPr="00F00043">
        <w:rPr>
          <w:rFonts w:ascii="Times New Roman" w:eastAsia="Times New Roman" w:hAnsi="Times New Roman" w:cs="Times New Roman"/>
          <w:sz w:val="24"/>
          <w:szCs w:val="24"/>
        </w:rPr>
        <w:t>Таблица №9, тыс. рублей</w:t>
      </w:r>
    </w:p>
    <w:tbl>
      <w:tblPr>
        <w:tblW w:w="9170" w:type="dxa"/>
        <w:tblInd w:w="93" w:type="dxa"/>
        <w:tblLayout w:type="fixed"/>
        <w:tblCellMar>
          <w:left w:w="0" w:type="dxa"/>
          <w:right w:w="0" w:type="dxa"/>
        </w:tblCellMar>
        <w:tblLook w:val="04A0"/>
      </w:tblPr>
      <w:tblGrid>
        <w:gridCol w:w="3701"/>
        <w:gridCol w:w="856"/>
        <w:gridCol w:w="940"/>
        <w:gridCol w:w="982"/>
        <w:gridCol w:w="929"/>
        <w:gridCol w:w="964"/>
        <w:gridCol w:w="798"/>
      </w:tblGrid>
      <w:tr w:rsidR="0022700F" w:rsidRPr="00F00043" w:rsidTr="00836852">
        <w:trPr>
          <w:trHeight w:val="1339"/>
        </w:trPr>
        <w:tc>
          <w:tcPr>
            <w:tcW w:w="3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700F" w:rsidRPr="00F00043" w:rsidRDefault="0022700F" w:rsidP="005B5241">
            <w:pPr>
              <w:spacing w:after="0" w:line="240" w:lineRule="auto"/>
              <w:ind w:right="-86"/>
              <w:rPr>
                <w:rFonts w:ascii="Times New Roman" w:eastAsia="Times New Roman" w:hAnsi="Times New Roman" w:cs="Times New Roman"/>
                <w:sz w:val="16"/>
                <w:szCs w:val="16"/>
              </w:rPr>
            </w:pPr>
            <w:r w:rsidRPr="00F00043">
              <w:rPr>
                <w:rFonts w:ascii="Times New Roman" w:eastAsia="Times New Roman" w:hAnsi="Times New Roman" w:cs="Times New Roman"/>
                <w:b/>
                <w:bCs/>
                <w:sz w:val="16"/>
                <w:szCs w:val="16"/>
              </w:rPr>
              <w:t>Наименование доходов</w:t>
            </w:r>
          </w:p>
        </w:tc>
        <w:tc>
          <w:tcPr>
            <w:tcW w:w="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00F" w:rsidRPr="00F00043" w:rsidRDefault="0022700F" w:rsidP="0022700F">
            <w:pPr>
              <w:spacing w:after="0" w:line="240" w:lineRule="auto"/>
              <w:ind w:right="-86"/>
              <w:rPr>
                <w:rFonts w:ascii="Times New Roman" w:eastAsia="Times New Roman" w:hAnsi="Times New Roman" w:cs="Times New Roman"/>
                <w:sz w:val="16"/>
                <w:szCs w:val="16"/>
              </w:rPr>
            </w:pPr>
            <w:r w:rsidRPr="00F00043">
              <w:rPr>
                <w:rFonts w:ascii="Times New Roman" w:eastAsia="Times New Roman" w:hAnsi="Times New Roman" w:cs="Times New Roman"/>
                <w:b/>
                <w:bCs/>
                <w:sz w:val="16"/>
                <w:szCs w:val="16"/>
              </w:rPr>
              <w:t>Исполнение 201</w:t>
            </w:r>
            <w:r>
              <w:rPr>
                <w:rFonts w:ascii="Times New Roman" w:eastAsia="Times New Roman" w:hAnsi="Times New Roman" w:cs="Times New Roman"/>
                <w:b/>
                <w:bCs/>
                <w:sz w:val="16"/>
                <w:szCs w:val="16"/>
              </w:rPr>
              <w:t>7</w:t>
            </w:r>
            <w:r w:rsidRPr="00F00043">
              <w:rPr>
                <w:rFonts w:ascii="Times New Roman" w:eastAsia="Times New Roman" w:hAnsi="Times New Roman" w:cs="Times New Roman"/>
                <w:b/>
                <w:bCs/>
                <w:sz w:val="16"/>
                <w:szCs w:val="16"/>
              </w:rPr>
              <w:t xml:space="preserve"> года</w:t>
            </w:r>
          </w:p>
        </w:tc>
        <w:tc>
          <w:tcPr>
            <w:tcW w:w="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00F" w:rsidRPr="00F00043" w:rsidRDefault="0022700F" w:rsidP="008C004F">
            <w:pPr>
              <w:spacing w:after="0" w:line="240" w:lineRule="auto"/>
              <w:ind w:right="-86"/>
              <w:rPr>
                <w:rFonts w:ascii="Times New Roman" w:eastAsia="Times New Roman" w:hAnsi="Times New Roman" w:cs="Times New Roman"/>
                <w:sz w:val="16"/>
                <w:szCs w:val="16"/>
              </w:rPr>
            </w:pPr>
            <w:r w:rsidRPr="00F00043">
              <w:rPr>
                <w:rFonts w:ascii="Times New Roman" w:eastAsia="Times New Roman" w:hAnsi="Times New Roman" w:cs="Times New Roman"/>
                <w:b/>
                <w:bCs/>
                <w:color w:val="000000"/>
                <w:sz w:val="16"/>
                <w:szCs w:val="16"/>
              </w:rPr>
              <w:t>Уточненный план 201</w:t>
            </w:r>
            <w:r w:rsidR="008C004F">
              <w:rPr>
                <w:rFonts w:ascii="Times New Roman" w:eastAsia="Times New Roman" w:hAnsi="Times New Roman" w:cs="Times New Roman"/>
                <w:b/>
                <w:bCs/>
                <w:color w:val="000000"/>
                <w:sz w:val="16"/>
                <w:szCs w:val="16"/>
              </w:rPr>
              <w:t>8</w:t>
            </w:r>
            <w:r w:rsidRPr="00F00043">
              <w:rPr>
                <w:rFonts w:ascii="Times New Roman" w:eastAsia="Times New Roman" w:hAnsi="Times New Roman" w:cs="Times New Roman"/>
                <w:b/>
                <w:bCs/>
                <w:color w:val="000000"/>
                <w:sz w:val="16"/>
                <w:szCs w:val="16"/>
              </w:rPr>
              <w:t xml:space="preserve"> года</w:t>
            </w:r>
          </w:p>
        </w:tc>
        <w:tc>
          <w:tcPr>
            <w:tcW w:w="9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00F" w:rsidRPr="00F00043" w:rsidRDefault="0022700F" w:rsidP="005B5241">
            <w:pPr>
              <w:spacing w:after="0" w:line="240" w:lineRule="auto"/>
              <w:ind w:right="-86"/>
              <w:rPr>
                <w:rFonts w:ascii="Times New Roman" w:eastAsia="Times New Roman" w:hAnsi="Times New Roman" w:cs="Times New Roman"/>
                <w:sz w:val="16"/>
                <w:szCs w:val="16"/>
              </w:rPr>
            </w:pPr>
            <w:r w:rsidRPr="00F00043">
              <w:rPr>
                <w:rFonts w:ascii="Times New Roman" w:eastAsia="Times New Roman" w:hAnsi="Times New Roman" w:cs="Times New Roman"/>
                <w:b/>
                <w:bCs/>
                <w:sz w:val="16"/>
                <w:szCs w:val="16"/>
              </w:rPr>
              <w:t>Испол</w:t>
            </w:r>
          </w:p>
          <w:p w:rsidR="0022700F" w:rsidRPr="00F00043" w:rsidRDefault="0022700F" w:rsidP="008C004F">
            <w:pPr>
              <w:spacing w:after="0" w:line="240" w:lineRule="auto"/>
              <w:ind w:right="-86"/>
              <w:rPr>
                <w:rFonts w:ascii="Times New Roman" w:eastAsia="Times New Roman" w:hAnsi="Times New Roman" w:cs="Times New Roman"/>
                <w:sz w:val="16"/>
                <w:szCs w:val="16"/>
              </w:rPr>
            </w:pPr>
            <w:r w:rsidRPr="00F00043">
              <w:rPr>
                <w:rFonts w:ascii="Times New Roman" w:eastAsia="Times New Roman" w:hAnsi="Times New Roman" w:cs="Times New Roman"/>
                <w:b/>
                <w:bCs/>
                <w:sz w:val="16"/>
                <w:szCs w:val="16"/>
              </w:rPr>
              <w:t>нение 201</w:t>
            </w:r>
            <w:r w:rsidR="008C004F">
              <w:rPr>
                <w:rFonts w:ascii="Times New Roman" w:eastAsia="Times New Roman" w:hAnsi="Times New Roman" w:cs="Times New Roman"/>
                <w:b/>
                <w:bCs/>
                <w:sz w:val="16"/>
                <w:szCs w:val="16"/>
              </w:rPr>
              <w:t>8</w:t>
            </w:r>
            <w:r w:rsidRPr="00F00043">
              <w:rPr>
                <w:rFonts w:ascii="Times New Roman" w:eastAsia="Times New Roman" w:hAnsi="Times New Roman" w:cs="Times New Roman"/>
                <w:b/>
                <w:bCs/>
                <w:sz w:val="16"/>
                <w:szCs w:val="16"/>
              </w:rPr>
              <w:t xml:space="preserve"> года</w:t>
            </w:r>
          </w:p>
        </w:tc>
        <w:tc>
          <w:tcPr>
            <w:tcW w:w="9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00F" w:rsidRPr="00F00043" w:rsidRDefault="0022700F" w:rsidP="005B5241">
            <w:pPr>
              <w:spacing w:after="0" w:line="240" w:lineRule="auto"/>
              <w:ind w:right="-86"/>
              <w:rPr>
                <w:rFonts w:ascii="Times New Roman" w:eastAsia="Times New Roman" w:hAnsi="Times New Roman" w:cs="Times New Roman"/>
                <w:sz w:val="16"/>
                <w:szCs w:val="16"/>
              </w:rPr>
            </w:pPr>
            <w:r w:rsidRPr="00F00043">
              <w:rPr>
                <w:rFonts w:ascii="Times New Roman" w:eastAsia="Times New Roman" w:hAnsi="Times New Roman" w:cs="Times New Roman"/>
                <w:b/>
                <w:bCs/>
                <w:sz w:val="16"/>
                <w:szCs w:val="16"/>
              </w:rPr>
              <w:t>% испол</w:t>
            </w:r>
          </w:p>
          <w:p w:rsidR="0022700F" w:rsidRPr="00F00043" w:rsidRDefault="0022700F" w:rsidP="005B5241">
            <w:pPr>
              <w:spacing w:after="0" w:line="240" w:lineRule="auto"/>
              <w:ind w:right="-86"/>
              <w:rPr>
                <w:rFonts w:ascii="Times New Roman" w:eastAsia="Times New Roman" w:hAnsi="Times New Roman" w:cs="Times New Roman"/>
                <w:sz w:val="16"/>
                <w:szCs w:val="16"/>
              </w:rPr>
            </w:pPr>
            <w:r w:rsidRPr="00F00043">
              <w:rPr>
                <w:rFonts w:ascii="Times New Roman" w:eastAsia="Times New Roman" w:hAnsi="Times New Roman" w:cs="Times New Roman"/>
                <w:b/>
                <w:bCs/>
                <w:sz w:val="16"/>
                <w:szCs w:val="16"/>
              </w:rPr>
              <w:t>нения</w:t>
            </w:r>
          </w:p>
        </w:tc>
        <w:tc>
          <w:tcPr>
            <w:tcW w:w="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00F" w:rsidRPr="00F00043" w:rsidRDefault="0022700F" w:rsidP="00AA5040">
            <w:pPr>
              <w:spacing w:after="0" w:line="240" w:lineRule="auto"/>
              <w:ind w:right="-86"/>
              <w:rPr>
                <w:rFonts w:ascii="Times New Roman" w:eastAsia="Times New Roman" w:hAnsi="Times New Roman" w:cs="Times New Roman"/>
                <w:sz w:val="16"/>
                <w:szCs w:val="16"/>
              </w:rPr>
            </w:pPr>
            <w:r w:rsidRPr="00F00043">
              <w:rPr>
                <w:rFonts w:ascii="Times New Roman" w:eastAsia="Times New Roman" w:hAnsi="Times New Roman" w:cs="Times New Roman"/>
                <w:b/>
                <w:bCs/>
                <w:sz w:val="16"/>
                <w:szCs w:val="16"/>
              </w:rPr>
              <w:t>Исполнено в 201</w:t>
            </w:r>
            <w:r w:rsidR="00AA5040">
              <w:rPr>
                <w:rFonts w:ascii="Times New Roman" w:eastAsia="Times New Roman" w:hAnsi="Times New Roman" w:cs="Times New Roman"/>
                <w:b/>
                <w:bCs/>
                <w:sz w:val="16"/>
                <w:szCs w:val="16"/>
              </w:rPr>
              <w:t>8</w:t>
            </w:r>
            <w:r w:rsidRPr="00F00043">
              <w:rPr>
                <w:rFonts w:ascii="Times New Roman" w:eastAsia="Times New Roman" w:hAnsi="Times New Roman" w:cs="Times New Roman"/>
                <w:b/>
                <w:bCs/>
                <w:sz w:val="16"/>
                <w:szCs w:val="16"/>
              </w:rPr>
              <w:t>г. к 201</w:t>
            </w:r>
            <w:r w:rsidR="00AA5040">
              <w:rPr>
                <w:rFonts w:ascii="Times New Roman" w:eastAsia="Times New Roman" w:hAnsi="Times New Roman" w:cs="Times New Roman"/>
                <w:b/>
                <w:bCs/>
                <w:sz w:val="16"/>
                <w:szCs w:val="16"/>
              </w:rPr>
              <w:t>7</w:t>
            </w:r>
            <w:r w:rsidRPr="00F00043">
              <w:rPr>
                <w:rFonts w:ascii="Times New Roman" w:eastAsia="Times New Roman" w:hAnsi="Times New Roman" w:cs="Times New Roman"/>
                <w:b/>
                <w:bCs/>
                <w:sz w:val="16"/>
                <w:szCs w:val="16"/>
              </w:rPr>
              <w:t>г., (+,-)</w:t>
            </w:r>
          </w:p>
        </w:tc>
        <w:tc>
          <w:tcPr>
            <w:tcW w:w="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00F" w:rsidRPr="00F00043" w:rsidRDefault="0022700F" w:rsidP="005B5241">
            <w:pPr>
              <w:spacing w:after="0" w:line="240" w:lineRule="auto"/>
              <w:ind w:right="-86"/>
              <w:rPr>
                <w:rFonts w:ascii="Times New Roman" w:eastAsia="Times New Roman" w:hAnsi="Times New Roman" w:cs="Times New Roman"/>
                <w:sz w:val="16"/>
                <w:szCs w:val="16"/>
              </w:rPr>
            </w:pPr>
            <w:r w:rsidRPr="00F00043">
              <w:rPr>
                <w:rFonts w:ascii="Times New Roman" w:eastAsia="Times New Roman" w:hAnsi="Times New Roman" w:cs="Times New Roman"/>
                <w:b/>
                <w:bCs/>
                <w:sz w:val="16"/>
                <w:szCs w:val="16"/>
              </w:rPr>
              <w:t>Испол</w:t>
            </w:r>
          </w:p>
          <w:p w:rsidR="0022700F" w:rsidRPr="00F00043" w:rsidRDefault="0022700F" w:rsidP="00AA5040">
            <w:pPr>
              <w:spacing w:after="0" w:line="240" w:lineRule="auto"/>
              <w:ind w:right="-86"/>
              <w:rPr>
                <w:rFonts w:ascii="Times New Roman" w:eastAsia="Times New Roman" w:hAnsi="Times New Roman" w:cs="Times New Roman"/>
                <w:sz w:val="16"/>
                <w:szCs w:val="16"/>
              </w:rPr>
            </w:pPr>
            <w:r w:rsidRPr="00F00043">
              <w:rPr>
                <w:rFonts w:ascii="Times New Roman" w:eastAsia="Times New Roman" w:hAnsi="Times New Roman" w:cs="Times New Roman"/>
                <w:b/>
                <w:bCs/>
                <w:sz w:val="16"/>
                <w:szCs w:val="16"/>
              </w:rPr>
              <w:t>нено в 201</w:t>
            </w:r>
            <w:r w:rsidR="00AA5040">
              <w:rPr>
                <w:rFonts w:ascii="Times New Roman" w:eastAsia="Times New Roman" w:hAnsi="Times New Roman" w:cs="Times New Roman"/>
                <w:b/>
                <w:bCs/>
                <w:sz w:val="16"/>
                <w:szCs w:val="16"/>
              </w:rPr>
              <w:t>8</w:t>
            </w:r>
            <w:r w:rsidRPr="00F00043">
              <w:rPr>
                <w:rFonts w:ascii="Times New Roman" w:eastAsia="Times New Roman" w:hAnsi="Times New Roman" w:cs="Times New Roman"/>
                <w:b/>
                <w:bCs/>
                <w:sz w:val="16"/>
                <w:szCs w:val="16"/>
              </w:rPr>
              <w:t>г. к 201</w:t>
            </w:r>
            <w:r w:rsidR="00AA5040">
              <w:rPr>
                <w:rFonts w:ascii="Times New Roman" w:eastAsia="Times New Roman" w:hAnsi="Times New Roman" w:cs="Times New Roman"/>
                <w:b/>
                <w:bCs/>
                <w:sz w:val="16"/>
                <w:szCs w:val="16"/>
              </w:rPr>
              <w:t>7</w:t>
            </w:r>
            <w:r w:rsidRPr="00F00043">
              <w:rPr>
                <w:rFonts w:ascii="Times New Roman" w:eastAsia="Times New Roman" w:hAnsi="Times New Roman" w:cs="Times New Roman"/>
                <w:b/>
                <w:bCs/>
                <w:sz w:val="16"/>
                <w:szCs w:val="16"/>
              </w:rPr>
              <w:t>г.,%</w:t>
            </w:r>
          </w:p>
        </w:tc>
      </w:tr>
      <w:tr w:rsidR="008A3E48" w:rsidRPr="00F00043" w:rsidTr="00836852">
        <w:trPr>
          <w:trHeight w:val="886"/>
        </w:trPr>
        <w:tc>
          <w:tcPr>
            <w:tcW w:w="3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E48" w:rsidRPr="00F00043" w:rsidRDefault="008A3E48" w:rsidP="005B5241">
            <w:pPr>
              <w:spacing w:after="0" w:line="240" w:lineRule="auto"/>
              <w:ind w:right="-86"/>
              <w:rPr>
                <w:rFonts w:ascii="Times New Roman" w:eastAsia="Times New Roman" w:hAnsi="Times New Roman" w:cs="Times New Roman"/>
                <w:sz w:val="16"/>
                <w:szCs w:val="16"/>
              </w:rPr>
            </w:pPr>
            <w:r w:rsidRPr="00F00043">
              <w:rPr>
                <w:rFonts w:ascii="Times New Roman" w:eastAsia="Times New Roman" w:hAnsi="Times New Roman" w:cs="Times New Roman"/>
                <w:b/>
                <w:bCs/>
                <w:sz w:val="16"/>
                <w:szCs w:val="16"/>
              </w:rPr>
              <w:t>Доходы от использования имущества, находящегося в государственной и муниципальной собственности, в том числе:</w:t>
            </w:r>
          </w:p>
        </w:tc>
        <w:tc>
          <w:tcPr>
            <w:tcW w:w="85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A3E48" w:rsidRPr="008A3E48" w:rsidRDefault="008A3E48" w:rsidP="008C004F">
            <w:pPr>
              <w:jc w:val="right"/>
              <w:rPr>
                <w:rFonts w:ascii="Times New Roman" w:hAnsi="Times New Roman" w:cs="Times New Roman"/>
                <w:b/>
                <w:bCs/>
                <w:color w:val="000000"/>
                <w:sz w:val="16"/>
                <w:szCs w:val="16"/>
              </w:rPr>
            </w:pPr>
            <w:r w:rsidRPr="008A3E48">
              <w:rPr>
                <w:rFonts w:ascii="Times New Roman" w:hAnsi="Times New Roman" w:cs="Times New Roman"/>
                <w:b/>
                <w:bCs/>
                <w:color w:val="000000"/>
                <w:sz w:val="16"/>
                <w:szCs w:val="16"/>
              </w:rPr>
              <w:t>4316,40</w:t>
            </w:r>
          </w:p>
        </w:tc>
        <w:tc>
          <w:tcPr>
            <w:tcW w:w="94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A3E48" w:rsidRPr="008A3E48" w:rsidRDefault="008A3E48">
            <w:pPr>
              <w:jc w:val="right"/>
              <w:rPr>
                <w:rFonts w:ascii="Times New Roman" w:hAnsi="Times New Roman" w:cs="Times New Roman"/>
                <w:b/>
                <w:bCs/>
                <w:color w:val="000000"/>
                <w:sz w:val="16"/>
                <w:szCs w:val="16"/>
              </w:rPr>
            </w:pPr>
            <w:r w:rsidRPr="008A3E48">
              <w:rPr>
                <w:rFonts w:ascii="Times New Roman" w:hAnsi="Times New Roman" w:cs="Times New Roman"/>
                <w:b/>
                <w:bCs/>
                <w:color w:val="000000"/>
                <w:sz w:val="16"/>
                <w:szCs w:val="16"/>
              </w:rPr>
              <w:t>3952,0</w:t>
            </w:r>
          </w:p>
        </w:tc>
        <w:tc>
          <w:tcPr>
            <w:tcW w:w="982"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A3E48" w:rsidRPr="008A3E48" w:rsidRDefault="008A3E48">
            <w:pPr>
              <w:jc w:val="right"/>
              <w:rPr>
                <w:rFonts w:ascii="Times New Roman" w:hAnsi="Times New Roman" w:cs="Times New Roman"/>
                <w:b/>
                <w:bCs/>
                <w:color w:val="000000"/>
                <w:sz w:val="16"/>
                <w:szCs w:val="16"/>
              </w:rPr>
            </w:pPr>
            <w:r w:rsidRPr="008A3E48">
              <w:rPr>
                <w:rFonts w:ascii="Times New Roman" w:hAnsi="Times New Roman" w:cs="Times New Roman"/>
                <w:b/>
                <w:bCs/>
                <w:color w:val="000000"/>
                <w:sz w:val="16"/>
                <w:szCs w:val="16"/>
              </w:rPr>
              <w:t>3953,4</w:t>
            </w:r>
          </w:p>
        </w:tc>
        <w:tc>
          <w:tcPr>
            <w:tcW w:w="929"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A3E48" w:rsidRPr="008A3E48" w:rsidRDefault="008A3E48">
            <w:pPr>
              <w:jc w:val="right"/>
              <w:rPr>
                <w:rFonts w:ascii="Times New Roman" w:hAnsi="Times New Roman" w:cs="Times New Roman"/>
                <w:b/>
                <w:bCs/>
                <w:color w:val="000000"/>
                <w:sz w:val="16"/>
                <w:szCs w:val="16"/>
              </w:rPr>
            </w:pPr>
            <w:r w:rsidRPr="008A3E48">
              <w:rPr>
                <w:rFonts w:ascii="Times New Roman" w:hAnsi="Times New Roman" w:cs="Times New Roman"/>
                <w:b/>
                <w:bCs/>
                <w:color w:val="000000"/>
                <w:sz w:val="16"/>
                <w:szCs w:val="16"/>
              </w:rPr>
              <w:t>100,0</w:t>
            </w:r>
          </w:p>
        </w:tc>
        <w:tc>
          <w:tcPr>
            <w:tcW w:w="96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A3E48" w:rsidRPr="008A3E48" w:rsidRDefault="008A3E48">
            <w:pPr>
              <w:jc w:val="right"/>
              <w:rPr>
                <w:rFonts w:ascii="Times New Roman" w:hAnsi="Times New Roman" w:cs="Times New Roman"/>
                <w:b/>
                <w:bCs/>
                <w:color w:val="000000"/>
                <w:sz w:val="16"/>
                <w:szCs w:val="16"/>
              </w:rPr>
            </w:pPr>
            <w:r w:rsidRPr="008A3E48">
              <w:rPr>
                <w:rFonts w:ascii="Times New Roman" w:hAnsi="Times New Roman" w:cs="Times New Roman"/>
                <w:b/>
                <w:bCs/>
                <w:color w:val="000000"/>
                <w:sz w:val="16"/>
                <w:szCs w:val="16"/>
              </w:rPr>
              <w:t>-363,0</w:t>
            </w:r>
          </w:p>
        </w:tc>
        <w:tc>
          <w:tcPr>
            <w:tcW w:w="798"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A3E48" w:rsidRPr="008A3E48" w:rsidRDefault="008A3E48">
            <w:pPr>
              <w:jc w:val="right"/>
              <w:rPr>
                <w:rFonts w:ascii="Times New Roman" w:hAnsi="Times New Roman" w:cs="Times New Roman"/>
                <w:b/>
                <w:bCs/>
                <w:color w:val="000000"/>
                <w:sz w:val="16"/>
                <w:szCs w:val="16"/>
              </w:rPr>
            </w:pPr>
            <w:r w:rsidRPr="008A3E48">
              <w:rPr>
                <w:rFonts w:ascii="Times New Roman" w:hAnsi="Times New Roman" w:cs="Times New Roman"/>
                <w:b/>
                <w:bCs/>
                <w:color w:val="000000"/>
                <w:sz w:val="16"/>
                <w:szCs w:val="16"/>
              </w:rPr>
              <w:t>91,6</w:t>
            </w:r>
          </w:p>
        </w:tc>
      </w:tr>
      <w:tr w:rsidR="008A3E48" w:rsidRPr="00F00043" w:rsidTr="00836852">
        <w:trPr>
          <w:trHeight w:val="672"/>
        </w:trPr>
        <w:tc>
          <w:tcPr>
            <w:tcW w:w="3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E48" w:rsidRPr="00F00043" w:rsidRDefault="008A3E48" w:rsidP="005B5241">
            <w:pPr>
              <w:spacing w:after="0" w:line="240" w:lineRule="auto"/>
              <w:ind w:right="-86"/>
              <w:rPr>
                <w:rFonts w:ascii="Times New Roman" w:eastAsia="Times New Roman" w:hAnsi="Times New Roman" w:cs="Times New Roman"/>
                <w:sz w:val="16"/>
                <w:szCs w:val="16"/>
              </w:rPr>
            </w:pPr>
            <w:r w:rsidRPr="00F00043">
              <w:rPr>
                <w:rFonts w:ascii="Times New Roman" w:eastAsia="Times New Roman" w:hAnsi="Times New Roman" w:cs="Times New Roman"/>
                <w:sz w:val="16"/>
                <w:szCs w:val="16"/>
              </w:rPr>
              <w:t>арендная плата за земельные участки государственная собственность на которые не разграничена</w:t>
            </w:r>
          </w:p>
        </w:tc>
        <w:tc>
          <w:tcPr>
            <w:tcW w:w="8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3E48" w:rsidRPr="008A3E48" w:rsidRDefault="008A3E48" w:rsidP="008C004F">
            <w:pPr>
              <w:jc w:val="both"/>
              <w:rPr>
                <w:rFonts w:ascii="Times New Roman" w:hAnsi="Times New Roman" w:cs="Times New Roman"/>
                <w:color w:val="000000"/>
                <w:sz w:val="16"/>
                <w:szCs w:val="16"/>
              </w:rPr>
            </w:pPr>
            <w:r w:rsidRPr="008A3E48">
              <w:rPr>
                <w:rFonts w:ascii="Times New Roman" w:hAnsi="Times New Roman" w:cs="Times New Roman"/>
                <w:color w:val="000000"/>
                <w:sz w:val="16"/>
                <w:szCs w:val="16"/>
              </w:rPr>
              <w:t>2297,90</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3E48" w:rsidRPr="008A3E48" w:rsidRDefault="008A3E48" w:rsidP="00E67A9D">
            <w:pPr>
              <w:jc w:val="both"/>
              <w:rPr>
                <w:rFonts w:ascii="Times New Roman" w:hAnsi="Times New Roman" w:cs="Times New Roman"/>
                <w:color w:val="000000"/>
                <w:sz w:val="16"/>
                <w:szCs w:val="16"/>
              </w:rPr>
            </w:pPr>
            <w:r w:rsidRPr="008A3E48">
              <w:rPr>
                <w:rFonts w:ascii="Times New Roman" w:hAnsi="Times New Roman" w:cs="Times New Roman"/>
                <w:color w:val="000000"/>
                <w:sz w:val="16"/>
                <w:szCs w:val="16"/>
              </w:rPr>
              <w:t>2480,0</w:t>
            </w:r>
          </w:p>
        </w:tc>
        <w:tc>
          <w:tcPr>
            <w:tcW w:w="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3E48" w:rsidRPr="008A3E48" w:rsidRDefault="008A3E48" w:rsidP="00E67A9D">
            <w:pPr>
              <w:jc w:val="both"/>
              <w:rPr>
                <w:rFonts w:ascii="Times New Roman" w:hAnsi="Times New Roman" w:cs="Times New Roman"/>
                <w:color w:val="000000"/>
                <w:sz w:val="16"/>
                <w:szCs w:val="16"/>
              </w:rPr>
            </w:pPr>
            <w:r w:rsidRPr="008A3E48">
              <w:rPr>
                <w:rFonts w:ascii="Times New Roman" w:hAnsi="Times New Roman" w:cs="Times New Roman"/>
                <w:color w:val="000000"/>
                <w:sz w:val="16"/>
                <w:szCs w:val="16"/>
              </w:rPr>
              <w:t>2480,6</w:t>
            </w:r>
          </w:p>
        </w:tc>
        <w:tc>
          <w:tcPr>
            <w:tcW w:w="929"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A3E48" w:rsidRPr="008A3E48" w:rsidRDefault="008A3E48">
            <w:pPr>
              <w:jc w:val="both"/>
              <w:rPr>
                <w:rFonts w:ascii="Times New Roman" w:hAnsi="Times New Roman" w:cs="Times New Roman"/>
                <w:color w:val="000000"/>
                <w:sz w:val="16"/>
                <w:szCs w:val="16"/>
              </w:rPr>
            </w:pPr>
            <w:r w:rsidRPr="008A3E48">
              <w:rPr>
                <w:rFonts w:ascii="Times New Roman" w:hAnsi="Times New Roman" w:cs="Times New Roman"/>
                <w:color w:val="000000"/>
                <w:sz w:val="16"/>
                <w:szCs w:val="16"/>
              </w:rPr>
              <w:t>100,0</w:t>
            </w:r>
          </w:p>
        </w:tc>
        <w:tc>
          <w:tcPr>
            <w:tcW w:w="96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A3E48" w:rsidRPr="008A3E48" w:rsidRDefault="008A3E48">
            <w:pPr>
              <w:jc w:val="both"/>
              <w:rPr>
                <w:rFonts w:ascii="Times New Roman" w:hAnsi="Times New Roman" w:cs="Times New Roman"/>
                <w:color w:val="000000"/>
                <w:sz w:val="16"/>
                <w:szCs w:val="16"/>
              </w:rPr>
            </w:pPr>
            <w:r w:rsidRPr="008A3E48">
              <w:rPr>
                <w:rFonts w:ascii="Times New Roman" w:hAnsi="Times New Roman" w:cs="Times New Roman"/>
                <w:color w:val="000000"/>
                <w:sz w:val="16"/>
                <w:szCs w:val="16"/>
              </w:rPr>
              <w:t>182,7</w:t>
            </w:r>
          </w:p>
        </w:tc>
        <w:tc>
          <w:tcPr>
            <w:tcW w:w="798"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A3E48" w:rsidRPr="008A3E48" w:rsidRDefault="008A3E48">
            <w:pPr>
              <w:jc w:val="both"/>
              <w:rPr>
                <w:rFonts w:ascii="Times New Roman" w:hAnsi="Times New Roman" w:cs="Times New Roman"/>
                <w:color w:val="000000"/>
                <w:sz w:val="16"/>
                <w:szCs w:val="16"/>
              </w:rPr>
            </w:pPr>
            <w:r w:rsidRPr="008A3E48">
              <w:rPr>
                <w:rFonts w:ascii="Times New Roman" w:hAnsi="Times New Roman" w:cs="Times New Roman"/>
                <w:color w:val="000000"/>
                <w:sz w:val="16"/>
                <w:szCs w:val="16"/>
              </w:rPr>
              <w:t>108,0</w:t>
            </w:r>
          </w:p>
        </w:tc>
      </w:tr>
      <w:tr w:rsidR="008A3E48" w:rsidRPr="00F00043" w:rsidTr="00836852">
        <w:trPr>
          <w:trHeight w:val="824"/>
        </w:trPr>
        <w:tc>
          <w:tcPr>
            <w:tcW w:w="3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E48" w:rsidRPr="00F00043" w:rsidRDefault="008A3E48" w:rsidP="005B5241">
            <w:pPr>
              <w:spacing w:after="0" w:line="240" w:lineRule="auto"/>
              <w:ind w:right="-86"/>
              <w:rPr>
                <w:rFonts w:ascii="Times New Roman" w:eastAsia="Times New Roman" w:hAnsi="Times New Roman" w:cs="Times New Roman"/>
                <w:sz w:val="16"/>
                <w:szCs w:val="16"/>
              </w:rPr>
            </w:pPr>
            <w:r w:rsidRPr="00F00043">
              <w:rPr>
                <w:rFonts w:ascii="Times New Roman" w:eastAsia="Times New Roman" w:hAnsi="Times New Roman" w:cs="Times New Roman"/>
                <w:sz w:val="16"/>
                <w:szCs w:val="16"/>
              </w:rPr>
              <w:t>арендная плата за имущество, находящиеся в оперативном управлении органов местного самоуправления</w:t>
            </w:r>
          </w:p>
        </w:tc>
        <w:tc>
          <w:tcPr>
            <w:tcW w:w="8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3E48" w:rsidRPr="008A3E48" w:rsidRDefault="008A3E48" w:rsidP="008C004F">
            <w:pPr>
              <w:jc w:val="both"/>
              <w:rPr>
                <w:rFonts w:ascii="Times New Roman" w:hAnsi="Times New Roman" w:cs="Times New Roman"/>
                <w:color w:val="000000"/>
                <w:sz w:val="16"/>
                <w:szCs w:val="16"/>
              </w:rPr>
            </w:pPr>
            <w:r w:rsidRPr="008A3E48">
              <w:rPr>
                <w:rFonts w:ascii="Times New Roman" w:hAnsi="Times New Roman" w:cs="Times New Roman"/>
                <w:color w:val="000000"/>
                <w:sz w:val="16"/>
                <w:szCs w:val="16"/>
              </w:rPr>
              <w:t>1221,90</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3E48" w:rsidRPr="008A3E48" w:rsidRDefault="008A3E48" w:rsidP="00E67A9D">
            <w:pPr>
              <w:jc w:val="both"/>
              <w:rPr>
                <w:rFonts w:ascii="Times New Roman" w:hAnsi="Times New Roman" w:cs="Times New Roman"/>
                <w:color w:val="000000"/>
                <w:sz w:val="16"/>
                <w:szCs w:val="16"/>
              </w:rPr>
            </w:pPr>
            <w:r w:rsidRPr="008A3E48">
              <w:rPr>
                <w:rFonts w:ascii="Times New Roman" w:hAnsi="Times New Roman" w:cs="Times New Roman"/>
                <w:color w:val="000000"/>
                <w:sz w:val="16"/>
                <w:szCs w:val="16"/>
              </w:rPr>
              <w:t>1152,0</w:t>
            </w:r>
          </w:p>
        </w:tc>
        <w:tc>
          <w:tcPr>
            <w:tcW w:w="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3E48" w:rsidRPr="008A3E48" w:rsidRDefault="008A3E48" w:rsidP="00E67A9D">
            <w:pPr>
              <w:jc w:val="both"/>
              <w:rPr>
                <w:rFonts w:ascii="Times New Roman" w:hAnsi="Times New Roman" w:cs="Times New Roman"/>
                <w:color w:val="000000"/>
                <w:sz w:val="16"/>
                <w:szCs w:val="16"/>
              </w:rPr>
            </w:pPr>
            <w:r w:rsidRPr="008A3E48">
              <w:rPr>
                <w:rFonts w:ascii="Times New Roman" w:hAnsi="Times New Roman" w:cs="Times New Roman"/>
                <w:color w:val="000000"/>
                <w:sz w:val="16"/>
                <w:szCs w:val="16"/>
              </w:rPr>
              <w:t>1152,9</w:t>
            </w:r>
          </w:p>
        </w:tc>
        <w:tc>
          <w:tcPr>
            <w:tcW w:w="929"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A3E48" w:rsidRPr="008A3E48" w:rsidRDefault="008A3E48">
            <w:pPr>
              <w:jc w:val="both"/>
              <w:rPr>
                <w:rFonts w:ascii="Times New Roman" w:hAnsi="Times New Roman" w:cs="Times New Roman"/>
                <w:color w:val="000000"/>
                <w:sz w:val="16"/>
                <w:szCs w:val="16"/>
              </w:rPr>
            </w:pPr>
            <w:r w:rsidRPr="008A3E48">
              <w:rPr>
                <w:rFonts w:ascii="Times New Roman" w:hAnsi="Times New Roman" w:cs="Times New Roman"/>
                <w:color w:val="000000"/>
                <w:sz w:val="16"/>
                <w:szCs w:val="16"/>
              </w:rPr>
              <w:t>100,1</w:t>
            </w:r>
          </w:p>
        </w:tc>
        <w:tc>
          <w:tcPr>
            <w:tcW w:w="96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A3E48" w:rsidRPr="008A3E48" w:rsidRDefault="008A3E48">
            <w:pPr>
              <w:jc w:val="both"/>
              <w:rPr>
                <w:rFonts w:ascii="Times New Roman" w:hAnsi="Times New Roman" w:cs="Times New Roman"/>
                <w:color w:val="000000"/>
                <w:sz w:val="16"/>
                <w:szCs w:val="16"/>
              </w:rPr>
            </w:pPr>
            <w:r w:rsidRPr="008A3E48">
              <w:rPr>
                <w:rFonts w:ascii="Times New Roman" w:hAnsi="Times New Roman" w:cs="Times New Roman"/>
                <w:color w:val="000000"/>
                <w:sz w:val="16"/>
                <w:szCs w:val="16"/>
              </w:rPr>
              <w:t>-69,0</w:t>
            </w:r>
          </w:p>
        </w:tc>
        <w:tc>
          <w:tcPr>
            <w:tcW w:w="798"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A3E48" w:rsidRPr="008A3E48" w:rsidRDefault="008A3E48">
            <w:pPr>
              <w:jc w:val="both"/>
              <w:rPr>
                <w:rFonts w:ascii="Times New Roman" w:hAnsi="Times New Roman" w:cs="Times New Roman"/>
                <w:color w:val="000000"/>
                <w:sz w:val="16"/>
                <w:szCs w:val="16"/>
              </w:rPr>
            </w:pPr>
            <w:r w:rsidRPr="008A3E48">
              <w:rPr>
                <w:rFonts w:ascii="Times New Roman" w:hAnsi="Times New Roman" w:cs="Times New Roman"/>
                <w:color w:val="000000"/>
                <w:sz w:val="16"/>
                <w:szCs w:val="16"/>
              </w:rPr>
              <w:t>94,4</w:t>
            </w:r>
          </w:p>
        </w:tc>
      </w:tr>
      <w:tr w:rsidR="008A3E48" w:rsidRPr="00F00043" w:rsidTr="00836852">
        <w:trPr>
          <w:trHeight w:val="313"/>
        </w:trPr>
        <w:tc>
          <w:tcPr>
            <w:tcW w:w="3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3E48" w:rsidRPr="00F00043" w:rsidRDefault="008A3E48" w:rsidP="005B5241">
            <w:pPr>
              <w:spacing w:after="0" w:line="240" w:lineRule="auto"/>
              <w:ind w:right="-86"/>
              <w:rPr>
                <w:rFonts w:ascii="Times New Roman" w:eastAsia="Times New Roman" w:hAnsi="Times New Roman" w:cs="Times New Roman"/>
                <w:sz w:val="16"/>
                <w:szCs w:val="16"/>
              </w:rPr>
            </w:pPr>
            <w:r w:rsidRPr="00F00043">
              <w:rPr>
                <w:rFonts w:ascii="Times New Roman" w:eastAsia="Times New Roman" w:hAnsi="Times New Roman" w:cs="Times New Roman"/>
                <w:sz w:val="16"/>
                <w:szCs w:val="16"/>
              </w:rPr>
              <w:t>платежи от муниципальных унитарных предприятий</w:t>
            </w:r>
          </w:p>
        </w:tc>
        <w:tc>
          <w:tcPr>
            <w:tcW w:w="8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3E48" w:rsidRPr="008A3E48" w:rsidRDefault="008A3E48" w:rsidP="008C004F">
            <w:pPr>
              <w:jc w:val="both"/>
              <w:rPr>
                <w:rFonts w:ascii="Times New Roman" w:hAnsi="Times New Roman" w:cs="Times New Roman"/>
                <w:color w:val="000000"/>
                <w:sz w:val="16"/>
                <w:szCs w:val="16"/>
              </w:rPr>
            </w:pPr>
            <w:r w:rsidRPr="008A3E48">
              <w:rPr>
                <w:rFonts w:ascii="Times New Roman" w:hAnsi="Times New Roman" w:cs="Times New Roman"/>
                <w:color w:val="000000"/>
                <w:sz w:val="16"/>
                <w:szCs w:val="16"/>
              </w:rPr>
              <w:t>796,60</w:t>
            </w:r>
          </w:p>
        </w:tc>
        <w:tc>
          <w:tcPr>
            <w:tcW w:w="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3E48" w:rsidRPr="008A3E48" w:rsidRDefault="008A3E48" w:rsidP="00E67A9D">
            <w:pPr>
              <w:jc w:val="both"/>
              <w:rPr>
                <w:rFonts w:ascii="Times New Roman" w:hAnsi="Times New Roman" w:cs="Times New Roman"/>
                <w:color w:val="000000"/>
                <w:sz w:val="16"/>
                <w:szCs w:val="16"/>
              </w:rPr>
            </w:pPr>
            <w:r w:rsidRPr="008A3E48">
              <w:rPr>
                <w:rFonts w:ascii="Times New Roman" w:hAnsi="Times New Roman" w:cs="Times New Roman"/>
                <w:color w:val="000000"/>
                <w:sz w:val="16"/>
                <w:szCs w:val="16"/>
              </w:rPr>
              <w:t>320,0</w:t>
            </w:r>
          </w:p>
        </w:tc>
        <w:tc>
          <w:tcPr>
            <w:tcW w:w="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A3E48" w:rsidRPr="008A3E48" w:rsidRDefault="008A3E48" w:rsidP="00E67A9D">
            <w:pPr>
              <w:jc w:val="both"/>
              <w:rPr>
                <w:rFonts w:ascii="Times New Roman" w:hAnsi="Times New Roman" w:cs="Times New Roman"/>
                <w:color w:val="000000"/>
                <w:sz w:val="16"/>
                <w:szCs w:val="16"/>
              </w:rPr>
            </w:pPr>
            <w:r w:rsidRPr="008A3E48">
              <w:rPr>
                <w:rFonts w:ascii="Times New Roman" w:hAnsi="Times New Roman" w:cs="Times New Roman"/>
                <w:color w:val="000000"/>
                <w:sz w:val="16"/>
                <w:szCs w:val="16"/>
              </w:rPr>
              <w:t>319,9</w:t>
            </w:r>
          </w:p>
        </w:tc>
        <w:tc>
          <w:tcPr>
            <w:tcW w:w="929"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A3E48" w:rsidRPr="008A3E48" w:rsidRDefault="008A3E48">
            <w:pPr>
              <w:jc w:val="both"/>
              <w:rPr>
                <w:rFonts w:ascii="Times New Roman" w:hAnsi="Times New Roman" w:cs="Times New Roman"/>
                <w:color w:val="000000"/>
                <w:sz w:val="16"/>
                <w:szCs w:val="16"/>
              </w:rPr>
            </w:pPr>
            <w:r w:rsidRPr="008A3E48">
              <w:rPr>
                <w:rFonts w:ascii="Times New Roman" w:hAnsi="Times New Roman" w:cs="Times New Roman"/>
                <w:color w:val="000000"/>
                <w:sz w:val="16"/>
                <w:szCs w:val="16"/>
              </w:rPr>
              <w:t>100,0</w:t>
            </w:r>
          </w:p>
        </w:tc>
        <w:tc>
          <w:tcPr>
            <w:tcW w:w="96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A3E48" w:rsidRPr="008A3E48" w:rsidRDefault="008A3E48">
            <w:pPr>
              <w:jc w:val="both"/>
              <w:rPr>
                <w:rFonts w:ascii="Times New Roman" w:hAnsi="Times New Roman" w:cs="Times New Roman"/>
                <w:color w:val="000000"/>
                <w:sz w:val="16"/>
                <w:szCs w:val="16"/>
              </w:rPr>
            </w:pPr>
            <w:r w:rsidRPr="008A3E48">
              <w:rPr>
                <w:rFonts w:ascii="Times New Roman" w:hAnsi="Times New Roman" w:cs="Times New Roman"/>
                <w:color w:val="000000"/>
                <w:sz w:val="16"/>
                <w:szCs w:val="16"/>
              </w:rPr>
              <w:t>-476,7</w:t>
            </w:r>
          </w:p>
        </w:tc>
        <w:tc>
          <w:tcPr>
            <w:tcW w:w="798"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A3E48" w:rsidRPr="008A3E48" w:rsidRDefault="008A3E48">
            <w:pPr>
              <w:jc w:val="both"/>
              <w:rPr>
                <w:rFonts w:ascii="Times New Roman" w:hAnsi="Times New Roman" w:cs="Times New Roman"/>
                <w:color w:val="000000"/>
                <w:sz w:val="16"/>
                <w:szCs w:val="16"/>
              </w:rPr>
            </w:pPr>
            <w:r w:rsidRPr="008A3E48">
              <w:rPr>
                <w:rFonts w:ascii="Times New Roman" w:hAnsi="Times New Roman" w:cs="Times New Roman"/>
                <w:color w:val="000000"/>
                <w:sz w:val="16"/>
                <w:szCs w:val="16"/>
              </w:rPr>
              <w:t>40,2</w:t>
            </w:r>
          </w:p>
        </w:tc>
      </w:tr>
    </w:tbl>
    <w:p w:rsidR="00BA12AC" w:rsidRPr="007D47C9" w:rsidRDefault="005B5241" w:rsidP="005B5241">
      <w:pPr>
        <w:spacing w:after="0" w:line="240" w:lineRule="auto"/>
        <w:ind w:firstLine="567"/>
        <w:jc w:val="both"/>
        <w:rPr>
          <w:rFonts w:ascii="Times New Roman" w:eastAsia="Times New Roman" w:hAnsi="Times New Roman" w:cs="Times New Roman"/>
          <w:sz w:val="24"/>
          <w:szCs w:val="24"/>
        </w:rPr>
      </w:pPr>
      <w:r w:rsidRPr="007D47C9">
        <w:rPr>
          <w:rFonts w:ascii="Times New Roman" w:eastAsia="Times New Roman" w:hAnsi="Times New Roman" w:cs="Times New Roman"/>
          <w:sz w:val="24"/>
          <w:szCs w:val="24"/>
        </w:rPr>
        <w:t>В 201</w:t>
      </w:r>
      <w:r w:rsidR="005B410E">
        <w:rPr>
          <w:rFonts w:ascii="Times New Roman" w:eastAsia="Times New Roman" w:hAnsi="Times New Roman" w:cs="Times New Roman"/>
          <w:sz w:val="24"/>
          <w:szCs w:val="24"/>
        </w:rPr>
        <w:t>8</w:t>
      </w:r>
      <w:r w:rsidRPr="007D47C9">
        <w:rPr>
          <w:rFonts w:ascii="Times New Roman" w:eastAsia="Times New Roman" w:hAnsi="Times New Roman" w:cs="Times New Roman"/>
          <w:sz w:val="24"/>
          <w:szCs w:val="24"/>
        </w:rPr>
        <w:t xml:space="preserve"> году наблюдается </w:t>
      </w:r>
      <w:r w:rsidR="00C9161F" w:rsidRPr="007D47C9">
        <w:rPr>
          <w:rFonts w:ascii="Times New Roman" w:eastAsia="Times New Roman" w:hAnsi="Times New Roman" w:cs="Times New Roman"/>
          <w:sz w:val="24"/>
          <w:szCs w:val="24"/>
        </w:rPr>
        <w:t>снижение</w:t>
      </w:r>
      <w:r w:rsidRPr="007D47C9">
        <w:rPr>
          <w:rFonts w:ascii="Times New Roman" w:eastAsia="Times New Roman" w:hAnsi="Times New Roman" w:cs="Times New Roman"/>
          <w:sz w:val="24"/>
          <w:szCs w:val="24"/>
        </w:rPr>
        <w:t xml:space="preserve"> к уровню 20</w:t>
      </w:r>
      <w:r w:rsidR="005B410E">
        <w:rPr>
          <w:rFonts w:ascii="Times New Roman" w:eastAsia="Times New Roman" w:hAnsi="Times New Roman" w:cs="Times New Roman"/>
          <w:sz w:val="24"/>
          <w:szCs w:val="24"/>
        </w:rPr>
        <w:t>17</w:t>
      </w:r>
      <w:r w:rsidRPr="007D47C9">
        <w:rPr>
          <w:rFonts w:ascii="Times New Roman" w:eastAsia="Times New Roman" w:hAnsi="Times New Roman" w:cs="Times New Roman"/>
          <w:sz w:val="24"/>
          <w:szCs w:val="24"/>
        </w:rPr>
        <w:t xml:space="preserve"> года</w:t>
      </w:r>
      <w:r w:rsidR="005B410E">
        <w:rPr>
          <w:rFonts w:ascii="Times New Roman" w:eastAsia="Times New Roman" w:hAnsi="Times New Roman" w:cs="Times New Roman"/>
          <w:sz w:val="24"/>
          <w:szCs w:val="24"/>
        </w:rPr>
        <w:t xml:space="preserve"> дохода от </w:t>
      </w:r>
      <w:r w:rsidR="005B410E" w:rsidRPr="005B410E">
        <w:rPr>
          <w:rFonts w:ascii="Times New Roman" w:eastAsia="Times New Roman" w:hAnsi="Times New Roman" w:cs="Times New Roman"/>
          <w:sz w:val="24"/>
          <w:szCs w:val="24"/>
        </w:rPr>
        <w:t>платежей  муниципальных унитарных предприятий</w:t>
      </w:r>
      <w:r w:rsidR="005B410E">
        <w:rPr>
          <w:rFonts w:ascii="Times New Roman" w:eastAsia="Times New Roman" w:hAnsi="Times New Roman" w:cs="Times New Roman"/>
          <w:sz w:val="24"/>
          <w:szCs w:val="24"/>
        </w:rPr>
        <w:t xml:space="preserve"> на 476,7 тыс. рублей, или на 59,8%.   </w:t>
      </w:r>
      <w:r w:rsidR="00BA12AC" w:rsidRPr="007D47C9">
        <w:rPr>
          <w:rFonts w:ascii="Times New Roman" w:eastAsia="Times New Roman" w:hAnsi="Times New Roman" w:cs="Times New Roman"/>
          <w:sz w:val="24"/>
          <w:szCs w:val="24"/>
        </w:rPr>
        <w:t>Снижение платежей от муниципальных унитарных предприятий обусловлено сокращением торговых мест на МУП «Рынок»</w:t>
      </w:r>
      <w:r w:rsidR="005B410E">
        <w:rPr>
          <w:rFonts w:ascii="Times New Roman" w:eastAsia="Times New Roman" w:hAnsi="Times New Roman" w:cs="Times New Roman"/>
          <w:sz w:val="24"/>
          <w:szCs w:val="24"/>
        </w:rPr>
        <w:t>, а так же увеличением налога на имущество МУП</w:t>
      </w:r>
      <w:r w:rsidR="00BA12AC" w:rsidRPr="007D47C9">
        <w:rPr>
          <w:rFonts w:ascii="Times New Roman" w:eastAsia="Times New Roman" w:hAnsi="Times New Roman" w:cs="Times New Roman"/>
          <w:sz w:val="24"/>
          <w:szCs w:val="24"/>
        </w:rPr>
        <w:t>.</w:t>
      </w:r>
    </w:p>
    <w:p w:rsidR="005B5241" w:rsidRPr="007D47C9" w:rsidRDefault="005B5241" w:rsidP="005B5241">
      <w:pPr>
        <w:spacing w:after="0" w:line="240" w:lineRule="auto"/>
        <w:ind w:firstLine="567"/>
        <w:jc w:val="both"/>
        <w:rPr>
          <w:rFonts w:ascii="Times New Roman" w:eastAsia="Times New Roman" w:hAnsi="Times New Roman" w:cs="Times New Roman"/>
          <w:sz w:val="24"/>
          <w:szCs w:val="24"/>
        </w:rPr>
      </w:pPr>
      <w:r w:rsidRPr="007D47C9">
        <w:rPr>
          <w:rFonts w:ascii="Times New Roman" w:eastAsia="Times New Roman" w:hAnsi="Times New Roman" w:cs="Times New Roman"/>
          <w:sz w:val="24"/>
          <w:szCs w:val="24"/>
        </w:rPr>
        <w:t>Согласно представленной информации, на территории муниципального района в 201</w:t>
      </w:r>
      <w:r w:rsidR="005B204D">
        <w:rPr>
          <w:rFonts w:ascii="Times New Roman" w:eastAsia="Times New Roman" w:hAnsi="Times New Roman" w:cs="Times New Roman"/>
          <w:sz w:val="24"/>
          <w:szCs w:val="24"/>
        </w:rPr>
        <w:t>8</w:t>
      </w:r>
      <w:r w:rsidRPr="007D47C9">
        <w:rPr>
          <w:rFonts w:ascii="Times New Roman" w:eastAsia="Times New Roman" w:hAnsi="Times New Roman" w:cs="Times New Roman"/>
          <w:sz w:val="24"/>
          <w:szCs w:val="24"/>
        </w:rPr>
        <w:t xml:space="preserve"> году осуществляли финансово-хозяйственную деятельность 3 муниципальных унитарных предприятия:</w:t>
      </w:r>
    </w:p>
    <w:p w:rsidR="005B5241" w:rsidRPr="007D47C9" w:rsidRDefault="005B5241" w:rsidP="005B5241">
      <w:pPr>
        <w:spacing w:after="0" w:line="240" w:lineRule="auto"/>
        <w:ind w:firstLine="567"/>
        <w:jc w:val="both"/>
        <w:rPr>
          <w:rFonts w:ascii="Times New Roman" w:eastAsia="Times New Roman" w:hAnsi="Times New Roman" w:cs="Times New Roman"/>
          <w:sz w:val="24"/>
          <w:szCs w:val="24"/>
        </w:rPr>
      </w:pPr>
      <w:r w:rsidRPr="007D47C9">
        <w:rPr>
          <w:rFonts w:ascii="Times New Roman" w:eastAsia="Times New Roman" w:hAnsi="Times New Roman" w:cs="Times New Roman"/>
          <w:sz w:val="24"/>
          <w:szCs w:val="24"/>
        </w:rPr>
        <w:t xml:space="preserve">- МУП «Полигон»; </w:t>
      </w:r>
    </w:p>
    <w:p w:rsidR="005B5241" w:rsidRPr="007D47C9" w:rsidRDefault="005B5241" w:rsidP="005B5241">
      <w:pPr>
        <w:spacing w:after="0" w:line="240" w:lineRule="auto"/>
        <w:ind w:firstLine="567"/>
        <w:jc w:val="both"/>
        <w:rPr>
          <w:rFonts w:ascii="Times New Roman" w:eastAsia="Times New Roman" w:hAnsi="Times New Roman" w:cs="Times New Roman"/>
          <w:sz w:val="24"/>
          <w:szCs w:val="24"/>
        </w:rPr>
      </w:pPr>
      <w:r w:rsidRPr="007D47C9">
        <w:rPr>
          <w:rFonts w:ascii="Times New Roman" w:eastAsia="Times New Roman" w:hAnsi="Times New Roman" w:cs="Times New Roman"/>
          <w:sz w:val="24"/>
          <w:szCs w:val="24"/>
        </w:rPr>
        <w:t>- МУП «Рынок»;</w:t>
      </w:r>
    </w:p>
    <w:p w:rsidR="005B5241" w:rsidRPr="007D47C9" w:rsidRDefault="005B5241" w:rsidP="005B5241">
      <w:pPr>
        <w:spacing w:after="0" w:line="240" w:lineRule="auto"/>
        <w:ind w:firstLine="567"/>
        <w:jc w:val="both"/>
        <w:rPr>
          <w:rFonts w:ascii="Times New Roman" w:eastAsia="Times New Roman" w:hAnsi="Times New Roman" w:cs="Times New Roman"/>
          <w:sz w:val="24"/>
          <w:szCs w:val="24"/>
        </w:rPr>
      </w:pPr>
      <w:r w:rsidRPr="007D47C9">
        <w:rPr>
          <w:rFonts w:ascii="Times New Roman" w:eastAsia="Times New Roman" w:hAnsi="Times New Roman" w:cs="Times New Roman"/>
          <w:sz w:val="24"/>
          <w:szCs w:val="24"/>
        </w:rPr>
        <w:t>- МУП «Суражский районный водоканал».</w:t>
      </w:r>
    </w:p>
    <w:p w:rsidR="005B5241" w:rsidRPr="007D47C9" w:rsidRDefault="005B5241" w:rsidP="005B5241">
      <w:pPr>
        <w:spacing w:after="0" w:line="240" w:lineRule="auto"/>
        <w:ind w:firstLine="567"/>
        <w:jc w:val="both"/>
        <w:rPr>
          <w:rFonts w:ascii="Times New Roman" w:eastAsia="Times New Roman" w:hAnsi="Times New Roman" w:cs="Times New Roman"/>
          <w:sz w:val="24"/>
          <w:szCs w:val="24"/>
        </w:rPr>
      </w:pPr>
      <w:r w:rsidRPr="007D47C9">
        <w:rPr>
          <w:rFonts w:ascii="Times New Roman" w:eastAsia="Times New Roman" w:hAnsi="Times New Roman" w:cs="Times New Roman"/>
          <w:sz w:val="24"/>
          <w:szCs w:val="24"/>
        </w:rPr>
        <w:t>Согласно пункта 3 решения Суражского районного Совета народных депутатов от 2</w:t>
      </w:r>
      <w:r w:rsidR="005B204D">
        <w:rPr>
          <w:rFonts w:ascii="Times New Roman" w:eastAsia="Times New Roman" w:hAnsi="Times New Roman" w:cs="Times New Roman"/>
          <w:sz w:val="24"/>
          <w:szCs w:val="24"/>
        </w:rPr>
        <w:t>6</w:t>
      </w:r>
      <w:r w:rsidRPr="007D47C9">
        <w:rPr>
          <w:rFonts w:ascii="Times New Roman" w:eastAsia="Times New Roman" w:hAnsi="Times New Roman" w:cs="Times New Roman"/>
          <w:sz w:val="24"/>
          <w:szCs w:val="24"/>
        </w:rPr>
        <w:t>.12.201</w:t>
      </w:r>
      <w:r w:rsidR="005B204D">
        <w:rPr>
          <w:rFonts w:ascii="Times New Roman" w:eastAsia="Times New Roman" w:hAnsi="Times New Roman" w:cs="Times New Roman"/>
          <w:sz w:val="24"/>
          <w:szCs w:val="24"/>
        </w:rPr>
        <w:t>7</w:t>
      </w:r>
      <w:r w:rsidRPr="007D47C9">
        <w:rPr>
          <w:rFonts w:ascii="Times New Roman" w:eastAsia="Times New Roman" w:hAnsi="Times New Roman" w:cs="Times New Roman"/>
          <w:sz w:val="24"/>
          <w:szCs w:val="24"/>
        </w:rPr>
        <w:t>г. №</w:t>
      </w:r>
      <w:r w:rsidR="005B204D">
        <w:rPr>
          <w:rFonts w:ascii="Times New Roman" w:eastAsia="Times New Roman" w:hAnsi="Times New Roman" w:cs="Times New Roman"/>
          <w:sz w:val="24"/>
          <w:szCs w:val="24"/>
        </w:rPr>
        <w:t>286</w:t>
      </w:r>
      <w:r w:rsidRPr="007D47C9">
        <w:rPr>
          <w:rFonts w:ascii="Times New Roman" w:eastAsia="Times New Roman" w:hAnsi="Times New Roman" w:cs="Times New Roman"/>
          <w:sz w:val="24"/>
          <w:szCs w:val="24"/>
        </w:rPr>
        <w:t xml:space="preserve"> «О бюджете Суражского муниципального района на 201</w:t>
      </w:r>
      <w:r w:rsidR="00D8765E">
        <w:rPr>
          <w:rFonts w:ascii="Times New Roman" w:eastAsia="Times New Roman" w:hAnsi="Times New Roman" w:cs="Times New Roman"/>
          <w:sz w:val="24"/>
          <w:szCs w:val="24"/>
        </w:rPr>
        <w:t>7</w:t>
      </w:r>
      <w:r w:rsidRPr="007D47C9">
        <w:rPr>
          <w:rFonts w:ascii="Times New Roman" w:eastAsia="Times New Roman" w:hAnsi="Times New Roman" w:cs="Times New Roman"/>
          <w:sz w:val="24"/>
          <w:szCs w:val="24"/>
        </w:rPr>
        <w:t>г.» было принято решение установить на 201</w:t>
      </w:r>
      <w:r w:rsidR="005B204D">
        <w:rPr>
          <w:rFonts w:ascii="Times New Roman" w:eastAsia="Times New Roman" w:hAnsi="Times New Roman" w:cs="Times New Roman"/>
          <w:sz w:val="24"/>
          <w:szCs w:val="24"/>
        </w:rPr>
        <w:t>8</w:t>
      </w:r>
      <w:r w:rsidRPr="007D47C9">
        <w:rPr>
          <w:rFonts w:ascii="Times New Roman" w:eastAsia="Times New Roman" w:hAnsi="Times New Roman" w:cs="Times New Roman"/>
          <w:sz w:val="24"/>
          <w:szCs w:val="24"/>
        </w:rPr>
        <w:t xml:space="preserve"> год норматив перечисления части прибыли муниципальных унитарных предприятий, остающейся после уплаты налогов и иных обязательных платежей в размере 50,0% чистой прибыли, что </w:t>
      </w:r>
      <w:r w:rsidR="00D8765E">
        <w:rPr>
          <w:rFonts w:ascii="Times New Roman" w:eastAsia="Times New Roman" w:hAnsi="Times New Roman" w:cs="Times New Roman"/>
          <w:sz w:val="24"/>
          <w:szCs w:val="24"/>
        </w:rPr>
        <w:t>соответствует</w:t>
      </w:r>
      <w:r w:rsidRPr="007D47C9">
        <w:rPr>
          <w:rFonts w:ascii="Times New Roman" w:eastAsia="Times New Roman" w:hAnsi="Times New Roman" w:cs="Times New Roman"/>
          <w:sz w:val="24"/>
          <w:szCs w:val="24"/>
        </w:rPr>
        <w:t xml:space="preserve"> уровн</w:t>
      </w:r>
      <w:r w:rsidR="00D8765E">
        <w:rPr>
          <w:rFonts w:ascii="Times New Roman" w:eastAsia="Times New Roman" w:hAnsi="Times New Roman" w:cs="Times New Roman"/>
          <w:sz w:val="24"/>
          <w:szCs w:val="24"/>
        </w:rPr>
        <w:t>ю</w:t>
      </w:r>
      <w:r w:rsidRPr="007D47C9">
        <w:rPr>
          <w:rFonts w:ascii="Times New Roman" w:eastAsia="Times New Roman" w:hAnsi="Times New Roman" w:cs="Times New Roman"/>
          <w:sz w:val="24"/>
          <w:szCs w:val="24"/>
        </w:rPr>
        <w:t xml:space="preserve"> 201</w:t>
      </w:r>
      <w:r w:rsidR="005B204D">
        <w:rPr>
          <w:rFonts w:ascii="Times New Roman" w:eastAsia="Times New Roman" w:hAnsi="Times New Roman" w:cs="Times New Roman"/>
          <w:sz w:val="24"/>
          <w:szCs w:val="24"/>
        </w:rPr>
        <w:t>7</w:t>
      </w:r>
      <w:r w:rsidR="00D8765E">
        <w:rPr>
          <w:rFonts w:ascii="Times New Roman" w:eastAsia="Times New Roman" w:hAnsi="Times New Roman" w:cs="Times New Roman"/>
          <w:sz w:val="24"/>
          <w:szCs w:val="24"/>
        </w:rPr>
        <w:t>.</w:t>
      </w:r>
    </w:p>
    <w:p w:rsidR="005B5241" w:rsidRPr="001F43CA" w:rsidRDefault="005B5241" w:rsidP="005B5241">
      <w:pPr>
        <w:spacing w:after="0" w:line="240" w:lineRule="auto"/>
        <w:ind w:firstLine="720"/>
        <w:jc w:val="both"/>
        <w:rPr>
          <w:rFonts w:ascii="Times New Roman" w:eastAsia="Times New Roman" w:hAnsi="Times New Roman" w:cs="Times New Roman"/>
          <w:sz w:val="24"/>
          <w:szCs w:val="24"/>
        </w:rPr>
      </w:pPr>
      <w:r w:rsidRPr="001F43CA">
        <w:rPr>
          <w:rFonts w:ascii="Times New Roman" w:eastAsia="Times New Roman" w:hAnsi="Times New Roman" w:cs="Times New Roman"/>
          <w:sz w:val="24"/>
          <w:szCs w:val="24"/>
        </w:rPr>
        <w:t xml:space="preserve">Контрольно-счетной палатой Суражского муниципального района был проведен анализ финансовых результатов муниципальных предприятий района:  </w:t>
      </w:r>
    </w:p>
    <w:p w:rsidR="005B5241" w:rsidRPr="001F43CA" w:rsidRDefault="005B5241" w:rsidP="005B5241">
      <w:pPr>
        <w:spacing w:after="0" w:line="240" w:lineRule="auto"/>
        <w:ind w:firstLine="720"/>
        <w:jc w:val="right"/>
        <w:rPr>
          <w:rFonts w:ascii="Times New Roman" w:eastAsia="Times New Roman" w:hAnsi="Times New Roman" w:cs="Times New Roman"/>
          <w:sz w:val="24"/>
          <w:szCs w:val="24"/>
        </w:rPr>
      </w:pPr>
      <w:r w:rsidRPr="001F43CA">
        <w:rPr>
          <w:rFonts w:ascii="Times New Roman" w:eastAsia="Times New Roman" w:hAnsi="Times New Roman" w:cs="Times New Roman"/>
          <w:sz w:val="24"/>
          <w:szCs w:val="24"/>
        </w:rPr>
        <w:t>Таблица №10 (тыс. рублей)</w:t>
      </w:r>
    </w:p>
    <w:tbl>
      <w:tblPr>
        <w:tblW w:w="97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242"/>
        <w:gridCol w:w="603"/>
        <w:gridCol w:w="559"/>
        <w:gridCol w:w="658"/>
        <w:gridCol w:w="618"/>
        <w:gridCol w:w="658"/>
        <w:gridCol w:w="618"/>
        <w:gridCol w:w="658"/>
        <w:gridCol w:w="618"/>
        <w:gridCol w:w="658"/>
        <w:gridCol w:w="731"/>
        <w:gridCol w:w="1134"/>
        <w:gridCol w:w="1021"/>
      </w:tblGrid>
      <w:tr w:rsidR="007D5672" w:rsidRPr="002235CA" w:rsidTr="007D5672">
        <w:tc>
          <w:tcPr>
            <w:tcW w:w="12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5672" w:rsidRPr="002235CA" w:rsidRDefault="007D5672" w:rsidP="005B5241">
            <w:pPr>
              <w:spacing w:after="0" w:line="240" w:lineRule="auto"/>
              <w:ind w:right="-108"/>
              <w:jc w:val="center"/>
              <w:rPr>
                <w:rFonts w:ascii="Calibri" w:hAnsi="Calibri"/>
                <w:sz w:val="18"/>
                <w:szCs w:val="18"/>
              </w:rPr>
            </w:pPr>
            <w:r w:rsidRPr="002235CA">
              <w:rPr>
                <w:rFonts w:ascii="Times New Roman" w:hAnsi="Times New Roman"/>
                <w:b/>
                <w:bCs/>
                <w:sz w:val="18"/>
                <w:szCs w:val="18"/>
              </w:rPr>
              <w:t>Наименование муниципального предприятия</w:t>
            </w:r>
          </w:p>
        </w:tc>
        <w:tc>
          <w:tcPr>
            <w:tcW w:w="11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672" w:rsidRPr="002235CA" w:rsidRDefault="007D5672" w:rsidP="000C6993">
            <w:pPr>
              <w:spacing w:after="0" w:line="240" w:lineRule="auto"/>
              <w:ind w:right="-108"/>
              <w:jc w:val="center"/>
              <w:rPr>
                <w:rFonts w:ascii="Calibri" w:hAnsi="Calibri"/>
                <w:sz w:val="18"/>
                <w:szCs w:val="18"/>
              </w:rPr>
            </w:pPr>
            <w:r w:rsidRPr="002235CA">
              <w:rPr>
                <w:rFonts w:ascii="Times New Roman" w:hAnsi="Times New Roman"/>
                <w:b/>
                <w:bCs/>
                <w:sz w:val="18"/>
                <w:szCs w:val="18"/>
              </w:rPr>
              <w:t>2013 год</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672" w:rsidRPr="002235CA" w:rsidRDefault="007D5672" w:rsidP="000C6993">
            <w:pPr>
              <w:spacing w:after="0" w:line="240" w:lineRule="auto"/>
              <w:ind w:right="-108"/>
              <w:jc w:val="center"/>
              <w:rPr>
                <w:rFonts w:ascii="Calibri" w:hAnsi="Calibri"/>
                <w:sz w:val="18"/>
                <w:szCs w:val="18"/>
              </w:rPr>
            </w:pPr>
            <w:r w:rsidRPr="002235CA">
              <w:rPr>
                <w:rFonts w:ascii="Times New Roman" w:hAnsi="Times New Roman"/>
                <w:b/>
                <w:bCs/>
                <w:sz w:val="18"/>
                <w:szCs w:val="18"/>
              </w:rPr>
              <w:t>2014 год</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672" w:rsidRPr="002235CA" w:rsidRDefault="007D5672" w:rsidP="000C6993">
            <w:pPr>
              <w:spacing w:after="0" w:line="240" w:lineRule="auto"/>
              <w:ind w:right="-108"/>
              <w:jc w:val="center"/>
              <w:rPr>
                <w:rFonts w:ascii="Calibri" w:hAnsi="Calibri"/>
                <w:sz w:val="18"/>
                <w:szCs w:val="18"/>
              </w:rPr>
            </w:pPr>
            <w:r w:rsidRPr="002235CA">
              <w:rPr>
                <w:rFonts w:ascii="Times New Roman" w:hAnsi="Times New Roman"/>
                <w:b/>
                <w:bCs/>
                <w:sz w:val="18"/>
                <w:szCs w:val="18"/>
              </w:rPr>
              <w:t>2015 год</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672" w:rsidRPr="002235CA" w:rsidRDefault="007D5672" w:rsidP="000C6993">
            <w:pPr>
              <w:spacing w:after="0" w:line="240" w:lineRule="auto"/>
              <w:ind w:right="-108"/>
              <w:jc w:val="center"/>
              <w:rPr>
                <w:rFonts w:ascii="Calibri" w:hAnsi="Calibri"/>
                <w:sz w:val="18"/>
                <w:szCs w:val="18"/>
              </w:rPr>
            </w:pPr>
            <w:r w:rsidRPr="002235CA">
              <w:rPr>
                <w:rFonts w:ascii="Times New Roman" w:hAnsi="Times New Roman"/>
                <w:b/>
                <w:bCs/>
                <w:sz w:val="18"/>
                <w:szCs w:val="18"/>
              </w:rPr>
              <w:t>2016 год</w:t>
            </w:r>
          </w:p>
        </w:tc>
        <w:tc>
          <w:tcPr>
            <w:tcW w:w="13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5672" w:rsidRPr="002235CA" w:rsidRDefault="007D5672" w:rsidP="00970C76">
            <w:pPr>
              <w:spacing w:after="0" w:line="240" w:lineRule="auto"/>
              <w:ind w:right="-108"/>
              <w:jc w:val="center"/>
              <w:rPr>
                <w:rFonts w:ascii="Calibri" w:hAnsi="Calibri"/>
                <w:sz w:val="18"/>
                <w:szCs w:val="18"/>
              </w:rPr>
            </w:pPr>
            <w:r w:rsidRPr="002235CA">
              <w:rPr>
                <w:rFonts w:ascii="Times New Roman" w:hAnsi="Times New Roman"/>
                <w:b/>
                <w:bCs/>
                <w:sz w:val="18"/>
                <w:szCs w:val="18"/>
              </w:rPr>
              <w:t>2017 год</w:t>
            </w:r>
          </w:p>
        </w:tc>
        <w:tc>
          <w:tcPr>
            <w:tcW w:w="2155" w:type="dxa"/>
            <w:gridSpan w:val="2"/>
            <w:tcBorders>
              <w:top w:val="single" w:sz="8" w:space="0" w:color="auto"/>
              <w:left w:val="nil"/>
              <w:bottom w:val="single" w:sz="8" w:space="0" w:color="auto"/>
              <w:right w:val="single" w:sz="8" w:space="0" w:color="auto"/>
            </w:tcBorders>
          </w:tcPr>
          <w:p w:rsidR="007D5672" w:rsidRPr="002235CA" w:rsidRDefault="007D5672" w:rsidP="00970C76">
            <w:pPr>
              <w:spacing w:after="0" w:line="240" w:lineRule="auto"/>
              <w:ind w:right="-108"/>
              <w:jc w:val="center"/>
              <w:rPr>
                <w:rFonts w:ascii="Times New Roman" w:hAnsi="Times New Roman"/>
                <w:b/>
                <w:bCs/>
                <w:sz w:val="18"/>
                <w:szCs w:val="18"/>
              </w:rPr>
            </w:pPr>
            <w:r>
              <w:rPr>
                <w:rFonts w:ascii="Times New Roman" w:hAnsi="Times New Roman"/>
                <w:b/>
                <w:bCs/>
                <w:sz w:val="18"/>
                <w:szCs w:val="18"/>
              </w:rPr>
              <w:t>2018 год</w:t>
            </w:r>
          </w:p>
        </w:tc>
      </w:tr>
      <w:tr w:rsidR="007D5672" w:rsidRPr="002235CA" w:rsidTr="007D5672">
        <w:tc>
          <w:tcPr>
            <w:tcW w:w="1242" w:type="dxa"/>
            <w:vMerge/>
            <w:tcBorders>
              <w:top w:val="single" w:sz="8" w:space="0" w:color="auto"/>
              <w:left w:val="single" w:sz="8" w:space="0" w:color="auto"/>
              <w:bottom w:val="single" w:sz="8" w:space="0" w:color="auto"/>
              <w:right w:val="single" w:sz="8" w:space="0" w:color="auto"/>
            </w:tcBorders>
            <w:vAlign w:val="center"/>
            <w:hideMark/>
          </w:tcPr>
          <w:p w:rsidR="007D5672" w:rsidRPr="002235CA" w:rsidRDefault="007D5672" w:rsidP="005B5241">
            <w:pPr>
              <w:spacing w:after="0" w:line="240" w:lineRule="auto"/>
              <w:ind w:firstLine="709"/>
              <w:jc w:val="center"/>
              <w:rPr>
                <w:rFonts w:ascii="Calibri" w:eastAsia="Times New Roman" w:hAnsi="Calibri" w:cs="Times New Roman"/>
                <w:sz w:val="18"/>
                <w:szCs w:val="18"/>
              </w:rPr>
            </w:pPr>
          </w:p>
        </w:tc>
        <w:tc>
          <w:tcPr>
            <w:tcW w:w="603"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2235CA" w:rsidRDefault="007D5672" w:rsidP="000C6993">
            <w:pPr>
              <w:spacing w:after="0" w:line="240" w:lineRule="auto"/>
              <w:ind w:right="-108"/>
              <w:jc w:val="center"/>
              <w:rPr>
                <w:rFonts w:ascii="Calibri" w:hAnsi="Calibri"/>
                <w:sz w:val="18"/>
                <w:szCs w:val="18"/>
              </w:rPr>
            </w:pPr>
            <w:r w:rsidRPr="002235CA">
              <w:rPr>
                <w:rFonts w:ascii="Times New Roman" w:hAnsi="Times New Roman"/>
                <w:b/>
                <w:bCs/>
                <w:sz w:val="18"/>
                <w:szCs w:val="18"/>
              </w:rPr>
              <w:t>При-быль</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2235CA" w:rsidRDefault="007D5672" w:rsidP="000C6993">
            <w:pPr>
              <w:spacing w:after="0" w:line="240" w:lineRule="auto"/>
              <w:ind w:right="-108"/>
              <w:jc w:val="center"/>
              <w:rPr>
                <w:rFonts w:ascii="Calibri" w:hAnsi="Calibri"/>
                <w:sz w:val="18"/>
                <w:szCs w:val="18"/>
              </w:rPr>
            </w:pPr>
            <w:r w:rsidRPr="002235CA">
              <w:rPr>
                <w:rFonts w:ascii="Times New Roman" w:hAnsi="Times New Roman"/>
                <w:b/>
                <w:bCs/>
                <w:sz w:val="18"/>
                <w:szCs w:val="18"/>
              </w:rPr>
              <w:t>Поступи-ло в бюджет 5% от чистой прибыли</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2235CA" w:rsidRDefault="007D5672" w:rsidP="000C6993">
            <w:pPr>
              <w:spacing w:after="0" w:line="240" w:lineRule="auto"/>
              <w:ind w:right="-108"/>
              <w:jc w:val="center"/>
              <w:rPr>
                <w:rFonts w:ascii="Calibri" w:hAnsi="Calibri"/>
                <w:sz w:val="18"/>
                <w:szCs w:val="18"/>
              </w:rPr>
            </w:pPr>
            <w:r w:rsidRPr="002235CA">
              <w:rPr>
                <w:rFonts w:ascii="Times New Roman" w:hAnsi="Times New Roman"/>
                <w:b/>
                <w:bCs/>
                <w:sz w:val="18"/>
                <w:szCs w:val="18"/>
              </w:rPr>
              <w:t>При-быль</w:t>
            </w:r>
          </w:p>
        </w:tc>
        <w:tc>
          <w:tcPr>
            <w:tcW w:w="61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2235CA" w:rsidRDefault="007D5672" w:rsidP="000C6993">
            <w:pPr>
              <w:spacing w:after="0" w:line="240" w:lineRule="auto"/>
              <w:ind w:right="-108"/>
              <w:jc w:val="center"/>
              <w:rPr>
                <w:rFonts w:ascii="Calibri" w:hAnsi="Calibri"/>
                <w:sz w:val="18"/>
                <w:szCs w:val="18"/>
              </w:rPr>
            </w:pPr>
            <w:r w:rsidRPr="002235CA">
              <w:rPr>
                <w:rFonts w:ascii="Times New Roman" w:hAnsi="Times New Roman"/>
                <w:b/>
                <w:bCs/>
                <w:sz w:val="18"/>
                <w:szCs w:val="18"/>
              </w:rPr>
              <w:t>Поступи-ло в бюджет 30% чистой прибыли</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2235CA" w:rsidRDefault="007D5672" w:rsidP="000C6993">
            <w:pPr>
              <w:spacing w:after="0" w:line="240" w:lineRule="auto"/>
              <w:ind w:right="-108"/>
              <w:jc w:val="center"/>
              <w:rPr>
                <w:rFonts w:ascii="Calibri" w:hAnsi="Calibri"/>
                <w:sz w:val="18"/>
                <w:szCs w:val="18"/>
              </w:rPr>
            </w:pPr>
            <w:r w:rsidRPr="002235CA">
              <w:rPr>
                <w:rFonts w:ascii="Times New Roman" w:hAnsi="Times New Roman"/>
                <w:b/>
                <w:bCs/>
                <w:sz w:val="18"/>
                <w:szCs w:val="18"/>
              </w:rPr>
              <w:t>При-быль</w:t>
            </w:r>
          </w:p>
        </w:tc>
        <w:tc>
          <w:tcPr>
            <w:tcW w:w="61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2235CA" w:rsidRDefault="007D5672" w:rsidP="000C6993">
            <w:pPr>
              <w:spacing w:after="0" w:line="240" w:lineRule="auto"/>
              <w:ind w:right="-108"/>
              <w:jc w:val="center"/>
              <w:rPr>
                <w:rFonts w:ascii="Calibri" w:hAnsi="Calibri"/>
                <w:sz w:val="18"/>
                <w:szCs w:val="18"/>
              </w:rPr>
            </w:pPr>
            <w:r w:rsidRPr="002235CA">
              <w:rPr>
                <w:rFonts w:ascii="Times New Roman" w:hAnsi="Times New Roman"/>
                <w:b/>
                <w:bCs/>
                <w:sz w:val="18"/>
                <w:szCs w:val="18"/>
              </w:rPr>
              <w:t>Поступи-ло в бюджет 5% от чистой прибыли</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2235CA" w:rsidRDefault="007D5672" w:rsidP="000C6993">
            <w:pPr>
              <w:spacing w:after="0" w:line="240" w:lineRule="auto"/>
              <w:ind w:right="-108"/>
              <w:jc w:val="center"/>
              <w:rPr>
                <w:rFonts w:ascii="Calibri" w:hAnsi="Calibri"/>
                <w:sz w:val="18"/>
                <w:szCs w:val="18"/>
              </w:rPr>
            </w:pPr>
            <w:r w:rsidRPr="002235CA">
              <w:rPr>
                <w:rFonts w:ascii="Times New Roman" w:hAnsi="Times New Roman"/>
                <w:b/>
                <w:bCs/>
                <w:sz w:val="18"/>
                <w:szCs w:val="18"/>
              </w:rPr>
              <w:t>При-быль</w:t>
            </w:r>
          </w:p>
        </w:tc>
        <w:tc>
          <w:tcPr>
            <w:tcW w:w="61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2235CA" w:rsidRDefault="007D5672" w:rsidP="000C6993">
            <w:pPr>
              <w:spacing w:after="0" w:line="240" w:lineRule="auto"/>
              <w:ind w:right="-108"/>
              <w:jc w:val="center"/>
              <w:rPr>
                <w:rFonts w:ascii="Calibri" w:hAnsi="Calibri"/>
                <w:sz w:val="18"/>
                <w:szCs w:val="18"/>
              </w:rPr>
            </w:pPr>
            <w:r w:rsidRPr="002235CA">
              <w:rPr>
                <w:rFonts w:ascii="Times New Roman" w:hAnsi="Times New Roman"/>
                <w:b/>
                <w:bCs/>
                <w:sz w:val="18"/>
                <w:szCs w:val="18"/>
              </w:rPr>
              <w:t>Поступи-ло в бюджет 30% чистой прибыли</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2235CA" w:rsidRDefault="007D5672" w:rsidP="005B5241">
            <w:pPr>
              <w:spacing w:after="0" w:line="240" w:lineRule="auto"/>
              <w:ind w:right="-108"/>
              <w:jc w:val="center"/>
              <w:rPr>
                <w:rFonts w:ascii="Calibri" w:hAnsi="Calibri"/>
                <w:sz w:val="18"/>
                <w:szCs w:val="18"/>
              </w:rPr>
            </w:pPr>
            <w:r w:rsidRPr="002235CA">
              <w:rPr>
                <w:rFonts w:ascii="Times New Roman" w:hAnsi="Times New Roman"/>
                <w:b/>
                <w:bCs/>
                <w:sz w:val="18"/>
                <w:szCs w:val="18"/>
              </w:rPr>
              <w:t>При-быль</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2235CA" w:rsidRDefault="007D5672" w:rsidP="005B5241">
            <w:pPr>
              <w:spacing w:after="0" w:line="240" w:lineRule="auto"/>
              <w:ind w:right="-108"/>
              <w:jc w:val="center"/>
              <w:rPr>
                <w:rFonts w:ascii="Calibri" w:hAnsi="Calibri"/>
                <w:sz w:val="18"/>
                <w:szCs w:val="18"/>
              </w:rPr>
            </w:pPr>
            <w:r w:rsidRPr="002235CA">
              <w:rPr>
                <w:rFonts w:ascii="Times New Roman" w:hAnsi="Times New Roman"/>
                <w:b/>
                <w:bCs/>
                <w:sz w:val="18"/>
                <w:szCs w:val="18"/>
              </w:rPr>
              <w:t>Поступи-ло в бюджет 50% чистой прибыли</w:t>
            </w:r>
          </w:p>
        </w:tc>
        <w:tc>
          <w:tcPr>
            <w:tcW w:w="1134" w:type="dxa"/>
            <w:tcBorders>
              <w:top w:val="nil"/>
              <w:left w:val="nil"/>
              <w:bottom w:val="single" w:sz="8" w:space="0" w:color="auto"/>
              <w:right w:val="single" w:sz="8" w:space="0" w:color="auto"/>
            </w:tcBorders>
          </w:tcPr>
          <w:p w:rsidR="007D5672" w:rsidRPr="002235CA" w:rsidRDefault="007D5672" w:rsidP="007D5672">
            <w:pPr>
              <w:spacing w:after="0" w:line="240" w:lineRule="auto"/>
              <w:ind w:right="-108"/>
              <w:jc w:val="center"/>
              <w:rPr>
                <w:rFonts w:ascii="Times New Roman" w:hAnsi="Times New Roman"/>
                <w:b/>
                <w:bCs/>
                <w:sz w:val="18"/>
                <w:szCs w:val="18"/>
              </w:rPr>
            </w:pPr>
            <w:r w:rsidRPr="002235CA">
              <w:rPr>
                <w:rFonts w:ascii="Times New Roman" w:hAnsi="Times New Roman"/>
                <w:b/>
                <w:bCs/>
                <w:sz w:val="18"/>
                <w:szCs w:val="18"/>
              </w:rPr>
              <w:t>Прибыль</w:t>
            </w:r>
          </w:p>
        </w:tc>
        <w:tc>
          <w:tcPr>
            <w:tcW w:w="1021" w:type="dxa"/>
            <w:tcBorders>
              <w:top w:val="nil"/>
              <w:left w:val="nil"/>
              <w:bottom w:val="single" w:sz="8" w:space="0" w:color="auto"/>
              <w:right w:val="single" w:sz="8" w:space="0" w:color="auto"/>
            </w:tcBorders>
          </w:tcPr>
          <w:p w:rsidR="007D5672" w:rsidRPr="002235CA" w:rsidRDefault="007D5672" w:rsidP="005B5241">
            <w:pPr>
              <w:spacing w:after="0" w:line="240" w:lineRule="auto"/>
              <w:ind w:right="-108"/>
              <w:jc w:val="center"/>
              <w:rPr>
                <w:rFonts w:ascii="Times New Roman" w:hAnsi="Times New Roman"/>
                <w:b/>
                <w:bCs/>
                <w:sz w:val="18"/>
                <w:szCs w:val="18"/>
              </w:rPr>
            </w:pPr>
            <w:r w:rsidRPr="002235CA">
              <w:rPr>
                <w:rFonts w:ascii="Times New Roman" w:hAnsi="Times New Roman"/>
                <w:b/>
                <w:bCs/>
                <w:sz w:val="18"/>
                <w:szCs w:val="18"/>
              </w:rPr>
              <w:t>Поступи-ло в бюджет 50% чистой прибыли</w:t>
            </w:r>
          </w:p>
        </w:tc>
      </w:tr>
      <w:tr w:rsidR="007D5672" w:rsidRPr="002235CA" w:rsidTr="007D567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672" w:rsidRPr="002235CA" w:rsidRDefault="007D5672" w:rsidP="005B5241">
            <w:pPr>
              <w:spacing w:after="0" w:line="240" w:lineRule="auto"/>
              <w:ind w:right="-108"/>
              <w:rPr>
                <w:rFonts w:ascii="Times New Roman" w:eastAsia="Times New Roman" w:hAnsi="Times New Roman" w:cs="Times New Roman"/>
                <w:sz w:val="18"/>
                <w:szCs w:val="18"/>
              </w:rPr>
            </w:pPr>
            <w:r w:rsidRPr="002235CA">
              <w:rPr>
                <w:rFonts w:ascii="Times New Roman" w:eastAsia="Times New Roman" w:hAnsi="Times New Roman" w:cs="Times New Roman"/>
                <w:sz w:val="18"/>
                <w:szCs w:val="18"/>
              </w:rPr>
              <w:t>МУП «Полигон»</w:t>
            </w:r>
          </w:p>
        </w:tc>
        <w:tc>
          <w:tcPr>
            <w:tcW w:w="603"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66536A" w:rsidRDefault="007D5672" w:rsidP="000C6993">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20,0</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66536A" w:rsidRDefault="007D5672" w:rsidP="000C6993">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1,0</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66536A" w:rsidRDefault="007D5672" w:rsidP="000C6993">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3,0</w:t>
            </w:r>
          </w:p>
        </w:tc>
        <w:tc>
          <w:tcPr>
            <w:tcW w:w="61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66536A" w:rsidRDefault="007D5672" w:rsidP="000C6993">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0,5</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66536A" w:rsidRDefault="007D5672" w:rsidP="000C6993">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20,0</w:t>
            </w:r>
          </w:p>
        </w:tc>
        <w:tc>
          <w:tcPr>
            <w:tcW w:w="61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66536A" w:rsidRDefault="007D5672" w:rsidP="000C6993">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1,0</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66536A" w:rsidRDefault="007D5672" w:rsidP="000C6993">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3,0</w:t>
            </w:r>
          </w:p>
        </w:tc>
        <w:tc>
          <w:tcPr>
            <w:tcW w:w="61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66536A" w:rsidRDefault="007D5672" w:rsidP="000C6993">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0,5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66536A" w:rsidRDefault="007D5672" w:rsidP="00A34F8E">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38,1</w:t>
            </w:r>
            <w:r w:rsidR="0066536A">
              <w:rPr>
                <w:rFonts w:ascii="Times New Roman" w:hAnsi="Times New Roman" w:cs="Times New Roman"/>
                <w:sz w:val="16"/>
                <w:szCs w:val="16"/>
              </w:rPr>
              <w:t>/</w:t>
            </w:r>
          </w:p>
          <w:p w:rsidR="007D5672" w:rsidRPr="0066536A" w:rsidRDefault="0066536A" w:rsidP="00A34F8E">
            <w:pPr>
              <w:spacing w:after="0" w:line="240" w:lineRule="auto"/>
              <w:ind w:right="-108"/>
              <w:jc w:val="center"/>
              <w:rPr>
                <w:rFonts w:ascii="Times New Roman" w:hAnsi="Times New Roman" w:cs="Times New Roman"/>
                <w:sz w:val="16"/>
                <w:szCs w:val="16"/>
              </w:rPr>
            </w:pPr>
            <w:r>
              <w:rPr>
                <w:rFonts w:ascii="Times New Roman" w:hAnsi="Times New Roman" w:cs="Times New Roman"/>
                <w:sz w:val="16"/>
                <w:szCs w:val="16"/>
              </w:rPr>
              <w:t>19,1</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66536A" w:rsidRDefault="007D5672" w:rsidP="005B5241">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15,3(за 2016г)</w:t>
            </w:r>
          </w:p>
        </w:tc>
        <w:tc>
          <w:tcPr>
            <w:tcW w:w="1134" w:type="dxa"/>
            <w:tcBorders>
              <w:top w:val="nil"/>
              <w:left w:val="nil"/>
              <w:bottom w:val="single" w:sz="8" w:space="0" w:color="auto"/>
              <w:right w:val="single" w:sz="8" w:space="0" w:color="auto"/>
            </w:tcBorders>
          </w:tcPr>
          <w:p w:rsidR="007D5672" w:rsidRPr="0066536A" w:rsidRDefault="001D4CFF" w:rsidP="005B5241">
            <w:pPr>
              <w:spacing w:after="0" w:line="240" w:lineRule="auto"/>
              <w:ind w:right="-108"/>
              <w:jc w:val="center"/>
              <w:rPr>
                <w:rFonts w:ascii="Times New Roman" w:hAnsi="Times New Roman" w:cs="Times New Roman"/>
                <w:sz w:val="16"/>
                <w:szCs w:val="16"/>
              </w:rPr>
            </w:pPr>
            <w:r>
              <w:rPr>
                <w:rFonts w:ascii="Times New Roman" w:hAnsi="Times New Roman" w:cs="Times New Roman"/>
                <w:sz w:val="16"/>
                <w:szCs w:val="16"/>
              </w:rPr>
              <w:t>58,2/29,1</w:t>
            </w:r>
          </w:p>
        </w:tc>
        <w:tc>
          <w:tcPr>
            <w:tcW w:w="1021" w:type="dxa"/>
            <w:tcBorders>
              <w:top w:val="nil"/>
              <w:left w:val="nil"/>
              <w:bottom w:val="single" w:sz="8" w:space="0" w:color="auto"/>
              <w:right w:val="single" w:sz="8" w:space="0" w:color="auto"/>
            </w:tcBorders>
          </w:tcPr>
          <w:p w:rsidR="007D5672" w:rsidRPr="0066536A" w:rsidRDefault="00423224" w:rsidP="005B5241">
            <w:pPr>
              <w:spacing w:after="0" w:line="240" w:lineRule="auto"/>
              <w:ind w:right="-108"/>
              <w:jc w:val="center"/>
              <w:rPr>
                <w:rFonts w:ascii="Times New Roman" w:hAnsi="Times New Roman" w:cs="Times New Roman"/>
                <w:sz w:val="16"/>
                <w:szCs w:val="16"/>
              </w:rPr>
            </w:pPr>
            <w:r>
              <w:rPr>
                <w:rFonts w:ascii="Times New Roman" w:hAnsi="Times New Roman" w:cs="Times New Roman"/>
                <w:sz w:val="16"/>
                <w:szCs w:val="16"/>
              </w:rPr>
              <w:t>19,1</w:t>
            </w:r>
          </w:p>
        </w:tc>
      </w:tr>
      <w:tr w:rsidR="007D5672" w:rsidRPr="002235CA" w:rsidTr="007D5672">
        <w:trPr>
          <w:trHeight w:val="481"/>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672" w:rsidRPr="002235CA" w:rsidRDefault="007D5672" w:rsidP="005B5241">
            <w:pPr>
              <w:spacing w:after="0" w:line="240" w:lineRule="auto"/>
              <w:ind w:right="-108"/>
              <w:rPr>
                <w:rFonts w:ascii="Times New Roman" w:eastAsia="Times New Roman" w:hAnsi="Times New Roman" w:cs="Times New Roman"/>
                <w:sz w:val="18"/>
                <w:szCs w:val="18"/>
              </w:rPr>
            </w:pPr>
            <w:r w:rsidRPr="002235CA">
              <w:rPr>
                <w:rFonts w:ascii="Times New Roman" w:eastAsia="Times New Roman" w:hAnsi="Times New Roman" w:cs="Times New Roman"/>
                <w:sz w:val="18"/>
                <w:szCs w:val="18"/>
              </w:rPr>
              <w:t>МУП «Рынок»</w:t>
            </w:r>
          </w:p>
        </w:tc>
        <w:tc>
          <w:tcPr>
            <w:tcW w:w="603"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66536A" w:rsidRDefault="007D5672" w:rsidP="000C6993">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1400,0</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66536A" w:rsidRDefault="007D5672" w:rsidP="000C6993">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70,0</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66536A" w:rsidRDefault="007D5672" w:rsidP="000C6993">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1146,0</w:t>
            </w:r>
          </w:p>
        </w:tc>
        <w:tc>
          <w:tcPr>
            <w:tcW w:w="61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66536A" w:rsidRDefault="007D5672" w:rsidP="000C6993">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300,0</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66536A" w:rsidRDefault="007D5672" w:rsidP="000C6993">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1400,0</w:t>
            </w:r>
          </w:p>
        </w:tc>
        <w:tc>
          <w:tcPr>
            <w:tcW w:w="61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66536A" w:rsidRDefault="007D5672" w:rsidP="000C6993">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70,0</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66536A" w:rsidRDefault="007D5672" w:rsidP="000C6993">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1146,0</w:t>
            </w:r>
          </w:p>
        </w:tc>
        <w:tc>
          <w:tcPr>
            <w:tcW w:w="61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66536A" w:rsidRDefault="007D5672" w:rsidP="000C6993">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300,0</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7D5672" w:rsidRPr="0066536A" w:rsidRDefault="007D5672" w:rsidP="005B5241">
            <w:pPr>
              <w:spacing w:after="0" w:line="240" w:lineRule="auto"/>
              <w:ind w:right="-108"/>
              <w:jc w:val="center"/>
              <w:rPr>
                <w:rFonts w:ascii="Times New Roman" w:hAnsi="Times New Roman" w:cs="Times New Roman"/>
                <w:i/>
                <w:sz w:val="16"/>
                <w:szCs w:val="16"/>
              </w:rPr>
            </w:pPr>
            <w:r w:rsidRPr="0066536A">
              <w:rPr>
                <w:rFonts w:ascii="Times New Roman" w:hAnsi="Times New Roman" w:cs="Times New Roman"/>
                <w:i/>
                <w:sz w:val="16"/>
                <w:szCs w:val="16"/>
              </w:rPr>
              <w:t>1531,0</w:t>
            </w:r>
            <w:r w:rsidR="0066536A" w:rsidRPr="0066536A">
              <w:rPr>
                <w:rFonts w:ascii="Times New Roman" w:hAnsi="Times New Roman" w:cs="Times New Roman"/>
                <w:i/>
                <w:sz w:val="16"/>
                <w:szCs w:val="16"/>
              </w:rPr>
              <w:t>/765,0</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66536A" w:rsidRDefault="007D5672" w:rsidP="005A4B73">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71,1(з 2016г)</w:t>
            </w:r>
          </w:p>
          <w:p w:rsidR="007D5672" w:rsidRPr="0066536A" w:rsidRDefault="007D5672" w:rsidP="005A4B73">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665,0(за 2017г)</w:t>
            </w:r>
          </w:p>
          <w:p w:rsidR="007D5672" w:rsidRPr="0066536A" w:rsidRDefault="007D5672" w:rsidP="005A4B73">
            <w:pPr>
              <w:spacing w:after="0" w:line="240" w:lineRule="auto"/>
              <w:ind w:right="-108"/>
              <w:jc w:val="center"/>
              <w:rPr>
                <w:rFonts w:ascii="Times New Roman" w:hAnsi="Times New Roman" w:cs="Times New Roman"/>
                <w:sz w:val="16"/>
                <w:szCs w:val="16"/>
              </w:rPr>
            </w:pPr>
          </w:p>
        </w:tc>
        <w:tc>
          <w:tcPr>
            <w:tcW w:w="1134" w:type="dxa"/>
            <w:tcBorders>
              <w:top w:val="nil"/>
              <w:left w:val="nil"/>
              <w:bottom w:val="single" w:sz="8" w:space="0" w:color="auto"/>
              <w:right w:val="single" w:sz="8" w:space="0" w:color="auto"/>
            </w:tcBorders>
          </w:tcPr>
          <w:p w:rsidR="007D5672" w:rsidRPr="0066536A" w:rsidRDefault="00B20471" w:rsidP="005A4B73">
            <w:pPr>
              <w:spacing w:after="0" w:line="240" w:lineRule="auto"/>
              <w:ind w:right="-108"/>
              <w:jc w:val="center"/>
              <w:rPr>
                <w:rFonts w:ascii="Times New Roman" w:hAnsi="Times New Roman" w:cs="Times New Roman"/>
                <w:sz w:val="16"/>
                <w:szCs w:val="16"/>
              </w:rPr>
            </w:pPr>
            <w:r>
              <w:rPr>
                <w:rFonts w:ascii="Times New Roman" w:hAnsi="Times New Roman" w:cs="Times New Roman"/>
                <w:sz w:val="16"/>
                <w:szCs w:val="16"/>
              </w:rPr>
              <w:t>264,8/132,4</w:t>
            </w:r>
          </w:p>
        </w:tc>
        <w:tc>
          <w:tcPr>
            <w:tcW w:w="1021" w:type="dxa"/>
            <w:tcBorders>
              <w:top w:val="nil"/>
              <w:left w:val="nil"/>
              <w:bottom w:val="single" w:sz="8" w:space="0" w:color="auto"/>
              <w:right w:val="single" w:sz="8" w:space="0" w:color="auto"/>
            </w:tcBorders>
          </w:tcPr>
          <w:p w:rsidR="00B20471" w:rsidRPr="0066536A" w:rsidRDefault="00423224" w:rsidP="005A4B73">
            <w:pPr>
              <w:spacing w:after="0" w:line="240" w:lineRule="auto"/>
              <w:ind w:right="-108"/>
              <w:jc w:val="center"/>
              <w:rPr>
                <w:rFonts w:ascii="Times New Roman" w:hAnsi="Times New Roman" w:cs="Times New Roman"/>
                <w:sz w:val="16"/>
                <w:szCs w:val="16"/>
              </w:rPr>
            </w:pPr>
            <w:r>
              <w:rPr>
                <w:rFonts w:ascii="Times New Roman" w:hAnsi="Times New Roman" w:cs="Times New Roman"/>
                <w:sz w:val="16"/>
                <w:szCs w:val="16"/>
              </w:rPr>
              <w:t>300,8</w:t>
            </w:r>
          </w:p>
        </w:tc>
      </w:tr>
      <w:tr w:rsidR="007D5672" w:rsidRPr="002235CA" w:rsidTr="007D567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672" w:rsidRPr="002235CA" w:rsidRDefault="007D5672" w:rsidP="005B5241">
            <w:pPr>
              <w:spacing w:after="0" w:line="240" w:lineRule="auto"/>
              <w:ind w:right="-108"/>
              <w:rPr>
                <w:rFonts w:ascii="Times New Roman" w:eastAsia="Times New Roman" w:hAnsi="Times New Roman" w:cs="Times New Roman"/>
                <w:sz w:val="18"/>
                <w:szCs w:val="18"/>
              </w:rPr>
            </w:pPr>
            <w:r w:rsidRPr="002235CA">
              <w:rPr>
                <w:rFonts w:ascii="Times New Roman" w:eastAsia="Times New Roman" w:hAnsi="Times New Roman" w:cs="Times New Roman"/>
                <w:sz w:val="18"/>
                <w:szCs w:val="18"/>
              </w:rPr>
              <w:t>МУП «Суражский районный водоканал»</w:t>
            </w:r>
          </w:p>
        </w:tc>
        <w:tc>
          <w:tcPr>
            <w:tcW w:w="603"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66536A" w:rsidRDefault="007D5672" w:rsidP="000C6993">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-164,0 (убы</w:t>
            </w:r>
          </w:p>
          <w:p w:rsidR="007D5672" w:rsidRPr="0066536A" w:rsidRDefault="007D5672" w:rsidP="000C6993">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ток)</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66536A" w:rsidRDefault="007D5672" w:rsidP="000C6993">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66536A" w:rsidRDefault="007D5672" w:rsidP="000C6993">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103,0</w:t>
            </w:r>
          </w:p>
        </w:tc>
        <w:tc>
          <w:tcPr>
            <w:tcW w:w="61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66536A" w:rsidRDefault="007D5672" w:rsidP="000C6993">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66536A" w:rsidRDefault="007D5672" w:rsidP="000C6993">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-164,0 (убы</w:t>
            </w:r>
          </w:p>
          <w:p w:rsidR="007D5672" w:rsidRPr="0066536A" w:rsidRDefault="007D5672" w:rsidP="000C6993">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ток)</w:t>
            </w:r>
          </w:p>
        </w:tc>
        <w:tc>
          <w:tcPr>
            <w:tcW w:w="61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66536A" w:rsidRDefault="007D5672" w:rsidP="000C6993">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66536A" w:rsidRDefault="007D5672" w:rsidP="000C6993">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103,0</w:t>
            </w:r>
          </w:p>
        </w:tc>
        <w:tc>
          <w:tcPr>
            <w:tcW w:w="61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66536A" w:rsidRDefault="007D5672" w:rsidP="000C6993">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66536A" w:rsidRDefault="007D5672" w:rsidP="005B5241">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312,0</w:t>
            </w:r>
            <w:r w:rsidR="0066536A" w:rsidRPr="0066536A">
              <w:rPr>
                <w:rFonts w:ascii="Times New Roman" w:hAnsi="Times New Roman" w:cs="Times New Roman"/>
                <w:sz w:val="16"/>
                <w:szCs w:val="16"/>
              </w:rPr>
              <w:t>/</w:t>
            </w:r>
          </w:p>
          <w:p w:rsidR="007D5672" w:rsidRPr="0066536A" w:rsidRDefault="0066536A" w:rsidP="005B5241">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156,0</w:t>
            </w: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66536A" w:rsidRDefault="007D5672" w:rsidP="005B5241">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75,1(за 2016г)</w:t>
            </w:r>
          </w:p>
        </w:tc>
        <w:tc>
          <w:tcPr>
            <w:tcW w:w="1134" w:type="dxa"/>
            <w:tcBorders>
              <w:top w:val="nil"/>
              <w:left w:val="nil"/>
              <w:bottom w:val="single" w:sz="8" w:space="0" w:color="auto"/>
              <w:right w:val="single" w:sz="8" w:space="0" w:color="auto"/>
            </w:tcBorders>
          </w:tcPr>
          <w:p w:rsidR="00BE4B14" w:rsidRPr="0066536A" w:rsidRDefault="00BE4B14" w:rsidP="005B5241">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-521,0</w:t>
            </w:r>
          </w:p>
          <w:p w:rsidR="007D5672" w:rsidRPr="0066536A" w:rsidRDefault="00BE4B14" w:rsidP="005B5241">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(убыток)</w:t>
            </w:r>
          </w:p>
        </w:tc>
        <w:tc>
          <w:tcPr>
            <w:tcW w:w="1021" w:type="dxa"/>
            <w:tcBorders>
              <w:top w:val="nil"/>
              <w:left w:val="nil"/>
              <w:bottom w:val="single" w:sz="8" w:space="0" w:color="auto"/>
              <w:right w:val="single" w:sz="8" w:space="0" w:color="auto"/>
            </w:tcBorders>
          </w:tcPr>
          <w:p w:rsidR="00F9471F" w:rsidRPr="0066536A" w:rsidRDefault="00F9471F" w:rsidP="005B5241">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0,0</w:t>
            </w:r>
          </w:p>
          <w:p w:rsidR="007D5672" w:rsidRPr="0066536A" w:rsidRDefault="00F9471F" w:rsidP="005B5241">
            <w:pPr>
              <w:spacing w:after="0" w:line="240" w:lineRule="auto"/>
              <w:ind w:right="-108"/>
              <w:jc w:val="center"/>
              <w:rPr>
                <w:rFonts w:ascii="Times New Roman" w:hAnsi="Times New Roman" w:cs="Times New Roman"/>
                <w:sz w:val="16"/>
                <w:szCs w:val="16"/>
              </w:rPr>
            </w:pPr>
            <w:r w:rsidRPr="0066536A">
              <w:rPr>
                <w:rFonts w:ascii="Times New Roman" w:hAnsi="Times New Roman" w:cs="Times New Roman"/>
                <w:sz w:val="16"/>
                <w:szCs w:val="16"/>
              </w:rPr>
              <w:t>Зад-ть за 2017г-156,0т. р.</w:t>
            </w:r>
          </w:p>
        </w:tc>
      </w:tr>
      <w:tr w:rsidR="007D5672" w:rsidRPr="002235CA" w:rsidTr="007D5672">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5672" w:rsidRPr="002235CA" w:rsidRDefault="007D5672" w:rsidP="005B5241">
            <w:pPr>
              <w:spacing w:after="0" w:line="240" w:lineRule="auto"/>
              <w:ind w:right="-108"/>
              <w:rPr>
                <w:rFonts w:ascii="Times New Roman" w:eastAsia="Times New Roman" w:hAnsi="Times New Roman" w:cs="Times New Roman"/>
                <w:sz w:val="18"/>
                <w:szCs w:val="18"/>
              </w:rPr>
            </w:pPr>
            <w:r w:rsidRPr="002235CA">
              <w:rPr>
                <w:rFonts w:ascii="Times New Roman" w:eastAsia="Times New Roman" w:hAnsi="Times New Roman" w:cs="Times New Roman"/>
                <w:b/>
                <w:bCs/>
                <w:sz w:val="18"/>
                <w:szCs w:val="18"/>
              </w:rPr>
              <w:t>Итого:</w:t>
            </w:r>
          </w:p>
        </w:tc>
        <w:tc>
          <w:tcPr>
            <w:tcW w:w="603"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2235CA" w:rsidRDefault="007D5672" w:rsidP="000C6993">
            <w:pPr>
              <w:spacing w:after="0" w:line="240" w:lineRule="auto"/>
              <w:ind w:right="-108"/>
              <w:jc w:val="center"/>
              <w:rPr>
                <w:rFonts w:ascii="Calibri" w:hAnsi="Calibri"/>
                <w:sz w:val="18"/>
                <w:szCs w:val="18"/>
              </w:rPr>
            </w:pPr>
            <w:r w:rsidRPr="002235CA">
              <w:rPr>
                <w:rFonts w:ascii="Times New Roman" w:hAnsi="Times New Roman"/>
                <w:b/>
                <w:bCs/>
                <w:sz w:val="18"/>
                <w:szCs w:val="18"/>
              </w:rPr>
              <w:t>1420,0</w:t>
            </w:r>
          </w:p>
        </w:tc>
        <w:tc>
          <w:tcPr>
            <w:tcW w:w="559"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2235CA" w:rsidRDefault="007D5672" w:rsidP="000C6993">
            <w:pPr>
              <w:spacing w:after="0" w:line="240" w:lineRule="auto"/>
              <w:ind w:right="-108"/>
              <w:jc w:val="center"/>
              <w:rPr>
                <w:rFonts w:ascii="Calibri" w:hAnsi="Calibri"/>
                <w:sz w:val="18"/>
                <w:szCs w:val="18"/>
              </w:rPr>
            </w:pPr>
            <w:r w:rsidRPr="002235CA">
              <w:rPr>
                <w:rFonts w:ascii="Times New Roman" w:hAnsi="Times New Roman"/>
                <w:b/>
                <w:bCs/>
                <w:sz w:val="18"/>
                <w:szCs w:val="18"/>
              </w:rPr>
              <w:t>71,0</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2235CA" w:rsidRDefault="007D5672" w:rsidP="000C6993">
            <w:pPr>
              <w:spacing w:after="0" w:line="240" w:lineRule="auto"/>
              <w:ind w:right="-108"/>
              <w:jc w:val="center"/>
              <w:rPr>
                <w:rFonts w:ascii="Calibri" w:hAnsi="Calibri"/>
                <w:sz w:val="18"/>
                <w:szCs w:val="18"/>
              </w:rPr>
            </w:pPr>
            <w:r w:rsidRPr="002235CA">
              <w:rPr>
                <w:rFonts w:ascii="Times New Roman" w:hAnsi="Times New Roman"/>
                <w:b/>
                <w:bCs/>
                <w:sz w:val="18"/>
                <w:szCs w:val="18"/>
              </w:rPr>
              <w:t>1252,0</w:t>
            </w:r>
          </w:p>
        </w:tc>
        <w:tc>
          <w:tcPr>
            <w:tcW w:w="61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2235CA" w:rsidRDefault="007D5672" w:rsidP="000C6993">
            <w:pPr>
              <w:spacing w:after="0" w:line="240" w:lineRule="auto"/>
              <w:ind w:right="-108"/>
              <w:jc w:val="center"/>
              <w:rPr>
                <w:rFonts w:ascii="Calibri" w:hAnsi="Calibri"/>
                <w:sz w:val="18"/>
                <w:szCs w:val="18"/>
              </w:rPr>
            </w:pPr>
            <w:r w:rsidRPr="002235CA">
              <w:rPr>
                <w:rFonts w:ascii="Times New Roman" w:hAnsi="Times New Roman"/>
                <w:b/>
                <w:bCs/>
                <w:sz w:val="18"/>
                <w:szCs w:val="18"/>
              </w:rPr>
              <w:t>300,5</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2235CA" w:rsidRDefault="007D5672" w:rsidP="000C6993">
            <w:pPr>
              <w:spacing w:after="0" w:line="240" w:lineRule="auto"/>
              <w:ind w:right="-108"/>
              <w:jc w:val="center"/>
              <w:rPr>
                <w:rFonts w:ascii="Calibri" w:hAnsi="Calibri"/>
                <w:sz w:val="18"/>
                <w:szCs w:val="18"/>
              </w:rPr>
            </w:pPr>
            <w:r w:rsidRPr="002235CA">
              <w:rPr>
                <w:rFonts w:ascii="Times New Roman" w:hAnsi="Times New Roman"/>
                <w:b/>
                <w:bCs/>
                <w:sz w:val="18"/>
                <w:szCs w:val="18"/>
              </w:rPr>
              <w:t>1420,0</w:t>
            </w:r>
          </w:p>
        </w:tc>
        <w:tc>
          <w:tcPr>
            <w:tcW w:w="61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2235CA" w:rsidRDefault="007D5672" w:rsidP="000C6993">
            <w:pPr>
              <w:spacing w:after="0" w:line="240" w:lineRule="auto"/>
              <w:ind w:right="-108"/>
              <w:jc w:val="center"/>
              <w:rPr>
                <w:rFonts w:ascii="Calibri" w:hAnsi="Calibri"/>
                <w:sz w:val="18"/>
                <w:szCs w:val="18"/>
              </w:rPr>
            </w:pPr>
            <w:r w:rsidRPr="002235CA">
              <w:rPr>
                <w:rFonts w:ascii="Times New Roman" w:hAnsi="Times New Roman"/>
                <w:b/>
                <w:bCs/>
                <w:sz w:val="18"/>
                <w:szCs w:val="18"/>
              </w:rPr>
              <w:t>71,0</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2235CA" w:rsidRDefault="007D5672" w:rsidP="000C6993">
            <w:pPr>
              <w:spacing w:after="0" w:line="240" w:lineRule="auto"/>
              <w:ind w:right="-108"/>
              <w:jc w:val="center"/>
              <w:rPr>
                <w:rFonts w:ascii="Calibri" w:hAnsi="Calibri"/>
                <w:sz w:val="18"/>
                <w:szCs w:val="18"/>
              </w:rPr>
            </w:pPr>
            <w:r w:rsidRPr="002235CA">
              <w:rPr>
                <w:rFonts w:ascii="Times New Roman" w:hAnsi="Times New Roman"/>
                <w:b/>
                <w:bCs/>
                <w:sz w:val="18"/>
                <w:szCs w:val="18"/>
              </w:rPr>
              <w:t>1252,0</w:t>
            </w:r>
          </w:p>
        </w:tc>
        <w:tc>
          <w:tcPr>
            <w:tcW w:w="618"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2235CA" w:rsidRDefault="007D5672" w:rsidP="000C6993">
            <w:pPr>
              <w:spacing w:after="0" w:line="240" w:lineRule="auto"/>
              <w:ind w:right="-108"/>
              <w:jc w:val="center"/>
              <w:rPr>
                <w:rFonts w:ascii="Calibri" w:hAnsi="Calibri"/>
                <w:sz w:val="18"/>
                <w:szCs w:val="18"/>
              </w:rPr>
            </w:pPr>
            <w:r w:rsidRPr="002235CA">
              <w:rPr>
                <w:rFonts w:ascii="Times New Roman" w:hAnsi="Times New Roman"/>
                <w:b/>
                <w:bCs/>
                <w:sz w:val="18"/>
                <w:szCs w:val="18"/>
              </w:rPr>
              <w:t>300,5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7D5672" w:rsidRPr="002235CA" w:rsidRDefault="007D5672" w:rsidP="005B5241">
            <w:pPr>
              <w:spacing w:after="0" w:line="240" w:lineRule="auto"/>
              <w:ind w:right="-108"/>
              <w:jc w:val="center"/>
              <w:rPr>
                <w:rFonts w:ascii="Calibri" w:hAnsi="Calibri"/>
                <w:sz w:val="18"/>
                <w:szCs w:val="18"/>
              </w:rPr>
            </w:pPr>
          </w:p>
        </w:tc>
        <w:tc>
          <w:tcPr>
            <w:tcW w:w="731" w:type="dxa"/>
            <w:tcBorders>
              <w:top w:val="nil"/>
              <w:left w:val="nil"/>
              <w:bottom w:val="single" w:sz="8" w:space="0" w:color="auto"/>
              <w:right w:val="single" w:sz="8" w:space="0" w:color="auto"/>
            </w:tcBorders>
            <w:tcMar>
              <w:top w:w="0" w:type="dxa"/>
              <w:left w:w="108" w:type="dxa"/>
              <w:bottom w:w="0" w:type="dxa"/>
              <w:right w:w="108" w:type="dxa"/>
            </w:tcMar>
            <w:hideMark/>
          </w:tcPr>
          <w:p w:rsidR="007D5672" w:rsidRPr="002235CA" w:rsidRDefault="007D5672" w:rsidP="00970C76">
            <w:pPr>
              <w:spacing w:after="0" w:line="240" w:lineRule="auto"/>
              <w:ind w:right="-108"/>
              <w:jc w:val="center"/>
              <w:rPr>
                <w:rFonts w:ascii="Calibri" w:hAnsi="Calibri"/>
                <w:sz w:val="18"/>
                <w:szCs w:val="18"/>
              </w:rPr>
            </w:pPr>
            <w:r w:rsidRPr="002235CA">
              <w:rPr>
                <w:rFonts w:ascii="Times New Roman" w:hAnsi="Times New Roman"/>
                <w:b/>
                <w:bCs/>
                <w:sz w:val="18"/>
                <w:szCs w:val="18"/>
              </w:rPr>
              <w:t>796,5</w:t>
            </w:r>
          </w:p>
        </w:tc>
        <w:tc>
          <w:tcPr>
            <w:tcW w:w="1134" w:type="dxa"/>
            <w:tcBorders>
              <w:top w:val="nil"/>
              <w:left w:val="nil"/>
              <w:bottom w:val="single" w:sz="8" w:space="0" w:color="auto"/>
              <w:right w:val="single" w:sz="8" w:space="0" w:color="auto"/>
            </w:tcBorders>
          </w:tcPr>
          <w:p w:rsidR="007D5672" w:rsidRPr="002235CA" w:rsidRDefault="007D5672" w:rsidP="00970C76">
            <w:pPr>
              <w:spacing w:after="0" w:line="240" w:lineRule="auto"/>
              <w:ind w:right="-108"/>
              <w:jc w:val="center"/>
              <w:rPr>
                <w:rFonts w:ascii="Times New Roman" w:hAnsi="Times New Roman"/>
                <w:b/>
                <w:bCs/>
                <w:sz w:val="18"/>
                <w:szCs w:val="18"/>
              </w:rPr>
            </w:pPr>
          </w:p>
        </w:tc>
        <w:tc>
          <w:tcPr>
            <w:tcW w:w="1021" w:type="dxa"/>
            <w:tcBorders>
              <w:top w:val="nil"/>
              <w:left w:val="nil"/>
              <w:bottom w:val="single" w:sz="8" w:space="0" w:color="auto"/>
              <w:right w:val="single" w:sz="8" w:space="0" w:color="auto"/>
            </w:tcBorders>
          </w:tcPr>
          <w:p w:rsidR="007D5672" w:rsidRPr="002235CA" w:rsidRDefault="007D5672" w:rsidP="00970C76">
            <w:pPr>
              <w:spacing w:after="0" w:line="240" w:lineRule="auto"/>
              <w:ind w:right="-108"/>
              <w:jc w:val="center"/>
              <w:rPr>
                <w:rFonts w:ascii="Times New Roman" w:hAnsi="Times New Roman"/>
                <w:b/>
                <w:bCs/>
                <w:sz w:val="18"/>
                <w:szCs w:val="18"/>
              </w:rPr>
            </w:pPr>
          </w:p>
        </w:tc>
      </w:tr>
    </w:tbl>
    <w:p w:rsidR="00417C2B" w:rsidRPr="00373C12" w:rsidRDefault="005A4B73" w:rsidP="005B5241">
      <w:pPr>
        <w:spacing w:after="0" w:line="240" w:lineRule="auto"/>
        <w:ind w:firstLine="567"/>
        <w:jc w:val="both"/>
        <w:rPr>
          <w:rFonts w:ascii="Times New Roman" w:eastAsia="Times New Roman" w:hAnsi="Times New Roman" w:cs="Times New Roman"/>
          <w:sz w:val="24"/>
          <w:szCs w:val="24"/>
        </w:rPr>
      </w:pPr>
      <w:r w:rsidRPr="00373C12">
        <w:rPr>
          <w:rFonts w:ascii="Times New Roman" w:eastAsia="Times New Roman" w:hAnsi="Times New Roman" w:cs="Times New Roman"/>
          <w:sz w:val="24"/>
          <w:szCs w:val="24"/>
        </w:rPr>
        <w:t>Контрольно счетной палатой Суражского муниципального района установлено, что обязанность по уплате прибыли за 201</w:t>
      </w:r>
      <w:r w:rsidR="00840DEA" w:rsidRPr="00373C12">
        <w:rPr>
          <w:rFonts w:ascii="Times New Roman" w:eastAsia="Times New Roman" w:hAnsi="Times New Roman" w:cs="Times New Roman"/>
          <w:sz w:val="24"/>
          <w:szCs w:val="24"/>
        </w:rPr>
        <w:t>8</w:t>
      </w:r>
      <w:r w:rsidRPr="00373C12">
        <w:rPr>
          <w:rFonts w:ascii="Times New Roman" w:eastAsia="Times New Roman" w:hAnsi="Times New Roman" w:cs="Times New Roman"/>
          <w:sz w:val="24"/>
          <w:szCs w:val="24"/>
        </w:rPr>
        <w:t xml:space="preserve"> год </w:t>
      </w:r>
      <w:r w:rsidR="00417C2B" w:rsidRPr="00373C12">
        <w:rPr>
          <w:rFonts w:ascii="Times New Roman" w:eastAsia="Times New Roman" w:hAnsi="Times New Roman" w:cs="Times New Roman"/>
          <w:sz w:val="24"/>
          <w:szCs w:val="24"/>
        </w:rPr>
        <w:t>МУП «Рынок»</w:t>
      </w:r>
      <w:r w:rsidR="0052708C" w:rsidRPr="00373C12">
        <w:rPr>
          <w:rFonts w:ascii="Times New Roman" w:eastAsia="Times New Roman" w:hAnsi="Times New Roman" w:cs="Times New Roman"/>
          <w:sz w:val="24"/>
          <w:szCs w:val="24"/>
        </w:rPr>
        <w:t xml:space="preserve"> и МУП «Полигон»</w:t>
      </w:r>
      <w:r w:rsidRPr="00373C12">
        <w:rPr>
          <w:rFonts w:ascii="Times New Roman" w:eastAsia="Times New Roman" w:hAnsi="Times New Roman" w:cs="Times New Roman"/>
          <w:sz w:val="24"/>
          <w:szCs w:val="24"/>
        </w:rPr>
        <w:t xml:space="preserve">выполнена в соответствии с законодательством,  </w:t>
      </w:r>
      <w:r w:rsidR="00417C2B" w:rsidRPr="00373C12">
        <w:rPr>
          <w:rFonts w:ascii="Times New Roman" w:eastAsia="Times New Roman" w:hAnsi="Times New Roman" w:cs="Times New Roman"/>
          <w:sz w:val="24"/>
          <w:szCs w:val="24"/>
        </w:rPr>
        <w:t xml:space="preserve">сумма перечислений в 2018 году составила </w:t>
      </w:r>
      <w:r w:rsidR="00423224" w:rsidRPr="00373C12">
        <w:rPr>
          <w:rFonts w:ascii="Times New Roman" w:eastAsia="Times New Roman" w:hAnsi="Times New Roman" w:cs="Times New Roman"/>
          <w:sz w:val="24"/>
          <w:szCs w:val="24"/>
        </w:rPr>
        <w:t>319,9</w:t>
      </w:r>
      <w:r w:rsidR="00417C2B" w:rsidRPr="00373C12">
        <w:rPr>
          <w:rFonts w:ascii="Times New Roman" w:eastAsia="Times New Roman" w:hAnsi="Times New Roman" w:cs="Times New Roman"/>
          <w:sz w:val="24"/>
          <w:szCs w:val="24"/>
        </w:rPr>
        <w:t xml:space="preserve"> тыс. рублей.</w:t>
      </w:r>
    </w:p>
    <w:p w:rsidR="005B5241" w:rsidRPr="00312F41" w:rsidRDefault="005B5241" w:rsidP="005B5241">
      <w:pPr>
        <w:spacing w:after="0" w:line="240" w:lineRule="auto"/>
        <w:ind w:firstLine="567"/>
        <w:jc w:val="both"/>
        <w:rPr>
          <w:rFonts w:ascii="Times New Roman" w:eastAsia="Times New Roman" w:hAnsi="Times New Roman" w:cs="Times New Roman"/>
          <w:sz w:val="24"/>
          <w:szCs w:val="24"/>
        </w:rPr>
      </w:pPr>
      <w:r w:rsidRPr="00312F41">
        <w:rPr>
          <w:rFonts w:ascii="Times New Roman" w:eastAsia="Times New Roman" w:hAnsi="Times New Roman" w:cs="Times New Roman"/>
          <w:sz w:val="24"/>
          <w:szCs w:val="24"/>
        </w:rPr>
        <w:t>В соответствии с п.8 Положения о порядке определения размера и перечисления в бюджет Суражского района части прибыли, остающейся в распоряжении муниципальных унитарных предприятий после уплаты налогов и иных обязательных платежей, утвержденного Решением Суражского районного Совета народных депутатов от 23.12.2015 года №139 перечисление в бюджет района части прибыли Предприятиями осуществляется по итогам года до 30 марта года, следующего за отчетным годом.</w:t>
      </w:r>
    </w:p>
    <w:p w:rsidR="00B522DA" w:rsidRPr="00B522DA" w:rsidRDefault="00B522DA" w:rsidP="00B522DA">
      <w:pPr>
        <w:spacing w:after="0" w:line="240" w:lineRule="auto"/>
        <w:ind w:firstLine="567"/>
        <w:jc w:val="both"/>
        <w:rPr>
          <w:rFonts w:ascii="Times New Roman" w:eastAsia="Times New Roman" w:hAnsi="Times New Roman" w:cs="Times New Roman"/>
          <w:b/>
          <w:sz w:val="24"/>
          <w:szCs w:val="24"/>
        </w:rPr>
      </w:pPr>
      <w:r w:rsidRPr="00B522DA">
        <w:rPr>
          <w:rFonts w:ascii="Times New Roman" w:eastAsia="Times New Roman" w:hAnsi="Times New Roman" w:cs="Times New Roman"/>
          <w:sz w:val="24"/>
          <w:szCs w:val="24"/>
        </w:rPr>
        <w:t xml:space="preserve">В нарушение п. 2 ст. 17 Федерального закона от 14.11.2002 года №161-ФЗ «О государственных и муниципальных унитарных предприятиях», п.8 Положения о порядке определения размера и перечисления в бюджет Суражского района части прибыли, остающейся в распоряжении муниципальных унитарных предприятий после уплаты налогов и иных обязательных платежей, утвержденного Решением Суражского районного Совета народных депутатов от 23.12.2015 года №139 </w:t>
      </w:r>
      <w:r w:rsidRPr="00B522DA">
        <w:rPr>
          <w:rFonts w:ascii="Times New Roman" w:eastAsia="Times New Roman" w:hAnsi="Times New Roman" w:cs="Times New Roman"/>
          <w:b/>
          <w:sz w:val="24"/>
          <w:szCs w:val="24"/>
        </w:rPr>
        <w:t xml:space="preserve">не исполнена обязанность по перечислению части прибыли, остающейся в распоряжении муниципальных унитарных предприятий после уплаты налогов и иных обязательных платежей МУП «Суражский районный водоканал» за 2017 год в сумме 156,0 тыс. рублей. </w:t>
      </w:r>
    </w:p>
    <w:p w:rsidR="0037708F" w:rsidRPr="0037708F" w:rsidRDefault="0037708F" w:rsidP="0037708F">
      <w:pPr>
        <w:spacing w:after="0" w:line="240" w:lineRule="auto"/>
        <w:ind w:firstLine="567"/>
        <w:jc w:val="both"/>
        <w:rPr>
          <w:rFonts w:ascii="Times New Roman" w:eastAsia="Times New Roman" w:hAnsi="Times New Roman" w:cs="Times New Roman"/>
          <w:sz w:val="24"/>
          <w:szCs w:val="24"/>
        </w:rPr>
      </w:pPr>
      <w:r w:rsidRPr="0037708F">
        <w:rPr>
          <w:rFonts w:ascii="Times New Roman" w:eastAsia="Times New Roman" w:hAnsi="Times New Roman" w:cs="Times New Roman"/>
          <w:sz w:val="24"/>
          <w:szCs w:val="24"/>
        </w:rPr>
        <w:t xml:space="preserve">В 2018 году Комитет по управлению муниципальным имуществом администрации Суражского района являлся главным администратором доходов районного бюджета и в том числе доходов от перечисления части прибыли, остающейся после уплаты налогов и иных обязательных платежей муниципальных унитарных предприятий в бюджет Суражского района. </w:t>
      </w:r>
    </w:p>
    <w:p w:rsidR="005B5241" w:rsidRPr="00312F41" w:rsidRDefault="005B5241" w:rsidP="005B5241">
      <w:pPr>
        <w:spacing w:after="0" w:line="240" w:lineRule="auto"/>
        <w:ind w:firstLine="567"/>
        <w:jc w:val="both"/>
        <w:rPr>
          <w:rFonts w:ascii="Times New Roman" w:eastAsia="Times New Roman" w:hAnsi="Times New Roman" w:cs="Times New Roman"/>
          <w:b/>
          <w:sz w:val="24"/>
          <w:szCs w:val="24"/>
        </w:rPr>
      </w:pPr>
      <w:r w:rsidRPr="00312F41">
        <w:rPr>
          <w:rFonts w:ascii="Times New Roman" w:eastAsia="Times New Roman" w:hAnsi="Times New Roman" w:cs="Times New Roman"/>
          <w:b/>
          <w:sz w:val="24"/>
          <w:szCs w:val="24"/>
        </w:rPr>
        <w:t xml:space="preserve">Контрольно-счетная палата рекомендует Комитету по управлению муниципальным имуществом администрации Суражского района обратить внимание на </w:t>
      </w:r>
      <w:r w:rsidR="00F90E74">
        <w:rPr>
          <w:rFonts w:ascii="Times New Roman" w:eastAsia="Times New Roman" w:hAnsi="Times New Roman" w:cs="Times New Roman"/>
          <w:b/>
          <w:sz w:val="24"/>
          <w:szCs w:val="24"/>
        </w:rPr>
        <w:t xml:space="preserve">полноту и </w:t>
      </w:r>
      <w:r w:rsidRPr="00312F41">
        <w:rPr>
          <w:rFonts w:ascii="Times New Roman" w:eastAsia="Times New Roman" w:hAnsi="Times New Roman" w:cs="Times New Roman"/>
          <w:b/>
          <w:sz w:val="24"/>
          <w:szCs w:val="24"/>
        </w:rPr>
        <w:t>своевременность перечисления в бюджет Суражского района части прибыли от МУП «Суражский районный водоканал».</w:t>
      </w:r>
    </w:p>
    <w:p w:rsidR="005B5241" w:rsidRPr="00312F41" w:rsidRDefault="005B5241" w:rsidP="005B5241">
      <w:pPr>
        <w:spacing w:after="0" w:line="240" w:lineRule="auto"/>
        <w:ind w:firstLine="567"/>
        <w:jc w:val="both"/>
        <w:rPr>
          <w:rFonts w:ascii="Times New Roman" w:eastAsia="Times New Roman" w:hAnsi="Times New Roman" w:cs="Times New Roman"/>
          <w:sz w:val="24"/>
          <w:szCs w:val="24"/>
        </w:rPr>
      </w:pPr>
      <w:r w:rsidRPr="00312F41">
        <w:rPr>
          <w:rFonts w:ascii="Times New Roman" w:eastAsia="Times New Roman" w:hAnsi="Times New Roman" w:cs="Times New Roman"/>
          <w:b/>
          <w:bCs/>
          <w:sz w:val="24"/>
          <w:szCs w:val="24"/>
        </w:rPr>
        <w:t xml:space="preserve">Платежи   при   пользовании   природными   ресурсами </w:t>
      </w:r>
      <w:r w:rsidRPr="00312F41">
        <w:rPr>
          <w:rFonts w:ascii="Times New Roman" w:eastAsia="Times New Roman" w:hAnsi="Times New Roman" w:cs="Times New Roman"/>
          <w:sz w:val="24"/>
          <w:szCs w:val="24"/>
        </w:rPr>
        <w:t xml:space="preserve">поступили в бюджет в сумме </w:t>
      </w:r>
      <w:r w:rsidR="006B4A7A">
        <w:rPr>
          <w:rFonts w:ascii="Times New Roman" w:eastAsia="Times New Roman" w:hAnsi="Times New Roman" w:cs="Times New Roman"/>
          <w:sz w:val="24"/>
          <w:szCs w:val="24"/>
        </w:rPr>
        <w:t>730,4</w:t>
      </w:r>
      <w:r w:rsidRPr="00312F41">
        <w:rPr>
          <w:rFonts w:ascii="Times New Roman" w:eastAsia="Times New Roman" w:hAnsi="Times New Roman" w:cs="Times New Roman"/>
          <w:sz w:val="24"/>
          <w:szCs w:val="24"/>
        </w:rPr>
        <w:t xml:space="preserve"> тыс. рублей (</w:t>
      </w:r>
      <w:r w:rsidR="000A784E" w:rsidRPr="00312F41">
        <w:rPr>
          <w:rFonts w:ascii="Times New Roman" w:eastAsia="Times New Roman" w:hAnsi="Times New Roman" w:cs="Times New Roman"/>
          <w:sz w:val="24"/>
          <w:szCs w:val="24"/>
        </w:rPr>
        <w:t>100,0</w:t>
      </w:r>
      <w:r w:rsidRPr="00312F41">
        <w:rPr>
          <w:rFonts w:ascii="Times New Roman" w:eastAsia="Times New Roman" w:hAnsi="Times New Roman" w:cs="Times New Roman"/>
          <w:sz w:val="24"/>
          <w:szCs w:val="24"/>
        </w:rPr>
        <w:t xml:space="preserve">% к плану), по сравнению с прошлым годом </w:t>
      </w:r>
      <w:r w:rsidR="006B4A7A">
        <w:rPr>
          <w:rFonts w:ascii="Times New Roman" w:eastAsia="Times New Roman" w:hAnsi="Times New Roman" w:cs="Times New Roman"/>
          <w:sz w:val="24"/>
          <w:szCs w:val="24"/>
        </w:rPr>
        <w:t>увеличившись</w:t>
      </w:r>
      <w:r w:rsidRPr="00312F41">
        <w:rPr>
          <w:rFonts w:ascii="Times New Roman" w:eastAsia="Times New Roman" w:hAnsi="Times New Roman" w:cs="Times New Roman"/>
          <w:sz w:val="24"/>
          <w:szCs w:val="24"/>
        </w:rPr>
        <w:t xml:space="preserve"> на </w:t>
      </w:r>
      <w:r w:rsidR="006B4A7A">
        <w:rPr>
          <w:rFonts w:ascii="Times New Roman" w:eastAsia="Times New Roman" w:hAnsi="Times New Roman" w:cs="Times New Roman"/>
          <w:sz w:val="24"/>
          <w:szCs w:val="24"/>
        </w:rPr>
        <w:t>27,8</w:t>
      </w:r>
      <w:r w:rsidRPr="00312F41">
        <w:rPr>
          <w:rFonts w:ascii="Times New Roman" w:eastAsia="Times New Roman" w:hAnsi="Times New Roman" w:cs="Times New Roman"/>
          <w:sz w:val="24"/>
          <w:szCs w:val="24"/>
        </w:rPr>
        <w:t xml:space="preserve"> тыс. рублей, или на </w:t>
      </w:r>
      <w:r w:rsidR="006B4A7A">
        <w:rPr>
          <w:rFonts w:ascii="Times New Roman" w:eastAsia="Times New Roman" w:hAnsi="Times New Roman" w:cs="Times New Roman"/>
          <w:sz w:val="24"/>
          <w:szCs w:val="24"/>
        </w:rPr>
        <w:t>4</w:t>
      </w:r>
      <w:r w:rsidR="000A784E" w:rsidRPr="00312F41">
        <w:rPr>
          <w:rFonts w:ascii="Times New Roman" w:eastAsia="Times New Roman" w:hAnsi="Times New Roman" w:cs="Times New Roman"/>
          <w:sz w:val="24"/>
          <w:szCs w:val="24"/>
        </w:rPr>
        <w:t>,0</w:t>
      </w:r>
      <w:r w:rsidRPr="00312F41">
        <w:rPr>
          <w:rFonts w:ascii="Times New Roman" w:eastAsia="Times New Roman" w:hAnsi="Times New Roman" w:cs="Times New Roman"/>
          <w:sz w:val="24"/>
          <w:szCs w:val="24"/>
        </w:rPr>
        <w:t>%. В структуре неналоговых доходов составляют 9,</w:t>
      </w:r>
      <w:r w:rsidR="006B4A7A">
        <w:rPr>
          <w:rFonts w:ascii="Times New Roman" w:eastAsia="Times New Roman" w:hAnsi="Times New Roman" w:cs="Times New Roman"/>
          <w:sz w:val="24"/>
          <w:szCs w:val="24"/>
        </w:rPr>
        <w:t>2</w:t>
      </w:r>
      <w:r w:rsidRPr="00312F41">
        <w:rPr>
          <w:rFonts w:ascii="Times New Roman" w:eastAsia="Times New Roman" w:hAnsi="Times New Roman" w:cs="Times New Roman"/>
          <w:sz w:val="24"/>
          <w:szCs w:val="24"/>
        </w:rPr>
        <w:t>%.</w:t>
      </w:r>
    </w:p>
    <w:p w:rsidR="005B5241" w:rsidRPr="00312F41" w:rsidRDefault="005B5241" w:rsidP="005B5241">
      <w:pPr>
        <w:spacing w:after="0" w:line="240" w:lineRule="auto"/>
        <w:ind w:firstLine="567"/>
        <w:jc w:val="both"/>
        <w:rPr>
          <w:rFonts w:ascii="Times New Roman" w:eastAsia="Times New Roman" w:hAnsi="Times New Roman" w:cs="Times New Roman"/>
          <w:sz w:val="24"/>
          <w:szCs w:val="24"/>
        </w:rPr>
      </w:pPr>
      <w:r w:rsidRPr="00312F41">
        <w:rPr>
          <w:rFonts w:ascii="Times New Roman" w:eastAsia="Times New Roman" w:hAnsi="Times New Roman" w:cs="Times New Roman"/>
          <w:b/>
          <w:bCs/>
          <w:sz w:val="24"/>
          <w:szCs w:val="24"/>
        </w:rPr>
        <w:t xml:space="preserve">Доходы от оказания платных услуг и компенсации затрат государства </w:t>
      </w:r>
      <w:r w:rsidRPr="00312F41">
        <w:rPr>
          <w:rFonts w:ascii="Times New Roman" w:eastAsia="Times New Roman" w:hAnsi="Times New Roman" w:cs="Times New Roman"/>
          <w:sz w:val="24"/>
          <w:szCs w:val="24"/>
        </w:rPr>
        <w:t xml:space="preserve">поступили в бюджет в сумме </w:t>
      </w:r>
      <w:r w:rsidR="00297786">
        <w:rPr>
          <w:rFonts w:ascii="Times New Roman" w:eastAsia="Times New Roman" w:hAnsi="Times New Roman" w:cs="Times New Roman"/>
          <w:sz w:val="24"/>
          <w:szCs w:val="24"/>
        </w:rPr>
        <w:t>80,8</w:t>
      </w:r>
      <w:r w:rsidRPr="00312F41">
        <w:rPr>
          <w:rFonts w:ascii="Times New Roman" w:eastAsia="Times New Roman" w:hAnsi="Times New Roman" w:cs="Times New Roman"/>
          <w:sz w:val="24"/>
          <w:szCs w:val="24"/>
        </w:rPr>
        <w:t xml:space="preserve"> тыс. рублей (10</w:t>
      </w:r>
      <w:r w:rsidR="00297786">
        <w:rPr>
          <w:rFonts w:ascii="Times New Roman" w:eastAsia="Times New Roman" w:hAnsi="Times New Roman" w:cs="Times New Roman"/>
          <w:sz w:val="24"/>
          <w:szCs w:val="24"/>
        </w:rPr>
        <w:t>1,0</w:t>
      </w:r>
      <w:r w:rsidRPr="00312F41">
        <w:rPr>
          <w:rFonts w:ascii="Times New Roman" w:eastAsia="Times New Roman" w:hAnsi="Times New Roman" w:cs="Times New Roman"/>
          <w:sz w:val="24"/>
          <w:szCs w:val="24"/>
        </w:rPr>
        <w:t xml:space="preserve">% к плану), по сравнению с прошлым годом произошло </w:t>
      </w:r>
      <w:r w:rsidR="00A93EF4" w:rsidRPr="00312F41">
        <w:rPr>
          <w:rFonts w:ascii="Times New Roman" w:eastAsia="Times New Roman" w:hAnsi="Times New Roman" w:cs="Times New Roman"/>
          <w:sz w:val="24"/>
          <w:szCs w:val="24"/>
        </w:rPr>
        <w:t>увеличение</w:t>
      </w:r>
      <w:r w:rsidRPr="00312F41">
        <w:rPr>
          <w:rFonts w:ascii="Times New Roman" w:eastAsia="Times New Roman" w:hAnsi="Times New Roman" w:cs="Times New Roman"/>
          <w:sz w:val="24"/>
          <w:szCs w:val="24"/>
        </w:rPr>
        <w:t xml:space="preserve"> на </w:t>
      </w:r>
      <w:r w:rsidR="00297786">
        <w:rPr>
          <w:rFonts w:ascii="Times New Roman" w:eastAsia="Times New Roman" w:hAnsi="Times New Roman" w:cs="Times New Roman"/>
          <w:sz w:val="24"/>
          <w:szCs w:val="24"/>
        </w:rPr>
        <w:t>2,2</w:t>
      </w:r>
      <w:r w:rsidRPr="00312F41">
        <w:rPr>
          <w:rFonts w:ascii="Times New Roman" w:eastAsia="Times New Roman" w:hAnsi="Times New Roman" w:cs="Times New Roman"/>
          <w:sz w:val="24"/>
          <w:szCs w:val="24"/>
        </w:rPr>
        <w:t xml:space="preserve"> тыс. рублей, или на </w:t>
      </w:r>
      <w:r w:rsidR="00297786">
        <w:rPr>
          <w:rFonts w:ascii="Times New Roman" w:eastAsia="Times New Roman" w:hAnsi="Times New Roman" w:cs="Times New Roman"/>
          <w:sz w:val="24"/>
          <w:szCs w:val="24"/>
        </w:rPr>
        <w:t>2,8</w:t>
      </w:r>
      <w:r w:rsidRPr="00312F41">
        <w:rPr>
          <w:rFonts w:ascii="Times New Roman" w:eastAsia="Times New Roman" w:hAnsi="Times New Roman" w:cs="Times New Roman"/>
          <w:sz w:val="24"/>
          <w:szCs w:val="24"/>
        </w:rPr>
        <w:t xml:space="preserve">%. В структуре неналоговых доходов составляет </w:t>
      </w:r>
      <w:r w:rsidR="00A93EF4" w:rsidRPr="00312F41">
        <w:rPr>
          <w:rFonts w:ascii="Times New Roman" w:eastAsia="Times New Roman" w:hAnsi="Times New Roman" w:cs="Times New Roman"/>
          <w:sz w:val="24"/>
          <w:szCs w:val="24"/>
        </w:rPr>
        <w:t>1,0</w:t>
      </w:r>
      <w:r w:rsidRPr="00312F41">
        <w:rPr>
          <w:rFonts w:ascii="Times New Roman" w:eastAsia="Times New Roman" w:hAnsi="Times New Roman" w:cs="Times New Roman"/>
          <w:sz w:val="24"/>
          <w:szCs w:val="24"/>
        </w:rPr>
        <w:t>%.</w:t>
      </w:r>
    </w:p>
    <w:p w:rsidR="005B5241" w:rsidRPr="00312F41" w:rsidRDefault="005B5241" w:rsidP="005B5241">
      <w:pPr>
        <w:spacing w:after="0" w:line="240" w:lineRule="auto"/>
        <w:ind w:firstLine="567"/>
        <w:jc w:val="both"/>
        <w:rPr>
          <w:rFonts w:ascii="Times New Roman" w:eastAsia="Times New Roman" w:hAnsi="Times New Roman" w:cs="Times New Roman"/>
          <w:sz w:val="24"/>
          <w:szCs w:val="24"/>
        </w:rPr>
      </w:pPr>
      <w:r w:rsidRPr="00312F41">
        <w:rPr>
          <w:rFonts w:ascii="Times New Roman" w:eastAsia="Times New Roman" w:hAnsi="Times New Roman" w:cs="Times New Roman"/>
          <w:b/>
          <w:bCs/>
          <w:sz w:val="24"/>
          <w:szCs w:val="24"/>
        </w:rPr>
        <w:t xml:space="preserve">Доходы от продажи материальных и нематериальных активов </w:t>
      </w:r>
      <w:r w:rsidRPr="00312F41">
        <w:rPr>
          <w:rFonts w:ascii="Times New Roman" w:eastAsia="Times New Roman" w:hAnsi="Times New Roman" w:cs="Times New Roman"/>
          <w:sz w:val="24"/>
          <w:szCs w:val="24"/>
        </w:rPr>
        <w:t xml:space="preserve">поступили в бюджет в сумме </w:t>
      </w:r>
      <w:r w:rsidR="00B02E0E">
        <w:rPr>
          <w:rFonts w:ascii="Times New Roman" w:eastAsia="Times New Roman" w:hAnsi="Times New Roman" w:cs="Times New Roman"/>
          <w:sz w:val="24"/>
          <w:szCs w:val="24"/>
        </w:rPr>
        <w:t>2170,6</w:t>
      </w:r>
      <w:r w:rsidRPr="00312F41">
        <w:rPr>
          <w:rFonts w:ascii="Times New Roman" w:eastAsia="Times New Roman" w:hAnsi="Times New Roman" w:cs="Times New Roman"/>
          <w:sz w:val="24"/>
          <w:szCs w:val="24"/>
        </w:rPr>
        <w:t xml:space="preserve"> тыс. рублей (</w:t>
      </w:r>
      <w:r w:rsidR="001A3983" w:rsidRPr="00312F41">
        <w:rPr>
          <w:rFonts w:ascii="Times New Roman" w:eastAsia="Times New Roman" w:hAnsi="Times New Roman" w:cs="Times New Roman"/>
          <w:sz w:val="24"/>
          <w:szCs w:val="24"/>
        </w:rPr>
        <w:t>100,</w:t>
      </w:r>
      <w:r w:rsidR="00B02E0E">
        <w:rPr>
          <w:rFonts w:ascii="Times New Roman" w:eastAsia="Times New Roman" w:hAnsi="Times New Roman" w:cs="Times New Roman"/>
          <w:sz w:val="24"/>
          <w:szCs w:val="24"/>
        </w:rPr>
        <w:t>0</w:t>
      </w:r>
      <w:r w:rsidRPr="00312F41">
        <w:rPr>
          <w:rFonts w:ascii="Times New Roman" w:eastAsia="Times New Roman" w:hAnsi="Times New Roman" w:cs="Times New Roman"/>
          <w:sz w:val="24"/>
          <w:szCs w:val="24"/>
        </w:rPr>
        <w:t xml:space="preserve">% к плану), по сравнению с прошлым годом </w:t>
      </w:r>
      <w:r w:rsidR="00B02E0E">
        <w:rPr>
          <w:rFonts w:ascii="Times New Roman" w:eastAsia="Times New Roman" w:hAnsi="Times New Roman" w:cs="Times New Roman"/>
          <w:sz w:val="24"/>
          <w:szCs w:val="24"/>
        </w:rPr>
        <w:t>увеличение</w:t>
      </w:r>
      <w:r w:rsidRPr="00312F41">
        <w:rPr>
          <w:rFonts w:ascii="Times New Roman" w:eastAsia="Times New Roman" w:hAnsi="Times New Roman" w:cs="Times New Roman"/>
          <w:sz w:val="24"/>
          <w:szCs w:val="24"/>
        </w:rPr>
        <w:t xml:space="preserve"> составило </w:t>
      </w:r>
      <w:r w:rsidR="00B02E0E">
        <w:rPr>
          <w:rFonts w:ascii="Times New Roman" w:eastAsia="Times New Roman" w:hAnsi="Times New Roman" w:cs="Times New Roman"/>
          <w:sz w:val="24"/>
          <w:szCs w:val="24"/>
        </w:rPr>
        <w:t>697,7</w:t>
      </w:r>
      <w:r w:rsidRPr="00312F41">
        <w:rPr>
          <w:rFonts w:ascii="Times New Roman" w:eastAsia="Times New Roman" w:hAnsi="Times New Roman" w:cs="Times New Roman"/>
          <w:sz w:val="24"/>
          <w:szCs w:val="24"/>
        </w:rPr>
        <w:t xml:space="preserve"> тыс. рублей, или на </w:t>
      </w:r>
      <w:r w:rsidR="00B02E0E">
        <w:rPr>
          <w:rFonts w:ascii="Times New Roman" w:eastAsia="Times New Roman" w:hAnsi="Times New Roman" w:cs="Times New Roman"/>
          <w:sz w:val="24"/>
          <w:szCs w:val="24"/>
        </w:rPr>
        <w:t>47,4</w:t>
      </w:r>
      <w:r w:rsidRPr="00312F41">
        <w:rPr>
          <w:rFonts w:ascii="Times New Roman" w:eastAsia="Times New Roman" w:hAnsi="Times New Roman" w:cs="Times New Roman"/>
          <w:sz w:val="24"/>
          <w:szCs w:val="24"/>
        </w:rPr>
        <w:t xml:space="preserve">%. В структуре неналоговых доходов составляет </w:t>
      </w:r>
      <w:r w:rsidR="006B4A7A">
        <w:rPr>
          <w:rFonts w:ascii="Times New Roman" w:eastAsia="Times New Roman" w:hAnsi="Times New Roman" w:cs="Times New Roman"/>
          <w:sz w:val="24"/>
          <w:szCs w:val="24"/>
        </w:rPr>
        <w:t>27,4</w:t>
      </w:r>
      <w:r w:rsidRPr="00312F41">
        <w:rPr>
          <w:rFonts w:ascii="Times New Roman" w:eastAsia="Times New Roman" w:hAnsi="Times New Roman" w:cs="Times New Roman"/>
          <w:sz w:val="24"/>
          <w:szCs w:val="24"/>
        </w:rPr>
        <w:t>%.</w:t>
      </w:r>
    </w:p>
    <w:p w:rsidR="005B5241" w:rsidRPr="00312F41" w:rsidRDefault="005B5241" w:rsidP="005B5241">
      <w:pPr>
        <w:spacing w:after="0" w:line="240" w:lineRule="auto"/>
        <w:ind w:firstLine="567"/>
        <w:jc w:val="both"/>
        <w:rPr>
          <w:rFonts w:ascii="Times New Roman" w:eastAsia="Times New Roman" w:hAnsi="Times New Roman" w:cs="Times New Roman"/>
          <w:sz w:val="24"/>
          <w:szCs w:val="24"/>
        </w:rPr>
      </w:pPr>
      <w:r w:rsidRPr="00312F41">
        <w:rPr>
          <w:rFonts w:ascii="Times New Roman" w:eastAsia="Times New Roman" w:hAnsi="Times New Roman" w:cs="Times New Roman"/>
          <w:b/>
          <w:bCs/>
          <w:sz w:val="24"/>
          <w:szCs w:val="24"/>
        </w:rPr>
        <w:t xml:space="preserve">Штрафы, санкции, возмещение ущерба </w:t>
      </w:r>
      <w:r w:rsidRPr="00312F41">
        <w:rPr>
          <w:rFonts w:ascii="Times New Roman" w:eastAsia="Times New Roman" w:hAnsi="Times New Roman" w:cs="Times New Roman"/>
          <w:sz w:val="24"/>
          <w:szCs w:val="24"/>
        </w:rPr>
        <w:t xml:space="preserve">поступили в бюджет в сумме </w:t>
      </w:r>
      <w:r w:rsidR="00316458">
        <w:rPr>
          <w:rFonts w:ascii="Times New Roman" w:eastAsia="Times New Roman" w:hAnsi="Times New Roman" w:cs="Times New Roman"/>
          <w:sz w:val="24"/>
          <w:szCs w:val="24"/>
        </w:rPr>
        <w:t>955,2</w:t>
      </w:r>
      <w:r w:rsidRPr="00312F41">
        <w:rPr>
          <w:rFonts w:ascii="Times New Roman" w:eastAsia="Times New Roman" w:hAnsi="Times New Roman" w:cs="Times New Roman"/>
          <w:sz w:val="24"/>
          <w:szCs w:val="24"/>
        </w:rPr>
        <w:t xml:space="preserve"> тыс. рублей (100,</w:t>
      </w:r>
      <w:r w:rsidR="00316458">
        <w:rPr>
          <w:rFonts w:ascii="Times New Roman" w:eastAsia="Times New Roman" w:hAnsi="Times New Roman" w:cs="Times New Roman"/>
          <w:sz w:val="24"/>
          <w:szCs w:val="24"/>
        </w:rPr>
        <w:t>5</w:t>
      </w:r>
      <w:r w:rsidRPr="00312F41">
        <w:rPr>
          <w:rFonts w:ascii="Times New Roman" w:eastAsia="Times New Roman" w:hAnsi="Times New Roman" w:cs="Times New Roman"/>
          <w:sz w:val="24"/>
          <w:szCs w:val="24"/>
        </w:rPr>
        <w:t>% к плану), по сравнению с прошлым годом произошло у</w:t>
      </w:r>
      <w:r w:rsidR="00316458">
        <w:rPr>
          <w:rFonts w:ascii="Times New Roman" w:eastAsia="Times New Roman" w:hAnsi="Times New Roman" w:cs="Times New Roman"/>
          <w:sz w:val="24"/>
          <w:szCs w:val="24"/>
        </w:rPr>
        <w:t>меньшение</w:t>
      </w:r>
      <w:r w:rsidRPr="00312F41">
        <w:rPr>
          <w:rFonts w:ascii="Times New Roman" w:eastAsia="Times New Roman" w:hAnsi="Times New Roman" w:cs="Times New Roman"/>
          <w:sz w:val="24"/>
          <w:szCs w:val="24"/>
        </w:rPr>
        <w:t xml:space="preserve"> на </w:t>
      </w:r>
      <w:r w:rsidR="00316458">
        <w:rPr>
          <w:rFonts w:ascii="Times New Roman" w:eastAsia="Times New Roman" w:hAnsi="Times New Roman" w:cs="Times New Roman"/>
          <w:sz w:val="24"/>
          <w:szCs w:val="24"/>
        </w:rPr>
        <w:t>53,2</w:t>
      </w:r>
      <w:r w:rsidRPr="00312F41">
        <w:rPr>
          <w:rFonts w:ascii="Times New Roman" w:eastAsia="Times New Roman" w:hAnsi="Times New Roman" w:cs="Times New Roman"/>
          <w:sz w:val="24"/>
          <w:szCs w:val="24"/>
        </w:rPr>
        <w:t xml:space="preserve"> тыс. рублей, или на </w:t>
      </w:r>
      <w:r w:rsidR="00316458">
        <w:rPr>
          <w:rFonts w:ascii="Times New Roman" w:eastAsia="Times New Roman" w:hAnsi="Times New Roman" w:cs="Times New Roman"/>
          <w:sz w:val="24"/>
          <w:szCs w:val="24"/>
        </w:rPr>
        <w:t>5,3</w:t>
      </w:r>
      <w:r w:rsidRPr="00312F41">
        <w:rPr>
          <w:rFonts w:ascii="Times New Roman" w:eastAsia="Times New Roman" w:hAnsi="Times New Roman" w:cs="Times New Roman"/>
          <w:sz w:val="24"/>
          <w:szCs w:val="24"/>
        </w:rPr>
        <w:t xml:space="preserve">%. В структуре неналоговых доходов составляет </w:t>
      </w:r>
      <w:r w:rsidR="006B4A7A">
        <w:rPr>
          <w:rFonts w:ascii="Times New Roman" w:eastAsia="Times New Roman" w:hAnsi="Times New Roman" w:cs="Times New Roman"/>
          <w:sz w:val="24"/>
          <w:szCs w:val="24"/>
        </w:rPr>
        <w:t>12,1</w:t>
      </w:r>
      <w:r w:rsidRPr="00312F41">
        <w:rPr>
          <w:rFonts w:ascii="Times New Roman" w:eastAsia="Times New Roman" w:hAnsi="Times New Roman" w:cs="Times New Roman"/>
          <w:sz w:val="24"/>
          <w:szCs w:val="24"/>
        </w:rPr>
        <w:t>%.</w:t>
      </w:r>
    </w:p>
    <w:p w:rsidR="005B5241" w:rsidRPr="00312F41" w:rsidRDefault="005B5241" w:rsidP="005B5241">
      <w:pPr>
        <w:spacing w:after="0" w:line="240" w:lineRule="auto"/>
        <w:ind w:firstLine="567"/>
        <w:jc w:val="both"/>
        <w:rPr>
          <w:rFonts w:ascii="Times New Roman" w:eastAsia="Times New Roman" w:hAnsi="Times New Roman" w:cs="Times New Roman"/>
          <w:sz w:val="24"/>
          <w:szCs w:val="24"/>
        </w:rPr>
      </w:pPr>
      <w:r w:rsidRPr="00312F41">
        <w:rPr>
          <w:rFonts w:ascii="Times New Roman" w:eastAsia="Times New Roman" w:hAnsi="Times New Roman" w:cs="Times New Roman"/>
          <w:b/>
          <w:bCs/>
          <w:sz w:val="24"/>
          <w:szCs w:val="24"/>
        </w:rPr>
        <w:t xml:space="preserve">Прочие неналоговые доходы </w:t>
      </w:r>
      <w:r w:rsidRPr="00312F41">
        <w:rPr>
          <w:rFonts w:ascii="Times New Roman" w:eastAsia="Times New Roman" w:hAnsi="Times New Roman" w:cs="Times New Roman"/>
          <w:sz w:val="24"/>
          <w:szCs w:val="24"/>
        </w:rPr>
        <w:t xml:space="preserve">поступили в бюджет в сумме </w:t>
      </w:r>
      <w:r w:rsidR="008522B6">
        <w:rPr>
          <w:rFonts w:ascii="Times New Roman" w:eastAsia="Times New Roman" w:hAnsi="Times New Roman" w:cs="Times New Roman"/>
          <w:sz w:val="24"/>
          <w:szCs w:val="24"/>
        </w:rPr>
        <w:t>36</w:t>
      </w:r>
      <w:r w:rsidR="00526CF6" w:rsidRPr="00312F41">
        <w:rPr>
          <w:rFonts w:ascii="Times New Roman" w:eastAsia="Times New Roman" w:hAnsi="Times New Roman" w:cs="Times New Roman"/>
          <w:sz w:val="24"/>
          <w:szCs w:val="24"/>
        </w:rPr>
        <w:t>,0</w:t>
      </w:r>
      <w:r w:rsidRPr="00312F41">
        <w:rPr>
          <w:rFonts w:ascii="Times New Roman" w:eastAsia="Times New Roman" w:hAnsi="Times New Roman" w:cs="Times New Roman"/>
          <w:sz w:val="24"/>
          <w:szCs w:val="24"/>
        </w:rPr>
        <w:t xml:space="preserve"> тыс. рублей (</w:t>
      </w:r>
      <w:r w:rsidR="00526CF6" w:rsidRPr="00312F41">
        <w:rPr>
          <w:rFonts w:ascii="Times New Roman" w:eastAsia="Times New Roman" w:hAnsi="Times New Roman" w:cs="Times New Roman"/>
          <w:sz w:val="24"/>
          <w:szCs w:val="24"/>
        </w:rPr>
        <w:t>100,0</w:t>
      </w:r>
      <w:r w:rsidRPr="00312F41">
        <w:rPr>
          <w:rFonts w:ascii="Times New Roman" w:eastAsia="Times New Roman" w:hAnsi="Times New Roman" w:cs="Times New Roman"/>
          <w:sz w:val="24"/>
          <w:szCs w:val="24"/>
        </w:rPr>
        <w:t xml:space="preserve">% к плану), по сравнению с прошлым годом произошло </w:t>
      </w:r>
      <w:r w:rsidR="00526CF6" w:rsidRPr="00312F41">
        <w:rPr>
          <w:rFonts w:ascii="Times New Roman" w:eastAsia="Times New Roman" w:hAnsi="Times New Roman" w:cs="Times New Roman"/>
          <w:sz w:val="24"/>
          <w:szCs w:val="24"/>
        </w:rPr>
        <w:t>увеличение</w:t>
      </w:r>
      <w:r w:rsidRPr="00312F41">
        <w:rPr>
          <w:rFonts w:ascii="Times New Roman" w:eastAsia="Times New Roman" w:hAnsi="Times New Roman" w:cs="Times New Roman"/>
          <w:sz w:val="24"/>
          <w:szCs w:val="24"/>
        </w:rPr>
        <w:t xml:space="preserve"> на </w:t>
      </w:r>
      <w:r w:rsidR="008522B6">
        <w:rPr>
          <w:rFonts w:ascii="Times New Roman" w:eastAsia="Times New Roman" w:hAnsi="Times New Roman" w:cs="Times New Roman"/>
          <w:sz w:val="24"/>
          <w:szCs w:val="24"/>
        </w:rPr>
        <w:t xml:space="preserve">24,0 </w:t>
      </w:r>
      <w:r w:rsidRPr="00312F41">
        <w:rPr>
          <w:rFonts w:ascii="Times New Roman" w:eastAsia="Times New Roman" w:hAnsi="Times New Roman" w:cs="Times New Roman"/>
          <w:sz w:val="24"/>
          <w:szCs w:val="24"/>
        </w:rPr>
        <w:t xml:space="preserve">тыс. рублей, или </w:t>
      </w:r>
      <w:r w:rsidR="00526CF6" w:rsidRPr="00312F41">
        <w:rPr>
          <w:rFonts w:ascii="Times New Roman" w:eastAsia="Times New Roman" w:hAnsi="Times New Roman" w:cs="Times New Roman"/>
          <w:sz w:val="24"/>
          <w:szCs w:val="24"/>
        </w:rPr>
        <w:t>в 3 раза.</w:t>
      </w:r>
      <w:r w:rsidRPr="00312F41">
        <w:rPr>
          <w:rFonts w:ascii="Times New Roman" w:eastAsia="Times New Roman" w:hAnsi="Times New Roman" w:cs="Times New Roman"/>
          <w:sz w:val="24"/>
          <w:szCs w:val="24"/>
        </w:rPr>
        <w:t xml:space="preserve"> В структуре неналоговых доходов составляет </w:t>
      </w:r>
      <w:r w:rsidR="00526CF6" w:rsidRPr="00312F41">
        <w:rPr>
          <w:rFonts w:ascii="Times New Roman" w:eastAsia="Times New Roman" w:hAnsi="Times New Roman" w:cs="Times New Roman"/>
          <w:sz w:val="24"/>
          <w:szCs w:val="24"/>
        </w:rPr>
        <w:t>0,</w:t>
      </w:r>
      <w:r w:rsidR="006B4A7A">
        <w:rPr>
          <w:rFonts w:ascii="Times New Roman" w:eastAsia="Times New Roman" w:hAnsi="Times New Roman" w:cs="Times New Roman"/>
          <w:sz w:val="24"/>
          <w:szCs w:val="24"/>
        </w:rPr>
        <w:t>5</w:t>
      </w:r>
      <w:r w:rsidRPr="00312F41">
        <w:rPr>
          <w:rFonts w:ascii="Times New Roman" w:eastAsia="Times New Roman" w:hAnsi="Times New Roman" w:cs="Times New Roman"/>
          <w:sz w:val="24"/>
          <w:szCs w:val="24"/>
        </w:rPr>
        <w:t>%.</w:t>
      </w:r>
    </w:p>
    <w:p w:rsidR="005B5241" w:rsidRPr="00DA0355" w:rsidRDefault="005B5241" w:rsidP="005B5241">
      <w:pPr>
        <w:spacing w:after="0" w:line="240" w:lineRule="auto"/>
        <w:ind w:firstLine="709"/>
        <w:jc w:val="both"/>
        <w:rPr>
          <w:rFonts w:ascii="Times New Roman" w:eastAsia="Times New Roman" w:hAnsi="Times New Roman" w:cs="Times New Roman"/>
          <w:sz w:val="24"/>
          <w:szCs w:val="24"/>
        </w:rPr>
      </w:pPr>
      <w:r w:rsidRPr="00DA0355">
        <w:rPr>
          <w:rFonts w:ascii="Times New Roman" w:eastAsia="Times New Roman" w:hAnsi="Times New Roman" w:cs="Times New Roman"/>
          <w:sz w:val="24"/>
          <w:szCs w:val="24"/>
        </w:rPr>
        <w:t>Основной из задач, стоящих перед муниципальными образованиями является установление причин препятствующих расширению налоговой базы, и выявление резервов поступления имущественных налогов с физических лиц, разработка мер, принимаемых для увеличения доходной части бюджета на уровне муниципалитета.</w:t>
      </w:r>
    </w:p>
    <w:p w:rsidR="00A36EF2" w:rsidRDefault="005B5241" w:rsidP="005B5241">
      <w:pPr>
        <w:spacing w:after="0" w:line="240" w:lineRule="auto"/>
        <w:ind w:firstLine="720"/>
        <w:jc w:val="both"/>
        <w:rPr>
          <w:rFonts w:ascii="Times New Roman" w:eastAsia="Times New Roman" w:hAnsi="Times New Roman" w:cs="Times New Roman"/>
          <w:sz w:val="24"/>
          <w:szCs w:val="24"/>
        </w:rPr>
      </w:pPr>
      <w:r w:rsidRPr="00DA0355">
        <w:rPr>
          <w:rFonts w:ascii="Times New Roman" w:eastAsia="Times New Roman" w:hAnsi="Times New Roman" w:cs="Times New Roman"/>
          <w:sz w:val="24"/>
          <w:szCs w:val="24"/>
        </w:rPr>
        <w:t xml:space="preserve">В целях снижения задолженности перед бюджетом  постановлением администрации Суражского района №250 от 26.03.2008 года утверждено Положение «О межведомственной комиссии по определению причин неплатежеспособности предприятий и организаций, выявлению лиц, незаконно занимающихся незарегистрированной предпринимательской деятельностью и сдачей в аренду жилого и нежилого имущества, сокращению недоимки по платежам в бюджеты различных уровней, невыплаты заработной платы». Во исполнение правового акта в районе образована комиссия. В состав комиссии входят представители налогового органа, администрации района, финансового отдела, Комитета по управлению муниципальным имуществом, правоохранительных органов, Пенсионного фонда РФ, Управления сельского хозяйства, Управления Федерального казначейства. </w:t>
      </w:r>
    </w:p>
    <w:p w:rsidR="005B5241" w:rsidRPr="00A36EF2" w:rsidRDefault="005B5241" w:rsidP="005B5241">
      <w:pPr>
        <w:spacing w:after="0" w:line="240" w:lineRule="auto"/>
        <w:ind w:firstLine="720"/>
        <w:jc w:val="both"/>
        <w:rPr>
          <w:rFonts w:ascii="Times New Roman" w:eastAsia="Times New Roman" w:hAnsi="Times New Roman" w:cs="Times New Roman"/>
          <w:sz w:val="24"/>
          <w:szCs w:val="24"/>
        </w:rPr>
      </w:pPr>
      <w:r w:rsidRPr="00A36EF2">
        <w:rPr>
          <w:rFonts w:ascii="Times New Roman" w:eastAsia="Times New Roman" w:hAnsi="Times New Roman" w:cs="Times New Roman"/>
          <w:sz w:val="24"/>
          <w:szCs w:val="24"/>
        </w:rPr>
        <w:t>В течение 201</w:t>
      </w:r>
      <w:r w:rsidR="006D2A83" w:rsidRPr="00A36EF2">
        <w:rPr>
          <w:rFonts w:ascii="Times New Roman" w:eastAsia="Times New Roman" w:hAnsi="Times New Roman" w:cs="Times New Roman"/>
          <w:sz w:val="24"/>
          <w:szCs w:val="24"/>
        </w:rPr>
        <w:t>8</w:t>
      </w:r>
      <w:r w:rsidRPr="00A36EF2">
        <w:rPr>
          <w:rFonts w:ascii="Times New Roman" w:eastAsia="Times New Roman" w:hAnsi="Times New Roman" w:cs="Times New Roman"/>
          <w:sz w:val="24"/>
          <w:szCs w:val="24"/>
        </w:rPr>
        <w:t xml:space="preserve"> года проведено 6 заседаний комиссии по вопросу недоимки, на которых было заслушано </w:t>
      </w:r>
      <w:r w:rsidR="006D2A83" w:rsidRPr="00A36EF2">
        <w:rPr>
          <w:rFonts w:ascii="Times New Roman" w:eastAsia="Times New Roman" w:hAnsi="Times New Roman" w:cs="Times New Roman"/>
          <w:sz w:val="24"/>
          <w:szCs w:val="24"/>
        </w:rPr>
        <w:t>31</w:t>
      </w:r>
      <w:r w:rsidRPr="00A36EF2">
        <w:rPr>
          <w:rFonts w:ascii="Times New Roman" w:eastAsia="Times New Roman" w:hAnsi="Times New Roman" w:cs="Times New Roman"/>
          <w:sz w:val="24"/>
          <w:szCs w:val="24"/>
        </w:rPr>
        <w:t xml:space="preserve"> налогоплательщик, имеющих задолженность. По результатам возмещено в бюджет </w:t>
      </w:r>
      <w:r w:rsidR="006D2A83" w:rsidRPr="00A36EF2">
        <w:rPr>
          <w:rFonts w:ascii="Times New Roman" w:eastAsia="Times New Roman" w:hAnsi="Times New Roman" w:cs="Times New Roman"/>
          <w:sz w:val="24"/>
          <w:szCs w:val="24"/>
        </w:rPr>
        <w:t>2542,0</w:t>
      </w:r>
      <w:r w:rsidRPr="00A36EF2">
        <w:rPr>
          <w:rFonts w:ascii="Times New Roman" w:eastAsia="Times New Roman" w:hAnsi="Times New Roman" w:cs="Times New Roman"/>
          <w:sz w:val="24"/>
          <w:szCs w:val="24"/>
        </w:rPr>
        <w:t xml:space="preserve"> тыс. рублей.</w:t>
      </w:r>
    </w:p>
    <w:p w:rsidR="005B5241" w:rsidRPr="00A36EF2" w:rsidRDefault="00DA0355" w:rsidP="005B5241">
      <w:pPr>
        <w:spacing w:after="0" w:line="240" w:lineRule="auto"/>
        <w:ind w:firstLine="567"/>
        <w:jc w:val="both"/>
        <w:rPr>
          <w:rFonts w:ascii="Times New Roman" w:eastAsia="Times New Roman" w:hAnsi="Times New Roman" w:cs="Times New Roman"/>
          <w:sz w:val="24"/>
          <w:szCs w:val="24"/>
        </w:rPr>
      </w:pPr>
      <w:r w:rsidRPr="00A36EF2">
        <w:rPr>
          <w:rFonts w:ascii="Times New Roman" w:eastAsia="Times New Roman" w:hAnsi="Times New Roman" w:cs="Times New Roman"/>
          <w:sz w:val="24"/>
          <w:szCs w:val="24"/>
        </w:rPr>
        <w:t>Недоимка во все уровни бюджетов на 01.01.201</w:t>
      </w:r>
      <w:r w:rsidR="006D2A83" w:rsidRPr="00A36EF2">
        <w:rPr>
          <w:rFonts w:ascii="Times New Roman" w:eastAsia="Times New Roman" w:hAnsi="Times New Roman" w:cs="Times New Roman"/>
          <w:sz w:val="24"/>
          <w:szCs w:val="24"/>
        </w:rPr>
        <w:t>8</w:t>
      </w:r>
      <w:r w:rsidRPr="00A36EF2">
        <w:rPr>
          <w:rFonts w:ascii="Times New Roman" w:eastAsia="Times New Roman" w:hAnsi="Times New Roman" w:cs="Times New Roman"/>
          <w:sz w:val="24"/>
          <w:szCs w:val="24"/>
        </w:rPr>
        <w:t xml:space="preserve"> года составила </w:t>
      </w:r>
      <w:r w:rsidR="006D2A83" w:rsidRPr="00A36EF2">
        <w:rPr>
          <w:rFonts w:ascii="Times New Roman" w:eastAsia="Times New Roman" w:hAnsi="Times New Roman" w:cs="Times New Roman"/>
          <w:sz w:val="24"/>
          <w:szCs w:val="24"/>
        </w:rPr>
        <w:t>10439,0</w:t>
      </w:r>
      <w:r w:rsidRPr="00A36EF2">
        <w:rPr>
          <w:rFonts w:ascii="Times New Roman" w:eastAsia="Times New Roman" w:hAnsi="Times New Roman" w:cs="Times New Roman"/>
          <w:sz w:val="24"/>
          <w:szCs w:val="24"/>
        </w:rPr>
        <w:t xml:space="preserve"> тыс.рублей, на 01.01.201</w:t>
      </w:r>
      <w:r w:rsidR="006D2A83" w:rsidRPr="00A36EF2">
        <w:rPr>
          <w:rFonts w:ascii="Times New Roman" w:eastAsia="Times New Roman" w:hAnsi="Times New Roman" w:cs="Times New Roman"/>
          <w:sz w:val="24"/>
          <w:szCs w:val="24"/>
        </w:rPr>
        <w:t>9</w:t>
      </w:r>
      <w:r w:rsidRPr="00A36EF2">
        <w:rPr>
          <w:rFonts w:ascii="Times New Roman" w:eastAsia="Times New Roman" w:hAnsi="Times New Roman" w:cs="Times New Roman"/>
          <w:sz w:val="24"/>
          <w:szCs w:val="24"/>
        </w:rPr>
        <w:t xml:space="preserve"> года – </w:t>
      </w:r>
      <w:r w:rsidR="00A36EF2" w:rsidRPr="00A36EF2">
        <w:rPr>
          <w:rFonts w:ascii="Times New Roman" w:eastAsia="Times New Roman" w:hAnsi="Times New Roman" w:cs="Times New Roman"/>
          <w:sz w:val="24"/>
          <w:szCs w:val="24"/>
        </w:rPr>
        <w:t>16332,0</w:t>
      </w:r>
      <w:r w:rsidRPr="00A36EF2">
        <w:rPr>
          <w:rFonts w:ascii="Times New Roman" w:eastAsia="Times New Roman" w:hAnsi="Times New Roman" w:cs="Times New Roman"/>
          <w:sz w:val="24"/>
          <w:szCs w:val="24"/>
        </w:rPr>
        <w:t xml:space="preserve"> тыс.рублей</w:t>
      </w:r>
      <w:r w:rsidR="00A36EF2">
        <w:rPr>
          <w:rFonts w:ascii="Times New Roman" w:eastAsia="Times New Roman" w:hAnsi="Times New Roman" w:cs="Times New Roman"/>
          <w:sz w:val="24"/>
          <w:szCs w:val="24"/>
        </w:rPr>
        <w:t>,</w:t>
      </w:r>
      <w:r w:rsidR="00A36EF2" w:rsidRPr="00A36EF2">
        <w:rPr>
          <w:rFonts w:ascii="Times New Roman" w:eastAsia="Times New Roman" w:hAnsi="Times New Roman" w:cs="Times New Roman"/>
          <w:sz w:val="24"/>
          <w:szCs w:val="24"/>
        </w:rPr>
        <w:t xml:space="preserve"> в том числе: транспортный налог – 4217,0 тыс. рублей; налог на доходы физических лиц – 2575,0 тыс. рублей; налог на имущество физических лиц – 5143,0 тыс. рублей.</w:t>
      </w:r>
      <w:r w:rsidRPr="00A36EF2">
        <w:rPr>
          <w:rFonts w:ascii="Times New Roman" w:eastAsia="Times New Roman" w:hAnsi="Times New Roman" w:cs="Times New Roman"/>
          <w:sz w:val="24"/>
          <w:szCs w:val="24"/>
        </w:rPr>
        <w:t>У</w:t>
      </w:r>
      <w:r w:rsidR="00A36EF2" w:rsidRPr="00A36EF2">
        <w:rPr>
          <w:rFonts w:ascii="Times New Roman" w:eastAsia="Times New Roman" w:hAnsi="Times New Roman" w:cs="Times New Roman"/>
          <w:sz w:val="24"/>
          <w:szCs w:val="24"/>
        </w:rPr>
        <w:t>величение</w:t>
      </w:r>
      <w:r w:rsidRPr="00A36EF2">
        <w:rPr>
          <w:rFonts w:ascii="Times New Roman" w:eastAsia="Times New Roman" w:hAnsi="Times New Roman" w:cs="Times New Roman"/>
          <w:sz w:val="24"/>
          <w:szCs w:val="24"/>
        </w:rPr>
        <w:t xml:space="preserve"> к прошлому году </w:t>
      </w:r>
      <w:r w:rsidR="00A36EF2" w:rsidRPr="00A36EF2">
        <w:rPr>
          <w:rFonts w:ascii="Times New Roman" w:eastAsia="Times New Roman" w:hAnsi="Times New Roman" w:cs="Times New Roman"/>
          <w:sz w:val="24"/>
          <w:szCs w:val="24"/>
        </w:rPr>
        <w:t xml:space="preserve">составило </w:t>
      </w:r>
      <w:r w:rsidRPr="00A36EF2">
        <w:rPr>
          <w:rFonts w:ascii="Times New Roman" w:eastAsia="Times New Roman" w:hAnsi="Times New Roman" w:cs="Times New Roman"/>
          <w:sz w:val="24"/>
          <w:szCs w:val="24"/>
        </w:rPr>
        <w:t xml:space="preserve">– </w:t>
      </w:r>
      <w:r w:rsidR="00A36EF2" w:rsidRPr="00A36EF2">
        <w:rPr>
          <w:rFonts w:ascii="Times New Roman" w:eastAsia="Times New Roman" w:hAnsi="Times New Roman" w:cs="Times New Roman"/>
          <w:sz w:val="24"/>
          <w:szCs w:val="24"/>
        </w:rPr>
        <w:t>5893,0</w:t>
      </w:r>
      <w:r w:rsidRPr="00A36EF2">
        <w:rPr>
          <w:rFonts w:ascii="Times New Roman" w:eastAsia="Times New Roman" w:hAnsi="Times New Roman" w:cs="Times New Roman"/>
          <w:sz w:val="24"/>
          <w:szCs w:val="24"/>
        </w:rPr>
        <w:t xml:space="preserve"> тыс. рублей</w:t>
      </w:r>
      <w:r w:rsidR="00A36EF2">
        <w:rPr>
          <w:rFonts w:ascii="Times New Roman" w:eastAsia="Times New Roman" w:hAnsi="Times New Roman" w:cs="Times New Roman"/>
          <w:sz w:val="24"/>
          <w:szCs w:val="24"/>
        </w:rPr>
        <w:t>.</w:t>
      </w:r>
      <w:r w:rsidR="00A36EF2" w:rsidRPr="00A36EF2">
        <w:rPr>
          <w:rFonts w:ascii="Times New Roman" w:eastAsia="Times New Roman" w:hAnsi="Times New Roman" w:cs="Times New Roman"/>
          <w:sz w:val="24"/>
          <w:szCs w:val="24"/>
        </w:rPr>
        <w:t xml:space="preserve"> Рост недоимки обусловлен тем, что расчет  по налогу на имущество физических лиц и земельному налогу стал исчисляться исходя из кадастровой стоимости</w:t>
      </w:r>
      <w:r w:rsidR="00A36EF2">
        <w:rPr>
          <w:rFonts w:ascii="Times New Roman" w:eastAsia="Times New Roman" w:hAnsi="Times New Roman" w:cs="Times New Roman"/>
          <w:sz w:val="24"/>
          <w:szCs w:val="24"/>
        </w:rPr>
        <w:t xml:space="preserve"> объекта налогообл</w:t>
      </w:r>
      <w:r w:rsidR="009B5994">
        <w:rPr>
          <w:rFonts w:ascii="Times New Roman" w:eastAsia="Times New Roman" w:hAnsi="Times New Roman" w:cs="Times New Roman"/>
          <w:sz w:val="24"/>
          <w:szCs w:val="24"/>
        </w:rPr>
        <w:t>о</w:t>
      </w:r>
      <w:r w:rsidR="00A36EF2">
        <w:rPr>
          <w:rFonts w:ascii="Times New Roman" w:eastAsia="Times New Roman" w:hAnsi="Times New Roman" w:cs="Times New Roman"/>
          <w:sz w:val="24"/>
          <w:szCs w:val="24"/>
        </w:rPr>
        <w:t>жения</w:t>
      </w:r>
      <w:r w:rsidR="00A36EF2" w:rsidRPr="00A36EF2">
        <w:rPr>
          <w:rFonts w:ascii="Times New Roman" w:eastAsia="Times New Roman" w:hAnsi="Times New Roman" w:cs="Times New Roman"/>
          <w:sz w:val="24"/>
          <w:szCs w:val="24"/>
        </w:rPr>
        <w:t>, что привело к увеличению вышеуказанных налогов.</w:t>
      </w:r>
    </w:p>
    <w:p w:rsidR="009B5994" w:rsidRDefault="009B5994" w:rsidP="005B5241">
      <w:pPr>
        <w:spacing w:after="0" w:line="240" w:lineRule="auto"/>
        <w:ind w:firstLine="567"/>
        <w:jc w:val="center"/>
        <w:rPr>
          <w:rFonts w:ascii="Times New Roman" w:eastAsia="Times New Roman" w:hAnsi="Times New Roman" w:cs="Times New Roman"/>
          <w:b/>
          <w:bCs/>
          <w:sz w:val="24"/>
          <w:szCs w:val="24"/>
        </w:rPr>
      </w:pPr>
    </w:p>
    <w:p w:rsidR="005B5241" w:rsidRPr="001E0B97" w:rsidRDefault="005B5241" w:rsidP="005B5241">
      <w:pPr>
        <w:spacing w:after="0" w:line="240" w:lineRule="auto"/>
        <w:ind w:firstLine="567"/>
        <w:jc w:val="center"/>
        <w:rPr>
          <w:rFonts w:ascii="Times New Roman" w:eastAsia="Times New Roman" w:hAnsi="Times New Roman" w:cs="Times New Roman"/>
          <w:sz w:val="24"/>
          <w:szCs w:val="24"/>
        </w:rPr>
      </w:pPr>
      <w:r w:rsidRPr="001E0B97">
        <w:rPr>
          <w:rFonts w:ascii="Times New Roman" w:eastAsia="Times New Roman" w:hAnsi="Times New Roman" w:cs="Times New Roman"/>
          <w:b/>
          <w:bCs/>
          <w:sz w:val="24"/>
          <w:szCs w:val="24"/>
        </w:rPr>
        <w:t>Безвозмездные поступления</w:t>
      </w:r>
    </w:p>
    <w:p w:rsidR="005B5241" w:rsidRPr="001E0B97" w:rsidRDefault="005B5241" w:rsidP="005B5241">
      <w:pPr>
        <w:spacing w:after="0" w:line="240" w:lineRule="auto"/>
        <w:ind w:firstLine="567"/>
        <w:jc w:val="both"/>
        <w:rPr>
          <w:rFonts w:ascii="Times New Roman" w:eastAsia="Times New Roman" w:hAnsi="Times New Roman" w:cs="Times New Roman"/>
          <w:sz w:val="24"/>
          <w:szCs w:val="24"/>
        </w:rPr>
      </w:pPr>
      <w:r w:rsidRPr="001E0B97">
        <w:rPr>
          <w:rFonts w:ascii="Times New Roman" w:eastAsia="Times New Roman" w:hAnsi="Times New Roman" w:cs="Times New Roman"/>
          <w:b/>
          <w:bCs/>
          <w:sz w:val="24"/>
          <w:szCs w:val="24"/>
        </w:rPr>
        <w:t> </w:t>
      </w:r>
      <w:r w:rsidRPr="001E0B97">
        <w:rPr>
          <w:rFonts w:ascii="Times New Roman" w:eastAsia="Times New Roman" w:hAnsi="Times New Roman" w:cs="Times New Roman"/>
          <w:sz w:val="24"/>
          <w:szCs w:val="24"/>
        </w:rPr>
        <w:t>В 201</w:t>
      </w:r>
      <w:r w:rsidR="0014053B">
        <w:rPr>
          <w:rFonts w:ascii="Times New Roman" w:eastAsia="Times New Roman" w:hAnsi="Times New Roman" w:cs="Times New Roman"/>
          <w:sz w:val="24"/>
          <w:szCs w:val="24"/>
        </w:rPr>
        <w:t>8</w:t>
      </w:r>
      <w:r w:rsidRPr="001E0B97">
        <w:rPr>
          <w:rFonts w:ascii="Times New Roman" w:eastAsia="Times New Roman" w:hAnsi="Times New Roman" w:cs="Times New Roman"/>
          <w:sz w:val="24"/>
          <w:szCs w:val="24"/>
        </w:rPr>
        <w:t xml:space="preserve"> году из  областного бюджетапоступило в бюджет района  </w:t>
      </w:r>
      <w:r w:rsidR="0014053B">
        <w:rPr>
          <w:rFonts w:ascii="Times New Roman" w:eastAsia="Times New Roman" w:hAnsi="Times New Roman" w:cs="Times New Roman"/>
          <w:sz w:val="24"/>
          <w:szCs w:val="24"/>
        </w:rPr>
        <w:t>391064,6</w:t>
      </w:r>
      <w:r w:rsidRPr="001E0B97">
        <w:rPr>
          <w:rFonts w:ascii="Times New Roman" w:eastAsia="Times New Roman" w:hAnsi="Times New Roman" w:cs="Times New Roman"/>
          <w:sz w:val="24"/>
          <w:szCs w:val="24"/>
        </w:rPr>
        <w:t xml:space="preserve"> тыс. рублей (</w:t>
      </w:r>
      <w:r w:rsidR="0014053B">
        <w:rPr>
          <w:rFonts w:ascii="Times New Roman" w:eastAsia="Times New Roman" w:hAnsi="Times New Roman" w:cs="Times New Roman"/>
          <w:sz w:val="24"/>
          <w:szCs w:val="24"/>
        </w:rPr>
        <w:t>90,9</w:t>
      </w:r>
      <w:r w:rsidRPr="001E0B97">
        <w:rPr>
          <w:rFonts w:ascii="Times New Roman" w:eastAsia="Times New Roman" w:hAnsi="Times New Roman" w:cs="Times New Roman"/>
          <w:sz w:val="24"/>
          <w:szCs w:val="24"/>
        </w:rPr>
        <w:t>% к плану), по сравнению с 201</w:t>
      </w:r>
      <w:r w:rsidR="0014053B">
        <w:rPr>
          <w:rFonts w:ascii="Times New Roman" w:eastAsia="Times New Roman" w:hAnsi="Times New Roman" w:cs="Times New Roman"/>
          <w:sz w:val="24"/>
          <w:szCs w:val="24"/>
        </w:rPr>
        <w:t>7</w:t>
      </w:r>
      <w:r w:rsidRPr="001E0B97">
        <w:rPr>
          <w:rFonts w:ascii="Times New Roman" w:eastAsia="Times New Roman" w:hAnsi="Times New Roman" w:cs="Times New Roman"/>
          <w:sz w:val="24"/>
          <w:szCs w:val="24"/>
        </w:rPr>
        <w:t xml:space="preserve"> годом объем безвозмездных поступлений </w:t>
      </w:r>
      <w:r w:rsidR="006A6857" w:rsidRPr="001E0B97">
        <w:rPr>
          <w:rFonts w:ascii="Times New Roman" w:eastAsia="Times New Roman" w:hAnsi="Times New Roman" w:cs="Times New Roman"/>
          <w:sz w:val="24"/>
          <w:szCs w:val="24"/>
        </w:rPr>
        <w:t>у</w:t>
      </w:r>
      <w:r w:rsidR="0014053B">
        <w:rPr>
          <w:rFonts w:ascii="Times New Roman" w:eastAsia="Times New Roman" w:hAnsi="Times New Roman" w:cs="Times New Roman"/>
          <w:sz w:val="24"/>
          <w:szCs w:val="24"/>
        </w:rPr>
        <w:t>величился</w:t>
      </w:r>
      <w:r w:rsidRPr="001E0B97">
        <w:rPr>
          <w:rFonts w:ascii="Times New Roman" w:eastAsia="Times New Roman" w:hAnsi="Times New Roman" w:cs="Times New Roman"/>
          <w:sz w:val="24"/>
          <w:szCs w:val="24"/>
        </w:rPr>
        <w:t xml:space="preserve"> на </w:t>
      </w:r>
      <w:r w:rsidR="0014053B">
        <w:rPr>
          <w:rFonts w:ascii="Times New Roman" w:eastAsia="Times New Roman" w:hAnsi="Times New Roman" w:cs="Times New Roman"/>
          <w:sz w:val="24"/>
          <w:szCs w:val="24"/>
        </w:rPr>
        <w:t>90496,0</w:t>
      </w:r>
      <w:r w:rsidRPr="001E0B97">
        <w:rPr>
          <w:rFonts w:ascii="Times New Roman" w:eastAsia="Times New Roman" w:hAnsi="Times New Roman" w:cs="Times New Roman"/>
          <w:sz w:val="24"/>
          <w:szCs w:val="24"/>
        </w:rPr>
        <w:t xml:space="preserve"> тыс. рублей, или на </w:t>
      </w:r>
      <w:r w:rsidR="0014053B">
        <w:rPr>
          <w:rFonts w:ascii="Times New Roman" w:eastAsia="Times New Roman" w:hAnsi="Times New Roman" w:cs="Times New Roman"/>
          <w:sz w:val="24"/>
          <w:szCs w:val="24"/>
        </w:rPr>
        <w:t>30,1</w:t>
      </w:r>
      <w:r w:rsidRPr="001E0B97">
        <w:rPr>
          <w:rFonts w:ascii="Times New Roman" w:eastAsia="Times New Roman" w:hAnsi="Times New Roman" w:cs="Times New Roman"/>
          <w:sz w:val="24"/>
          <w:szCs w:val="24"/>
        </w:rPr>
        <w:t xml:space="preserve">%. </w:t>
      </w:r>
    </w:p>
    <w:p w:rsidR="001E0B97" w:rsidRDefault="001E0B97" w:rsidP="005B5241">
      <w:pPr>
        <w:spacing w:after="0" w:line="240" w:lineRule="auto"/>
        <w:ind w:firstLine="567"/>
        <w:jc w:val="center"/>
        <w:rPr>
          <w:rFonts w:ascii="Times New Roman" w:eastAsia="Times New Roman" w:hAnsi="Times New Roman" w:cs="Times New Roman"/>
          <w:b/>
          <w:bCs/>
          <w:sz w:val="24"/>
          <w:szCs w:val="24"/>
        </w:rPr>
      </w:pPr>
    </w:p>
    <w:p w:rsidR="005B5241" w:rsidRPr="001E0B97" w:rsidRDefault="005B5241" w:rsidP="005B5241">
      <w:pPr>
        <w:spacing w:after="0" w:line="240" w:lineRule="auto"/>
        <w:ind w:firstLine="567"/>
        <w:jc w:val="center"/>
        <w:rPr>
          <w:rFonts w:ascii="Times New Roman" w:eastAsia="Times New Roman" w:hAnsi="Times New Roman" w:cs="Times New Roman"/>
          <w:sz w:val="24"/>
          <w:szCs w:val="24"/>
        </w:rPr>
      </w:pPr>
      <w:r w:rsidRPr="001E0B97">
        <w:rPr>
          <w:rFonts w:ascii="Times New Roman" w:eastAsia="Times New Roman" w:hAnsi="Times New Roman" w:cs="Times New Roman"/>
          <w:b/>
          <w:bCs/>
          <w:sz w:val="24"/>
          <w:szCs w:val="24"/>
        </w:rPr>
        <w:t>Структура безвозмездных поступлений</w:t>
      </w:r>
    </w:p>
    <w:p w:rsidR="005B5241" w:rsidRPr="001E0B97" w:rsidRDefault="005B5241" w:rsidP="005B5241">
      <w:pPr>
        <w:spacing w:after="0" w:line="240" w:lineRule="auto"/>
        <w:ind w:firstLine="567"/>
        <w:jc w:val="right"/>
        <w:rPr>
          <w:rFonts w:ascii="Times New Roman" w:eastAsia="Times New Roman" w:hAnsi="Times New Roman" w:cs="Times New Roman"/>
          <w:sz w:val="24"/>
          <w:szCs w:val="24"/>
        </w:rPr>
      </w:pPr>
      <w:r w:rsidRPr="001E0B97">
        <w:rPr>
          <w:rFonts w:ascii="Times New Roman" w:eastAsia="Times New Roman" w:hAnsi="Times New Roman" w:cs="Times New Roman"/>
          <w:sz w:val="24"/>
          <w:szCs w:val="24"/>
        </w:rPr>
        <w:t>Таблица №11, тыс. рублей</w:t>
      </w:r>
    </w:p>
    <w:tbl>
      <w:tblPr>
        <w:tblW w:w="9208" w:type="dxa"/>
        <w:tblInd w:w="93" w:type="dxa"/>
        <w:tblCellMar>
          <w:left w:w="0" w:type="dxa"/>
          <w:right w:w="0" w:type="dxa"/>
        </w:tblCellMar>
        <w:tblLook w:val="04A0"/>
      </w:tblPr>
      <w:tblGrid>
        <w:gridCol w:w="5685"/>
        <w:gridCol w:w="891"/>
        <w:gridCol w:w="832"/>
        <w:gridCol w:w="891"/>
        <w:gridCol w:w="909"/>
      </w:tblGrid>
      <w:tr w:rsidR="00B435E6" w:rsidRPr="006C3429" w:rsidTr="00293CD0">
        <w:trPr>
          <w:trHeight w:val="765"/>
        </w:trPr>
        <w:tc>
          <w:tcPr>
            <w:tcW w:w="5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35E6" w:rsidRPr="006C3429" w:rsidRDefault="00B435E6" w:rsidP="005B5241">
            <w:pPr>
              <w:spacing w:after="0" w:line="240" w:lineRule="auto"/>
              <w:ind w:right="-75"/>
              <w:rPr>
                <w:rFonts w:ascii="Times New Roman" w:eastAsia="Times New Roman" w:hAnsi="Times New Roman" w:cs="Times New Roman"/>
                <w:sz w:val="18"/>
                <w:szCs w:val="18"/>
              </w:rPr>
            </w:pPr>
            <w:r w:rsidRPr="006C3429">
              <w:rPr>
                <w:rFonts w:ascii="Times New Roman" w:eastAsia="Times New Roman" w:hAnsi="Times New Roman" w:cs="Times New Roman"/>
                <w:b/>
                <w:bCs/>
                <w:sz w:val="18"/>
                <w:szCs w:val="18"/>
              </w:rPr>
              <w:t>Наименование доходов</w:t>
            </w:r>
          </w:p>
        </w:tc>
        <w:tc>
          <w:tcPr>
            <w:tcW w:w="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35E6" w:rsidRPr="006C3429" w:rsidRDefault="00B435E6" w:rsidP="00490DA3">
            <w:pPr>
              <w:spacing w:after="0" w:line="240" w:lineRule="auto"/>
              <w:ind w:right="-75"/>
              <w:rPr>
                <w:rFonts w:ascii="Times New Roman" w:eastAsia="Times New Roman" w:hAnsi="Times New Roman" w:cs="Times New Roman"/>
                <w:sz w:val="18"/>
                <w:szCs w:val="18"/>
              </w:rPr>
            </w:pPr>
            <w:r w:rsidRPr="006C3429">
              <w:rPr>
                <w:rFonts w:ascii="Times New Roman" w:eastAsia="Times New Roman" w:hAnsi="Times New Roman" w:cs="Times New Roman"/>
                <w:b/>
                <w:bCs/>
                <w:sz w:val="18"/>
                <w:szCs w:val="18"/>
              </w:rPr>
              <w:t>Испол-нение 2017 года</w:t>
            </w:r>
          </w:p>
        </w:tc>
        <w:tc>
          <w:tcPr>
            <w:tcW w:w="8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35E6" w:rsidRPr="006C3429" w:rsidRDefault="00B435E6" w:rsidP="005B5241">
            <w:pPr>
              <w:spacing w:after="0" w:line="240" w:lineRule="auto"/>
              <w:ind w:right="-75"/>
              <w:rPr>
                <w:rFonts w:ascii="Times New Roman" w:eastAsia="Times New Roman" w:hAnsi="Times New Roman" w:cs="Times New Roman"/>
                <w:sz w:val="18"/>
                <w:szCs w:val="18"/>
              </w:rPr>
            </w:pPr>
            <w:r w:rsidRPr="006C3429">
              <w:rPr>
                <w:rFonts w:ascii="Times New Roman" w:eastAsia="Times New Roman" w:hAnsi="Times New Roman" w:cs="Times New Roman"/>
                <w:b/>
                <w:bCs/>
                <w:sz w:val="18"/>
                <w:szCs w:val="18"/>
              </w:rPr>
              <w:t>Структу</w:t>
            </w:r>
          </w:p>
          <w:p w:rsidR="00B435E6" w:rsidRPr="006C3429" w:rsidRDefault="00B435E6" w:rsidP="005B5241">
            <w:pPr>
              <w:spacing w:after="0" w:line="240" w:lineRule="auto"/>
              <w:ind w:right="-75"/>
              <w:rPr>
                <w:rFonts w:ascii="Times New Roman" w:eastAsia="Times New Roman" w:hAnsi="Times New Roman" w:cs="Times New Roman"/>
                <w:sz w:val="18"/>
                <w:szCs w:val="18"/>
              </w:rPr>
            </w:pPr>
            <w:r w:rsidRPr="006C3429">
              <w:rPr>
                <w:rFonts w:ascii="Times New Roman" w:eastAsia="Times New Roman" w:hAnsi="Times New Roman" w:cs="Times New Roman"/>
                <w:b/>
                <w:bCs/>
                <w:sz w:val="18"/>
                <w:szCs w:val="18"/>
              </w:rPr>
              <w:t xml:space="preserve">ра, </w:t>
            </w:r>
          </w:p>
          <w:p w:rsidR="00B435E6" w:rsidRPr="006C3429" w:rsidRDefault="00B435E6" w:rsidP="005B5241">
            <w:pPr>
              <w:spacing w:after="0" w:line="240" w:lineRule="auto"/>
              <w:ind w:right="-75"/>
              <w:rPr>
                <w:rFonts w:ascii="Times New Roman" w:eastAsia="Times New Roman" w:hAnsi="Times New Roman" w:cs="Times New Roman"/>
                <w:sz w:val="18"/>
                <w:szCs w:val="18"/>
              </w:rPr>
            </w:pPr>
            <w:r w:rsidRPr="006C3429">
              <w:rPr>
                <w:rFonts w:ascii="Times New Roman" w:eastAsia="Times New Roman" w:hAnsi="Times New Roman" w:cs="Times New Roman"/>
                <w:b/>
                <w:bCs/>
                <w:sz w:val="18"/>
                <w:szCs w:val="18"/>
              </w:rPr>
              <w:t>%</w:t>
            </w:r>
          </w:p>
        </w:tc>
        <w:tc>
          <w:tcPr>
            <w:tcW w:w="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35E6" w:rsidRPr="006C3429" w:rsidRDefault="00B435E6" w:rsidP="00293CD0">
            <w:pPr>
              <w:spacing w:after="0" w:line="240" w:lineRule="auto"/>
              <w:ind w:right="-75"/>
              <w:rPr>
                <w:rFonts w:ascii="Times New Roman" w:eastAsia="Times New Roman" w:hAnsi="Times New Roman" w:cs="Times New Roman"/>
                <w:sz w:val="18"/>
                <w:szCs w:val="18"/>
              </w:rPr>
            </w:pPr>
            <w:r w:rsidRPr="006C3429">
              <w:rPr>
                <w:rFonts w:ascii="Times New Roman" w:eastAsia="Times New Roman" w:hAnsi="Times New Roman" w:cs="Times New Roman"/>
                <w:b/>
                <w:bCs/>
                <w:sz w:val="18"/>
                <w:szCs w:val="18"/>
              </w:rPr>
              <w:t>Испол-нение 201</w:t>
            </w:r>
            <w:r w:rsidR="00293CD0">
              <w:rPr>
                <w:rFonts w:ascii="Times New Roman" w:eastAsia="Times New Roman" w:hAnsi="Times New Roman" w:cs="Times New Roman"/>
                <w:b/>
                <w:bCs/>
                <w:sz w:val="18"/>
                <w:szCs w:val="18"/>
              </w:rPr>
              <w:t>8</w:t>
            </w:r>
            <w:r w:rsidRPr="006C3429">
              <w:rPr>
                <w:rFonts w:ascii="Times New Roman" w:eastAsia="Times New Roman" w:hAnsi="Times New Roman" w:cs="Times New Roman"/>
                <w:b/>
                <w:bCs/>
                <w:sz w:val="18"/>
                <w:szCs w:val="18"/>
              </w:rPr>
              <w:t xml:space="preserve"> года</w:t>
            </w:r>
          </w:p>
        </w:tc>
        <w:tc>
          <w:tcPr>
            <w:tcW w:w="9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35E6" w:rsidRPr="006C3429" w:rsidRDefault="00B435E6" w:rsidP="005B5241">
            <w:pPr>
              <w:spacing w:after="0" w:line="240" w:lineRule="auto"/>
              <w:ind w:right="-75"/>
              <w:rPr>
                <w:rFonts w:ascii="Times New Roman" w:eastAsia="Times New Roman" w:hAnsi="Times New Roman" w:cs="Times New Roman"/>
                <w:sz w:val="18"/>
                <w:szCs w:val="18"/>
              </w:rPr>
            </w:pPr>
            <w:r w:rsidRPr="006C3429">
              <w:rPr>
                <w:rFonts w:ascii="Times New Roman" w:eastAsia="Times New Roman" w:hAnsi="Times New Roman" w:cs="Times New Roman"/>
                <w:b/>
                <w:bCs/>
                <w:sz w:val="18"/>
                <w:szCs w:val="18"/>
              </w:rPr>
              <w:t>Структу</w:t>
            </w:r>
          </w:p>
          <w:p w:rsidR="00B435E6" w:rsidRPr="006C3429" w:rsidRDefault="00B435E6" w:rsidP="005B5241">
            <w:pPr>
              <w:spacing w:after="0" w:line="240" w:lineRule="auto"/>
              <w:ind w:right="-75"/>
              <w:rPr>
                <w:rFonts w:ascii="Times New Roman" w:eastAsia="Times New Roman" w:hAnsi="Times New Roman" w:cs="Times New Roman"/>
                <w:sz w:val="18"/>
                <w:szCs w:val="18"/>
              </w:rPr>
            </w:pPr>
            <w:r w:rsidRPr="006C3429">
              <w:rPr>
                <w:rFonts w:ascii="Times New Roman" w:eastAsia="Times New Roman" w:hAnsi="Times New Roman" w:cs="Times New Roman"/>
                <w:b/>
                <w:bCs/>
                <w:sz w:val="18"/>
                <w:szCs w:val="18"/>
              </w:rPr>
              <w:t>ра,</w:t>
            </w:r>
          </w:p>
          <w:p w:rsidR="00B435E6" w:rsidRPr="006C3429" w:rsidRDefault="00B435E6" w:rsidP="005B5241">
            <w:pPr>
              <w:spacing w:after="0" w:line="240" w:lineRule="auto"/>
              <w:ind w:right="-75"/>
              <w:rPr>
                <w:rFonts w:ascii="Times New Roman" w:eastAsia="Times New Roman" w:hAnsi="Times New Roman" w:cs="Times New Roman"/>
                <w:sz w:val="18"/>
                <w:szCs w:val="18"/>
              </w:rPr>
            </w:pPr>
            <w:r w:rsidRPr="006C3429">
              <w:rPr>
                <w:rFonts w:ascii="Times New Roman" w:eastAsia="Times New Roman" w:hAnsi="Times New Roman" w:cs="Times New Roman"/>
                <w:b/>
                <w:bCs/>
                <w:sz w:val="18"/>
                <w:szCs w:val="18"/>
              </w:rPr>
              <w:t> %</w:t>
            </w:r>
          </w:p>
        </w:tc>
      </w:tr>
      <w:tr w:rsidR="00FA4B3B" w:rsidRPr="006C3429" w:rsidTr="00C349A8">
        <w:trPr>
          <w:trHeight w:val="255"/>
        </w:trPr>
        <w:tc>
          <w:tcPr>
            <w:tcW w:w="5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4B3B" w:rsidRPr="006C3429" w:rsidRDefault="00FA4B3B" w:rsidP="005B5241">
            <w:pPr>
              <w:spacing w:after="0" w:line="240" w:lineRule="auto"/>
              <w:ind w:right="-75"/>
              <w:rPr>
                <w:rFonts w:ascii="Times New Roman" w:eastAsia="Times New Roman" w:hAnsi="Times New Roman" w:cs="Times New Roman"/>
                <w:sz w:val="18"/>
                <w:szCs w:val="18"/>
              </w:rPr>
            </w:pPr>
            <w:r w:rsidRPr="006C3429">
              <w:rPr>
                <w:rFonts w:ascii="Times New Roman" w:eastAsia="Times New Roman" w:hAnsi="Times New Roman" w:cs="Times New Roman"/>
                <w:b/>
                <w:bCs/>
                <w:sz w:val="18"/>
                <w:szCs w:val="18"/>
              </w:rPr>
              <w:t>БЕЗВОЗМЕЗДНЫЕ ПОСТУПЛЕНИЯ</w:t>
            </w:r>
          </w:p>
        </w:tc>
        <w:tc>
          <w:tcPr>
            <w:tcW w:w="89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FA4B3B" w:rsidRPr="00295637" w:rsidRDefault="00FA4B3B" w:rsidP="005B5241">
            <w:pPr>
              <w:spacing w:after="0" w:line="240" w:lineRule="auto"/>
              <w:ind w:right="-75"/>
              <w:rPr>
                <w:rFonts w:ascii="Times New Roman" w:eastAsia="Times New Roman" w:hAnsi="Times New Roman" w:cs="Times New Roman"/>
                <w:sz w:val="18"/>
                <w:szCs w:val="18"/>
              </w:rPr>
            </w:pPr>
            <w:r w:rsidRPr="00295637">
              <w:rPr>
                <w:rFonts w:ascii="Times New Roman" w:eastAsia="Times New Roman" w:hAnsi="Times New Roman" w:cs="Times New Roman"/>
                <w:b/>
                <w:bCs/>
                <w:sz w:val="18"/>
                <w:szCs w:val="18"/>
              </w:rPr>
              <w:t>300568,6</w:t>
            </w:r>
          </w:p>
        </w:tc>
        <w:tc>
          <w:tcPr>
            <w:tcW w:w="83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FA4B3B" w:rsidRPr="00295637" w:rsidRDefault="00FA4B3B">
            <w:pPr>
              <w:jc w:val="right"/>
              <w:rPr>
                <w:rFonts w:ascii="Times New Roman" w:hAnsi="Times New Roman" w:cs="Times New Roman"/>
                <w:b/>
                <w:bCs/>
                <w:color w:val="000000"/>
                <w:sz w:val="18"/>
                <w:szCs w:val="18"/>
              </w:rPr>
            </w:pPr>
            <w:r w:rsidRPr="00295637">
              <w:rPr>
                <w:rFonts w:ascii="Times New Roman" w:hAnsi="Times New Roman" w:cs="Times New Roman"/>
                <w:b/>
                <w:bCs/>
                <w:color w:val="000000"/>
                <w:sz w:val="18"/>
                <w:szCs w:val="18"/>
              </w:rPr>
              <w:t>100</w:t>
            </w:r>
          </w:p>
        </w:tc>
        <w:tc>
          <w:tcPr>
            <w:tcW w:w="89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FA4B3B" w:rsidRPr="00295637" w:rsidRDefault="00FA4B3B" w:rsidP="005B5241">
            <w:pPr>
              <w:spacing w:after="0" w:line="240" w:lineRule="auto"/>
              <w:ind w:right="-75"/>
              <w:rPr>
                <w:rFonts w:ascii="Times New Roman" w:eastAsia="Times New Roman" w:hAnsi="Times New Roman" w:cs="Times New Roman"/>
                <w:sz w:val="18"/>
                <w:szCs w:val="18"/>
              </w:rPr>
            </w:pPr>
            <w:r>
              <w:rPr>
                <w:rFonts w:ascii="Times New Roman" w:eastAsia="Times New Roman" w:hAnsi="Times New Roman" w:cs="Times New Roman"/>
                <w:b/>
                <w:bCs/>
                <w:sz w:val="18"/>
                <w:szCs w:val="18"/>
              </w:rPr>
              <w:t>391064,6</w:t>
            </w:r>
          </w:p>
        </w:tc>
        <w:tc>
          <w:tcPr>
            <w:tcW w:w="90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FA4B3B" w:rsidRPr="00FA4B3B" w:rsidRDefault="00FA4B3B">
            <w:pPr>
              <w:jc w:val="right"/>
              <w:rPr>
                <w:rFonts w:ascii="Times New Roman" w:hAnsi="Times New Roman" w:cs="Times New Roman"/>
                <w:b/>
                <w:bCs/>
                <w:color w:val="000000"/>
                <w:sz w:val="18"/>
                <w:szCs w:val="18"/>
              </w:rPr>
            </w:pPr>
            <w:r w:rsidRPr="00FA4B3B">
              <w:rPr>
                <w:rFonts w:ascii="Times New Roman" w:hAnsi="Times New Roman" w:cs="Times New Roman"/>
                <w:b/>
                <w:bCs/>
                <w:color w:val="000000"/>
                <w:sz w:val="18"/>
                <w:szCs w:val="18"/>
              </w:rPr>
              <w:t>100,0</w:t>
            </w:r>
          </w:p>
        </w:tc>
      </w:tr>
      <w:tr w:rsidR="00FA4B3B" w:rsidRPr="006C3429" w:rsidTr="00C349A8">
        <w:trPr>
          <w:trHeight w:val="510"/>
        </w:trPr>
        <w:tc>
          <w:tcPr>
            <w:tcW w:w="5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4B3B" w:rsidRPr="006C3429" w:rsidRDefault="00FA4B3B" w:rsidP="00295637">
            <w:pPr>
              <w:spacing w:after="0" w:line="240" w:lineRule="auto"/>
              <w:ind w:right="-75"/>
              <w:rPr>
                <w:rFonts w:ascii="Times New Roman" w:eastAsia="Times New Roman" w:hAnsi="Times New Roman" w:cs="Times New Roman"/>
                <w:sz w:val="18"/>
                <w:szCs w:val="18"/>
              </w:rPr>
            </w:pPr>
            <w:r w:rsidRPr="006C3429">
              <w:rPr>
                <w:rFonts w:ascii="Times New Roman" w:eastAsia="Times New Roman" w:hAnsi="Times New Roman" w:cs="Times New Roman"/>
                <w:sz w:val="18"/>
                <w:szCs w:val="18"/>
              </w:rPr>
              <w:t>Дотации бюджетам субъектов РФ и муниципальных образований</w:t>
            </w:r>
          </w:p>
        </w:tc>
        <w:tc>
          <w:tcPr>
            <w:tcW w:w="8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FA4B3B" w:rsidRPr="00295637" w:rsidRDefault="00FA4B3B" w:rsidP="005B5241">
            <w:pPr>
              <w:spacing w:after="0" w:line="240" w:lineRule="auto"/>
              <w:ind w:right="-75"/>
              <w:rPr>
                <w:rFonts w:ascii="Times New Roman" w:eastAsia="Times New Roman" w:hAnsi="Times New Roman" w:cs="Times New Roman"/>
                <w:sz w:val="18"/>
                <w:szCs w:val="18"/>
              </w:rPr>
            </w:pPr>
            <w:r w:rsidRPr="00295637">
              <w:rPr>
                <w:rFonts w:ascii="Times New Roman" w:eastAsia="Times New Roman" w:hAnsi="Times New Roman" w:cs="Times New Roman"/>
                <w:sz w:val="18"/>
                <w:szCs w:val="18"/>
              </w:rPr>
              <w:t>95336,9</w:t>
            </w:r>
          </w:p>
        </w:tc>
        <w:tc>
          <w:tcPr>
            <w:tcW w:w="83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FA4B3B" w:rsidRPr="00295637" w:rsidRDefault="00FA4B3B">
            <w:pPr>
              <w:jc w:val="right"/>
              <w:rPr>
                <w:rFonts w:ascii="Times New Roman" w:hAnsi="Times New Roman" w:cs="Times New Roman"/>
                <w:color w:val="000000"/>
                <w:sz w:val="18"/>
                <w:szCs w:val="18"/>
              </w:rPr>
            </w:pPr>
            <w:r w:rsidRPr="00295637">
              <w:rPr>
                <w:rFonts w:ascii="Times New Roman" w:hAnsi="Times New Roman" w:cs="Times New Roman"/>
                <w:color w:val="000000"/>
                <w:sz w:val="18"/>
                <w:szCs w:val="18"/>
              </w:rPr>
              <w:t>31,72</w:t>
            </w:r>
          </w:p>
        </w:tc>
        <w:tc>
          <w:tcPr>
            <w:tcW w:w="891" w:type="dxa"/>
            <w:tcBorders>
              <w:top w:val="nil"/>
              <w:left w:val="nil"/>
              <w:bottom w:val="single" w:sz="8" w:space="0" w:color="auto"/>
              <w:right w:val="single" w:sz="8" w:space="0" w:color="auto"/>
            </w:tcBorders>
            <w:noWrap/>
            <w:tcMar>
              <w:top w:w="0" w:type="dxa"/>
              <w:left w:w="108" w:type="dxa"/>
              <w:bottom w:w="0" w:type="dxa"/>
              <w:right w:w="108" w:type="dxa"/>
            </w:tcMar>
            <w:hideMark/>
          </w:tcPr>
          <w:p w:rsidR="00FA4B3B" w:rsidRPr="00295637" w:rsidRDefault="00FA4B3B" w:rsidP="00A56942">
            <w:pPr>
              <w:spacing w:after="0" w:line="240" w:lineRule="auto"/>
              <w:ind w:right="-75"/>
              <w:rPr>
                <w:rFonts w:ascii="Times New Roman" w:eastAsia="Times New Roman" w:hAnsi="Times New Roman" w:cs="Times New Roman"/>
                <w:sz w:val="18"/>
                <w:szCs w:val="18"/>
              </w:rPr>
            </w:pPr>
            <w:r>
              <w:rPr>
                <w:rFonts w:ascii="Times New Roman" w:eastAsia="Times New Roman" w:hAnsi="Times New Roman" w:cs="Times New Roman"/>
                <w:sz w:val="18"/>
                <w:szCs w:val="18"/>
              </w:rPr>
              <w:t>83642,8</w:t>
            </w:r>
          </w:p>
        </w:tc>
        <w:tc>
          <w:tcPr>
            <w:tcW w:w="90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FA4B3B" w:rsidRPr="00FA4B3B" w:rsidRDefault="00FA4B3B">
            <w:pPr>
              <w:jc w:val="right"/>
              <w:rPr>
                <w:rFonts w:ascii="Times New Roman" w:hAnsi="Times New Roman" w:cs="Times New Roman"/>
                <w:color w:val="000000"/>
                <w:sz w:val="18"/>
                <w:szCs w:val="18"/>
              </w:rPr>
            </w:pPr>
            <w:r w:rsidRPr="00FA4B3B">
              <w:rPr>
                <w:rFonts w:ascii="Times New Roman" w:hAnsi="Times New Roman" w:cs="Times New Roman"/>
                <w:color w:val="000000"/>
                <w:sz w:val="18"/>
                <w:szCs w:val="18"/>
              </w:rPr>
              <w:t>21,4</w:t>
            </w:r>
          </w:p>
        </w:tc>
      </w:tr>
      <w:tr w:rsidR="00FA4B3B" w:rsidRPr="006C3429" w:rsidTr="00C349A8">
        <w:trPr>
          <w:trHeight w:val="510"/>
        </w:trPr>
        <w:tc>
          <w:tcPr>
            <w:tcW w:w="5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4B3B" w:rsidRPr="006C3429" w:rsidRDefault="00FA4B3B" w:rsidP="00295637">
            <w:pPr>
              <w:spacing w:after="0" w:line="240" w:lineRule="auto"/>
              <w:ind w:right="-75"/>
              <w:rPr>
                <w:rFonts w:ascii="Times New Roman" w:eastAsia="Times New Roman" w:hAnsi="Times New Roman" w:cs="Times New Roman"/>
                <w:sz w:val="18"/>
                <w:szCs w:val="18"/>
              </w:rPr>
            </w:pPr>
            <w:r w:rsidRPr="006C3429">
              <w:rPr>
                <w:rFonts w:ascii="Times New Roman" w:eastAsia="Times New Roman" w:hAnsi="Times New Roman" w:cs="Times New Roman"/>
                <w:color w:val="000000"/>
                <w:sz w:val="18"/>
                <w:szCs w:val="18"/>
              </w:rPr>
              <w:t>Субсидии бюджетам субъектов РФ и муниципальных образований (межбюджетные субсидии)</w:t>
            </w:r>
          </w:p>
        </w:tc>
        <w:tc>
          <w:tcPr>
            <w:tcW w:w="8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FA4B3B" w:rsidRPr="00295637" w:rsidRDefault="00FA4B3B" w:rsidP="005B5241">
            <w:pPr>
              <w:spacing w:after="0" w:line="240" w:lineRule="auto"/>
              <w:ind w:right="-75"/>
              <w:rPr>
                <w:rFonts w:ascii="Times New Roman" w:eastAsia="Times New Roman" w:hAnsi="Times New Roman" w:cs="Times New Roman"/>
                <w:sz w:val="18"/>
                <w:szCs w:val="18"/>
              </w:rPr>
            </w:pPr>
            <w:r w:rsidRPr="00295637">
              <w:rPr>
                <w:rFonts w:ascii="Times New Roman" w:eastAsia="Times New Roman" w:hAnsi="Times New Roman" w:cs="Times New Roman"/>
                <w:sz w:val="18"/>
                <w:szCs w:val="18"/>
              </w:rPr>
              <w:t>32089,9</w:t>
            </w:r>
          </w:p>
        </w:tc>
        <w:tc>
          <w:tcPr>
            <w:tcW w:w="83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FA4B3B" w:rsidRPr="00295637" w:rsidRDefault="00FA4B3B">
            <w:pPr>
              <w:rPr>
                <w:rFonts w:ascii="Times New Roman" w:hAnsi="Times New Roman" w:cs="Times New Roman"/>
                <w:color w:val="000000"/>
                <w:sz w:val="18"/>
                <w:szCs w:val="18"/>
              </w:rPr>
            </w:pPr>
            <w:r w:rsidRPr="00295637">
              <w:rPr>
                <w:rFonts w:ascii="Times New Roman" w:hAnsi="Times New Roman" w:cs="Times New Roman"/>
                <w:color w:val="000000"/>
                <w:sz w:val="18"/>
                <w:szCs w:val="18"/>
              </w:rPr>
              <w:t>10,68</w:t>
            </w:r>
          </w:p>
        </w:tc>
        <w:tc>
          <w:tcPr>
            <w:tcW w:w="891" w:type="dxa"/>
            <w:tcBorders>
              <w:top w:val="nil"/>
              <w:left w:val="nil"/>
              <w:bottom w:val="single" w:sz="8" w:space="0" w:color="auto"/>
              <w:right w:val="single" w:sz="8" w:space="0" w:color="auto"/>
            </w:tcBorders>
            <w:noWrap/>
            <w:tcMar>
              <w:top w:w="0" w:type="dxa"/>
              <w:left w:w="108" w:type="dxa"/>
              <w:bottom w:w="0" w:type="dxa"/>
              <w:right w:w="108" w:type="dxa"/>
            </w:tcMar>
            <w:hideMark/>
          </w:tcPr>
          <w:p w:rsidR="00FA4B3B" w:rsidRPr="00295637" w:rsidRDefault="00FA4B3B" w:rsidP="005B5241">
            <w:pPr>
              <w:spacing w:after="0" w:line="240" w:lineRule="auto"/>
              <w:ind w:right="-75"/>
              <w:rPr>
                <w:rFonts w:ascii="Times New Roman" w:eastAsia="Times New Roman" w:hAnsi="Times New Roman" w:cs="Times New Roman"/>
                <w:sz w:val="18"/>
                <w:szCs w:val="18"/>
              </w:rPr>
            </w:pPr>
            <w:r>
              <w:rPr>
                <w:rFonts w:ascii="Times New Roman" w:eastAsia="Times New Roman" w:hAnsi="Times New Roman" w:cs="Times New Roman"/>
                <w:sz w:val="18"/>
                <w:szCs w:val="18"/>
              </w:rPr>
              <w:t>110972,0</w:t>
            </w:r>
          </w:p>
        </w:tc>
        <w:tc>
          <w:tcPr>
            <w:tcW w:w="90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FA4B3B" w:rsidRPr="00FA4B3B" w:rsidRDefault="00FA4B3B">
            <w:pPr>
              <w:jc w:val="right"/>
              <w:rPr>
                <w:rFonts w:ascii="Times New Roman" w:hAnsi="Times New Roman" w:cs="Times New Roman"/>
                <w:color w:val="000000"/>
                <w:sz w:val="18"/>
                <w:szCs w:val="18"/>
              </w:rPr>
            </w:pPr>
            <w:r w:rsidRPr="00FA4B3B">
              <w:rPr>
                <w:rFonts w:ascii="Times New Roman" w:hAnsi="Times New Roman" w:cs="Times New Roman"/>
                <w:color w:val="000000"/>
                <w:sz w:val="18"/>
                <w:szCs w:val="18"/>
              </w:rPr>
              <w:t>28,4</w:t>
            </w:r>
          </w:p>
        </w:tc>
      </w:tr>
      <w:tr w:rsidR="00FA4B3B" w:rsidRPr="006C3429" w:rsidTr="00C349A8">
        <w:trPr>
          <w:trHeight w:val="510"/>
        </w:trPr>
        <w:tc>
          <w:tcPr>
            <w:tcW w:w="5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4B3B" w:rsidRPr="006C3429" w:rsidRDefault="00FA4B3B" w:rsidP="00295637">
            <w:pPr>
              <w:spacing w:after="0" w:line="240" w:lineRule="auto"/>
              <w:ind w:right="-75"/>
              <w:rPr>
                <w:rFonts w:ascii="Times New Roman" w:eastAsia="Times New Roman" w:hAnsi="Times New Roman" w:cs="Times New Roman"/>
                <w:sz w:val="18"/>
                <w:szCs w:val="18"/>
              </w:rPr>
            </w:pPr>
            <w:r w:rsidRPr="006C3429">
              <w:rPr>
                <w:rFonts w:ascii="Times New Roman" w:eastAsia="Times New Roman" w:hAnsi="Times New Roman" w:cs="Times New Roman"/>
                <w:sz w:val="18"/>
                <w:szCs w:val="18"/>
              </w:rPr>
              <w:t>Субвенции  бюджетам  субъектов РФ  муниципальных образований</w:t>
            </w:r>
          </w:p>
        </w:tc>
        <w:tc>
          <w:tcPr>
            <w:tcW w:w="8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FA4B3B" w:rsidRPr="00295637" w:rsidRDefault="00FA4B3B" w:rsidP="005B5241">
            <w:pPr>
              <w:spacing w:after="0" w:line="240" w:lineRule="auto"/>
              <w:ind w:right="-75"/>
              <w:rPr>
                <w:rFonts w:ascii="Times New Roman" w:eastAsia="Times New Roman" w:hAnsi="Times New Roman" w:cs="Times New Roman"/>
                <w:sz w:val="18"/>
                <w:szCs w:val="18"/>
              </w:rPr>
            </w:pPr>
            <w:r w:rsidRPr="00295637">
              <w:rPr>
                <w:rFonts w:ascii="Times New Roman" w:eastAsia="Times New Roman" w:hAnsi="Times New Roman" w:cs="Times New Roman"/>
                <w:sz w:val="18"/>
                <w:szCs w:val="18"/>
              </w:rPr>
              <w:t>172468,6</w:t>
            </w:r>
          </w:p>
        </w:tc>
        <w:tc>
          <w:tcPr>
            <w:tcW w:w="83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FA4B3B" w:rsidRPr="00295637" w:rsidRDefault="00FA4B3B">
            <w:pPr>
              <w:jc w:val="right"/>
              <w:rPr>
                <w:rFonts w:ascii="Times New Roman" w:hAnsi="Times New Roman" w:cs="Times New Roman"/>
                <w:color w:val="000000"/>
                <w:sz w:val="18"/>
                <w:szCs w:val="18"/>
              </w:rPr>
            </w:pPr>
            <w:r w:rsidRPr="00295637">
              <w:rPr>
                <w:rFonts w:ascii="Times New Roman" w:hAnsi="Times New Roman" w:cs="Times New Roman"/>
                <w:color w:val="000000"/>
                <w:sz w:val="18"/>
                <w:szCs w:val="18"/>
              </w:rPr>
              <w:t>57,38</w:t>
            </w:r>
          </w:p>
        </w:tc>
        <w:tc>
          <w:tcPr>
            <w:tcW w:w="891" w:type="dxa"/>
            <w:tcBorders>
              <w:top w:val="nil"/>
              <w:left w:val="nil"/>
              <w:bottom w:val="single" w:sz="8" w:space="0" w:color="auto"/>
              <w:right w:val="single" w:sz="8" w:space="0" w:color="auto"/>
            </w:tcBorders>
            <w:noWrap/>
            <w:tcMar>
              <w:top w:w="0" w:type="dxa"/>
              <w:left w:w="108" w:type="dxa"/>
              <w:bottom w:w="0" w:type="dxa"/>
              <w:right w:w="108" w:type="dxa"/>
            </w:tcMar>
            <w:hideMark/>
          </w:tcPr>
          <w:p w:rsidR="00FA4B3B" w:rsidRPr="00295637" w:rsidRDefault="00FA4B3B" w:rsidP="005B5241">
            <w:pPr>
              <w:spacing w:after="0" w:line="240" w:lineRule="auto"/>
              <w:ind w:right="-75"/>
              <w:rPr>
                <w:rFonts w:ascii="Times New Roman" w:eastAsia="Times New Roman" w:hAnsi="Times New Roman" w:cs="Times New Roman"/>
                <w:sz w:val="18"/>
                <w:szCs w:val="18"/>
              </w:rPr>
            </w:pPr>
            <w:r>
              <w:rPr>
                <w:rFonts w:ascii="Times New Roman" w:eastAsia="Times New Roman" w:hAnsi="Times New Roman" w:cs="Times New Roman"/>
                <w:sz w:val="18"/>
                <w:szCs w:val="18"/>
              </w:rPr>
              <w:t>177252,9</w:t>
            </w:r>
          </w:p>
        </w:tc>
        <w:tc>
          <w:tcPr>
            <w:tcW w:w="90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FA4B3B" w:rsidRPr="00FA4B3B" w:rsidRDefault="00FA4B3B">
            <w:pPr>
              <w:jc w:val="right"/>
              <w:rPr>
                <w:rFonts w:ascii="Times New Roman" w:hAnsi="Times New Roman" w:cs="Times New Roman"/>
                <w:color w:val="000000"/>
                <w:sz w:val="18"/>
                <w:szCs w:val="18"/>
              </w:rPr>
            </w:pPr>
            <w:r w:rsidRPr="00FA4B3B">
              <w:rPr>
                <w:rFonts w:ascii="Times New Roman" w:hAnsi="Times New Roman" w:cs="Times New Roman"/>
                <w:color w:val="000000"/>
                <w:sz w:val="18"/>
                <w:szCs w:val="18"/>
              </w:rPr>
              <w:t>45,3</w:t>
            </w:r>
          </w:p>
        </w:tc>
      </w:tr>
      <w:tr w:rsidR="00FA4B3B" w:rsidRPr="006C3429" w:rsidTr="00C349A8">
        <w:trPr>
          <w:trHeight w:val="255"/>
        </w:trPr>
        <w:tc>
          <w:tcPr>
            <w:tcW w:w="5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4B3B" w:rsidRPr="006C3429" w:rsidRDefault="00FA4B3B" w:rsidP="005B5241">
            <w:pPr>
              <w:spacing w:after="0" w:line="240" w:lineRule="auto"/>
              <w:ind w:right="-75"/>
              <w:rPr>
                <w:rFonts w:ascii="Times New Roman" w:eastAsia="Times New Roman" w:hAnsi="Times New Roman" w:cs="Times New Roman"/>
                <w:sz w:val="18"/>
                <w:szCs w:val="18"/>
              </w:rPr>
            </w:pPr>
            <w:r w:rsidRPr="006C3429">
              <w:rPr>
                <w:rFonts w:ascii="Times New Roman" w:eastAsia="Times New Roman" w:hAnsi="Times New Roman" w:cs="Times New Roman"/>
                <w:color w:val="000000"/>
                <w:sz w:val="18"/>
                <w:szCs w:val="18"/>
              </w:rPr>
              <w:t>Иные межбюджетные трансферты</w:t>
            </w:r>
          </w:p>
        </w:tc>
        <w:tc>
          <w:tcPr>
            <w:tcW w:w="89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FA4B3B" w:rsidRPr="00295637" w:rsidRDefault="00FA4B3B" w:rsidP="005B5241">
            <w:pPr>
              <w:spacing w:after="0" w:line="240" w:lineRule="auto"/>
              <w:ind w:right="-75"/>
              <w:rPr>
                <w:rFonts w:ascii="Times New Roman" w:eastAsia="Times New Roman" w:hAnsi="Times New Roman" w:cs="Times New Roman"/>
                <w:sz w:val="18"/>
                <w:szCs w:val="18"/>
              </w:rPr>
            </w:pPr>
            <w:r w:rsidRPr="00295637">
              <w:rPr>
                <w:rFonts w:ascii="Times New Roman" w:eastAsia="Times New Roman" w:hAnsi="Times New Roman" w:cs="Times New Roman"/>
                <w:sz w:val="18"/>
                <w:szCs w:val="18"/>
              </w:rPr>
              <w:t>54,0</w:t>
            </w:r>
          </w:p>
        </w:tc>
        <w:tc>
          <w:tcPr>
            <w:tcW w:w="83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FA4B3B" w:rsidRPr="00295637" w:rsidRDefault="00FA4B3B">
            <w:pPr>
              <w:rPr>
                <w:rFonts w:ascii="Times New Roman" w:hAnsi="Times New Roman" w:cs="Times New Roman"/>
                <w:color w:val="000000"/>
                <w:sz w:val="18"/>
                <w:szCs w:val="18"/>
              </w:rPr>
            </w:pPr>
            <w:r w:rsidRPr="00295637">
              <w:rPr>
                <w:rFonts w:ascii="Times New Roman" w:hAnsi="Times New Roman" w:cs="Times New Roman"/>
                <w:color w:val="000000"/>
                <w:sz w:val="18"/>
                <w:szCs w:val="18"/>
              </w:rPr>
              <w:t>0,02</w:t>
            </w:r>
          </w:p>
        </w:tc>
        <w:tc>
          <w:tcPr>
            <w:tcW w:w="891" w:type="dxa"/>
            <w:tcBorders>
              <w:top w:val="nil"/>
              <w:left w:val="nil"/>
              <w:bottom w:val="single" w:sz="8" w:space="0" w:color="auto"/>
              <w:right w:val="single" w:sz="8" w:space="0" w:color="auto"/>
            </w:tcBorders>
            <w:noWrap/>
            <w:tcMar>
              <w:top w:w="0" w:type="dxa"/>
              <w:left w:w="108" w:type="dxa"/>
              <w:bottom w:w="0" w:type="dxa"/>
              <w:right w:w="108" w:type="dxa"/>
            </w:tcMar>
            <w:hideMark/>
          </w:tcPr>
          <w:p w:rsidR="00FA4B3B" w:rsidRPr="00295637" w:rsidRDefault="00FA4B3B" w:rsidP="005B5241">
            <w:pPr>
              <w:spacing w:after="0" w:line="240" w:lineRule="auto"/>
              <w:ind w:right="-75"/>
              <w:rPr>
                <w:rFonts w:ascii="Times New Roman" w:eastAsia="Times New Roman" w:hAnsi="Times New Roman" w:cs="Times New Roman"/>
                <w:sz w:val="18"/>
                <w:szCs w:val="18"/>
              </w:rPr>
            </w:pPr>
            <w:r>
              <w:rPr>
                <w:rFonts w:ascii="Times New Roman" w:eastAsia="Times New Roman" w:hAnsi="Times New Roman" w:cs="Times New Roman"/>
                <w:sz w:val="18"/>
                <w:szCs w:val="18"/>
              </w:rPr>
              <w:t>19196,9</w:t>
            </w:r>
          </w:p>
        </w:tc>
        <w:tc>
          <w:tcPr>
            <w:tcW w:w="90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FA4B3B" w:rsidRPr="00FA4B3B" w:rsidRDefault="00FA4B3B">
            <w:pPr>
              <w:jc w:val="right"/>
              <w:rPr>
                <w:rFonts w:ascii="Times New Roman" w:hAnsi="Times New Roman" w:cs="Times New Roman"/>
                <w:color w:val="000000"/>
                <w:sz w:val="18"/>
                <w:szCs w:val="18"/>
              </w:rPr>
            </w:pPr>
            <w:r w:rsidRPr="00FA4B3B">
              <w:rPr>
                <w:rFonts w:ascii="Times New Roman" w:hAnsi="Times New Roman" w:cs="Times New Roman"/>
                <w:color w:val="000000"/>
                <w:sz w:val="18"/>
                <w:szCs w:val="18"/>
              </w:rPr>
              <w:t>4,9</w:t>
            </w:r>
          </w:p>
        </w:tc>
      </w:tr>
      <w:tr w:rsidR="00FA4B3B" w:rsidRPr="006C3429" w:rsidTr="00C349A8">
        <w:trPr>
          <w:trHeight w:val="134"/>
        </w:trPr>
        <w:tc>
          <w:tcPr>
            <w:tcW w:w="56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4B3B" w:rsidRPr="006C3429" w:rsidRDefault="00FA4B3B" w:rsidP="005B5241">
            <w:pPr>
              <w:spacing w:after="0" w:line="240" w:lineRule="auto"/>
              <w:ind w:right="-75"/>
              <w:rPr>
                <w:rFonts w:ascii="Times New Roman" w:eastAsia="Times New Roman" w:hAnsi="Times New Roman" w:cs="Times New Roman"/>
                <w:color w:val="000000"/>
                <w:sz w:val="18"/>
                <w:szCs w:val="18"/>
              </w:rPr>
            </w:pPr>
            <w:r w:rsidRPr="006C3429">
              <w:rPr>
                <w:rFonts w:ascii="Times New Roman" w:eastAsia="Times New Roman" w:hAnsi="Times New Roman" w:cs="Times New Roman"/>
                <w:color w:val="000000"/>
                <w:sz w:val="18"/>
                <w:szCs w:val="18"/>
              </w:rPr>
              <w:t>Прочие безвозмездные поступления</w:t>
            </w:r>
          </w:p>
        </w:tc>
        <w:tc>
          <w:tcPr>
            <w:tcW w:w="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A4B3B" w:rsidRPr="00295637" w:rsidRDefault="00FA4B3B" w:rsidP="005B5241">
            <w:pPr>
              <w:spacing w:after="0" w:line="134" w:lineRule="atLeast"/>
              <w:ind w:right="-75"/>
              <w:rPr>
                <w:rFonts w:ascii="Times New Roman" w:eastAsia="Times New Roman" w:hAnsi="Times New Roman" w:cs="Times New Roman"/>
                <w:sz w:val="18"/>
                <w:szCs w:val="18"/>
              </w:rPr>
            </w:pPr>
            <w:r w:rsidRPr="00295637">
              <w:rPr>
                <w:rFonts w:ascii="Times New Roman" w:eastAsia="Times New Roman" w:hAnsi="Times New Roman" w:cs="Times New Roman"/>
                <w:sz w:val="18"/>
                <w:szCs w:val="18"/>
              </w:rPr>
              <w:t>619,1</w:t>
            </w:r>
          </w:p>
        </w:tc>
        <w:tc>
          <w:tcPr>
            <w:tcW w:w="83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tcPr>
          <w:p w:rsidR="00FA4B3B" w:rsidRPr="00295637" w:rsidRDefault="00FA4B3B">
            <w:pPr>
              <w:jc w:val="right"/>
              <w:rPr>
                <w:rFonts w:ascii="Times New Roman" w:hAnsi="Times New Roman" w:cs="Times New Roman"/>
                <w:color w:val="000000"/>
                <w:sz w:val="18"/>
                <w:szCs w:val="18"/>
              </w:rPr>
            </w:pPr>
            <w:r w:rsidRPr="00295637">
              <w:rPr>
                <w:rFonts w:ascii="Times New Roman" w:hAnsi="Times New Roman" w:cs="Times New Roman"/>
                <w:color w:val="000000"/>
                <w:sz w:val="18"/>
                <w:szCs w:val="18"/>
              </w:rPr>
              <w:t>0,21</w:t>
            </w:r>
          </w:p>
        </w:tc>
        <w:tc>
          <w:tcPr>
            <w:tcW w:w="891" w:type="dxa"/>
            <w:tcBorders>
              <w:top w:val="nil"/>
              <w:left w:val="nil"/>
              <w:bottom w:val="single" w:sz="8" w:space="0" w:color="auto"/>
              <w:right w:val="single" w:sz="8" w:space="0" w:color="auto"/>
            </w:tcBorders>
            <w:noWrap/>
            <w:tcMar>
              <w:top w:w="0" w:type="dxa"/>
              <w:left w:w="108" w:type="dxa"/>
              <w:bottom w:w="0" w:type="dxa"/>
              <w:right w:w="108" w:type="dxa"/>
            </w:tcMar>
          </w:tcPr>
          <w:p w:rsidR="00FA4B3B" w:rsidRPr="00295637" w:rsidRDefault="00FA4B3B" w:rsidP="005B5241">
            <w:pPr>
              <w:spacing w:after="0" w:line="134" w:lineRule="atLeast"/>
              <w:ind w:right="-75"/>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90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tcPr>
          <w:p w:rsidR="00FA4B3B" w:rsidRPr="00FA4B3B" w:rsidRDefault="00FA4B3B">
            <w:pPr>
              <w:rPr>
                <w:rFonts w:ascii="Times New Roman" w:hAnsi="Times New Roman" w:cs="Times New Roman"/>
                <w:color w:val="000000"/>
                <w:sz w:val="18"/>
                <w:szCs w:val="18"/>
              </w:rPr>
            </w:pPr>
            <w:r w:rsidRPr="00FA4B3B">
              <w:rPr>
                <w:rFonts w:ascii="Times New Roman" w:hAnsi="Times New Roman" w:cs="Times New Roman"/>
                <w:color w:val="000000"/>
                <w:sz w:val="18"/>
                <w:szCs w:val="18"/>
              </w:rPr>
              <w:t> </w:t>
            </w:r>
            <w:r>
              <w:rPr>
                <w:rFonts w:ascii="Times New Roman" w:hAnsi="Times New Roman" w:cs="Times New Roman"/>
                <w:color w:val="000000"/>
                <w:sz w:val="18"/>
                <w:szCs w:val="18"/>
              </w:rPr>
              <w:t>0,0</w:t>
            </w:r>
          </w:p>
        </w:tc>
      </w:tr>
      <w:tr w:rsidR="00FA4B3B" w:rsidRPr="006C3429" w:rsidTr="00C349A8">
        <w:trPr>
          <w:trHeight w:val="134"/>
        </w:trPr>
        <w:tc>
          <w:tcPr>
            <w:tcW w:w="5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4B3B" w:rsidRPr="006C3429" w:rsidRDefault="00FA4B3B" w:rsidP="005B5241">
            <w:pPr>
              <w:spacing w:after="0" w:line="240" w:lineRule="auto"/>
              <w:ind w:right="-75"/>
              <w:rPr>
                <w:rFonts w:ascii="Times New Roman" w:eastAsia="Times New Roman" w:hAnsi="Times New Roman" w:cs="Times New Roman"/>
                <w:sz w:val="18"/>
                <w:szCs w:val="18"/>
              </w:rPr>
            </w:pPr>
            <w:r w:rsidRPr="006C3429">
              <w:rPr>
                <w:rFonts w:ascii="Times New Roman" w:eastAsia="Times New Roman" w:hAnsi="Times New Roman" w:cs="Times New Roman"/>
                <w:color w:val="000000"/>
                <w:sz w:val="18"/>
                <w:szCs w:val="18"/>
              </w:rPr>
              <w:t>Возврат остатков субсидий, субвенций и иных межбюджетных трансфе</w:t>
            </w:r>
          </w:p>
          <w:p w:rsidR="00FA4B3B" w:rsidRPr="006C3429" w:rsidRDefault="00FA4B3B" w:rsidP="005B5241">
            <w:pPr>
              <w:spacing w:after="0" w:line="134" w:lineRule="atLeast"/>
              <w:ind w:right="-75"/>
              <w:rPr>
                <w:rFonts w:ascii="Times New Roman" w:eastAsia="Times New Roman" w:hAnsi="Times New Roman" w:cs="Times New Roman"/>
                <w:sz w:val="18"/>
                <w:szCs w:val="18"/>
              </w:rPr>
            </w:pPr>
            <w:r w:rsidRPr="006C3429">
              <w:rPr>
                <w:rFonts w:ascii="Times New Roman" w:eastAsia="Times New Roman" w:hAnsi="Times New Roman" w:cs="Times New Roman"/>
                <w:color w:val="000000"/>
                <w:sz w:val="18"/>
                <w:szCs w:val="18"/>
              </w:rPr>
              <w:t>тов, имеющих целевое назначение прошлых лет</w:t>
            </w:r>
          </w:p>
        </w:tc>
        <w:tc>
          <w:tcPr>
            <w:tcW w:w="8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A4B3B" w:rsidRPr="00295637" w:rsidRDefault="00FA4B3B" w:rsidP="005B5241">
            <w:pPr>
              <w:spacing w:after="0" w:line="134" w:lineRule="atLeast"/>
              <w:ind w:right="-75"/>
              <w:rPr>
                <w:rFonts w:ascii="Times New Roman" w:eastAsia="Times New Roman" w:hAnsi="Times New Roman" w:cs="Times New Roman"/>
                <w:sz w:val="18"/>
                <w:szCs w:val="18"/>
              </w:rPr>
            </w:pPr>
            <w:r w:rsidRPr="00295637">
              <w:rPr>
                <w:rFonts w:ascii="Times New Roman" w:eastAsia="Times New Roman" w:hAnsi="Times New Roman" w:cs="Times New Roman"/>
                <w:sz w:val="18"/>
                <w:szCs w:val="18"/>
              </w:rPr>
              <w:t>0,0</w:t>
            </w:r>
          </w:p>
        </w:tc>
        <w:tc>
          <w:tcPr>
            <w:tcW w:w="83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FA4B3B" w:rsidRPr="00295637" w:rsidRDefault="00FA4B3B" w:rsidP="005B5241">
            <w:pPr>
              <w:spacing w:after="0" w:line="134" w:lineRule="atLeast"/>
              <w:ind w:right="-75"/>
              <w:rPr>
                <w:rFonts w:ascii="Times New Roman" w:eastAsia="Times New Roman" w:hAnsi="Times New Roman" w:cs="Times New Roman"/>
                <w:sz w:val="18"/>
                <w:szCs w:val="18"/>
              </w:rPr>
            </w:pPr>
            <w:r w:rsidRPr="00295637">
              <w:rPr>
                <w:rFonts w:ascii="Times New Roman" w:eastAsia="Times New Roman" w:hAnsi="Times New Roman" w:cs="Times New Roman"/>
                <w:sz w:val="18"/>
                <w:szCs w:val="18"/>
              </w:rPr>
              <w:t>0</w:t>
            </w:r>
          </w:p>
        </w:tc>
        <w:tc>
          <w:tcPr>
            <w:tcW w:w="891" w:type="dxa"/>
            <w:tcBorders>
              <w:top w:val="nil"/>
              <w:left w:val="nil"/>
              <w:bottom w:val="single" w:sz="8" w:space="0" w:color="auto"/>
              <w:right w:val="single" w:sz="8" w:space="0" w:color="auto"/>
            </w:tcBorders>
            <w:noWrap/>
            <w:tcMar>
              <w:top w:w="0" w:type="dxa"/>
              <w:left w:w="108" w:type="dxa"/>
              <w:bottom w:w="0" w:type="dxa"/>
              <w:right w:w="108" w:type="dxa"/>
            </w:tcMar>
            <w:hideMark/>
          </w:tcPr>
          <w:p w:rsidR="00FA4B3B" w:rsidRPr="00295637" w:rsidRDefault="00FA4B3B" w:rsidP="005B5241">
            <w:pPr>
              <w:spacing w:after="0" w:line="134" w:lineRule="atLeast"/>
              <w:ind w:right="-75"/>
              <w:rPr>
                <w:rFonts w:ascii="Times New Roman" w:eastAsia="Times New Roman" w:hAnsi="Times New Roman" w:cs="Times New Roman"/>
                <w:sz w:val="18"/>
                <w:szCs w:val="18"/>
              </w:rPr>
            </w:pPr>
            <w:r w:rsidRPr="00295637">
              <w:rPr>
                <w:rFonts w:ascii="Times New Roman" w:eastAsia="Times New Roman" w:hAnsi="Times New Roman" w:cs="Times New Roman"/>
                <w:sz w:val="18"/>
                <w:szCs w:val="18"/>
              </w:rPr>
              <w:t>0,0</w:t>
            </w:r>
          </w:p>
        </w:tc>
        <w:tc>
          <w:tcPr>
            <w:tcW w:w="909"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FA4B3B" w:rsidRPr="00FA4B3B" w:rsidRDefault="00FA4B3B">
            <w:pPr>
              <w:jc w:val="right"/>
              <w:rPr>
                <w:rFonts w:ascii="Times New Roman" w:hAnsi="Times New Roman" w:cs="Times New Roman"/>
                <w:color w:val="000000"/>
                <w:sz w:val="18"/>
                <w:szCs w:val="18"/>
              </w:rPr>
            </w:pPr>
            <w:r w:rsidRPr="00FA4B3B">
              <w:rPr>
                <w:rFonts w:ascii="Times New Roman" w:hAnsi="Times New Roman" w:cs="Times New Roman"/>
                <w:color w:val="000000"/>
                <w:sz w:val="18"/>
                <w:szCs w:val="18"/>
              </w:rPr>
              <w:t>0,0</w:t>
            </w:r>
          </w:p>
        </w:tc>
      </w:tr>
    </w:tbl>
    <w:p w:rsidR="005B5241" w:rsidRPr="00740C4B" w:rsidRDefault="005B5241" w:rsidP="005B5241">
      <w:pPr>
        <w:spacing w:after="0" w:line="240" w:lineRule="auto"/>
        <w:ind w:firstLine="567"/>
        <w:jc w:val="both"/>
        <w:rPr>
          <w:rFonts w:ascii="Times New Roman" w:eastAsia="Times New Roman" w:hAnsi="Times New Roman" w:cs="Times New Roman"/>
          <w:sz w:val="24"/>
          <w:szCs w:val="24"/>
        </w:rPr>
      </w:pPr>
      <w:r w:rsidRPr="00740C4B">
        <w:rPr>
          <w:rFonts w:ascii="Times New Roman" w:eastAsia="Times New Roman" w:hAnsi="Times New Roman" w:cs="Times New Roman"/>
          <w:sz w:val="24"/>
          <w:szCs w:val="24"/>
        </w:rPr>
        <w:t xml:space="preserve">Наибольший удельный вес в структуре безвозмездных поступлений занимают субвенции  бюджетам  субъектов РФ  муниципальных образований – </w:t>
      </w:r>
      <w:r w:rsidR="008D44C5">
        <w:rPr>
          <w:rFonts w:ascii="Times New Roman" w:eastAsia="Times New Roman" w:hAnsi="Times New Roman" w:cs="Times New Roman"/>
          <w:sz w:val="24"/>
          <w:szCs w:val="24"/>
        </w:rPr>
        <w:t>45,3</w:t>
      </w:r>
      <w:r w:rsidRPr="00740C4B">
        <w:rPr>
          <w:rFonts w:ascii="Times New Roman" w:eastAsia="Times New Roman" w:hAnsi="Times New Roman" w:cs="Times New Roman"/>
          <w:sz w:val="24"/>
          <w:szCs w:val="24"/>
        </w:rPr>
        <w:t>% (</w:t>
      </w:r>
      <w:r w:rsidR="008D44C5">
        <w:rPr>
          <w:rFonts w:ascii="Times New Roman" w:eastAsia="Times New Roman" w:hAnsi="Times New Roman" w:cs="Times New Roman"/>
          <w:sz w:val="24"/>
          <w:szCs w:val="24"/>
        </w:rPr>
        <w:t>177252,9</w:t>
      </w:r>
      <w:r w:rsidRPr="00740C4B">
        <w:rPr>
          <w:rFonts w:ascii="Times New Roman" w:eastAsia="Times New Roman" w:hAnsi="Times New Roman" w:cs="Times New Roman"/>
          <w:sz w:val="24"/>
          <w:szCs w:val="24"/>
        </w:rPr>
        <w:t>тыс. рублей).</w:t>
      </w:r>
    </w:p>
    <w:p w:rsidR="005B5241" w:rsidRPr="00740C4B" w:rsidRDefault="005B5241" w:rsidP="005B5241">
      <w:pPr>
        <w:spacing w:after="0" w:line="240" w:lineRule="auto"/>
        <w:ind w:firstLine="567"/>
        <w:jc w:val="both"/>
        <w:rPr>
          <w:rFonts w:ascii="Times New Roman" w:eastAsia="Times New Roman" w:hAnsi="Times New Roman" w:cs="Times New Roman"/>
          <w:sz w:val="24"/>
          <w:szCs w:val="24"/>
        </w:rPr>
      </w:pPr>
      <w:r w:rsidRPr="00740C4B">
        <w:rPr>
          <w:rFonts w:ascii="Times New Roman" w:eastAsia="Times New Roman" w:hAnsi="Times New Roman" w:cs="Times New Roman"/>
          <w:sz w:val="24"/>
          <w:szCs w:val="24"/>
        </w:rPr>
        <w:t xml:space="preserve">Наименьший удельный вес в структуре безвозмездных поступлений занимают иные межбюджетные трансферты – </w:t>
      </w:r>
      <w:r w:rsidR="008D44C5">
        <w:rPr>
          <w:rFonts w:ascii="Times New Roman" w:eastAsia="Times New Roman" w:hAnsi="Times New Roman" w:cs="Times New Roman"/>
          <w:sz w:val="24"/>
          <w:szCs w:val="24"/>
        </w:rPr>
        <w:t>4,9</w:t>
      </w:r>
      <w:r w:rsidRPr="00740C4B">
        <w:rPr>
          <w:rFonts w:ascii="Times New Roman" w:eastAsia="Times New Roman" w:hAnsi="Times New Roman" w:cs="Times New Roman"/>
          <w:sz w:val="24"/>
          <w:szCs w:val="24"/>
        </w:rPr>
        <w:t>% (</w:t>
      </w:r>
      <w:r w:rsidR="008D44C5">
        <w:rPr>
          <w:rFonts w:ascii="Times New Roman" w:eastAsia="Times New Roman" w:hAnsi="Times New Roman" w:cs="Times New Roman"/>
          <w:sz w:val="24"/>
          <w:szCs w:val="24"/>
        </w:rPr>
        <w:t>19196,9</w:t>
      </w:r>
      <w:r w:rsidRPr="00740C4B">
        <w:rPr>
          <w:rFonts w:ascii="Times New Roman" w:eastAsia="Times New Roman" w:hAnsi="Times New Roman" w:cs="Times New Roman"/>
          <w:sz w:val="24"/>
          <w:szCs w:val="24"/>
        </w:rPr>
        <w:t xml:space="preserve"> тыс. рублей)</w:t>
      </w:r>
      <w:r w:rsidR="00032EEB" w:rsidRPr="00740C4B">
        <w:rPr>
          <w:rFonts w:ascii="Times New Roman" w:eastAsia="Times New Roman" w:hAnsi="Times New Roman" w:cs="Times New Roman"/>
          <w:sz w:val="24"/>
          <w:szCs w:val="24"/>
        </w:rPr>
        <w:t>.</w:t>
      </w:r>
    </w:p>
    <w:p w:rsidR="005B5241" w:rsidRPr="00740C4B" w:rsidRDefault="005B5241" w:rsidP="005B5241">
      <w:pPr>
        <w:spacing w:after="0"/>
        <w:ind w:firstLine="567"/>
        <w:jc w:val="right"/>
        <w:rPr>
          <w:rFonts w:ascii="Times New Roman" w:eastAsia="Times New Roman" w:hAnsi="Times New Roman" w:cs="Times New Roman"/>
          <w:sz w:val="24"/>
          <w:szCs w:val="24"/>
        </w:rPr>
      </w:pPr>
      <w:r w:rsidRPr="00740C4B">
        <w:rPr>
          <w:rFonts w:ascii="Times New Roman" w:eastAsia="Times New Roman" w:hAnsi="Times New Roman" w:cs="Times New Roman"/>
          <w:sz w:val="24"/>
          <w:szCs w:val="24"/>
        </w:rPr>
        <w:t>Таблица №12, тыс. рублей</w:t>
      </w:r>
    </w:p>
    <w:tbl>
      <w:tblPr>
        <w:tblW w:w="9367" w:type="dxa"/>
        <w:tblInd w:w="93" w:type="dxa"/>
        <w:tblLayout w:type="fixed"/>
        <w:tblCellMar>
          <w:left w:w="0" w:type="dxa"/>
          <w:right w:w="0" w:type="dxa"/>
        </w:tblCellMar>
        <w:tblLook w:val="04A0"/>
      </w:tblPr>
      <w:tblGrid>
        <w:gridCol w:w="3701"/>
        <w:gridCol w:w="992"/>
        <w:gridCol w:w="983"/>
        <w:gridCol w:w="990"/>
        <w:gridCol w:w="745"/>
        <w:gridCol w:w="1105"/>
        <w:gridCol w:w="851"/>
      </w:tblGrid>
      <w:tr w:rsidR="003266D1" w:rsidRPr="00120C89" w:rsidTr="003266D1">
        <w:trPr>
          <w:trHeight w:val="1275"/>
        </w:trPr>
        <w:tc>
          <w:tcPr>
            <w:tcW w:w="3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66D1" w:rsidRPr="00120C89" w:rsidRDefault="003266D1" w:rsidP="005B5241">
            <w:pPr>
              <w:spacing w:after="0" w:line="240" w:lineRule="auto"/>
              <w:ind w:right="-108"/>
              <w:rPr>
                <w:rFonts w:ascii="Times New Roman" w:eastAsia="Times New Roman" w:hAnsi="Times New Roman" w:cs="Times New Roman"/>
                <w:sz w:val="18"/>
                <w:szCs w:val="18"/>
              </w:rPr>
            </w:pPr>
            <w:r w:rsidRPr="00120C89">
              <w:rPr>
                <w:rFonts w:ascii="Times New Roman" w:eastAsia="Times New Roman" w:hAnsi="Times New Roman" w:cs="Times New Roman"/>
                <w:b/>
                <w:bCs/>
                <w:sz w:val="18"/>
                <w:szCs w:val="18"/>
              </w:rPr>
              <w:t>Наименование доходов</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66D1" w:rsidRPr="00120C89" w:rsidRDefault="003266D1" w:rsidP="005B5241">
            <w:pPr>
              <w:spacing w:after="0" w:line="240" w:lineRule="auto"/>
              <w:ind w:right="-108"/>
              <w:rPr>
                <w:rFonts w:ascii="Times New Roman" w:eastAsia="Times New Roman" w:hAnsi="Times New Roman" w:cs="Times New Roman"/>
                <w:sz w:val="18"/>
                <w:szCs w:val="18"/>
              </w:rPr>
            </w:pPr>
            <w:r w:rsidRPr="00120C89">
              <w:rPr>
                <w:rFonts w:ascii="Times New Roman" w:eastAsia="Times New Roman" w:hAnsi="Times New Roman" w:cs="Times New Roman"/>
                <w:b/>
                <w:bCs/>
                <w:sz w:val="18"/>
                <w:szCs w:val="18"/>
              </w:rPr>
              <w:t>Испол</w:t>
            </w:r>
          </w:p>
          <w:p w:rsidR="003266D1" w:rsidRPr="00120C89" w:rsidRDefault="003266D1" w:rsidP="003266D1">
            <w:pPr>
              <w:spacing w:after="0" w:line="240" w:lineRule="auto"/>
              <w:ind w:right="-108"/>
              <w:rPr>
                <w:rFonts w:ascii="Times New Roman" w:eastAsia="Times New Roman" w:hAnsi="Times New Roman" w:cs="Times New Roman"/>
                <w:sz w:val="18"/>
                <w:szCs w:val="18"/>
              </w:rPr>
            </w:pPr>
            <w:r w:rsidRPr="00120C89">
              <w:rPr>
                <w:rFonts w:ascii="Times New Roman" w:eastAsia="Times New Roman" w:hAnsi="Times New Roman" w:cs="Times New Roman"/>
                <w:b/>
                <w:bCs/>
                <w:sz w:val="18"/>
                <w:szCs w:val="18"/>
              </w:rPr>
              <w:t>нение 201</w:t>
            </w:r>
            <w:r>
              <w:rPr>
                <w:rFonts w:ascii="Times New Roman" w:eastAsia="Times New Roman" w:hAnsi="Times New Roman" w:cs="Times New Roman"/>
                <w:b/>
                <w:bCs/>
                <w:sz w:val="18"/>
                <w:szCs w:val="18"/>
              </w:rPr>
              <w:t>7</w:t>
            </w:r>
            <w:r w:rsidRPr="00120C89">
              <w:rPr>
                <w:rFonts w:ascii="Times New Roman" w:eastAsia="Times New Roman" w:hAnsi="Times New Roman" w:cs="Times New Roman"/>
                <w:b/>
                <w:bCs/>
                <w:sz w:val="18"/>
                <w:szCs w:val="18"/>
              </w:rPr>
              <w:t xml:space="preserve"> года</w:t>
            </w:r>
          </w:p>
        </w:tc>
        <w:tc>
          <w:tcPr>
            <w:tcW w:w="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66D1" w:rsidRPr="00120C89" w:rsidRDefault="003266D1" w:rsidP="007A4A3C">
            <w:pPr>
              <w:spacing w:after="0" w:line="240" w:lineRule="auto"/>
              <w:ind w:right="-108"/>
              <w:rPr>
                <w:rFonts w:ascii="Times New Roman" w:eastAsia="Times New Roman" w:hAnsi="Times New Roman" w:cs="Times New Roman"/>
                <w:sz w:val="18"/>
                <w:szCs w:val="18"/>
              </w:rPr>
            </w:pPr>
            <w:r w:rsidRPr="00120C89">
              <w:rPr>
                <w:rFonts w:ascii="Times New Roman" w:eastAsia="Times New Roman" w:hAnsi="Times New Roman" w:cs="Times New Roman"/>
                <w:b/>
                <w:bCs/>
                <w:color w:val="000000"/>
                <w:sz w:val="18"/>
                <w:szCs w:val="18"/>
              </w:rPr>
              <w:t>Уточненный план 201</w:t>
            </w:r>
            <w:r w:rsidR="007A4A3C">
              <w:rPr>
                <w:rFonts w:ascii="Times New Roman" w:eastAsia="Times New Roman" w:hAnsi="Times New Roman" w:cs="Times New Roman"/>
                <w:b/>
                <w:bCs/>
                <w:color w:val="000000"/>
                <w:sz w:val="18"/>
                <w:szCs w:val="18"/>
              </w:rPr>
              <w:t>8</w:t>
            </w:r>
            <w:r w:rsidRPr="00120C89">
              <w:rPr>
                <w:rFonts w:ascii="Times New Roman" w:eastAsia="Times New Roman" w:hAnsi="Times New Roman" w:cs="Times New Roman"/>
                <w:b/>
                <w:bCs/>
                <w:color w:val="000000"/>
                <w:sz w:val="18"/>
                <w:szCs w:val="18"/>
              </w:rPr>
              <w:t xml:space="preserve"> года</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66D1" w:rsidRPr="00120C89" w:rsidRDefault="003266D1" w:rsidP="005B5241">
            <w:pPr>
              <w:spacing w:after="0" w:line="240" w:lineRule="auto"/>
              <w:ind w:right="-108"/>
              <w:rPr>
                <w:rFonts w:ascii="Times New Roman" w:eastAsia="Times New Roman" w:hAnsi="Times New Roman" w:cs="Times New Roman"/>
                <w:sz w:val="18"/>
                <w:szCs w:val="18"/>
              </w:rPr>
            </w:pPr>
            <w:r w:rsidRPr="00120C89">
              <w:rPr>
                <w:rFonts w:ascii="Times New Roman" w:eastAsia="Times New Roman" w:hAnsi="Times New Roman" w:cs="Times New Roman"/>
                <w:b/>
                <w:bCs/>
                <w:sz w:val="18"/>
                <w:szCs w:val="18"/>
              </w:rPr>
              <w:t>Испол</w:t>
            </w:r>
          </w:p>
          <w:p w:rsidR="003266D1" w:rsidRPr="00120C89" w:rsidRDefault="003266D1" w:rsidP="007A4A3C">
            <w:pPr>
              <w:spacing w:after="0" w:line="240" w:lineRule="auto"/>
              <w:ind w:right="-108"/>
              <w:rPr>
                <w:rFonts w:ascii="Times New Roman" w:eastAsia="Times New Roman" w:hAnsi="Times New Roman" w:cs="Times New Roman"/>
                <w:sz w:val="18"/>
                <w:szCs w:val="18"/>
              </w:rPr>
            </w:pPr>
            <w:r w:rsidRPr="00120C89">
              <w:rPr>
                <w:rFonts w:ascii="Times New Roman" w:eastAsia="Times New Roman" w:hAnsi="Times New Roman" w:cs="Times New Roman"/>
                <w:b/>
                <w:bCs/>
                <w:sz w:val="18"/>
                <w:szCs w:val="18"/>
              </w:rPr>
              <w:t>нение 201</w:t>
            </w:r>
            <w:r w:rsidR="007A4A3C">
              <w:rPr>
                <w:rFonts w:ascii="Times New Roman" w:eastAsia="Times New Roman" w:hAnsi="Times New Roman" w:cs="Times New Roman"/>
                <w:b/>
                <w:bCs/>
                <w:sz w:val="18"/>
                <w:szCs w:val="18"/>
              </w:rPr>
              <w:t>8</w:t>
            </w:r>
            <w:r w:rsidRPr="00120C89">
              <w:rPr>
                <w:rFonts w:ascii="Times New Roman" w:eastAsia="Times New Roman" w:hAnsi="Times New Roman" w:cs="Times New Roman"/>
                <w:b/>
                <w:bCs/>
                <w:sz w:val="18"/>
                <w:szCs w:val="18"/>
              </w:rPr>
              <w:t xml:space="preserve"> года</w:t>
            </w:r>
          </w:p>
        </w:tc>
        <w:tc>
          <w:tcPr>
            <w:tcW w:w="7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66D1" w:rsidRPr="00120C89" w:rsidRDefault="003266D1" w:rsidP="005B5241">
            <w:pPr>
              <w:spacing w:after="0" w:line="240" w:lineRule="auto"/>
              <w:ind w:right="-108"/>
              <w:rPr>
                <w:rFonts w:ascii="Times New Roman" w:eastAsia="Times New Roman" w:hAnsi="Times New Roman" w:cs="Times New Roman"/>
                <w:sz w:val="18"/>
                <w:szCs w:val="18"/>
              </w:rPr>
            </w:pPr>
            <w:r w:rsidRPr="00120C89">
              <w:rPr>
                <w:rFonts w:ascii="Times New Roman" w:eastAsia="Times New Roman" w:hAnsi="Times New Roman" w:cs="Times New Roman"/>
                <w:b/>
                <w:bCs/>
                <w:sz w:val="18"/>
                <w:szCs w:val="18"/>
              </w:rPr>
              <w:t>% испол</w:t>
            </w:r>
          </w:p>
          <w:p w:rsidR="003266D1" w:rsidRPr="00120C89" w:rsidRDefault="003266D1" w:rsidP="005B5241">
            <w:pPr>
              <w:spacing w:after="0" w:line="240" w:lineRule="auto"/>
              <w:ind w:right="-108"/>
              <w:rPr>
                <w:rFonts w:ascii="Times New Roman" w:eastAsia="Times New Roman" w:hAnsi="Times New Roman" w:cs="Times New Roman"/>
                <w:sz w:val="18"/>
                <w:szCs w:val="18"/>
              </w:rPr>
            </w:pPr>
            <w:r w:rsidRPr="00120C89">
              <w:rPr>
                <w:rFonts w:ascii="Times New Roman" w:eastAsia="Times New Roman" w:hAnsi="Times New Roman" w:cs="Times New Roman"/>
                <w:b/>
                <w:bCs/>
                <w:sz w:val="18"/>
                <w:szCs w:val="18"/>
              </w:rPr>
              <w:t>нения</w:t>
            </w:r>
          </w:p>
        </w:tc>
        <w:tc>
          <w:tcPr>
            <w:tcW w:w="11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66D1" w:rsidRPr="00120C89" w:rsidRDefault="003266D1" w:rsidP="005B5241">
            <w:pPr>
              <w:spacing w:after="0" w:line="240" w:lineRule="auto"/>
              <w:ind w:right="-108"/>
              <w:rPr>
                <w:rFonts w:ascii="Times New Roman" w:eastAsia="Times New Roman" w:hAnsi="Times New Roman" w:cs="Times New Roman"/>
                <w:sz w:val="18"/>
                <w:szCs w:val="18"/>
              </w:rPr>
            </w:pPr>
            <w:r w:rsidRPr="00120C89">
              <w:rPr>
                <w:rFonts w:ascii="Times New Roman" w:eastAsia="Times New Roman" w:hAnsi="Times New Roman" w:cs="Times New Roman"/>
                <w:b/>
                <w:bCs/>
                <w:sz w:val="18"/>
                <w:szCs w:val="18"/>
              </w:rPr>
              <w:t>Испол</w:t>
            </w:r>
          </w:p>
          <w:p w:rsidR="003266D1" w:rsidRPr="00120C89" w:rsidRDefault="003266D1" w:rsidP="007A4A3C">
            <w:pPr>
              <w:spacing w:after="0" w:line="240" w:lineRule="auto"/>
              <w:ind w:right="-108"/>
              <w:rPr>
                <w:rFonts w:ascii="Times New Roman" w:eastAsia="Times New Roman" w:hAnsi="Times New Roman" w:cs="Times New Roman"/>
                <w:sz w:val="18"/>
                <w:szCs w:val="18"/>
              </w:rPr>
            </w:pPr>
            <w:r w:rsidRPr="00120C89">
              <w:rPr>
                <w:rFonts w:ascii="Times New Roman" w:eastAsia="Times New Roman" w:hAnsi="Times New Roman" w:cs="Times New Roman"/>
                <w:b/>
                <w:bCs/>
                <w:sz w:val="18"/>
                <w:szCs w:val="18"/>
              </w:rPr>
              <w:t>нено в 201</w:t>
            </w:r>
            <w:r w:rsidR="007A4A3C">
              <w:rPr>
                <w:rFonts w:ascii="Times New Roman" w:eastAsia="Times New Roman" w:hAnsi="Times New Roman" w:cs="Times New Roman"/>
                <w:b/>
                <w:bCs/>
                <w:sz w:val="18"/>
                <w:szCs w:val="18"/>
              </w:rPr>
              <w:t>8</w:t>
            </w:r>
            <w:r w:rsidRPr="00120C89">
              <w:rPr>
                <w:rFonts w:ascii="Times New Roman" w:eastAsia="Times New Roman" w:hAnsi="Times New Roman" w:cs="Times New Roman"/>
                <w:b/>
                <w:bCs/>
                <w:sz w:val="18"/>
                <w:szCs w:val="18"/>
              </w:rPr>
              <w:t>г. к 201</w:t>
            </w:r>
            <w:r w:rsidR="007A4A3C">
              <w:rPr>
                <w:rFonts w:ascii="Times New Roman" w:eastAsia="Times New Roman" w:hAnsi="Times New Roman" w:cs="Times New Roman"/>
                <w:b/>
                <w:bCs/>
                <w:sz w:val="18"/>
                <w:szCs w:val="18"/>
              </w:rPr>
              <w:t>7</w:t>
            </w:r>
            <w:r w:rsidRPr="00120C89">
              <w:rPr>
                <w:rFonts w:ascii="Times New Roman" w:eastAsia="Times New Roman" w:hAnsi="Times New Roman" w:cs="Times New Roman"/>
                <w:b/>
                <w:bCs/>
                <w:sz w:val="18"/>
                <w:szCs w:val="18"/>
              </w:rPr>
              <w:t>г., (+,-)</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66D1" w:rsidRPr="00120C89" w:rsidRDefault="003266D1" w:rsidP="005B5241">
            <w:pPr>
              <w:spacing w:after="0" w:line="240" w:lineRule="auto"/>
              <w:ind w:right="-108"/>
              <w:rPr>
                <w:rFonts w:ascii="Times New Roman" w:eastAsia="Times New Roman" w:hAnsi="Times New Roman" w:cs="Times New Roman"/>
                <w:sz w:val="18"/>
                <w:szCs w:val="18"/>
              </w:rPr>
            </w:pPr>
            <w:r w:rsidRPr="00120C89">
              <w:rPr>
                <w:rFonts w:ascii="Times New Roman" w:eastAsia="Times New Roman" w:hAnsi="Times New Roman" w:cs="Times New Roman"/>
                <w:b/>
                <w:bCs/>
                <w:sz w:val="18"/>
                <w:szCs w:val="18"/>
              </w:rPr>
              <w:t>Испол</w:t>
            </w:r>
          </w:p>
          <w:p w:rsidR="003266D1" w:rsidRPr="00120C89" w:rsidRDefault="003266D1" w:rsidP="005B5241">
            <w:pPr>
              <w:spacing w:after="0" w:line="240" w:lineRule="auto"/>
              <w:ind w:right="-108"/>
              <w:rPr>
                <w:rFonts w:ascii="Times New Roman" w:eastAsia="Times New Roman" w:hAnsi="Times New Roman" w:cs="Times New Roman"/>
                <w:sz w:val="18"/>
                <w:szCs w:val="18"/>
              </w:rPr>
            </w:pPr>
            <w:r w:rsidRPr="00120C89">
              <w:rPr>
                <w:rFonts w:ascii="Times New Roman" w:eastAsia="Times New Roman" w:hAnsi="Times New Roman" w:cs="Times New Roman"/>
                <w:b/>
                <w:bCs/>
                <w:sz w:val="18"/>
                <w:szCs w:val="18"/>
              </w:rPr>
              <w:t>нено в 201</w:t>
            </w:r>
            <w:r w:rsidR="007A4A3C">
              <w:rPr>
                <w:rFonts w:ascii="Times New Roman" w:eastAsia="Times New Roman" w:hAnsi="Times New Roman" w:cs="Times New Roman"/>
                <w:b/>
                <w:bCs/>
                <w:sz w:val="18"/>
                <w:szCs w:val="18"/>
              </w:rPr>
              <w:t>8</w:t>
            </w:r>
            <w:r w:rsidRPr="00120C89">
              <w:rPr>
                <w:rFonts w:ascii="Times New Roman" w:eastAsia="Times New Roman" w:hAnsi="Times New Roman" w:cs="Times New Roman"/>
                <w:b/>
                <w:bCs/>
                <w:sz w:val="18"/>
                <w:szCs w:val="18"/>
              </w:rPr>
              <w:t>г. к 201</w:t>
            </w:r>
            <w:r w:rsidR="007A4A3C">
              <w:rPr>
                <w:rFonts w:ascii="Times New Roman" w:eastAsia="Times New Roman" w:hAnsi="Times New Roman" w:cs="Times New Roman"/>
                <w:b/>
                <w:bCs/>
                <w:sz w:val="18"/>
                <w:szCs w:val="18"/>
              </w:rPr>
              <w:t>7</w:t>
            </w:r>
            <w:r w:rsidRPr="00120C89">
              <w:rPr>
                <w:rFonts w:ascii="Times New Roman" w:eastAsia="Times New Roman" w:hAnsi="Times New Roman" w:cs="Times New Roman"/>
                <w:b/>
                <w:bCs/>
                <w:sz w:val="18"/>
                <w:szCs w:val="18"/>
              </w:rPr>
              <w:t>г.,</w:t>
            </w:r>
          </w:p>
          <w:p w:rsidR="003266D1" w:rsidRPr="00120C89" w:rsidRDefault="003266D1" w:rsidP="005B5241">
            <w:pPr>
              <w:spacing w:after="0" w:line="240" w:lineRule="auto"/>
              <w:ind w:right="-108"/>
              <w:rPr>
                <w:rFonts w:ascii="Times New Roman" w:eastAsia="Times New Roman" w:hAnsi="Times New Roman" w:cs="Times New Roman"/>
                <w:sz w:val="18"/>
                <w:szCs w:val="18"/>
              </w:rPr>
            </w:pPr>
            <w:r w:rsidRPr="00120C89">
              <w:rPr>
                <w:rFonts w:ascii="Times New Roman" w:eastAsia="Times New Roman" w:hAnsi="Times New Roman" w:cs="Times New Roman"/>
                <w:b/>
                <w:bCs/>
                <w:sz w:val="18"/>
                <w:szCs w:val="18"/>
              </w:rPr>
              <w:t>%</w:t>
            </w:r>
          </w:p>
        </w:tc>
      </w:tr>
      <w:tr w:rsidR="00A7328A" w:rsidRPr="00120C89" w:rsidTr="00C349A8">
        <w:trPr>
          <w:trHeight w:val="255"/>
        </w:trPr>
        <w:tc>
          <w:tcPr>
            <w:tcW w:w="3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28A" w:rsidRPr="00120C89" w:rsidRDefault="00A7328A" w:rsidP="005B5241">
            <w:pPr>
              <w:spacing w:after="0" w:line="240" w:lineRule="auto"/>
              <w:ind w:right="-108"/>
              <w:rPr>
                <w:rFonts w:ascii="Times New Roman" w:eastAsia="Times New Roman" w:hAnsi="Times New Roman" w:cs="Times New Roman"/>
                <w:sz w:val="18"/>
                <w:szCs w:val="18"/>
              </w:rPr>
            </w:pPr>
            <w:r w:rsidRPr="00120C89">
              <w:rPr>
                <w:rFonts w:ascii="Times New Roman" w:eastAsia="Times New Roman" w:hAnsi="Times New Roman" w:cs="Times New Roman"/>
                <w:b/>
                <w:bCs/>
                <w:sz w:val="18"/>
                <w:szCs w:val="18"/>
              </w:rPr>
              <w:t>БЕЗВОЗМЕЗДНЫЕ ПОСТУПЛЕНИЯ</w:t>
            </w:r>
          </w:p>
        </w:tc>
        <w:tc>
          <w:tcPr>
            <w:tcW w:w="99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A7328A" w:rsidRPr="00A7328A" w:rsidRDefault="00A7328A" w:rsidP="00C349A8">
            <w:pPr>
              <w:jc w:val="right"/>
              <w:rPr>
                <w:rFonts w:ascii="Times New Roman" w:hAnsi="Times New Roman" w:cs="Times New Roman"/>
                <w:b/>
                <w:bCs/>
                <w:color w:val="000000"/>
                <w:sz w:val="18"/>
                <w:szCs w:val="18"/>
              </w:rPr>
            </w:pPr>
            <w:r w:rsidRPr="00A7328A">
              <w:rPr>
                <w:rFonts w:ascii="Times New Roman" w:hAnsi="Times New Roman" w:cs="Times New Roman"/>
                <w:b/>
                <w:bCs/>
                <w:color w:val="000000"/>
                <w:sz w:val="18"/>
                <w:szCs w:val="18"/>
              </w:rPr>
              <w:t>300568,6</w:t>
            </w:r>
          </w:p>
        </w:tc>
        <w:tc>
          <w:tcPr>
            <w:tcW w:w="98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A7328A" w:rsidRPr="00A7328A" w:rsidRDefault="00A7328A" w:rsidP="005B5241">
            <w:pPr>
              <w:spacing w:after="0" w:line="240" w:lineRule="auto"/>
              <w:ind w:right="-108"/>
              <w:rPr>
                <w:rFonts w:ascii="Times New Roman" w:eastAsia="Times New Roman" w:hAnsi="Times New Roman" w:cs="Times New Roman"/>
                <w:sz w:val="18"/>
                <w:szCs w:val="18"/>
              </w:rPr>
            </w:pPr>
            <w:r w:rsidRPr="00A7328A">
              <w:rPr>
                <w:rFonts w:ascii="Times New Roman" w:eastAsia="Times New Roman" w:hAnsi="Times New Roman" w:cs="Times New Roman"/>
                <w:b/>
                <w:bCs/>
                <w:sz w:val="18"/>
                <w:szCs w:val="18"/>
              </w:rPr>
              <w:t>430356,6</w:t>
            </w:r>
          </w:p>
        </w:tc>
        <w:tc>
          <w:tcPr>
            <w:tcW w:w="99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A7328A" w:rsidRPr="00A7328A" w:rsidRDefault="00A7328A" w:rsidP="00C349A8">
            <w:pPr>
              <w:spacing w:after="0" w:line="240" w:lineRule="auto"/>
              <w:ind w:right="-75"/>
              <w:rPr>
                <w:rFonts w:ascii="Times New Roman" w:eastAsia="Times New Roman" w:hAnsi="Times New Roman" w:cs="Times New Roman"/>
                <w:sz w:val="18"/>
                <w:szCs w:val="18"/>
              </w:rPr>
            </w:pPr>
            <w:r w:rsidRPr="00A7328A">
              <w:rPr>
                <w:rFonts w:ascii="Times New Roman" w:eastAsia="Times New Roman" w:hAnsi="Times New Roman" w:cs="Times New Roman"/>
                <w:b/>
                <w:bCs/>
                <w:sz w:val="18"/>
                <w:szCs w:val="18"/>
              </w:rPr>
              <w:t>391064,6</w:t>
            </w:r>
          </w:p>
        </w:tc>
        <w:tc>
          <w:tcPr>
            <w:tcW w:w="745"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A7328A" w:rsidRPr="00A7328A" w:rsidRDefault="00A7328A">
            <w:pPr>
              <w:jc w:val="right"/>
              <w:rPr>
                <w:rFonts w:ascii="Times New Roman" w:hAnsi="Times New Roman" w:cs="Times New Roman"/>
                <w:b/>
                <w:bCs/>
                <w:color w:val="000000"/>
                <w:sz w:val="18"/>
                <w:szCs w:val="18"/>
              </w:rPr>
            </w:pPr>
            <w:r w:rsidRPr="00A7328A">
              <w:rPr>
                <w:rFonts w:ascii="Times New Roman" w:hAnsi="Times New Roman" w:cs="Times New Roman"/>
                <w:b/>
                <w:bCs/>
                <w:color w:val="000000"/>
                <w:sz w:val="18"/>
                <w:szCs w:val="18"/>
              </w:rPr>
              <w:t>90,9</w:t>
            </w:r>
          </w:p>
        </w:tc>
        <w:tc>
          <w:tcPr>
            <w:tcW w:w="1105"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A7328A" w:rsidRPr="00A7328A" w:rsidRDefault="00A7328A">
            <w:pPr>
              <w:jc w:val="right"/>
              <w:rPr>
                <w:rFonts w:ascii="Times New Roman" w:hAnsi="Times New Roman" w:cs="Times New Roman"/>
                <w:b/>
                <w:bCs/>
                <w:color w:val="000000"/>
                <w:sz w:val="18"/>
                <w:szCs w:val="18"/>
              </w:rPr>
            </w:pPr>
            <w:r w:rsidRPr="00A7328A">
              <w:rPr>
                <w:rFonts w:ascii="Times New Roman" w:hAnsi="Times New Roman" w:cs="Times New Roman"/>
                <w:b/>
                <w:bCs/>
                <w:color w:val="000000"/>
                <w:sz w:val="18"/>
                <w:szCs w:val="18"/>
              </w:rPr>
              <w:t>90496,0</w:t>
            </w:r>
          </w:p>
        </w:tc>
        <w:tc>
          <w:tcPr>
            <w:tcW w:w="851"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A7328A" w:rsidRPr="00A7328A" w:rsidRDefault="00A7328A">
            <w:pPr>
              <w:jc w:val="right"/>
              <w:rPr>
                <w:rFonts w:ascii="Times New Roman" w:hAnsi="Times New Roman" w:cs="Times New Roman"/>
                <w:b/>
                <w:bCs/>
                <w:color w:val="000000"/>
                <w:sz w:val="18"/>
                <w:szCs w:val="18"/>
              </w:rPr>
            </w:pPr>
            <w:r w:rsidRPr="00A7328A">
              <w:rPr>
                <w:rFonts w:ascii="Times New Roman" w:hAnsi="Times New Roman" w:cs="Times New Roman"/>
                <w:b/>
                <w:bCs/>
                <w:color w:val="000000"/>
                <w:sz w:val="18"/>
                <w:szCs w:val="18"/>
              </w:rPr>
              <w:t>130,1</w:t>
            </w:r>
          </w:p>
        </w:tc>
      </w:tr>
      <w:tr w:rsidR="00A7328A" w:rsidRPr="00120C89" w:rsidTr="00C349A8">
        <w:trPr>
          <w:trHeight w:val="510"/>
        </w:trPr>
        <w:tc>
          <w:tcPr>
            <w:tcW w:w="3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28A" w:rsidRPr="00120C89" w:rsidRDefault="00A7328A" w:rsidP="00D4092B">
            <w:pPr>
              <w:spacing w:after="0" w:line="240" w:lineRule="auto"/>
              <w:ind w:right="-108"/>
              <w:jc w:val="both"/>
              <w:rPr>
                <w:rFonts w:ascii="Times New Roman" w:eastAsia="Times New Roman" w:hAnsi="Times New Roman" w:cs="Times New Roman"/>
                <w:sz w:val="18"/>
                <w:szCs w:val="18"/>
              </w:rPr>
            </w:pPr>
            <w:r w:rsidRPr="00120C89">
              <w:rPr>
                <w:rFonts w:ascii="Times New Roman" w:eastAsia="Times New Roman" w:hAnsi="Times New Roman" w:cs="Times New Roman"/>
                <w:sz w:val="18"/>
                <w:szCs w:val="18"/>
              </w:rPr>
              <w:t>Дотации бюджетам субъектов РФ и муниципальных образований</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7328A" w:rsidRPr="00A7328A" w:rsidRDefault="00A7328A" w:rsidP="00C349A8">
            <w:pPr>
              <w:jc w:val="right"/>
              <w:rPr>
                <w:rFonts w:ascii="Times New Roman" w:hAnsi="Times New Roman" w:cs="Times New Roman"/>
                <w:color w:val="000000"/>
                <w:sz w:val="18"/>
                <w:szCs w:val="18"/>
              </w:rPr>
            </w:pPr>
            <w:r w:rsidRPr="00A7328A">
              <w:rPr>
                <w:rFonts w:ascii="Times New Roman" w:hAnsi="Times New Roman" w:cs="Times New Roman"/>
                <w:color w:val="000000"/>
                <w:sz w:val="18"/>
                <w:szCs w:val="18"/>
              </w:rPr>
              <w:t>95336,9</w:t>
            </w:r>
          </w:p>
        </w:tc>
        <w:tc>
          <w:tcPr>
            <w:tcW w:w="983" w:type="dxa"/>
            <w:tcBorders>
              <w:top w:val="nil"/>
              <w:left w:val="nil"/>
              <w:bottom w:val="single" w:sz="8" w:space="0" w:color="auto"/>
              <w:right w:val="single" w:sz="8" w:space="0" w:color="auto"/>
            </w:tcBorders>
            <w:tcMar>
              <w:top w:w="0" w:type="dxa"/>
              <w:left w:w="108" w:type="dxa"/>
              <w:bottom w:w="0" w:type="dxa"/>
              <w:right w:w="108" w:type="dxa"/>
            </w:tcMar>
            <w:hideMark/>
          </w:tcPr>
          <w:p w:rsidR="00A7328A" w:rsidRPr="00A7328A" w:rsidRDefault="00A7328A" w:rsidP="005B5241">
            <w:pPr>
              <w:spacing w:after="0" w:line="240" w:lineRule="auto"/>
              <w:ind w:right="-108"/>
              <w:rPr>
                <w:rFonts w:ascii="Times New Roman" w:eastAsia="Times New Roman" w:hAnsi="Times New Roman" w:cs="Times New Roman"/>
                <w:sz w:val="18"/>
                <w:szCs w:val="18"/>
              </w:rPr>
            </w:pPr>
            <w:r w:rsidRPr="00A7328A">
              <w:rPr>
                <w:rFonts w:ascii="Times New Roman" w:eastAsia="Times New Roman" w:hAnsi="Times New Roman" w:cs="Times New Roman"/>
                <w:color w:val="000000"/>
                <w:sz w:val="18"/>
                <w:szCs w:val="18"/>
              </w:rPr>
              <w:t>83642,7</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hideMark/>
          </w:tcPr>
          <w:p w:rsidR="00A7328A" w:rsidRPr="00A7328A" w:rsidRDefault="00A7328A" w:rsidP="00C349A8">
            <w:pPr>
              <w:spacing w:after="0" w:line="240" w:lineRule="auto"/>
              <w:ind w:right="-75"/>
              <w:rPr>
                <w:rFonts w:ascii="Times New Roman" w:eastAsia="Times New Roman" w:hAnsi="Times New Roman" w:cs="Times New Roman"/>
                <w:sz w:val="18"/>
                <w:szCs w:val="18"/>
              </w:rPr>
            </w:pPr>
            <w:r w:rsidRPr="00A7328A">
              <w:rPr>
                <w:rFonts w:ascii="Times New Roman" w:eastAsia="Times New Roman" w:hAnsi="Times New Roman" w:cs="Times New Roman"/>
                <w:sz w:val="18"/>
                <w:szCs w:val="18"/>
              </w:rPr>
              <w:t>83642,8</w:t>
            </w:r>
          </w:p>
        </w:tc>
        <w:tc>
          <w:tcPr>
            <w:tcW w:w="745"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A7328A" w:rsidRPr="00A7328A" w:rsidRDefault="00A7328A">
            <w:pPr>
              <w:jc w:val="right"/>
              <w:rPr>
                <w:rFonts w:ascii="Times New Roman" w:hAnsi="Times New Roman" w:cs="Times New Roman"/>
                <w:color w:val="000000"/>
                <w:sz w:val="18"/>
                <w:szCs w:val="18"/>
              </w:rPr>
            </w:pPr>
            <w:r w:rsidRPr="00A7328A">
              <w:rPr>
                <w:rFonts w:ascii="Times New Roman" w:hAnsi="Times New Roman" w:cs="Times New Roman"/>
                <w:color w:val="000000"/>
                <w:sz w:val="18"/>
                <w:szCs w:val="18"/>
              </w:rPr>
              <w:t>100,0</w:t>
            </w:r>
          </w:p>
        </w:tc>
        <w:tc>
          <w:tcPr>
            <w:tcW w:w="1105"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A7328A" w:rsidRPr="00A7328A" w:rsidRDefault="00A7328A">
            <w:pPr>
              <w:jc w:val="right"/>
              <w:rPr>
                <w:rFonts w:ascii="Times New Roman" w:hAnsi="Times New Roman" w:cs="Times New Roman"/>
                <w:color w:val="000000"/>
                <w:sz w:val="18"/>
                <w:szCs w:val="18"/>
              </w:rPr>
            </w:pPr>
            <w:r w:rsidRPr="00A7328A">
              <w:rPr>
                <w:rFonts w:ascii="Times New Roman" w:hAnsi="Times New Roman" w:cs="Times New Roman"/>
                <w:color w:val="000000"/>
                <w:sz w:val="18"/>
                <w:szCs w:val="18"/>
              </w:rPr>
              <w:t>-11694,1</w:t>
            </w:r>
          </w:p>
        </w:tc>
        <w:tc>
          <w:tcPr>
            <w:tcW w:w="851"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A7328A" w:rsidRPr="00A7328A" w:rsidRDefault="00A7328A">
            <w:pPr>
              <w:jc w:val="right"/>
              <w:rPr>
                <w:rFonts w:ascii="Times New Roman" w:hAnsi="Times New Roman" w:cs="Times New Roman"/>
                <w:color w:val="000000"/>
                <w:sz w:val="18"/>
                <w:szCs w:val="18"/>
              </w:rPr>
            </w:pPr>
            <w:r w:rsidRPr="00A7328A">
              <w:rPr>
                <w:rFonts w:ascii="Times New Roman" w:hAnsi="Times New Roman" w:cs="Times New Roman"/>
                <w:color w:val="000000"/>
                <w:sz w:val="18"/>
                <w:szCs w:val="18"/>
              </w:rPr>
              <w:t>87,7</w:t>
            </w:r>
          </w:p>
        </w:tc>
      </w:tr>
      <w:tr w:rsidR="00A7328A" w:rsidRPr="00120C89" w:rsidTr="00C349A8">
        <w:trPr>
          <w:trHeight w:val="540"/>
        </w:trPr>
        <w:tc>
          <w:tcPr>
            <w:tcW w:w="3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28A" w:rsidRPr="00120C89" w:rsidRDefault="00A7328A" w:rsidP="005B5241">
            <w:pPr>
              <w:spacing w:after="0" w:line="240" w:lineRule="auto"/>
              <w:ind w:right="-108"/>
              <w:rPr>
                <w:rFonts w:ascii="Times New Roman" w:eastAsia="Times New Roman" w:hAnsi="Times New Roman" w:cs="Times New Roman"/>
                <w:sz w:val="18"/>
                <w:szCs w:val="18"/>
              </w:rPr>
            </w:pPr>
            <w:r w:rsidRPr="00120C89">
              <w:rPr>
                <w:rFonts w:ascii="Times New Roman" w:eastAsia="Times New Roman" w:hAnsi="Times New Roman" w:cs="Times New Roman"/>
                <w:color w:val="000000"/>
                <w:sz w:val="18"/>
                <w:szCs w:val="18"/>
              </w:rPr>
              <w:t>Субсидии бюджетам субъектов РФ и муници</w:t>
            </w:r>
          </w:p>
          <w:p w:rsidR="00A7328A" w:rsidRPr="00120C89" w:rsidRDefault="00A7328A" w:rsidP="005B5241">
            <w:pPr>
              <w:spacing w:after="0" w:line="240" w:lineRule="auto"/>
              <w:ind w:right="-108"/>
              <w:rPr>
                <w:rFonts w:ascii="Times New Roman" w:eastAsia="Times New Roman" w:hAnsi="Times New Roman" w:cs="Times New Roman"/>
                <w:sz w:val="18"/>
                <w:szCs w:val="18"/>
              </w:rPr>
            </w:pPr>
            <w:r w:rsidRPr="00120C89">
              <w:rPr>
                <w:rFonts w:ascii="Times New Roman" w:eastAsia="Times New Roman" w:hAnsi="Times New Roman" w:cs="Times New Roman"/>
                <w:color w:val="000000"/>
                <w:sz w:val="18"/>
                <w:szCs w:val="18"/>
              </w:rPr>
              <w:t>пальных образований (межбюджетные субсидии)</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7328A" w:rsidRPr="00A7328A" w:rsidRDefault="00A7328A" w:rsidP="00C349A8">
            <w:pPr>
              <w:jc w:val="right"/>
              <w:rPr>
                <w:rFonts w:ascii="Times New Roman" w:hAnsi="Times New Roman" w:cs="Times New Roman"/>
                <w:color w:val="000000"/>
                <w:sz w:val="18"/>
                <w:szCs w:val="18"/>
              </w:rPr>
            </w:pPr>
            <w:r w:rsidRPr="00A7328A">
              <w:rPr>
                <w:rFonts w:ascii="Times New Roman" w:hAnsi="Times New Roman" w:cs="Times New Roman"/>
                <w:color w:val="000000"/>
                <w:sz w:val="18"/>
                <w:szCs w:val="18"/>
              </w:rPr>
              <w:t>32089,9</w:t>
            </w:r>
          </w:p>
        </w:tc>
        <w:tc>
          <w:tcPr>
            <w:tcW w:w="983" w:type="dxa"/>
            <w:tcBorders>
              <w:top w:val="nil"/>
              <w:left w:val="nil"/>
              <w:bottom w:val="single" w:sz="8" w:space="0" w:color="auto"/>
              <w:right w:val="single" w:sz="8" w:space="0" w:color="auto"/>
            </w:tcBorders>
            <w:tcMar>
              <w:top w:w="0" w:type="dxa"/>
              <w:left w:w="108" w:type="dxa"/>
              <w:bottom w:w="0" w:type="dxa"/>
              <w:right w:w="108" w:type="dxa"/>
            </w:tcMar>
            <w:hideMark/>
          </w:tcPr>
          <w:p w:rsidR="00A7328A" w:rsidRPr="00A7328A" w:rsidRDefault="00A7328A" w:rsidP="005B5241">
            <w:pPr>
              <w:spacing w:after="0" w:line="240" w:lineRule="auto"/>
              <w:ind w:right="-108"/>
              <w:rPr>
                <w:rFonts w:ascii="Times New Roman" w:eastAsia="Times New Roman" w:hAnsi="Times New Roman" w:cs="Times New Roman"/>
                <w:sz w:val="18"/>
                <w:szCs w:val="18"/>
              </w:rPr>
            </w:pPr>
            <w:r w:rsidRPr="00A7328A">
              <w:rPr>
                <w:rFonts w:ascii="Times New Roman" w:eastAsia="Times New Roman" w:hAnsi="Times New Roman" w:cs="Times New Roman"/>
                <w:color w:val="000000"/>
                <w:sz w:val="18"/>
                <w:szCs w:val="18"/>
              </w:rPr>
              <w:t>112581,3</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hideMark/>
          </w:tcPr>
          <w:p w:rsidR="00A7328A" w:rsidRPr="00A7328A" w:rsidRDefault="00A7328A" w:rsidP="00C349A8">
            <w:pPr>
              <w:spacing w:after="0" w:line="240" w:lineRule="auto"/>
              <w:ind w:right="-75"/>
              <w:rPr>
                <w:rFonts w:ascii="Times New Roman" w:eastAsia="Times New Roman" w:hAnsi="Times New Roman" w:cs="Times New Roman"/>
                <w:sz w:val="18"/>
                <w:szCs w:val="18"/>
              </w:rPr>
            </w:pPr>
            <w:r w:rsidRPr="00A7328A">
              <w:rPr>
                <w:rFonts w:ascii="Times New Roman" w:eastAsia="Times New Roman" w:hAnsi="Times New Roman" w:cs="Times New Roman"/>
                <w:sz w:val="18"/>
                <w:szCs w:val="18"/>
              </w:rPr>
              <w:t>110972,0</w:t>
            </w:r>
          </w:p>
        </w:tc>
        <w:tc>
          <w:tcPr>
            <w:tcW w:w="745"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A7328A" w:rsidRPr="00A7328A" w:rsidRDefault="00A7328A">
            <w:pPr>
              <w:jc w:val="right"/>
              <w:rPr>
                <w:rFonts w:ascii="Times New Roman" w:hAnsi="Times New Roman" w:cs="Times New Roman"/>
                <w:color w:val="000000"/>
                <w:sz w:val="18"/>
                <w:szCs w:val="18"/>
              </w:rPr>
            </w:pPr>
            <w:r w:rsidRPr="00A7328A">
              <w:rPr>
                <w:rFonts w:ascii="Times New Roman" w:hAnsi="Times New Roman" w:cs="Times New Roman"/>
                <w:color w:val="000000"/>
                <w:sz w:val="18"/>
                <w:szCs w:val="18"/>
              </w:rPr>
              <w:t>98,6</w:t>
            </w:r>
          </w:p>
        </w:tc>
        <w:tc>
          <w:tcPr>
            <w:tcW w:w="1105"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A7328A" w:rsidRPr="00A7328A" w:rsidRDefault="00A7328A">
            <w:pPr>
              <w:jc w:val="right"/>
              <w:rPr>
                <w:rFonts w:ascii="Times New Roman" w:hAnsi="Times New Roman" w:cs="Times New Roman"/>
                <w:color w:val="000000"/>
                <w:sz w:val="18"/>
                <w:szCs w:val="18"/>
              </w:rPr>
            </w:pPr>
            <w:r w:rsidRPr="00A7328A">
              <w:rPr>
                <w:rFonts w:ascii="Times New Roman" w:hAnsi="Times New Roman" w:cs="Times New Roman"/>
                <w:color w:val="000000"/>
                <w:sz w:val="18"/>
                <w:szCs w:val="18"/>
              </w:rPr>
              <w:t>78882,1</w:t>
            </w:r>
          </w:p>
        </w:tc>
        <w:tc>
          <w:tcPr>
            <w:tcW w:w="851"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A7328A" w:rsidRPr="00A7328A" w:rsidRDefault="00A7328A">
            <w:pPr>
              <w:jc w:val="right"/>
              <w:rPr>
                <w:rFonts w:ascii="Times New Roman" w:hAnsi="Times New Roman" w:cs="Times New Roman"/>
                <w:color w:val="000000"/>
                <w:sz w:val="18"/>
                <w:szCs w:val="18"/>
              </w:rPr>
            </w:pPr>
            <w:r w:rsidRPr="00A7328A">
              <w:rPr>
                <w:rFonts w:ascii="Times New Roman" w:hAnsi="Times New Roman" w:cs="Times New Roman"/>
                <w:color w:val="000000"/>
                <w:sz w:val="18"/>
                <w:szCs w:val="18"/>
              </w:rPr>
              <w:t>345,8</w:t>
            </w:r>
          </w:p>
        </w:tc>
      </w:tr>
      <w:tr w:rsidR="00A7328A" w:rsidRPr="00120C89" w:rsidTr="00C349A8">
        <w:trPr>
          <w:trHeight w:val="132"/>
        </w:trPr>
        <w:tc>
          <w:tcPr>
            <w:tcW w:w="3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28A" w:rsidRPr="00120C89" w:rsidRDefault="00A7328A" w:rsidP="005B5241">
            <w:pPr>
              <w:spacing w:after="0" w:line="240" w:lineRule="auto"/>
              <w:ind w:right="-108"/>
              <w:jc w:val="both"/>
              <w:rPr>
                <w:rFonts w:ascii="Times New Roman" w:eastAsia="Times New Roman" w:hAnsi="Times New Roman" w:cs="Times New Roman"/>
                <w:sz w:val="18"/>
                <w:szCs w:val="18"/>
              </w:rPr>
            </w:pPr>
            <w:r w:rsidRPr="00120C89">
              <w:rPr>
                <w:rFonts w:ascii="Times New Roman" w:eastAsia="Times New Roman" w:hAnsi="Times New Roman" w:cs="Times New Roman"/>
                <w:sz w:val="18"/>
                <w:szCs w:val="18"/>
              </w:rPr>
              <w:t>Субвенции  бюджетам  субъектов РФ  муници</w:t>
            </w:r>
          </w:p>
          <w:p w:rsidR="00A7328A" w:rsidRPr="00120C89" w:rsidRDefault="00A7328A" w:rsidP="005B5241">
            <w:pPr>
              <w:spacing w:after="0" w:line="132" w:lineRule="atLeast"/>
              <w:ind w:right="-108"/>
              <w:jc w:val="both"/>
              <w:rPr>
                <w:rFonts w:ascii="Times New Roman" w:eastAsia="Times New Roman" w:hAnsi="Times New Roman" w:cs="Times New Roman"/>
                <w:sz w:val="18"/>
                <w:szCs w:val="18"/>
              </w:rPr>
            </w:pPr>
            <w:r w:rsidRPr="00120C89">
              <w:rPr>
                <w:rFonts w:ascii="Times New Roman" w:eastAsia="Times New Roman" w:hAnsi="Times New Roman" w:cs="Times New Roman"/>
                <w:sz w:val="18"/>
                <w:szCs w:val="18"/>
              </w:rPr>
              <w:t>пальных образований</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7328A" w:rsidRPr="00A7328A" w:rsidRDefault="00A7328A" w:rsidP="00C349A8">
            <w:pPr>
              <w:jc w:val="right"/>
              <w:rPr>
                <w:rFonts w:ascii="Times New Roman" w:hAnsi="Times New Roman" w:cs="Times New Roman"/>
                <w:color w:val="000000"/>
                <w:sz w:val="18"/>
                <w:szCs w:val="18"/>
              </w:rPr>
            </w:pPr>
            <w:r w:rsidRPr="00A7328A">
              <w:rPr>
                <w:rFonts w:ascii="Times New Roman" w:hAnsi="Times New Roman" w:cs="Times New Roman"/>
                <w:color w:val="000000"/>
                <w:sz w:val="18"/>
                <w:szCs w:val="18"/>
              </w:rPr>
              <w:t>172468,7</w:t>
            </w:r>
          </w:p>
        </w:tc>
        <w:tc>
          <w:tcPr>
            <w:tcW w:w="983" w:type="dxa"/>
            <w:tcBorders>
              <w:top w:val="nil"/>
              <w:left w:val="nil"/>
              <w:bottom w:val="single" w:sz="8" w:space="0" w:color="auto"/>
              <w:right w:val="single" w:sz="8" w:space="0" w:color="auto"/>
            </w:tcBorders>
            <w:tcMar>
              <w:top w:w="0" w:type="dxa"/>
              <w:left w:w="108" w:type="dxa"/>
              <w:bottom w:w="0" w:type="dxa"/>
              <w:right w:w="108" w:type="dxa"/>
            </w:tcMar>
            <w:hideMark/>
          </w:tcPr>
          <w:p w:rsidR="00A7328A" w:rsidRPr="00A7328A" w:rsidRDefault="00A7328A" w:rsidP="005B5241">
            <w:pPr>
              <w:spacing w:after="0" w:line="132" w:lineRule="atLeast"/>
              <w:ind w:right="-108"/>
              <w:rPr>
                <w:rFonts w:ascii="Times New Roman" w:eastAsia="Times New Roman" w:hAnsi="Times New Roman" w:cs="Times New Roman"/>
                <w:sz w:val="18"/>
                <w:szCs w:val="18"/>
              </w:rPr>
            </w:pPr>
            <w:r w:rsidRPr="00A7328A">
              <w:rPr>
                <w:rFonts w:ascii="Times New Roman" w:eastAsia="Times New Roman" w:hAnsi="Times New Roman" w:cs="Times New Roman"/>
                <w:sz w:val="18"/>
                <w:szCs w:val="18"/>
              </w:rPr>
              <w:t>178288,1</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hideMark/>
          </w:tcPr>
          <w:p w:rsidR="00A7328A" w:rsidRPr="00A7328A" w:rsidRDefault="00A7328A" w:rsidP="00C349A8">
            <w:pPr>
              <w:spacing w:after="0" w:line="240" w:lineRule="auto"/>
              <w:ind w:right="-75"/>
              <w:rPr>
                <w:rFonts w:ascii="Times New Roman" w:eastAsia="Times New Roman" w:hAnsi="Times New Roman" w:cs="Times New Roman"/>
                <w:sz w:val="18"/>
                <w:szCs w:val="18"/>
              </w:rPr>
            </w:pPr>
            <w:r w:rsidRPr="00A7328A">
              <w:rPr>
                <w:rFonts w:ascii="Times New Roman" w:eastAsia="Times New Roman" w:hAnsi="Times New Roman" w:cs="Times New Roman"/>
                <w:sz w:val="18"/>
                <w:szCs w:val="18"/>
              </w:rPr>
              <w:t>177252,9</w:t>
            </w:r>
          </w:p>
        </w:tc>
        <w:tc>
          <w:tcPr>
            <w:tcW w:w="745"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A7328A" w:rsidRPr="00A7328A" w:rsidRDefault="00A7328A">
            <w:pPr>
              <w:rPr>
                <w:rFonts w:ascii="Times New Roman" w:hAnsi="Times New Roman" w:cs="Times New Roman"/>
                <w:color w:val="000000"/>
                <w:sz w:val="18"/>
                <w:szCs w:val="18"/>
              </w:rPr>
            </w:pPr>
          </w:p>
        </w:tc>
        <w:tc>
          <w:tcPr>
            <w:tcW w:w="1105"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A7328A" w:rsidRPr="00A7328A" w:rsidRDefault="00A7328A">
            <w:pPr>
              <w:rPr>
                <w:rFonts w:ascii="Times New Roman" w:hAnsi="Times New Roman" w:cs="Times New Roman"/>
                <w:color w:val="000000"/>
                <w:sz w:val="18"/>
                <w:szCs w:val="18"/>
              </w:rPr>
            </w:pPr>
          </w:p>
        </w:tc>
        <w:tc>
          <w:tcPr>
            <w:tcW w:w="851"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A7328A" w:rsidRPr="00A7328A" w:rsidRDefault="00A7328A">
            <w:pPr>
              <w:rPr>
                <w:rFonts w:ascii="Times New Roman" w:hAnsi="Times New Roman" w:cs="Times New Roman"/>
                <w:color w:val="000000"/>
                <w:sz w:val="18"/>
                <w:szCs w:val="18"/>
              </w:rPr>
            </w:pPr>
          </w:p>
        </w:tc>
      </w:tr>
      <w:tr w:rsidR="00A7328A" w:rsidRPr="00120C89" w:rsidTr="00C349A8">
        <w:trPr>
          <w:trHeight w:val="255"/>
        </w:trPr>
        <w:tc>
          <w:tcPr>
            <w:tcW w:w="3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28A" w:rsidRPr="00120C89" w:rsidRDefault="00A7328A" w:rsidP="005B5241">
            <w:pPr>
              <w:spacing w:after="0" w:line="240" w:lineRule="auto"/>
              <w:ind w:right="-108"/>
              <w:rPr>
                <w:rFonts w:ascii="Times New Roman" w:eastAsia="Times New Roman" w:hAnsi="Times New Roman" w:cs="Times New Roman"/>
                <w:sz w:val="18"/>
                <w:szCs w:val="18"/>
              </w:rPr>
            </w:pPr>
            <w:r w:rsidRPr="00120C89">
              <w:rPr>
                <w:rFonts w:ascii="Times New Roman" w:eastAsia="Times New Roman" w:hAnsi="Times New Roman" w:cs="Times New Roman"/>
                <w:color w:val="000000"/>
                <w:sz w:val="18"/>
                <w:szCs w:val="18"/>
              </w:rPr>
              <w:t>Иные межбюджетные трансферты</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7328A" w:rsidRPr="00A7328A" w:rsidRDefault="00A7328A" w:rsidP="00C349A8">
            <w:pPr>
              <w:jc w:val="right"/>
              <w:rPr>
                <w:rFonts w:ascii="Times New Roman" w:hAnsi="Times New Roman" w:cs="Times New Roman"/>
                <w:color w:val="000000"/>
                <w:sz w:val="18"/>
                <w:szCs w:val="18"/>
              </w:rPr>
            </w:pPr>
            <w:r w:rsidRPr="00A7328A">
              <w:rPr>
                <w:rFonts w:ascii="Times New Roman" w:hAnsi="Times New Roman" w:cs="Times New Roman"/>
                <w:color w:val="000000"/>
                <w:sz w:val="18"/>
                <w:szCs w:val="18"/>
              </w:rPr>
              <w:t>54</w:t>
            </w:r>
          </w:p>
        </w:tc>
        <w:tc>
          <w:tcPr>
            <w:tcW w:w="983" w:type="dxa"/>
            <w:tcBorders>
              <w:top w:val="nil"/>
              <w:left w:val="nil"/>
              <w:bottom w:val="single" w:sz="8" w:space="0" w:color="auto"/>
              <w:right w:val="single" w:sz="8" w:space="0" w:color="auto"/>
            </w:tcBorders>
            <w:tcMar>
              <w:top w:w="0" w:type="dxa"/>
              <w:left w:w="108" w:type="dxa"/>
              <w:bottom w:w="0" w:type="dxa"/>
              <w:right w:w="108" w:type="dxa"/>
            </w:tcMar>
            <w:hideMark/>
          </w:tcPr>
          <w:p w:rsidR="00A7328A" w:rsidRPr="00A7328A" w:rsidRDefault="00A7328A" w:rsidP="005B5241">
            <w:pPr>
              <w:spacing w:after="0" w:line="240" w:lineRule="auto"/>
              <w:ind w:right="-108"/>
              <w:rPr>
                <w:rFonts w:ascii="Times New Roman" w:eastAsia="Times New Roman" w:hAnsi="Times New Roman" w:cs="Times New Roman"/>
                <w:sz w:val="18"/>
                <w:szCs w:val="18"/>
              </w:rPr>
            </w:pPr>
            <w:r w:rsidRPr="00A7328A">
              <w:rPr>
                <w:rFonts w:ascii="Times New Roman" w:eastAsia="Times New Roman" w:hAnsi="Times New Roman" w:cs="Times New Roman"/>
                <w:sz w:val="18"/>
                <w:szCs w:val="18"/>
              </w:rPr>
              <w:t>55844,4</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hideMark/>
          </w:tcPr>
          <w:p w:rsidR="00A7328A" w:rsidRPr="00A7328A" w:rsidRDefault="00A7328A" w:rsidP="00C349A8">
            <w:pPr>
              <w:spacing w:after="0" w:line="240" w:lineRule="auto"/>
              <w:ind w:right="-75"/>
              <w:rPr>
                <w:rFonts w:ascii="Times New Roman" w:eastAsia="Times New Roman" w:hAnsi="Times New Roman" w:cs="Times New Roman"/>
                <w:sz w:val="18"/>
                <w:szCs w:val="18"/>
              </w:rPr>
            </w:pPr>
            <w:r w:rsidRPr="00A7328A">
              <w:rPr>
                <w:rFonts w:ascii="Times New Roman" w:eastAsia="Times New Roman" w:hAnsi="Times New Roman" w:cs="Times New Roman"/>
                <w:sz w:val="18"/>
                <w:szCs w:val="18"/>
              </w:rPr>
              <w:t>19196,9</w:t>
            </w:r>
          </w:p>
        </w:tc>
        <w:tc>
          <w:tcPr>
            <w:tcW w:w="745"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A7328A" w:rsidRPr="00A7328A" w:rsidRDefault="00A7328A">
            <w:pPr>
              <w:jc w:val="right"/>
              <w:rPr>
                <w:rFonts w:ascii="Times New Roman" w:hAnsi="Times New Roman" w:cs="Times New Roman"/>
                <w:color w:val="000000"/>
                <w:sz w:val="18"/>
                <w:szCs w:val="18"/>
              </w:rPr>
            </w:pPr>
            <w:r w:rsidRPr="00A7328A">
              <w:rPr>
                <w:rFonts w:ascii="Times New Roman" w:hAnsi="Times New Roman" w:cs="Times New Roman"/>
                <w:color w:val="000000"/>
                <w:sz w:val="18"/>
                <w:szCs w:val="18"/>
              </w:rPr>
              <w:t>99,4</w:t>
            </w:r>
          </w:p>
        </w:tc>
        <w:tc>
          <w:tcPr>
            <w:tcW w:w="1105"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A7328A" w:rsidRPr="00A7328A" w:rsidRDefault="00A7328A">
            <w:pPr>
              <w:jc w:val="right"/>
              <w:rPr>
                <w:rFonts w:ascii="Times New Roman" w:hAnsi="Times New Roman" w:cs="Times New Roman"/>
                <w:color w:val="000000"/>
                <w:sz w:val="18"/>
                <w:szCs w:val="18"/>
              </w:rPr>
            </w:pPr>
            <w:r w:rsidRPr="00A7328A">
              <w:rPr>
                <w:rFonts w:ascii="Times New Roman" w:hAnsi="Times New Roman" w:cs="Times New Roman"/>
                <w:color w:val="000000"/>
                <w:sz w:val="18"/>
                <w:szCs w:val="18"/>
              </w:rPr>
              <w:t>4784,2</w:t>
            </w:r>
          </w:p>
        </w:tc>
        <w:tc>
          <w:tcPr>
            <w:tcW w:w="851"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A7328A" w:rsidRPr="00A7328A" w:rsidRDefault="00A7328A">
            <w:pPr>
              <w:jc w:val="right"/>
              <w:rPr>
                <w:rFonts w:ascii="Times New Roman" w:hAnsi="Times New Roman" w:cs="Times New Roman"/>
                <w:color w:val="000000"/>
                <w:sz w:val="18"/>
                <w:szCs w:val="18"/>
              </w:rPr>
            </w:pPr>
            <w:r w:rsidRPr="00A7328A">
              <w:rPr>
                <w:rFonts w:ascii="Times New Roman" w:hAnsi="Times New Roman" w:cs="Times New Roman"/>
                <w:color w:val="000000"/>
                <w:sz w:val="18"/>
                <w:szCs w:val="18"/>
              </w:rPr>
              <w:t>102,8</w:t>
            </w:r>
          </w:p>
        </w:tc>
      </w:tr>
      <w:tr w:rsidR="00A7328A" w:rsidRPr="00120C89" w:rsidTr="00C349A8">
        <w:trPr>
          <w:trHeight w:val="765"/>
        </w:trPr>
        <w:tc>
          <w:tcPr>
            <w:tcW w:w="37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328A" w:rsidRPr="00120C89" w:rsidRDefault="00A7328A" w:rsidP="005B5241">
            <w:pPr>
              <w:spacing w:after="0" w:line="240" w:lineRule="auto"/>
              <w:ind w:right="-108"/>
              <w:rPr>
                <w:rFonts w:ascii="Times New Roman" w:eastAsia="Times New Roman" w:hAnsi="Times New Roman" w:cs="Times New Roman"/>
                <w:color w:val="000000"/>
                <w:sz w:val="18"/>
                <w:szCs w:val="18"/>
              </w:rPr>
            </w:pPr>
            <w:r w:rsidRPr="00120C89">
              <w:rPr>
                <w:rFonts w:ascii="Times New Roman" w:eastAsia="Times New Roman" w:hAnsi="Times New Roman" w:cs="Times New Roman"/>
                <w:color w:val="000000"/>
                <w:sz w:val="18"/>
                <w:szCs w:val="18"/>
              </w:rPr>
              <w:t>Прочие безвозмездные поступления</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7328A" w:rsidRPr="00A7328A" w:rsidRDefault="00A7328A" w:rsidP="00C349A8">
            <w:pPr>
              <w:jc w:val="right"/>
              <w:rPr>
                <w:rFonts w:ascii="Times New Roman" w:hAnsi="Times New Roman" w:cs="Times New Roman"/>
                <w:color w:val="000000"/>
                <w:sz w:val="18"/>
                <w:szCs w:val="18"/>
              </w:rPr>
            </w:pPr>
            <w:r w:rsidRPr="00A7328A">
              <w:rPr>
                <w:rFonts w:ascii="Times New Roman" w:hAnsi="Times New Roman" w:cs="Times New Roman"/>
                <w:color w:val="000000"/>
                <w:sz w:val="18"/>
                <w:szCs w:val="18"/>
              </w:rPr>
              <w:t>619,1</w:t>
            </w:r>
          </w:p>
        </w:tc>
        <w:tc>
          <w:tcPr>
            <w:tcW w:w="983" w:type="dxa"/>
            <w:tcBorders>
              <w:top w:val="nil"/>
              <w:left w:val="nil"/>
              <w:bottom w:val="single" w:sz="8" w:space="0" w:color="auto"/>
              <w:right w:val="single" w:sz="8" w:space="0" w:color="auto"/>
            </w:tcBorders>
            <w:tcMar>
              <w:top w:w="0" w:type="dxa"/>
              <w:left w:w="108" w:type="dxa"/>
              <w:bottom w:w="0" w:type="dxa"/>
              <w:right w:w="108" w:type="dxa"/>
            </w:tcMar>
          </w:tcPr>
          <w:p w:rsidR="00A7328A" w:rsidRPr="00A7328A" w:rsidRDefault="00A7328A" w:rsidP="005B5241">
            <w:pPr>
              <w:spacing w:after="0" w:line="240" w:lineRule="auto"/>
              <w:ind w:right="-108"/>
              <w:rPr>
                <w:rFonts w:ascii="Times New Roman" w:eastAsia="Times New Roman" w:hAnsi="Times New Roman" w:cs="Times New Roman"/>
                <w:sz w:val="18"/>
                <w:szCs w:val="18"/>
              </w:rPr>
            </w:pPr>
            <w:r w:rsidRPr="00A7328A">
              <w:rPr>
                <w:rFonts w:ascii="Times New Roman" w:eastAsia="Times New Roman" w:hAnsi="Times New Roman" w:cs="Times New Roman"/>
                <w:sz w:val="18"/>
                <w:szCs w:val="18"/>
              </w:rPr>
              <w:t>0,0</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tcPr>
          <w:p w:rsidR="00A7328A" w:rsidRPr="00A7328A" w:rsidRDefault="00A7328A" w:rsidP="00C349A8">
            <w:pPr>
              <w:spacing w:after="0" w:line="134" w:lineRule="atLeast"/>
              <w:ind w:right="-75"/>
              <w:rPr>
                <w:rFonts w:ascii="Times New Roman" w:eastAsia="Times New Roman" w:hAnsi="Times New Roman" w:cs="Times New Roman"/>
                <w:sz w:val="18"/>
                <w:szCs w:val="18"/>
              </w:rPr>
            </w:pPr>
            <w:r w:rsidRPr="00A7328A">
              <w:rPr>
                <w:rFonts w:ascii="Times New Roman" w:eastAsia="Times New Roman" w:hAnsi="Times New Roman" w:cs="Times New Roman"/>
                <w:sz w:val="18"/>
                <w:szCs w:val="18"/>
              </w:rPr>
              <w:t>0,0</w:t>
            </w:r>
          </w:p>
        </w:tc>
        <w:tc>
          <w:tcPr>
            <w:tcW w:w="745"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tcPr>
          <w:p w:rsidR="00A7328A" w:rsidRPr="00A7328A" w:rsidRDefault="00A7328A">
            <w:pPr>
              <w:rPr>
                <w:rFonts w:ascii="Times New Roman" w:hAnsi="Times New Roman" w:cs="Times New Roman"/>
                <w:color w:val="000000"/>
                <w:sz w:val="18"/>
                <w:szCs w:val="18"/>
              </w:rPr>
            </w:pPr>
          </w:p>
        </w:tc>
        <w:tc>
          <w:tcPr>
            <w:tcW w:w="1105"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tcPr>
          <w:p w:rsidR="00A7328A" w:rsidRPr="00A7328A" w:rsidRDefault="00A7328A">
            <w:pPr>
              <w:rPr>
                <w:rFonts w:ascii="Times New Roman" w:hAnsi="Times New Roman" w:cs="Times New Roman"/>
                <w:color w:val="000000"/>
                <w:sz w:val="18"/>
                <w:szCs w:val="18"/>
              </w:rPr>
            </w:pPr>
          </w:p>
        </w:tc>
        <w:tc>
          <w:tcPr>
            <w:tcW w:w="851"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tcPr>
          <w:p w:rsidR="00A7328A" w:rsidRPr="00A7328A" w:rsidRDefault="00A7328A">
            <w:pPr>
              <w:rPr>
                <w:rFonts w:ascii="Times New Roman" w:hAnsi="Times New Roman" w:cs="Times New Roman"/>
                <w:color w:val="000000"/>
                <w:sz w:val="18"/>
                <w:szCs w:val="18"/>
              </w:rPr>
            </w:pPr>
          </w:p>
        </w:tc>
      </w:tr>
      <w:tr w:rsidR="00A7328A" w:rsidRPr="00120C89" w:rsidTr="00C349A8">
        <w:trPr>
          <w:trHeight w:val="765"/>
        </w:trPr>
        <w:tc>
          <w:tcPr>
            <w:tcW w:w="3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28A" w:rsidRPr="00120C89" w:rsidRDefault="00A7328A" w:rsidP="00D4092B">
            <w:pPr>
              <w:spacing w:after="0" w:line="240" w:lineRule="auto"/>
              <w:ind w:right="-108"/>
              <w:rPr>
                <w:rFonts w:ascii="Times New Roman" w:eastAsia="Times New Roman" w:hAnsi="Times New Roman" w:cs="Times New Roman"/>
                <w:sz w:val="18"/>
                <w:szCs w:val="18"/>
              </w:rPr>
            </w:pPr>
            <w:r w:rsidRPr="00120C89">
              <w:rPr>
                <w:rFonts w:ascii="Times New Roman" w:eastAsia="Times New Roman" w:hAnsi="Times New Roman" w:cs="Times New Roman"/>
                <w:color w:val="000000"/>
                <w:sz w:val="18"/>
                <w:szCs w:val="18"/>
              </w:rPr>
              <w:t>Возврат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7328A" w:rsidRPr="00A7328A" w:rsidRDefault="00A7328A" w:rsidP="00C349A8">
            <w:pPr>
              <w:jc w:val="right"/>
              <w:rPr>
                <w:rFonts w:ascii="Times New Roman" w:hAnsi="Times New Roman" w:cs="Times New Roman"/>
                <w:color w:val="000000"/>
                <w:sz w:val="18"/>
                <w:szCs w:val="18"/>
              </w:rPr>
            </w:pPr>
            <w:r w:rsidRPr="00A7328A">
              <w:rPr>
                <w:rFonts w:ascii="Times New Roman" w:hAnsi="Times New Roman" w:cs="Times New Roman"/>
                <w:color w:val="000000"/>
                <w:sz w:val="18"/>
                <w:szCs w:val="18"/>
              </w:rPr>
              <w:t>0</w:t>
            </w:r>
          </w:p>
        </w:tc>
        <w:tc>
          <w:tcPr>
            <w:tcW w:w="983" w:type="dxa"/>
            <w:tcBorders>
              <w:top w:val="nil"/>
              <w:left w:val="nil"/>
              <w:bottom w:val="single" w:sz="8" w:space="0" w:color="auto"/>
              <w:right w:val="single" w:sz="8" w:space="0" w:color="auto"/>
            </w:tcBorders>
            <w:tcMar>
              <w:top w:w="0" w:type="dxa"/>
              <w:left w:w="108" w:type="dxa"/>
              <w:bottom w:w="0" w:type="dxa"/>
              <w:right w:w="108" w:type="dxa"/>
            </w:tcMar>
            <w:hideMark/>
          </w:tcPr>
          <w:p w:rsidR="00A7328A" w:rsidRPr="00A7328A" w:rsidRDefault="00A7328A" w:rsidP="005B5241">
            <w:pPr>
              <w:spacing w:after="0" w:line="240" w:lineRule="auto"/>
              <w:ind w:right="-108"/>
              <w:rPr>
                <w:rFonts w:ascii="Times New Roman" w:eastAsia="Times New Roman" w:hAnsi="Times New Roman" w:cs="Times New Roman"/>
                <w:sz w:val="18"/>
                <w:szCs w:val="18"/>
              </w:rPr>
            </w:pPr>
            <w:r w:rsidRPr="00A7328A">
              <w:rPr>
                <w:rFonts w:ascii="Times New Roman" w:eastAsia="Times New Roman" w:hAnsi="Times New Roman" w:cs="Times New Roman"/>
                <w:sz w:val="18"/>
                <w:szCs w:val="18"/>
              </w:rPr>
              <w:t>0 </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tcPr>
          <w:p w:rsidR="00A7328A" w:rsidRPr="00A7328A" w:rsidRDefault="00A7328A" w:rsidP="00C349A8">
            <w:pPr>
              <w:spacing w:after="0" w:line="134" w:lineRule="atLeast"/>
              <w:ind w:right="-75"/>
              <w:rPr>
                <w:rFonts w:ascii="Times New Roman" w:eastAsia="Times New Roman" w:hAnsi="Times New Roman" w:cs="Times New Roman"/>
                <w:sz w:val="18"/>
                <w:szCs w:val="18"/>
              </w:rPr>
            </w:pPr>
            <w:r w:rsidRPr="00A7328A">
              <w:rPr>
                <w:rFonts w:ascii="Times New Roman" w:eastAsia="Times New Roman" w:hAnsi="Times New Roman" w:cs="Times New Roman"/>
                <w:sz w:val="18"/>
                <w:szCs w:val="18"/>
              </w:rPr>
              <w:t>0,0</w:t>
            </w:r>
          </w:p>
        </w:tc>
        <w:tc>
          <w:tcPr>
            <w:tcW w:w="745"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tcPr>
          <w:p w:rsidR="00A7328A" w:rsidRPr="00A7328A" w:rsidRDefault="00A7328A">
            <w:pPr>
              <w:jc w:val="right"/>
              <w:rPr>
                <w:rFonts w:ascii="Times New Roman" w:hAnsi="Times New Roman" w:cs="Times New Roman"/>
                <w:color w:val="000000"/>
                <w:sz w:val="18"/>
                <w:szCs w:val="18"/>
              </w:rPr>
            </w:pPr>
            <w:r w:rsidRPr="00A7328A">
              <w:rPr>
                <w:rFonts w:ascii="Times New Roman" w:hAnsi="Times New Roman" w:cs="Times New Roman"/>
                <w:color w:val="000000"/>
                <w:sz w:val="18"/>
                <w:szCs w:val="18"/>
              </w:rPr>
              <w:t>34,4</w:t>
            </w:r>
          </w:p>
        </w:tc>
        <w:tc>
          <w:tcPr>
            <w:tcW w:w="1105"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tcPr>
          <w:p w:rsidR="00A7328A" w:rsidRPr="00A7328A" w:rsidRDefault="00A7328A">
            <w:pPr>
              <w:jc w:val="right"/>
              <w:rPr>
                <w:rFonts w:ascii="Times New Roman" w:hAnsi="Times New Roman" w:cs="Times New Roman"/>
                <w:color w:val="000000"/>
                <w:sz w:val="18"/>
                <w:szCs w:val="18"/>
              </w:rPr>
            </w:pPr>
            <w:r w:rsidRPr="00A7328A">
              <w:rPr>
                <w:rFonts w:ascii="Times New Roman" w:hAnsi="Times New Roman" w:cs="Times New Roman"/>
                <w:color w:val="000000"/>
                <w:sz w:val="18"/>
                <w:szCs w:val="18"/>
              </w:rPr>
              <w:t>19142,9</w:t>
            </w:r>
          </w:p>
        </w:tc>
        <w:tc>
          <w:tcPr>
            <w:tcW w:w="851"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tcPr>
          <w:p w:rsidR="00A7328A" w:rsidRPr="00A7328A" w:rsidRDefault="00A7328A">
            <w:pPr>
              <w:jc w:val="right"/>
              <w:rPr>
                <w:rFonts w:ascii="Times New Roman" w:hAnsi="Times New Roman" w:cs="Times New Roman"/>
                <w:color w:val="000000"/>
                <w:sz w:val="18"/>
                <w:szCs w:val="18"/>
              </w:rPr>
            </w:pPr>
            <w:r w:rsidRPr="00A7328A">
              <w:rPr>
                <w:rFonts w:ascii="Times New Roman" w:hAnsi="Times New Roman" w:cs="Times New Roman"/>
                <w:color w:val="000000"/>
                <w:sz w:val="18"/>
                <w:szCs w:val="18"/>
              </w:rPr>
              <w:t>35549,8</w:t>
            </w:r>
          </w:p>
        </w:tc>
      </w:tr>
    </w:tbl>
    <w:p w:rsidR="005B5241" w:rsidRPr="008028D5" w:rsidRDefault="005B5241" w:rsidP="005B5241">
      <w:pPr>
        <w:spacing w:after="0" w:line="240" w:lineRule="auto"/>
        <w:ind w:firstLine="567"/>
        <w:jc w:val="both"/>
        <w:rPr>
          <w:rFonts w:ascii="Times New Roman" w:eastAsia="Times New Roman" w:hAnsi="Times New Roman" w:cs="Times New Roman"/>
          <w:sz w:val="24"/>
          <w:szCs w:val="24"/>
        </w:rPr>
      </w:pPr>
      <w:r w:rsidRPr="005B5241">
        <w:rPr>
          <w:rFonts w:ascii="Times New Roman" w:eastAsia="Times New Roman" w:hAnsi="Times New Roman" w:cs="Times New Roman"/>
          <w:sz w:val="28"/>
          <w:szCs w:val="28"/>
        </w:rPr>
        <w:t> </w:t>
      </w:r>
      <w:r w:rsidRPr="008028D5">
        <w:rPr>
          <w:rFonts w:ascii="Times New Roman" w:eastAsia="Times New Roman" w:hAnsi="Times New Roman" w:cs="Times New Roman"/>
          <w:b/>
          <w:bCs/>
          <w:sz w:val="24"/>
          <w:szCs w:val="24"/>
        </w:rPr>
        <w:t xml:space="preserve">Дотации </w:t>
      </w:r>
      <w:r w:rsidRPr="008028D5">
        <w:rPr>
          <w:rFonts w:ascii="Times New Roman" w:eastAsia="Times New Roman" w:hAnsi="Times New Roman" w:cs="Times New Roman"/>
          <w:sz w:val="24"/>
          <w:szCs w:val="24"/>
        </w:rPr>
        <w:t>в 201</w:t>
      </w:r>
      <w:r w:rsidR="00D674B6">
        <w:rPr>
          <w:rFonts w:ascii="Times New Roman" w:eastAsia="Times New Roman" w:hAnsi="Times New Roman" w:cs="Times New Roman"/>
          <w:sz w:val="24"/>
          <w:szCs w:val="24"/>
        </w:rPr>
        <w:t>8</w:t>
      </w:r>
      <w:r w:rsidRPr="008028D5">
        <w:rPr>
          <w:rFonts w:ascii="Times New Roman" w:eastAsia="Times New Roman" w:hAnsi="Times New Roman" w:cs="Times New Roman"/>
          <w:sz w:val="24"/>
          <w:szCs w:val="24"/>
        </w:rPr>
        <w:t xml:space="preserve"> годупоступили в бюджет в сумме </w:t>
      </w:r>
      <w:r w:rsidR="00D674B6">
        <w:rPr>
          <w:rFonts w:ascii="Times New Roman" w:eastAsia="Times New Roman" w:hAnsi="Times New Roman" w:cs="Times New Roman"/>
          <w:sz w:val="24"/>
          <w:szCs w:val="24"/>
        </w:rPr>
        <w:t>83642,8</w:t>
      </w:r>
      <w:r w:rsidRPr="008028D5">
        <w:rPr>
          <w:rFonts w:ascii="Times New Roman" w:eastAsia="Times New Roman" w:hAnsi="Times New Roman" w:cs="Times New Roman"/>
          <w:sz w:val="24"/>
          <w:szCs w:val="24"/>
        </w:rPr>
        <w:t xml:space="preserve"> тыс. рублей (100,0% к плану), по сравнению с прошлым годом </w:t>
      </w:r>
      <w:r w:rsidR="00031FB5" w:rsidRPr="008028D5">
        <w:rPr>
          <w:rFonts w:ascii="Times New Roman" w:eastAsia="Times New Roman" w:hAnsi="Times New Roman" w:cs="Times New Roman"/>
          <w:sz w:val="24"/>
          <w:szCs w:val="24"/>
        </w:rPr>
        <w:t>у</w:t>
      </w:r>
      <w:r w:rsidR="00D674B6">
        <w:rPr>
          <w:rFonts w:ascii="Times New Roman" w:eastAsia="Times New Roman" w:hAnsi="Times New Roman" w:cs="Times New Roman"/>
          <w:sz w:val="24"/>
          <w:szCs w:val="24"/>
        </w:rPr>
        <w:t>меньшение</w:t>
      </w:r>
      <w:r w:rsidRPr="008028D5">
        <w:rPr>
          <w:rFonts w:ascii="Times New Roman" w:eastAsia="Times New Roman" w:hAnsi="Times New Roman" w:cs="Times New Roman"/>
          <w:sz w:val="24"/>
          <w:szCs w:val="24"/>
        </w:rPr>
        <w:t xml:space="preserve"> составило </w:t>
      </w:r>
      <w:r w:rsidR="00D674B6">
        <w:rPr>
          <w:rFonts w:ascii="Times New Roman" w:eastAsia="Times New Roman" w:hAnsi="Times New Roman" w:cs="Times New Roman"/>
          <w:sz w:val="24"/>
          <w:szCs w:val="24"/>
        </w:rPr>
        <w:t>11694,1</w:t>
      </w:r>
      <w:r w:rsidRPr="008028D5">
        <w:rPr>
          <w:rFonts w:ascii="Times New Roman" w:eastAsia="Times New Roman" w:hAnsi="Times New Roman" w:cs="Times New Roman"/>
          <w:sz w:val="24"/>
          <w:szCs w:val="24"/>
        </w:rPr>
        <w:t xml:space="preserve"> тыс. рублей, </w:t>
      </w:r>
      <w:r w:rsidR="00031FB5" w:rsidRPr="008028D5">
        <w:rPr>
          <w:rFonts w:ascii="Times New Roman" w:eastAsia="Times New Roman" w:hAnsi="Times New Roman" w:cs="Times New Roman"/>
          <w:sz w:val="24"/>
          <w:szCs w:val="24"/>
        </w:rPr>
        <w:t xml:space="preserve">или </w:t>
      </w:r>
      <w:r w:rsidR="00D674B6">
        <w:rPr>
          <w:rFonts w:ascii="Times New Roman" w:eastAsia="Times New Roman" w:hAnsi="Times New Roman" w:cs="Times New Roman"/>
          <w:sz w:val="24"/>
          <w:szCs w:val="24"/>
        </w:rPr>
        <w:t>на12,3%</w:t>
      </w:r>
      <w:r w:rsidRPr="008028D5">
        <w:rPr>
          <w:rFonts w:ascii="Times New Roman" w:eastAsia="Times New Roman" w:hAnsi="Times New Roman" w:cs="Times New Roman"/>
          <w:sz w:val="24"/>
          <w:szCs w:val="24"/>
        </w:rPr>
        <w:t xml:space="preserve">. В структуре безвозмездных поступлений района  составляют </w:t>
      </w:r>
      <w:r w:rsidR="00463953">
        <w:rPr>
          <w:rFonts w:ascii="Times New Roman" w:eastAsia="Times New Roman" w:hAnsi="Times New Roman" w:cs="Times New Roman"/>
          <w:sz w:val="24"/>
          <w:szCs w:val="24"/>
        </w:rPr>
        <w:t>21,4</w:t>
      </w:r>
      <w:r w:rsidRPr="008028D5">
        <w:rPr>
          <w:rFonts w:ascii="Times New Roman" w:eastAsia="Times New Roman" w:hAnsi="Times New Roman" w:cs="Times New Roman"/>
          <w:sz w:val="24"/>
          <w:szCs w:val="24"/>
        </w:rPr>
        <w:t xml:space="preserve">%. </w:t>
      </w:r>
    </w:p>
    <w:p w:rsidR="005B5241" w:rsidRPr="008028D5" w:rsidRDefault="005B5241" w:rsidP="005B5241">
      <w:pPr>
        <w:spacing w:after="0" w:line="240" w:lineRule="auto"/>
        <w:ind w:firstLine="567"/>
        <w:jc w:val="both"/>
        <w:rPr>
          <w:rFonts w:ascii="Times New Roman" w:eastAsia="Times New Roman" w:hAnsi="Times New Roman" w:cs="Times New Roman"/>
          <w:sz w:val="24"/>
          <w:szCs w:val="24"/>
        </w:rPr>
      </w:pPr>
      <w:r w:rsidRPr="008028D5">
        <w:rPr>
          <w:rFonts w:ascii="Times New Roman" w:eastAsia="Times New Roman" w:hAnsi="Times New Roman" w:cs="Times New Roman"/>
          <w:sz w:val="24"/>
          <w:szCs w:val="24"/>
        </w:rPr>
        <w:t>Дотации на выравнивание бюджетной обеспеченности Суражского муниципального района в 201</w:t>
      </w:r>
      <w:r w:rsidR="00CB6327">
        <w:rPr>
          <w:rFonts w:ascii="Times New Roman" w:eastAsia="Times New Roman" w:hAnsi="Times New Roman" w:cs="Times New Roman"/>
          <w:sz w:val="24"/>
          <w:szCs w:val="24"/>
        </w:rPr>
        <w:t>8</w:t>
      </w:r>
      <w:r w:rsidRPr="008028D5">
        <w:rPr>
          <w:rFonts w:ascii="Times New Roman" w:eastAsia="Times New Roman" w:hAnsi="Times New Roman" w:cs="Times New Roman"/>
          <w:sz w:val="24"/>
          <w:szCs w:val="24"/>
        </w:rPr>
        <w:t xml:space="preserve"> году поступили в сумме </w:t>
      </w:r>
      <w:r w:rsidR="00CB6327">
        <w:rPr>
          <w:rFonts w:ascii="Times New Roman" w:eastAsia="Times New Roman" w:hAnsi="Times New Roman" w:cs="Times New Roman"/>
          <w:sz w:val="24"/>
          <w:szCs w:val="24"/>
        </w:rPr>
        <w:t>48075,0</w:t>
      </w:r>
      <w:r w:rsidRPr="008028D5">
        <w:rPr>
          <w:rFonts w:ascii="Times New Roman" w:eastAsia="Times New Roman" w:hAnsi="Times New Roman" w:cs="Times New Roman"/>
          <w:sz w:val="24"/>
          <w:szCs w:val="24"/>
        </w:rPr>
        <w:t xml:space="preserve"> тыс. рублей</w:t>
      </w:r>
      <w:r w:rsidR="00CB6327">
        <w:rPr>
          <w:rFonts w:ascii="Times New Roman" w:eastAsia="Times New Roman" w:hAnsi="Times New Roman" w:cs="Times New Roman"/>
          <w:sz w:val="24"/>
          <w:szCs w:val="24"/>
        </w:rPr>
        <w:t>.</w:t>
      </w:r>
    </w:p>
    <w:p w:rsidR="005B5241" w:rsidRPr="008028D5" w:rsidRDefault="005B5241" w:rsidP="005B5241">
      <w:pPr>
        <w:spacing w:after="0" w:line="240" w:lineRule="auto"/>
        <w:ind w:firstLine="567"/>
        <w:jc w:val="both"/>
        <w:rPr>
          <w:rFonts w:ascii="Times New Roman" w:eastAsia="Times New Roman" w:hAnsi="Times New Roman" w:cs="Times New Roman"/>
          <w:sz w:val="24"/>
          <w:szCs w:val="24"/>
        </w:rPr>
      </w:pPr>
      <w:r w:rsidRPr="008028D5">
        <w:rPr>
          <w:rFonts w:ascii="Times New Roman" w:eastAsia="Times New Roman" w:hAnsi="Times New Roman" w:cs="Times New Roman"/>
          <w:sz w:val="24"/>
          <w:szCs w:val="24"/>
        </w:rPr>
        <w:t>Дотации на поддержку мер по обеспечению сбалансированности Суражского муниципального района в 201</w:t>
      </w:r>
      <w:r w:rsidR="00CB6327">
        <w:rPr>
          <w:rFonts w:ascii="Times New Roman" w:eastAsia="Times New Roman" w:hAnsi="Times New Roman" w:cs="Times New Roman"/>
          <w:sz w:val="24"/>
          <w:szCs w:val="24"/>
        </w:rPr>
        <w:t>8</w:t>
      </w:r>
      <w:r w:rsidRPr="008028D5">
        <w:rPr>
          <w:rFonts w:ascii="Times New Roman" w:eastAsia="Times New Roman" w:hAnsi="Times New Roman" w:cs="Times New Roman"/>
          <w:sz w:val="24"/>
          <w:szCs w:val="24"/>
        </w:rPr>
        <w:t xml:space="preserve"> году поступили в сумме </w:t>
      </w:r>
      <w:r w:rsidR="00CB6327">
        <w:rPr>
          <w:rFonts w:ascii="Times New Roman" w:eastAsia="Times New Roman" w:hAnsi="Times New Roman" w:cs="Times New Roman"/>
          <w:sz w:val="24"/>
          <w:szCs w:val="24"/>
        </w:rPr>
        <w:t>35567,8</w:t>
      </w:r>
      <w:r w:rsidRPr="008028D5">
        <w:rPr>
          <w:rFonts w:ascii="Times New Roman" w:eastAsia="Times New Roman" w:hAnsi="Times New Roman" w:cs="Times New Roman"/>
          <w:sz w:val="24"/>
          <w:szCs w:val="24"/>
        </w:rPr>
        <w:t xml:space="preserve"> тыс. рублей</w:t>
      </w:r>
      <w:r w:rsidR="00CB6327">
        <w:rPr>
          <w:rFonts w:ascii="Times New Roman" w:eastAsia="Times New Roman" w:hAnsi="Times New Roman" w:cs="Times New Roman"/>
          <w:sz w:val="24"/>
          <w:szCs w:val="24"/>
        </w:rPr>
        <w:t>.</w:t>
      </w:r>
    </w:p>
    <w:p w:rsidR="008028D5" w:rsidRDefault="005B5241" w:rsidP="005B5241">
      <w:pPr>
        <w:spacing w:after="0" w:line="240" w:lineRule="auto"/>
        <w:ind w:firstLine="567"/>
        <w:jc w:val="both"/>
        <w:rPr>
          <w:rFonts w:ascii="Times New Roman" w:eastAsia="Times New Roman" w:hAnsi="Times New Roman" w:cs="Times New Roman"/>
          <w:sz w:val="24"/>
          <w:szCs w:val="24"/>
        </w:rPr>
      </w:pPr>
      <w:r w:rsidRPr="008028D5">
        <w:rPr>
          <w:rFonts w:ascii="Times New Roman" w:eastAsia="Times New Roman" w:hAnsi="Times New Roman" w:cs="Times New Roman"/>
          <w:b/>
          <w:bCs/>
          <w:sz w:val="24"/>
          <w:szCs w:val="24"/>
        </w:rPr>
        <w:t>Субсидии бюджетам субъектов РФ и муниципальных образований (межбюджетные субсидии)</w:t>
      </w:r>
      <w:r w:rsidRPr="008028D5">
        <w:rPr>
          <w:rFonts w:ascii="Times New Roman" w:eastAsia="Times New Roman" w:hAnsi="Times New Roman" w:cs="Times New Roman"/>
          <w:sz w:val="24"/>
          <w:szCs w:val="24"/>
        </w:rPr>
        <w:t xml:space="preserve"> в 201</w:t>
      </w:r>
      <w:r w:rsidR="006C195F">
        <w:rPr>
          <w:rFonts w:ascii="Times New Roman" w:eastAsia="Times New Roman" w:hAnsi="Times New Roman" w:cs="Times New Roman"/>
          <w:sz w:val="24"/>
          <w:szCs w:val="24"/>
        </w:rPr>
        <w:t>8</w:t>
      </w:r>
      <w:r w:rsidRPr="008028D5">
        <w:rPr>
          <w:rFonts w:ascii="Times New Roman" w:eastAsia="Times New Roman" w:hAnsi="Times New Roman" w:cs="Times New Roman"/>
          <w:sz w:val="24"/>
          <w:szCs w:val="24"/>
        </w:rPr>
        <w:t xml:space="preserve"> годупоступили в бюджет в сумме </w:t>
      </w:r>
      <w:r w:rsidR="006C195F">
        <w:rPr>
          <w:rFonts w:ascii="Times New Roman" w:eastAsia="Times New Roman" w:hAnsi="Times New Roman" w:cs="Times New Roman"/>
          <w:sz w:val="24"/>
          <w:szCs w:val="24"/>
        </w:rPr>
        <w:t>110972,0</w:t>
      </w:r>
      <w:r w:rsidRPr="008028D5">
        <w:rPr>
          <w:rFonts w:ascii="Times New Roman" w:eastAsia="Times New Roman" w:hAnsi="Times New Roman" w:cs="Times New Roman"/>
          <w:sz w:val="24"/>
          <w:szCs w:val="24"/>
        </w:rPr>
        <w:t xml:space="preserve"> тыс. рублей (</w:t>
      </w:r>
      <w:r w:rsidR="006C195F">
        <w:rPr>
          <w:rFonts w:ascii="Times New Roman" w:eastAsia="Times New Roman" w:hAnsi="Times New Roman" w:cs="Times New Roman"/>
          <w:sz w:val="24"/>
          <w:szCs w:val="24"/>
        </w:rPr>
        <w:t>98,6</w:t>
      </w:r>
      <w:r w:rsidRPr="008028D5">
        <w:rPr>
          <w:rFonts w:ascii="Times New Roman" w:eastAsia="Times New Roman" w:hAnsi="Times New Roman" w:cs="Times New Roman"/>
          <w:sz w:val="24"/>
          <w:szCs w:val="24"/>
        </w:rPr>
        <w:t xml:space="preserve">% к плану), по сравнению с прошлым годом произошло увеличение на </w:t>
      </w:r>
      <w:r w:rsidR="006C195F">
        <w:rPr>
          <w:rFonts w:ascii="Times New Roman" w:eastAsia="Times New Roman" w:hAnsi="Times New Roman" w:cs="Times New Roman"/>
          <w:sz w:val="24"/>
          <w:szCs w:val="24"/>
        </w:rPr>
        <w:t>78882,1</w:t>
      </w:r>
      <w:r w:rsidRPr="008028D5">
        <w:rPr>
          <w:rFonts w:ascii="Times New Roman" w:eastAsia="Times New Roman" w:hAnsi="Times New Roman" w:cs="Times New Roman"/>
          <w:sz w:val="24"/>
          <w:szCs w:val="24"/>
        </w:rPr>
        <w:t xml:space="preserve"> тыс. рублей, или </w:t>
      </w:r>
      <w:r w:rsidR="006C195F">
        <w:rPr>
          <w:rFonts w:ascii="Times New Roman" w:eastAsia="Times New Roman" w:hAnsi="Times New Roman" w:cs="Times New Roman"/>
          <w:sz w:val="24"/>
          <w:szCs w:val="24"/>
        </w:rPr>
        <w:t>в 3,4 раза</w:t>
      </w:r>
      <w:r w:rsidRPr="008028D5">
        <w:rPr>
          <w:rFonts w:ascii="Times New Roman" w:eastAsia="Times New Roman" w:hAnsi="Times New Roman" w:cs="Times New Roman"/>
          <w:sz w:val="24"/>
          <w:szCs w:val="24"/>
        </w:rPr>
        <w:t xml:space="preserve">. В структуре безвозмездных поступлений субсидии составляют </w:t>
      </w:r>
      <w:r w:rsidR="00463953">
        <w:rPr>
          <w:rFonts w:ascii="Times New Roman" w:eastAsia="Times New Roman" w:hAnsi="Times New Roman" w:cs="Times New Roman"/>
          <w:sz w:val="24"/>
          <w:szCs w:val="24"/>
        </w:rPr>
        <w:t>28,4</w:t>
      </w:r>
      <w:r w:rsidRPr="008028D5">
        <w:rPr>
          <w:rFonts w:ascii="Times New Roman" w:eastAsia="Times New Roman" w:hAnsi="Times New Roman" w:cs="Times New Roman"/>
          <w:sz w:val="24"/>
          <w:szCs w:val="24"/>
        </w:rPr>
        <w:t xml:space="preserve">%. </w:t>
      </w:r>
    </w:p>
    <w:p w:rsidR="005B5241" w:rsidRPr="00711015" w:rsidRDefault="005B5241" w:rsidP="005B5241">
      <w:pPr>
        <w:spacing w:after="0" w:line="240" w:lineRule="auto"/>
        <w:ind w:firstLine="567"/>
        <w:jc w:val="both"/>
        <w:rPr>
          <w:rFonts w:ascii="Times New Roman" w:eastAsia="Times New Roman" w:hAnsi="Times New Roman" w:cs="Times New Roman"/>
          <w:sz w:val="24"/>
          <w:szCs w:val="24"/>
        </w:rPr>
      </w:pPr>
      <w:r w:rsidRPr="008028D5">
        <w:rPr>
          <w:rFonts w:ascii="Times New Roman" w:eastAsia="Times New Roman" w:hAnsi="Times New Roman" w:cs="Times New Roman"/>
          <w:b/>
          <w:bCs/>
          <w:sz w:val="24"/>
          <w:szCs w:val="24"/>
        </w:rPr>
        <w:t xml:space="preserve">Субвенции  бюджетам  субъектов РФ  муниципальных образований </w:t>
      </w:r>
      <w:r w:rsidRPr="008028D5">
        <w:rPr>
          <w:rFonts w:ascii="Times New Roman" w:eastAsia="Times New Roman" w:hAnsi="Times New Roman" w:cs="Times New Roman"/>
          <w:sz w:val="24"/>
          <w:szCs w:val="24"/>
        </w:rPr>
        <w:t>в 201</w:t>
      </w:r>
      <w:r w:rsidR="006C195F">
        <w:rPr>
          <w:rFonts w:ascii="Times New Roman" w:eastAsia="Times New Roman" w:hAnsi="Times New Roman" w:cs="Times New Roman"/>
          <w:sz w:val="24"/>
          <w:szCs w:val="24"/>
        </w:rPr>
        <w:t>8</w:t>
      </w:r>
      <w:r w:rsidRPr="008028D5">
        <w:rPr>
          <w:rFonts w:ascii="Times New Roman" w:eastAsia="Times New Roman" w:hAnsi="Times New Roman" w:cs="Times New Roman"/>
          <w:sz w:val="24"/>
          <w:szCs w:val="24"/>
        </w:rPr>
        <w:t xml:space="preserve"> годупоступили в бюджет в сумме </w:t>
      </w:r>
      <w:r w:rsidR="006C195F">
        <w:rPr>
          <w:rFonts w:ascii="Times New Roman" w:eastAsia="Times New Roman" w:hAnsi="Times New Roman" w:cs="Times New Roman"/>
          <w:sz w:val="24"/>
          <w:szCs w:val="24"/>
        </w:rPr>
        <w:t>177252,9</w:t>
      </w:r>
      <w:r w:rsidRPr="008028D5">
        <w:rPr>
          <w:rFonts w:ascii="Times New Roman" w:eastAsia="Times New Roman" w:hAnsi="Times New Roman" w:cs="Times New Roman"/>
          <w:sz w:val="24"/>
          <w:szCs w:val="24"/>
        </w:rPr>
        <w:t xml:space="preserve"> тыс. рублей (</w:t>
      </w:r>
      <w:r w:rsidR="009F0F9B" w:rsidRPr="008028D5">
        <w:rPr>
          <w:rFonts w:ascii="Times New Roman" w:eastAsia="Times New Roman" w:hAnsi="Times New Roman" w:cs="Times New Roman"/>
          <w:sz w:val="24"/>
          <w:szCs w:val="24"/>
        </w:rPr>
        <w:t>99,</w:t>
      </w:r>
      <w:r w:rsidR="006C195F">
        <w:rPr>
          <w:rFonts w:ascii="Times New Roman" w:eastAsia="Times New Roman" w:hAnsi="Times New Roman" w:cs="Times New Roman"/>
          <w:sz w:val="24"/>
          <w:szCs w:val="24"/>
        </w:rPr>
        <w:t>4</w:t>
      </w:r>
      <w:r w:rsidRPr="008028D5">
        <w:rPr>
          <w:rFonts w:ascii="Times New Roman" w:eastAsia="Times New Roman" w:hAnsi="Times New Roman" w:cs="Times New Roman"/>
          <w:sz w:val="24"/>
          <w:szCs w:val="24"/>
        </w:rPr>
        <w:t>% к плану), по сравнению с прошлым годом произошло у</w:t>
      </w:r>
      <w:r w:rsidR="006C195F">
        <w:rPr>
          <w:rFonts w:ascii="Times New Roman" w:eastAsia="Times New Roman" w:hAnsi="Times New Roman" w:cs="Times New Roman"/>
          <w:sz w:val="24"/>
          <w:szCs w:val="24"/>
        </w:rPr>
        <w:t>величение</w:t>
      </w:r>
      <w:r w:rsidRPr="008028D5">
        <w:rPr>
          <w:rFonts w:ascii="Times New Roman" w:eastAsia="Times New Roman" w:hAnsi="Times New Roman" w:cs="Times New Roman"/>
          <w:sz w:val="24"/>
          <w:szCs w:val="24"/>
        </w:rPr>
        <w:t xml:space="preserve"> на </w:t>
      </w:r>
      <w:r w:rsidR="006C195F">
        <w:rPr>
          <w:rFonts w:ascii="Times New Roman" w:eastAsia="Times New Roman" w:hAnsi="Times New Roman" w:cs="Times New Roman"/>
          <w:sz w:val="24"/>
          <w:szCs w:val="24"/>
        </w:rPr>
        <w:t>4784,2</w:t>
      </w:r>
      <w:r w:rsidRPr="00711015">
        <w:rPr>
          <w:rFonts w:ascii="Times New Roman" w:eastAsia="Times New Roman" w:hAnsi="Times New Roman" w:cs="Times New Roman"/>
          <w:sz w:val="24"/>
          <w:szCs w:val="24"/>
        </w:rPr>
        <w:t xml:space="preserve"> тыс. рублей, или на </w:t>
      </w:r>
      <w:r w:rsidR="006C195F">
        <w:rPr>
          <w:rFonts w:ascii="Times New Roman" w:eastAsia="Times New Roman" w:hAnsi="Times New Roman" w:cs="Times New Roman"/>
          <w:sz w:val="24"/>
          <w:szCs w:val="24"/>
        </w:rPr>
        <w:t>2,8</w:t>
      </w:r>
      <w:r w:rsidRPr="00711015">
        <w:rPr>
          <w:rFonts w:ascii="Times New Roman" w:eastAsia="Times New Roman" w:hAnsi="Times New Roman" w:cs="Times New Roman"/>
          <w:sz w:val="24"/>
          <w:szCs w:val="24"/>
        </w:rPr>
        <w:t xml:space="preserve">%. В структуре безвозмездных поступлений субвенции составляют </w:t>
      </w:r>
      <w:r w:rsidR="00463953">
        <w:rPr>
          <w:rFonts w:ascii="Times New Roman" w:eastAsia="Times New Roman" w:hAnsi="Times New Roman" w:cs="Times New Roman"/>
          <w:sz w:val="24"/>
          <w:szCs w:val="24"/>
        </w:rPr>
        <w:t>45,3</w:t>
      </w:r>
      <w:r w:rsidRPr="00711015">
        <w:rPr>
          <w:rFonts w:ascii="Times New Roman" w:eastAsia="Times New Roman" w:hAnsi="Times New Roman" w:cs="Times New Roman"/>
          <w:sz w:val="24"/>
          <w:szCs w:val="24"/>
        </w:rPr>
        <w:t xml:space="preserve">%. </w:t>
      </w:r>
    </w:p>
    <w:p w:rsidR="005B5241" w:rsidRPr="00852CBA" w:rsidRDefault="005B5241" w:rsidP="005B5241">
      <w:pPr>
        <w:spacing w:after="0" w:line="240" w:lineRule="auto"/>
        <w:ind w:firstLine="567"/>
        <w:jc w:val="both"/>
        <w:rPr>
          <w:rFonts w:ascii="Times New Roman" w:eastAsia="Times New Roman" w:hAnsi="Times New Roman" w:cs="Times New Roman"/>
          <w:sz w:val="24"/>
          <w:szCs w:val="24"/>
        </w:rPr>
      </w:pPr>
      <w:r w:rsidRPr="00852CBA">
        <w:rPr>
          <w:rFonts w:ascii="Times New Roman" w:eastAsia="Times New Roman" w:hAnsi="Times New Roman" w:cs="Times New Roman"/>
          <w:b/>
          <w:bCs/>
          <w:sz w:val="24"/>
          <w:szCs w:val="24"/>
        </w:rPr>
        <w:t>Иные межбюджетные трансферты</w:t>
      </w:r>
      <w:r w:rsidRPr="00852CBA">
        <w:rPr>
          <w:rFonts w:ascii="Times New Roman" w:eastAsia="Times New Roman" w:hAnsi="Times New Roman" w:cs="Times New Roman"/>
          <w:sz w:val="24"/>
          <w:szCs w:val="24"/>
        </w:rPr>
        <w:t xml:space="preserve"> в 201</w:t>
      </w:r>
      <w:r w:rsidR="0076200F">
        <w:rPr>
          <w:rFonts w:ascii="Times New Roman" w:eastAsia="Times New Roman" w:hAnsi="Times New Roman" w:cs="Times New Roman"/>
          <w:sz w:val="24"/>
          <w:szCs w:val="24"/>
        </w:rPr>
        <w:t>8</w:t>
      </w:r>
      <w:r w:rsidRPr="00852CBA">
        <w:rPr>
          <w:rFonts w:ascii="Times New Roman" w:eastAsia="Times New Roman" w:hAnsi="Times New Roman" w:cs="Times New Roman"/>
          <w:sz w:val="24"/>
          <w:szCs w:val="24"/>
        </w:rPr>
        <w:t xml:space="preserve"> году поступили в бюджет в сумме </w:t>
      </w:r>
      <w:r w:rsidR="0076200F">
        <w:rPr>
          <w:rFonts w:ascii="Times New Roman" w:eastAsia="Times New Roman" w:hAnsi="Times New Roman" w:cs="Times New Roman"/>
          <w:sz w:val="24"/>
          <w:szCs w:val="24"/>
        </w:rPr>
        <w:t>19196,9</w:t>
      </w:r>
      <w:r w:rsidRPr="00852CBA">
        <w:rPr>
          <w:rFonts w:ascii="Times New Roman" w:eastAsia="Times New Roman" w:hAnsi="Times New Roman" w:cs="Times New Roman"/>
          <w:sz w:val="24"/>
          <w:szCs w:val="24"/>
        </w:rPr>
        <w:t xml:space="preserve"> тыс. рублей (</w:t>
      </w:r>
      <w:r w:rsidR="0076200F">
        <w:rPr>
          <w:rFonts w:ascii="Times New Roman" w:eastAsia="Times New Roman" w:hAnsi="Times New Roman" w:cs="Times New Roman"/>
          <w:sz w:val="24"/>
          <w:szCs w:val="24"/>
        </w:rPr>
        <w:t>34,4</w:t>
      </w:r>
      <w:r w:rsidRPr="00852CBA">
        <w:rPr>
          <w:rFonts w:ascii="Times New Roman" w:eastAsia="Times New Roman" w:hAnsi="Times New Roman" w:cs="Times New Roman"/>
          <w:sz w:val="24"/>
          <w:szCs w:val="24"/>
        </w:rPr>
        <w:t>% к плану), по сравнению с прошлым годом произошло у</w:t>
      </w:r>
      <w:r w:rsidR="0076200F">
        <w:rPr>
          <w:rFonts w:ascii="Times New Roman" w:eastAsia="Times New Roman" w:hAnsi="Times New Roman" w:cs="Times New Roman"/>
          <w:sz w:val="24"/>
          <w:szCs w:val="24"/>
        </w:rPr>
        <w:t>величениев 355,5 раз</w:t>
      </w:r>
      <w:r w:rsidR="00451556" w:rsidRPr="00852CBA">
        <w:rPr>
          <w:rFonts w:ascii="Times New Roman" w:eastAsia="Times New Roman" w:hAnsi="Times New Roman" w:cs="Times New Roman"/>
          <w:sz w:val="24"/>
          <w:szCs w:val="24"/>
        </w:rPr>
        <w:t>.</w:t>
      </w:r>
      <w:r w:rsidR="0076200F">
        <w:rPr>
          <w:rFonts w:ascii="Times New Roman" w:eastAsia="Times New Roman" w:hAnsi="Times New Roman" w:cs="Times New Roman"/>
          <w:sz w:val="24"/>
          <w:szCs w:val="24"/>
        </w:rPr>
        <w:t xml:space="preserve"> Такое увеличение произошло за счет иных межбюджетных трансфертов на создание дополнительных мест для детей от 2 месяцев до 3-х лет по строительству детского сада на 135 мест.</w:t>
      </w:r>
      <w:r w:rsidRPr="00852CBA">
        <w:rPr>
          <w:rFonts w:ascii="Times New Roman" w:eastAsia="Times New Roman" w:hAnsi="Times New Roman" w:cs="Times New Roman"/>
          <w:sz w:val="24"/>
          <w:szCs w:val="24"/>
        </w:rPr>
        <w:t xml:space="preserve"> В структуре безвозмездных поступлений составляют </w:t>
      </w:r>
      <w:r w:rsidR="00463953">
        <w:rPr>
          <w:rFonts w:ascii="Times New Roman" w:eastAsia="Times New Roman" w:hAnsi="Times New Roman" w:cs="Times New Roman"/>
          <w:sz w:val="24"/>
          <w:szCs w:val="24"/>
        </w:rPr>
        <w:t>4,9</w:t>
      </w:r>
      <w:r w:rsidRPr="00852CBA">
        <w:rPr>
          <w:rFonts w:ascii="Times New Roman" w:eastAsia="Times New Roman" w:hAnsi="Times New Roman" w:cs="Times New Roman"/>
          <w:sz w:val="24"/>
          <w:szCs w:val="24"/>
        </w:rPr>
        <w:t xml:space="preserve">%. </w:t>
      </w:r>
    </w:p>
    <w:p w:rsidR="005B5241" w:rsidRPr="00852CBA" w:rsidRDefault="005B5241" w:rsidP="005B5241">
      <w:pPr>
        <w:spacing w:after="0" w:line="240" w:lineRule="auto"/>
        <w:ind w:firstLine="567"/>
        <w:jc w:val="both"/>
        <w:rPr>
          <w:rFonts w:ascii="Times New Roman" w:eastAsia="Times New Roman" w:hAnsi="Times New Roman" w:cs="Times New Roman"/>
          <w:sz w:val="24"/>
          <w:szCs w:val="24"/>
        </w:rPr>
      </w:pPr>
      <w:r w:rsidRPr="00852CBA">
        <w:rPr>
          <w:rFonts w:ascii="Times New Roman" w:eastAsia="Times New Roman" w:hAnsi="Times New Roman" w:cs="Times New Roman"/>
          <w:sz w:val="24"/>
          <w:szCs w:val="24"/>
        </w:rPr>
        <w:t>В соответствии с п. 11 ст. 3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5B5241" w:rsidRPr="00852CBA" w:rsidRDefault="005B5241" w:rsidP="005B5241">
      <w:pPr>
        <w:spacing w:after="0" w:line="240" w:lineRule="auto"/>
        <w:ind w:firstLine="540"/>
        <w:jc w:val="both"/>
        <w:rPr>
          <w:rFonts w:ascii="Times New Roman" w:eastAsia="Times New Roman" w:hAnsi="Times New Roman" w:cs="Times New Roman"/>
          <w:sz w:val="24"/>
          <w:szCs w:val="24"/>
        </w:rPr>
      </w:pPr>
      <w:r w:rsidRPr="00852CBA">
        <w:rPr>
          <w:rFonts w:ascii="Times New Roman" w:eastAsia="Times New Roman" w:hAnsi="Times New Roman" w:cs="Times New Roman"/>
          <w:sz w:val="24"/>
          <w:szCs w:val="24"/>
        </w:rPr>
        <w:t xml:space="preserve">В соответствии п. 4 ст. 15 Федерального закона от 06.10.2003г. №131-ФЗ "Об общих принципах организации местного самоуправления в Российской Федерации"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9" w:history="1">
        <w:r w:rsidRPr="00E07516">
          <w:rPr>
            <w:rFonts w:ascii="Times New Roman" w:eastAsia="Times New Roman" w:hAnsi="Times New Roman" w:cs="Times New Roman"/>
            <w:sz w:val="24"/>
            <w:szCs w:val="24"/>
          </w:rPr>
          <w:t>кодексом</w:t>
        </w:r>
      </w:hyperlink>
      <w:r w:rsidRPr="00852CBA">
        <w:rPr>
          <w:rFonts w:ascii="Times New Roman" w:eastAsia="Times New Roman" w:hAnsi="Times New Roman" w:cs="Times New Roman"/>
          <w:sz w:val="24"/>
          <w:szCs w:val="24"/>
        </w:rPr>
        <w:t xml:space="preserve"> Российской Федерации.</w:t>
      </w:r>
    </w:p>
    <w:p w:rsidR="005B5241" w:rsidRPr="00852CBA" w:rsidRDefault="005B5241" w:rsidP="005B5241">
      <w:pPr>
        <w:spacing w:after="0" w:line="240" w:lineRule="auto"/>
        <w:ind w:firstLine="567"/>
        <w:jc w:val="both"/>
        <w:rPr>
          <w:rFonts w:ascii="Times New Roman" w:eastAsia="Times New Roman" w:hAnsi="Times New Roman" w:cs="Times New Roman"/>
          <w:sz w:val="24"/>
          <w:szCs w:val="24"/>
        </w:rPr>
      </w:pPr>
      <w:r w:rsidRPr="00852CBA">
        <w:rPr>
          <w:rFonts w:ascii="Times New Roman" w:eastAsia="Times New Roman" w:hAnsi="Times New Roman" w:cs="Times New Roman"/>
          <w:sz w:val="24"/>
          <w:szCs w:val="24"/>
        </w:rPr>
        <w:t>В соответствии с решением Суражского районного Совета народных депутатов от 26.12.2014 года №60 «О принятии полномочий контрольно-счетных органов поселений по осуществлению внешнего муниципального финансового контроля» были переданы полномочия на основании решений:</w:t>
      </w:r>
    </w:p>
    <w:p w:rsidR="005B5241" w:rsidRPr="00852CBA" w:rsidRDefault="005B5241" w:rsidP="005B5241">
      <w:pPr>
        <w:spacing w:after="0" w:line="240" w:lineRule="auto"/>
        <w:ind w:firstLine="567"/>
        <w:jc w:val="both"/>
        <w:rPr>
          <w:rFonts w:ascii="Times New Roman" w:eastAsia="Times New Roman" w:hAnsi="Times New Roman" w:cs="Times New Roman"/>
          <w:sz w:val="24"/>
          <w:szCs w:val="24"/>
        </w:rPr>
      </w:pPr>
      <w:r w:rsidRPr="00852CBA">
        <w:rPr>
          <w:rFonts w:ascii="Times New Roman" w:eastAsia="Times New Roman" w:hAnsi="Times New Roman" w:cs="Times New Roman"/>
          <w:sz w:val="24"/>
          <w:szCs w:val="24"/>
        </w:rPr>
        <w:t>-Совета народных депутатов города Суража от 22.12.2014г. №35;</w:t>
      </w:r>
    </w:p>
    <w:p w:rsidR="005B5241" w:rsidRPr="00852CBA" w:rsidRDefault="005B5241" w:rsidP="005B5241">
      <w:pPr>
        <w:spacing w:after="0" w:line="240" w:lineRule="auto"/>
        <w:ind w:firstLine="567"/>
        <w:jc w:val="both"/>
        <w:rPr>
          <w:rFonts w:ascii="Times New Roman" w:eastAsia="Times New Roman" w:hAnsi="Times New Roman" w:cs="Times New Roman"/>
          <w:sz w:val="24"/>
          <w:szCs w:val="24"/>
        </w:rPr>
      </w:pPr>
      <w:r w:rsidRPr="00852CBA">
        <w:rPr>
          <w:rFonts w:ascii="Times New Roman" w:eastAsia="Times New Roman" w:hAnsi="Times New Roman" w:cs="Times New Roman"/>
          <w:sz w:val="24"/>
          <w:szCs w:val="24"/>
        </w:rPr>
        <w:t xml:space="preserve">-Влазовичского сельского Совета народных депутатов от 22.12.2014г. №35; </w:t>
      </w:r>
    </w:p>
    <w:p w:rsidR="005B5241" w:rsidRPr="00852CBA" w:rsidRDefault="005B5241" w:rsidP="005B5241">
      <w:pPr>
        <w:spacing w:after="0" w:line="240" w:lineRule="auto"/>
        <w:ind w:firstLine="567"/>
        <w:jc w:val="both"/>
        <w:rPr>
          <w:rFonts w:ascii="Times New Roman" w:eastAsia="Times New Roman" w:hAnsi="Times New Roman" w:cs="Times New Roman"/>
          <w:sz w:val="24"/>
          <w:szCs w:val="24"/>
        </w:rPr>
      </w:pPr>
      <w:r w:rsidRPr="00852CBA">
        <w:rPr>
          <w:rFonts w:ascii="Times New Roman" w:eastAsia="Times New Roman" w:hAnsi="Times New Roman" w:cs="Times New Roman"/>
          <w:sz w:val="24"/>
          <w:szCs w:val="24"/>
        </w:rPr>
        <w:t xml:space="preserve">-Дегтяревского сельского Совета народных депутатов от 25.12.2014г. №35; </w:t>
      </w:r>
    </w:p>
    <w:p w:rsidR="005B5241" w:rsidRPr="00852CBA" w:rsidRDefault="005B5241" w:rsidP="005B5241">
      <w:pPr>
        <w:spacing w:after="0" w:line="240" w:lineRule="auto"/>
        <w:ind w:firstLine="567"/>
        <w:jc w:val="both"/>
        <w:rPr>
          <w:rFonts w:ascii="Times New Roman" w:eastAsia="Times New Roman" w:hAnsi="Times New Roman" w:cs="Times New Roman"/>
          <w:sz w:val="24"/>
          <w:szCs w:val="24"/>
        </w:rPr>
      </w:pPr>
      <w:r w:rsidRPr="00852CBA">
        <w:rPr>
          <w:rFonts w:ascii="Times New Roman" w:eastAsia="Times New Roman" w:hAnsi="Times New Roman" w:cs="Times New Roman"/>
          <w:sz w:val="24"/>
          <w:szCs w:val="24"/>
        </w:rPr>
        <w:t xml:space="preserve">-Дубровского сельского Совета народных депутатов от  19.12.2014г. №35;  </w:t>
      </w:r>
    </w:p>
    <w:p w:rsidR="005B5241" w:rsidRPr="00852CBA" w:rsidRDefault="005B5241" w:rsidP="005B5241">
      <w:pPr>
        <w:spacing w:after="0" w:line="240" w:lineRule="auto"/>
        <w:ind w:firstLine="567"/>
        <w:jc w:val="both"/>
        <w:rPr>
          <w:rFonts w:ascii="Times New Roman" w:eastAsia="Times New Roman" w:hAnsi="Times New Roman" w:cs="Times New Roman"/>
          <w:sz w:val="24"/>
          <w:szCs w:val="24"/>
        </w:rPr>
      </w:pPr>
      <w:r w:rsidRPr="00852CBA">
        <w:rPr>
          <w:rFonts w:ascii="Times New Roman" w:eastAsia="Times New Roman" w:hAnsi="Times New Roman" w:cs="Times New Roman"/>
          <w:sz w:val="24"/>
          <w:szCs w:val="24"/>
        </w:rPr>
        <w:t xml:space="preserve">-Кулажского сельского Совета народных депутатов от  18.12.2014 г. №50; </w:t>
      </w:r>
    </w:p>
    <w:p w:rsidR="005B5241" w:rsidRPr="00852CBA" w:rsidRDefault="005B5241" w:rsidP="005B5241">
      <w:pPr>
        <w:spacing w:after="0" w:line="240" w:lineRule="auto"/>
        <w:ind w:firstLine="567"/>
        <w:jc w:val="both"/>
        <w:rPr>
          <w:rFonts w:ascii="Times New Roman" w:eastAsia="Times New Roman" w:hAnsi="Times New Roman" w:cs="Times New Roman"/>
          <w:sz w:val="24"/>
          <w:szCs w:val="24"/>
        </w:rPr>
      </w:pPr>
      <w:r w:rsidRPr="00852CBA">
        <w:rPr>
          <w:rFonts w:ascii="Times New Roman" w:eastAsia="Times New Roman" w:hAnsi="Times New Roman" w:cs="Times New Roman"/>
          <w:sz w:val="24"/>
          <w:szCs w:val="24"/>
        </w:rPr>
        <w:t xml:space="preserve">-Лопазненского сельского Совета народных депутатов от 18.12.2014г. №27; </w:t>
      </w:r>
    </w:p>
    <w:p w:rsidR="005B5241" w:rsidRPr="00852CBA" w:rsidRDefault="005B5241" w:rsidP="005B5241">
      <w:pPr>
        <w:spacing w:after="0" w:line="240" w:lineRule="auto"/>
        <w:ind w:firstLine="567"/>
        <w:jc w:val="both"/>
        <w:rPr>
          <w:rFonts w:ascii="Times New Roman" w:eastAsia="Times New Roman" w:hAnsi="Times New Roman" w:cs="Times New Roman"/>
          <w:sz w:val="24"/>
          <w:szCs w:val="24"/>
        </w:rPr>
      </w:pPr>
      <w:r w:rsidRPr="00852CBA">
        <w:rPr>
          <w:rFonts w:ascii="Times New Roman" w:eastAsia="Times New Roman" w:hAnsi="Times New Roman" w:cs="Times New Roman"/>
          <w:sz w:val="24"/>
          <w:szCs w:val="24"/>
        </w:rPr>
        <w:t xml:space="preserve">-Нивнянского сельского Совета народных депутатов от 25.12.2014г. №35; </w:t>
      </w:r>
    </w:p>
    <w:p w:rsidR="005B5241" w:rsidRPr="00852CBA" w:rsidRDefault="005B5241" w:rsidP="005B5241">
      <w:pPr>
        <w:spacing w:after="0" w:line="240" w:lineRule="auto"/>
        <w:ind w:firstLine="567"/>
        <w:jc w:val="both"/>
        <w:rPr>
          <w:rFonts w:ascii="Times New Roman" w:eastAsia="Times New Roman" w:hAnsi="Times New Roman" w:cs="Times New Roman"/>
          <w:sz w:val="24"/>
          <w:szCs w:val="24"/>
        </w:rPr>
      </w:pPr>
      <w:r w:rsidRPr="00852CBA">
        <w:rPr>
          <w:rFonts w:ascii="Times New Roman" w:eastAsia="Times New Roman" w:hAnsi="Times New Roman" w:cs="Times New Roman"/>
          <w:sz w:val="24"/>
          <w:szCs w:val="24"/>
        </w:rPr>
        <w:t>-Овчинского сельского Совета народных депутатов от 22.12.2014г. №38.</w:t>
      </w:r>
    </w:p>
    <w:p w:rsidR="005B5241" w:rsidRPr="00852CBA" w:rsidRDefault="005B5241" w:rsidP="005B5241">
      <w:pPr>
        <w:spacing w:after="0" w:line="240" w:lineRule="auto"/>
        <w:ind w:firstLine="567"/>
        <w:jc w:val="both"/>
        <w:rPr>
          <w:rFonts w:ascii="Times New Roman" w:eastAsia="Times New Roman" w:hAnsi="Times New Roman" w:cs="Times New Roman"/>
          <w:sz w:val="24"/>
          <w:szCs w:val="24"/>
        </w:rPr>
      </w:pPr>
      <w:r w:rsidRPr="00852CBA">
        <w:rPr>
          <w:rFonts w:ascii="Times New Roman" w:eastAsia="Times New Roman" w:hAnsi="Times New Roman" w:cs="Times New Roman"/>
          <w:sz w:val="24"/>
          <w:szCs w:val="24"/>
        </w:rPr>
        <w:t>В результате были заключены соглашения о передаче полномочий  по осуществлению внешнего муниципального финансового контроля между поселениями Суражского района, Суражским районным Советом народных депутатов и Контрольно-счетной палатой Суражского муниципального района:</w:t>
      </w:r>
    </w:p>
    <w:p w:rsidR="005B5241" w:rsidRPr="00852CBA" w:rsidRDefault="005B5241" w:rsidP="005B5241">
      <w:pPr>
        <w:spacing w:after="0" w:line="240" w:lineRule="auto"/>
        <w:ind w:firstLine="567"/>
        <w:jc w:val="both"/>
        <w:rPr>
          <w:rFonts w:ascii="Times New Roman" w:eastAsia="Times New Roman" w:hAnsi="Times New Roman" w:cs="Times New Roman"/>
          <w:sz w:val="24"/>
          <w:szCs w:val="24"/>
        </w:rPr>
      </w:pPr>
      <w:r w:rsidRPr="00852CBA">
        <w:rPr>
          <w:rFonts w:ascii="Times New Roman" w:eastAsia="Times New Roman" w:hAnsi="Times New Roman" w:cs="Times New Roman"/>
          <w:sz w:val="24"/>
          <w:szCs w:val="24"/>
        </w:rPr>
        <w:t>- соглашение №1 от 29.12.2014 года Влазовичскоес.п.;</w:t>
      </w:r>
    </w:p>
    <w:p w:rsidR="005B5241" w:rsidRPr="00852CBA" w:rsidRDefault="005B5241" w:rsidP="005B5241">
      <w:pPr>
        <w:spacing w:after="0" w:line="240" w:lineRule="auto"/>
        <w:ind w:firstLine="567"/>
        <w:rPr>
          <w:rFonts w:ascii="Times New Roman" w:eastAsia="Times New Roman" w:hAnsi="Times New Roman" w:cs="Times New Roman"/>
          <w:sz w:val="24"/>
          <w:szCs w:val="24"/>
        </w:rPr>
      </w:pPr>
      <w:r w:rsidRPr="00852CBA">
        <w:rPr>
          <w:rFonts w:ascii="Times New Roman" w:eastAsia="Times New Roman" w:hAnsi="Times New Roman" w:cs="Times New Roman"/>
          <w:sz w:val="24"/>
          <w:szCs w:val="24"/>
        </w:rPr>
        <w:t>- соглашение №2 от 29.12.2014 года Дегтяревскоес.п.;</w:t>
      </w:r>
    </w:p>
    <w:p w:rsidR="005B5241" w:rsidRPr="00852CBA" w:rsidRDefault="005B5241" w:rsidP="005B5241">
      <w:pPr>
        <w:spacing w:after="0" w:line="240" w:lineRule="auto"/>
        <w:ind w:firstLine="567"/>
        <w:rPr>
          <w:rFonts w:ascii="Times New Roman" w:eastAsia="Times New Roman" w:hAnsi="Times New Roman" w:cs="Times New Roman"/>
          <w:sz w:val="24"/>
          <w:szCs w:val="24"/>
        </w:rPr>
      </w:pPr>
      <w:r w:rsidRPr="00852CBA">
        <w:rPr>
          <w:rFonts w:ascii="Times New Roman" w:eastAsia="Times New Roman" w:hAnsi="Times New Roman" w:cs="Times New Roman"/>
          <w:sz w:val="24"/>
          <w:szCs w:val="24"/>
        </w:rPr>
        <w:t>- соглашение №3 от 29.12.2014 года Дубровскоес.п.;</w:t>
      </w:r>
    </w:p>
    <w:p w:rsidR="005B5241" w:rsidRPr="00852CBA" w:rsidRDefault="005B5241" w:rsidP="005B5241">
      <w:pPr>
        <w:spacing w:after="0" w:line="240" w:lineRule="auto"/>
        <w:ind w:firstLine="567"/>
        <w:rPr>
          <w:rFonts w:ascii="Times New Roman" w:eastAsia="Times New Roman" w:hAnsi="Times New Roman" w:cs="Times New Roman"/>
          <w:sz w:val="24"/>
          <w:szCs w:val="24"/>
        </w:rPr>
      </w:pPr>
      <w:r w:rsidRPr="00852CBA">
        <w:rPr>
          <w:rFonts w:ascii="Times New Roman" w:eastAsia="Times New Roman" w:hAnsi="Times New Roman" w:cs="Times New Roman"/>
          <w:sz w:val="24"/>
          <w:szCs w:val="24"/>
        </w:rPr>
        <w:t>- соглашение №4 от 29.12.2014 года Кулажскоес.п.;</w:t>
      </w:r>
    </w:p>
    <w:p w:rsidR="005B5241" w:rsidRPr="00852CBA" w:rsidRDefault="005B5241" w:rsidP="005B5241">
      <w:pPr>
        <w:spacing w:after="0" w:line="240" w:lineRule="auto"/>
        <w:ind w:firstLine="567"/>
        <w:rPr>
          <w:rFonts w:ascii="Times New Roman" w:eastAsia="Times New Roman" w:hAnsi="Times New Roman" w:cs="Times New Roman"/>
          <w:sz w:val="24"/>
          <w:szCs w:val="24"/>
        </w:rPr>
      </w:pPr>
      <w:r w:rsidRPr="00852CBA">
        <w:rPr>
          <w:rFonts w:ascii="Times New Roman" w:eastAsia="Times New Roman" w:hAnsi="Times New Roman" w:cs="Times New Roman"/>
          <w:sz w:val="24"/>
          <w:szCs w:val="24"/>
        </w:rPr>
        <w:t>- соглашение №5 от 29.12.2014 года Лопазненскоес.п.;</w:t>
      </w:r>
    </w:p>
    <w:p w:rsidR="005B5241" w:rsidRPr="00852CBA" w:rsidRDefault="005B5241" w:rsidP="005B5241">
      <w:pPr>
        <w:spacing w:after="0" w:line="240" w:lineRule="auto"/>
        <w:ind w:firstLine="567"/>
        <w:rPr>
          <w:rFonts w:ascii="Times New Roman" w:eastAsia="Times New Roman" w:hAnsi="Times New Roman" w:cs="Times New Roman"/>
          <w:sz w:val="24"/>
          <w:szCs w:val="24"/>
        </w:rPr>
      </w:pPr>
      <w:r w:rsidRPr="00852CBA">
        <w:rPr>
          <w:rFonts w:ascii="Times New Roman" w:eastAsia="Times New Roman" w:hAnsi="Times New Roman" w:cs="Times New Roman"/>
          <w:sz w:val="24"/>
          <w:szCs w:val="24"/>
        </w:rPr>
        <w:t>- соглашение №6 от 29.12.2014 года Нивнянскоес.п.;</w:t>
      </w:r>
    </w:p>
    <w:p w:rsidR="005B5241" w:rsidRPr="00852CBA" w:rsidRDefault="005B5241" w:rsidP="005B5241">
      <w:pPr>
        <w:spacing w:after="0" w:line="240" w:lineRule="auto"/>
        <w:ind w:firstLine="567"/>
        <w:rPr>
          <w:rFonts w:ascii="Times New Roman" w:eastAsia="Times New Roman" w:hAnsi="Times New Roman" w:cs="Times New Roman"/>
          <w:sz w:val="24"/>
          <w:szCs w:val="24"/>
        </w:rPr>
      </w:pPr>
      <w:r w:rsidRPr="00852CBA">
        <w:rPr>
          <w:rFonts w:ascii="Times New Roman" w:eastAsia="Times New Roman" w:hAnsi="Times New Roman" w:cs="Times New Roman"/>
          <w:sz w:val="24"/>
          <w:szCs w:val="24"/>
        </w:rPr>
        <w:t>- соглашение №7 от 29.12.2014 года Овчинскоес.п.;</w:t>
      </w:r>
    </w:p>
    <w:p w:rsidR="005B5241" w:rsidRPr="00852CBA" w:rsidRDefault="005B5241" w:rsidP="005B5241">
      <w:pPr>
        <w:spacing w:after="0" w:line="240" w:lineRule="auto"/>
        <w:ind w:firstLine="567"/>
        <w:jc w:val="both"/>
        <w:rPr>
          <w:rFonts w:ascii="Times New Roman" w:eastAsia="Times New Roman" w:hAnsi="Times New Roman" w:cs="Times New Roman"/>
          <w:sz w:val="24"/>
          <w:szCs w:val="24"/>
        </w:rPr>
      </w:pPr>
      <w:r w:rsidRPr="00852CBA">
        <w:rPr>
          <w:rFonts w:ascii="Times New Roman" w:eastAsia="Times New Roman" w:hAnsi="Times New Roman" w:cs="Times New Roman"/>
          <w:sz w:val="24"/>
          <w:szCs w:val="24"/>
        </w:rPr>
        <w:t>- соглашение №8 от 29.12.2014 года муниципальное образование «город Сураж».</w:t>
      </w:r>
    </w:p>
    <w:p w:rsidR="005B5241" w:rsidRPr="00852CBA" w:rsidRDefault="005B5241" w:rsidP="005B5241">
      <w:pPr>
        <w:spacing w:after="0" w:line="240" w:lineRule="auto"/>
        <w:ind w:firstLine="567"/>
        <w:jc w:val="both"/>
        <w:rPr>
          <w:rFonts w:ascii="Times New Roman" w:eastAsia="Times New Roman" w:hAnsi="Times New Roman" w:cs="Times New Roman"/>
          <w:sz w:val="24"/>
          <w:szCs w:val="24"/>
        </w:rPr>
      </w:pPr>
      <w:r w:rsidRPr="00852CBA">
        <w:rPr>
          <w:rFonts w:ascii="Times New Roman" w:eastAsia="Times New Roman" w:hAnsi="Times New Roman" w:cs="Times New Roman"/>
          <w:sz w:val="24"/>
          <w:szCs w:val="24"/>
        </w:rPr>
        <w:t xml:space="preserve">В соответствии с п. 3.2 настоящих Соглашений объем иных межбюджетных трансфертов передаваемых на реализацию полномочий по осуществлению внешнего муниципального финансового контроля составляет 0,5 тыс. рублей в год. </w:t>
      </w:r>
    </w:p>
    <w:p w:rsidR="005B5241" w:rsidRPr="00852CBA" w:rsidRDefault="005B5241" w:rsidP="005B5241">
      <w:pPr>
        <w:spacing w:after="0" w:line="240" w:lineRule="auto"/>
        <w:ind w:firstLine="709"/>
        <w:jc w:val="both"/>
        <w:rPr>
          <w:rFonts w:ascii="Times New Roman" w:eastAsia="Times New Roman" w:hAnsi="Times New Roman" w:cs="Times New Roman"/>
          <w:sz w:val="24"/>
          <w:szCs w:val="24"/>
        </w:rPr>
      </w:pPr>
      <w:r w:rsidRPr="00852CBA">
        <w:rPr>
          <w:rFonts w:ascii="Times New Roman" w:eastAsia="Times New Roman" w:hAnsi="Times New Roman" w:cs="Times New Roman"/>
          <w:color w:val="FF0000"/>
          <w:sz w:val="24"/>
          <w:szCs w:val="24"/>
        </w:rPr>
        <w:t> </w:t>
      </w:r>
      <w:r w:rsidR="00E13A85" w:rsidRPr="00852CBA">
        <w:rPr>
          <w:rFonts w:ascii="Times New Roman" w:eastAsia="Times New Roman" w:hAnsi="Times New Roman" w:cs="Times New Roman"/>
          <w:sz w:val="24"/>
          <w:szCs w:val="24"/>
        </w:rPr>
        <w:t>Согласно решения Суражского районного Совета народных депутатов от 2</w:t>
      </w:r>
      <w:r w:rsidR="00E07516">
        <w:rPr>
          <w:rFonts w:ascii="Times New Roman" w:eastAsia="Times New Roman" w:hAnsi="Times New Roman" w:cs="Times New Roman"/>
          <w:sz w:val="24"/>
          <w:szCs w:val="24"/>
        </w:rPr>
        <w:t>6</w:t>
      </w:r>
      <w:r w:rsidR="00E13A85" w:rsidRPr="00852CBA">
        <w:rPr>
          <w:rFonts w:ascii="Times New Roman" w:eastAsia="Times New Roman" w:hAnsi="Times New Roman" w:cs="Times New Roman"/>
          <w:sz w:val="24"/>
          <w:szCs w:val="24"/>
        </w:rPr>
        <w:t>.12.201</w:t>
      </w:r>
      <w:r w:rsidR="00E07516">
        <w:rPr>
          <w:rFonts w:ascii="Times New Roman" w:eastAsia="Times New Roman" w:hAnsi="Times New Roman" w:cs="Times New Roman"/>
          <w:sz w:val="24"/>
          <w:szCs w:val="24"/>
        </w:rPr>
        <w:t>7</w:t>
      </w:r>
      <w:r w:rsidR="00E13A85" w:rsidRPr="00852CBA">
        <w:rPr>
          <w:rFonts w:ascii="Times New Roman" w:eastAsia="Times New Roman" w:hAnsi="Times New Roman" w:cs="Times New Roman"/>
          <w:sz w:val="24"/>
          <w:szCs w:val="24"/>
        </w:rPr>
        <w:t>г. №2</w:t>
      </w:r>
      <w:r w:rsidR="00E07516">
        <w:rPr>
          <w:rFonts w:ascii="Times New Roman" w:eastAsia="Times New Roman" w:hAnsi="Times New Roman" w:cs="Times New Roman"/>
          <w:sz w:val="24"/>
          <w:szCs w:val="24"/>
        </w:rPr>
        <w:t>86</w:t>
      </w:r>
      <w:r w:rsidR="00E13A85" w:rsidRPr="00852CBA">
        <w:rPr>
          <w:rFonts w:ascii="Times New Roman" w:eastAsia="Times New Roman" w:hAnsi="Times New Roman" w:cs="Times New Roman"/>
          <w:sz w:val="24"/>
          <w:szCs w:val="24"/>
        </w:rPr>
        <w:t xml:space="preserve"> «О бюджете Суражского муниципального района на 201</w:t>
      </w:r>
      <w:r w:rsidR="00E07516">
        <w:rPr>
          <w:rFonts w:ascii="Times New Roman" w:eastAsia="Times New Roman" w:hAnsi="Times New Roman" w:cs="Times New Roman"/>
          <w:sz w:val="24"/>
          <w:szCs w:val="24"/>
        </w:rPr>
        <w:t>8 год</w:t>
      </w:r>
      <w:r w:rsidR="00E13A85" w:rsidRPr="00852CBA">
        <w:rPr>
          <w:rFonts w:ascii="Times New Roman" w:eastAsia="Times New Roman" w:hAnsi="Times New Roman" w:cs="Times New Roman"/>
          <w:sz w:val="24"/>
          <w:szCs w:val="24"/>
        </w:rPr>
        <w:t>» в доходах бюджета Суражского муниципального района на 201</w:t>
      </w:r>
      <w:r w:rsidR="00E07516">
        <w:rPr>
          <w:rFonts w:ascii="Times New Roman" w:eastAsia="Times New Roman" w:hAnsi="Times New Roman" w:cs="Times New Roman"/>
          <w:sz w:val="24"/>
          <w:szCs w:val="24"/>
        </w:rPr>
        <w:t>8</w:t>
      </w:r>
      <w:r w:rsidR="00E13A85" w:rsidRPr="00852CBA">
        <w:rPr>
          <w:rFonts w:ascii="Times New Roman" w:eastAsia="Times New Roman" w:hAnsi="Times New Roman" w:cs="Times New Roman"/>
          <w:sz w:val="24"/>
          <w:szCs w:val="24"/>
        </w:rPr>
        <w:t xml:space="preserve"> год по строке «Иные межбюджетные трансферты» </w:t>
      </w:r>
      <w:r w:rsidR="00E07516">
        <w:rPr>
          <w:rFonts w:ascii="Times New Roman" w:eastAsia="Times New Roman" w:hAnsi="Times New Roman" w:cs="Times New Roman"/>
          <w:sz w:val="24"/>
          <w:szCs w:val="24"/>
        </w:rPr>
        <w:t>запланировано</w:t>
      </w:r>
      <w:r w:rsidR="00E13A85" w:rsidRPr="00852CBA">
        <w:rPr>
          <w:rFonts w:ascii="Times New Roman" w:eastAsia="Times New Roman" w:hAnsi="Times New Roman" w:cs="Times New Roman"/>
          <w:sz w:val="24"/>
          <w:szCs w:val="24"/>
        </w:rPr>
        <w:t xml:space="preserve"> 4,0 тыс. рублей для исполнения вышеперечисленных соглашений. Исполнение составило 100%. </w:t>
      </w:r>
    </w:p>
    <w:p w:rsidR="00E13A85" w:rsidRPr="00852CBA" w:rsidRDefault="00E13A85" w:rsidP="005B5241">
      <w:pPr>
        <w:spacing w:after="0" w:line="240" w:lineRule="auto"/>
        <w:ind w:firstLine="709"/>
        <w:jc w:val="both"/>
        <w:rPr>
          <w:rFonts w:ascii="Times New Roman" w:eastAsia="Times New Roman" w:hAnsi="Times New Roman" w:cs="Times New Roman"/>
          <w:sz w:val="24"/>
          <w:szCs w:val="24"/>
        </w:rPr>
      </w:pPr>
    </w:p>
    <w:p w:rsidR="005B5241" w:rsidRPr="007848BD" w:rsidRDefault="000908E3" w:rsidP="005B5241">
      <w:pPr>
        <w:spacing w:after="0"/>
        <w:ind w:left="125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4.1.3. </w:t>
      </w:r>
      <w:r w:rsidR="005B5241" w:rsidRPr="007848BD">
        <w:rPr>
          <w:rFonts w:ascii="Times New Roman" w:eastAsia="Times New Roman" w:hAnsi="Times New Roman" w:cs="Times New Roman"/>
          <w:b/>
          <w:bCs/>
          <w:sz w:val="24"/>
          <w:szCs w:val="24"/>
        </w:rPr>
        <w:t>ИСПОЛНЕНИЕ РАСХОДНОЙ ЧАСТИ БЮДЖЕТА ЗА 201</w:t>
      </w:r>
      <w:r w:rsidR="00283AAA">
        <w:rPr>
          <w:rFonts w:ascii="Times New Roman" w:eastAsia="Times New Roman" w:hAnsi="Times New Roman" w:cs="Times New Roman"/>
          <w:b/>
          <w:bCs/>
          <w:sz w:val="24"/>
          <w:szCs w:val="24"/>
        </w:rPr>
        <w:t>8</w:t>
      </w:r>
      <w:r w:rsidR="005B5241" w:rsidRPr="007848BD">
        <w:rPr>
          <w:rFonts w:ascii="Times New Roman" w:eastAsia="Times New Roman" w:hAnsi="Times New Roman" w:cs="Times New Roman"/>
          <w:b/>
          <w:bCs/>
          <w:sz w:val="24"/>
          <w:szCs w:val="24"/>
        </w:rPr>
        <w:t xml:space="preserve"> ГОД</w:t>
      </w:r>
    </w:p>
    <w:p w:rsidR="005B5241" w:rsidRPr="005B5241" w:rsidRDefault="005B5241" w:rsidP="005B5241">
      <w:pPr>
        <w:spacing w:after="0"/>
        <w:ind w:left="1259"/>
        <w:jc w:val="center"/>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 </w:t>
      </w:r>
    </w:p>
    <w:p w:rsidR="005B5241" w:rsidRPr="007848BD" w:rsidRDefault="009030D3" w:rsidP="005B5241">
      <w:pPr>
        <w:spacing w:after="0" w:line="240" w:lineRule="auto"/>
        <w:ind w:firstLine="567"/>
        <w:jc w:val="both"/>
        <w:rPr>
          <w:rFonts w:ascii="Times New Roman" w:eastAsia="Times New Roman" w:hAnsi="Times New Roman" w:cs="Times New Roman"/>
          <w:sz w:val="24"/>
          <w:szCs w:val="24"/>
        </w:rPr>
      </w:pPr>
      <w:r w:rsidRPr="007848BD">
        <w:rPr>
          <w:rFonts w:ascii="Times New Roman" w:eastAsia="Times New Roman" w:hAnsi="Times New Roman" w:cs="Times New Roman"/>
          <w:sz w:val="24"/>
          <w:szCs w:val="24"/>
        </w:rPr>
        <w:t>Исполнением</w:t>
      </w:r>
      <w:r w:rsidR="005B5241" w:rsidRPr="007848BD">
        <w:rPr>
          <w:rFonts w:ascii="Times New Roman" w:eastAsia="Times New Roman" w:hAnsi="Times New Roman" w:cs="Times New Roman"/>
          <w:sz w:val="24"/>
          <w:szCs w:val="24"/>
        </w:rPr>
        <w:t xml:space="preserve"> бюджетных обязательств за 201</w:t>
      </w:r>
      <w:r w:rsidR="00283AAA">
        <w:rPr>
          <w:rFonts w:ascii="Times New Roman" w:eastAsia="Times New Roman" w:hAnsi="Times New Roman" w:cs="Times New Roman"/>
          <w:sz w:val="24"/>
          <w:szCs w:val="24"/>
        </w:rPr>
        <w:t>8</w:t>
      </w:r>
      <w:r w:rsidR="005B5241" w:rsidRPr="007848BD">
        <w:rPr>
          <w:rFonts w:ascii="Times New Roman" w:eastAsia="Times New Roman" w:hAnsi="Times New Roman" w:cs="Times New Roman"/>
          <w:sz w:val="24"/>
          <w:szCs w:val="24"/>
        </w:rPr>
        <w:t xml:space="preserve"> год обеспечена социальная направленность бюджета района, направленная на повышение благосостояния населения, улучшение условий и качества жизни человека.    </w:t>
      </w:r>
    </w:p>
    <w:p w:rsidR="005B5241" w:rsidRPr="007848BD" w:rsidRDefault="005B5241" w:rsidP="005B5241">
      <w:pPr>
        <w:spacing w:after="0" w:line="240" w:lineRule="auto"/>
        <w:ind w:firstLine="567"/>
        <w:jc w:val="both"/>
        <w:rPr>
          <w:rFonts w:ascii="Times New Roman" w:eastAsia="Times New Roman" w:hAnsi="Times New Roman" w:cs="Times New Roman"/>
          <w:sz w:val="24"/>
          <w:szCs w:val="24"/>
        </w:rPr>
      </w:pPr>
      <w:r w:rsidRPr="007848BD">
        <w:rPr>
          <w:rFonts w:ascii="Times New Roman" w:eastAsia="Times New Roman" w:hAnsi="Times New Roman" w:cs="Times New Roman"/>
          <w:sz w:val="24"/>
          <w:szCs w:val="24"/>
        </w:rPr>
        <w:t>Приоритетное направление в расходовании бюджетных ресурсов в 201</w:t>
      </w:r>
      <w:r w:rsidR="00283AAA">
        <w:rPr>
          <w:rFonts w:ascii="Times New Roman" w:eastAsia="Times New Roman" w:hAnsi="Times New Roman" w:cs="Times New Roman"/>
          <w:sz w:val="24"/>
          <w:szCs w:val="24"/>
        </w:rPr>
        <w:t>8</w:t>
      </w:r>
      <w:r w:rsidRPr="007848BD">
        <w:rPr>
          <w:rFonts w:ascii="Times New Roman" w:eastAsia="Times New Roman" w:hAnsi="Times New Roman" w:cs="Times New Roman"/>
          <w:sz w:val="24"/>
          <w:szCs w:val="24"/>
        </w:rPr>
        <w:t xml:space="preserve"> году по прежнему составляют расходы на образование </w:t>
      </w:r>
      <w:r w:rsidR="00C37A3A">
        <w:rPr>
          <w:rFonts w:ascii="Times New Roman" w:eastAsia="Times New Roman" w:hAnsi="Times New Roman" w:cs="Times New Roman"/>
          <w:sz w:val="24"/>
          <w:szCs w:val="24"/>
        </w:rPr>
        <w:t>53,5</w:t>
      </w:r>
      <w:r w:rsidR="00746536" w:rsidRPr="007848BD">
        <w:rPr>
          <w:rFonts w:ascii="Times New Roman" w:eastAsia="Times New Roman" w:hAnsi="Times New Roman" w:cs="Times New Roman"/>
          <w:sz w:val="24"/>
          <w:szCs w:val="24"/>
        </w:rPr>
        <w:t>%</w:t>
      </w:r>
      <w:r w:rsidRPr="007848BD">
        <w:rPr>
          <w:rFonts w:ascii="Times New Roman" w:eastAsia="Times New Roman" w:hAnsi="Times New Roman" w:cs="Times New Roman"/>
          <w:sz w:val="24"/>
          <w:szCs w:val="24"/>
        </w:rPr>
        <w:t xml:space="preserve"> от общих расходов бюджета.</w:t>
      </w:r>
    </w:p>
    <w:p w:rsidR="005B5241" w:rsidRPr="005F325D" w:rsidRDefault="005B5241" w:rsidP="00131921">
      <w:pPr>
        <w:spacing w:after="0" w:line="240" w:lineRule="auto"/>
        <w:ind w:firstLine="567"/>
        <w:jc w:val="both"/>
        <w:rPr>
          <w:rFonts w:ascii="Times New Roman" w:eastAsia="Times New Roman" w:hAnsi="Times New Roman" w:cs="Times New Roman"/>
          <w:b/>
          <w:sz w:val="24"/>
          <w:szCs w:val="24"/>
          <w:u w:val="single"/>
        </w:rPr>
      </w:pPr>
      <w:r w:rsidRPr="007848BD">
        <w:rPr>
          <w:rFonts w:ascii="Times New Roman" w:eastAsia="Times New Roman" w:hAnsi="Times New Roman" w:cs="Times New Roman"/>
          <w:sz w:val="24"/>
          <w:szCs w:val="24"/>
        </w:rPr>
        <w:t>Расходы бюджета Суражского района на 201</w:t>
      </w:r>
      <w:r w:rsidR="00C37A3A">
        <w:rPr>
          <w:rFonts w:ascii="Times New Roman" w:eastAsia="Times New Roman" w:hAnsi="Times New Roman" w:cs="Times New Roman"/>
          <w:sz w:val="24"/>
          <w:szCs w:val="24"/>
        </w:rPr>
        <w:t>8</w:t>
      </w:r>
      <w:r w:rsidRPr="007848BD">
        <w:rPr>
          <w:rFonts w:ascii="Times New Roman" w:eastAsia="Times New Roman" w:hAnsi="Times New Roman" w:cs="Times New Roman"/>
          <w:sz w:val="24"/>
          <w:szCs w:val="24"/>
        </w:rPr>
        <w:t xml:space="preserve"> год утверждены в сумме </w:t>
      </w:r>
      <w:r w:rsidR="00C37A3A">
        <w:rPr>
          <w:rFonts w:ascii="Times New Roman" w:eastAsia="Times New Roman" w:hAnsi="Times New Roman" w:cs="Times New Roman"/>
          <w:sz w:val="24"/>
          <w:szCs w:val="24"/>
        </w:rPr>
        <w:t>537844,4</w:t>
      </w:r>
      <w:r w:rsidRPr="007848BD">
        <w:rPr>
          <w:rFonts w:ascii="Times New Roman" w:eastAsia="Times New Roman" w:hAnsi="Times New Roman" w:cs="Times New Roman"/>
          <w:sz w:val="24"/>
          <w:szCs w:val="24"/>
        </w:rPr>
        <w:t xml:space="preserve"> тыс. рублей, исполнение по расходам составило </w:t>
      </w:r>
      <w:r w:rsidR="00C37A3A">
        <w:rPr>
          <w:rFonts w:ascii="Times New Roman" w:eastAsia="Times New Roman" w:hAnsi="Times New Roman" w:cs="Times New Roman"/>
          <w:sz w:val="24"/>
          <w:szCs w:val="24"/>
        </w:rPr>
        <w:t>486485,8</w:t>
      </w:r>
      <w:r w:rsidRPr="007848BD">
        <w:rPr>
          <w:rFonts w:ascii="Times New Roman" w:eastAsia="Times New Roman" w:hAnsi="Times New Roman" w:cs="Times New Roman"/>
          <w:sz w:val="24"/>
          <w:szCs w:val="24"/>
        </w:rPr>
        <w:t xml:space="preserve"> тыс. рублей или </w:t>
      </w:r>
      <w:r w:rsidR="00C37A3A">
        <w:rPr>
          <w:rFonts w:ascii="Times New Roman" w:eastAsia="Times New Roman" w:hAnsi="Times New Roman" w:cs="Times New Roman"/>
          <w:sz w:val="24"/>
          <w:szCs w:val="24"/>
        </w:rPr>
        <w:t>90,5</w:t>
      </w:r>
      <w:r w:rsidRPr="007848BD">
        <w:rPr>
          <w:rFonts w:ascii="Times New Roman" w:eastAsia="Times New Roman" w:hAnsi="Times New Roman" w:cs="Times New Roman"/>
          <w:sz w:val="24"/>
          <w:szCs w:val="24"/>
        </w:rPr>
        <w:t xml:space="preserve">%. </w:t>
      </w:r>
    </w:p>
    <w:p w:rsidR="005B5241" w:rsidRPr="005B5241" w:rsidRDefault="005B5241" w:rsidP="009B002D">
      <w:pPr>
        <w:autoSpaceDE w:val="0"/>
        <w:autoSpaceDN w:val="0"/>
        <w:spacing w:after="0" w:line="240" w:lineRule="auto"/>
        <w:ind w:firstLine="567"/>
        <w:jc w:val="both"/>
        <w:rPr>
          <w:rFonts w:ascii="Times New Roman" w:eastAsia="Times New Roman" w:hAnsi="Times New Roman" w:cs="Times New Roman"/>
          <w:sz w:val="24"/>
          <w:szCs w:val="24"/>
        </w:rPr>
      </w:pPr>
      <w:r w:rsidRPr="007848BD">
        <w:rPr>
          <w:rFonts w:ascii="Times New Roman" w:eastAsia="Times New Roman" w:hAnsi="Times New Roman" w:cs="Times New Roman"/>
          <w:sz w:val="24"/>
          <w:szCs w:val="24"/>
        </w:rPr>
        <w:t>Структура фактических расходов  отражает социальную направленность районного бюджета, определ</w:t>
      </w:r>
      <w:r w:rsidR="00B00D17" w:rsidRPr="007848BD">
        <w:rPr>
          <w:rFonts w:ascii="Times New Roman" w:eastAsia="Times New Roman" w:hAnsi="Times New Roman" w:cs="Times New Roman"/>
          <w:sz w:val="24"/>
          <w:szCs w:val="24"/>
        </w:rPr>
        <w:t>яет</w:t>
      </w:r>
      <w:r w:rsidRPr="007848BD">
        <w:rPr>
          <w:rFonts w:ascii="Times New Roman" w:eastAsia="Times New Roman" w:hAnsi="Times New Roman" w:cs="Times New Roman"/>
          <w:sz w:val="24"/>
          <w:szCs w:val="24"/>
        </w:rPr>
        <w:t xml:space="preserve"> бюджетн</w:t>
      </w:r>
      <w:r w:rsidR="00B00D17" w:rsidRPr="007848BD">
        <w:rPr>
          <w:rFonts w:ascii="Times New Roman" w:eastAsia="Times New Roman" w:hAnsi="Times New Roman" w:cs="Times New Roman"/>
          <w:sz w:val="24"/>
          <w:szCs w:val="24"/>
        </w:rPr>
        <w:t>ую</w:t>
      </w:r>
      <w:r w:rsidRPr="007848BD">
        <w:rPr>
          <w:rFonts w:ascii="Times New Roman" w:eastAsia="Times New Roman" w:hAnsi="Times New Roman" w:cs="Times New Roman"/>
          <w:sz w:val="24"/>
          <w:szCs w:val="24"/>
        </w:rPr>
        <w:t xml:space="preserve"> и налогов</w:t>
      </w:r>
      <w:r w:rsidR="00B00D17" w:rsidRPr="007848BD">
        <w:rPr>
          <w:rFonts w:ascii="Times New Roman" w:eastAsia="Times New Roman" w:hAnsi="Times New Roman" w:cs="Times New Roman"/>
          <w:sz w:val="24"/>
          <w:szCs w:val="24"/>
        </w:rPr>
        <w:t>ую</w:t>
      </w:r>
      <w:r w:rsidRPr="007848BD">
        <w:rPr>
          <w:rFonts w:ascii="Times New Roman" w:eastAsia="Times New Roman" w:hAnsi="Times New Roman" w:cs="Times New Roman"/>
          <w:sz w:val="24"/>
          <w:szCs w:val="24"/>
        </w:rPr>
        <w:t xml:space="preserve"> политик</w:t>
      </w:r>
      <w:r w:rsidR="00B00D17" w:rsidRPr="007848BD">
        <w:rPr>
          <w:rFonts w:ascii="Times New Roman" w:eastAsia="Times New Roman" w:hAnsi="Times New Roman" w:cs="Times New Roman"/>
          <w:sz w:val="24"/>
          <w:szCs w:val="24"/>
        </w:rPr>
        <w:t>у</w:t>
      </w:r>
      <w:r w:rsidRPr="007848BD">
        <w:rPr>
          <w:rFonts w:ascii="Times New Roman" w:eastAsia="Times New Roman" w:hAnsi="Times New Roman" w:cs="Times New Roman"/>
          <w:sz w:val="24"/>
          <w:szCs w:val="24"/>
        </w:rPr>
        <w:t xml:space="preserve">. </w:t>
      </w:r>
      <w:r w:rsidRPr="005B5241">
        <w:rPr>
          <w:rFonts w:ascii="Times New Roman" w:eastAsia="Times New Roman" w:hAnsi="Times New Roman" w:cs="Times New Roman"/>
          <w:b/>
          <w:bCs/>
          <w:sz w:val="28"/>
          <w:szCs w:val="28"/>
        </w:rPr>
        <w:t> </w:t>
      </w:r>
    </w:p>
    <w:p w:rsidR="005B5241" w:rsidRPr="009B002D" w:rsidRDefault="005B5241" w:rsidP="005B5241">
      <w:pPr>
        <w:spacing w:after="0"/>
        <w:ind w:firstLine="709"/>
        <w:jc w:val="center"/>
        <w:rPr>
          <w:rFonts w:ascii="Times New Roman" w:eastAsia="Times New Roman" w:hAnsi="Times New Roman" w:cs="Times New Roman"/>
          <w:sz w:val="24"/>
          <w:szCs w:val="24"/>
        </w:rPr>
      </w:pPr>
      <w:r w:rsidRPr="009B002D">
        <w:rPr>
          <w:rFonts w:ascii="Times New Roman" w:eastAsia="Times New Roman" w:hAnsi="Times New Roman" w:cs="Times New Roman"/>
          <w:b/>
          <w:bCs/>
          <w:sz w:val="24"/>
          <w:szCs w:val="24"/>
        </w:rPr>
        <w:t>Структура расходов бюджета Суражского района</w:t>
      </w:r>
    </w:p>
    <w:p w:rsidR="005B5241" w:rsidRPr="009B002D" w:rsidRDefault="005B5241" w:rsidP="005B5241">
      <w:pPr>
        <w:spacing w:after="0"/>
        <w:ind w:firstLine="709"/>
        <w:jc w:val="right"/>
        <w:rPr>
          <w:rFonts w:ascii="Times New Roman" w:eastAsia="Times New Roman" w:hAnsi="Times New Roman" w:cs="Times New Roman"/>
          <w:sz w:val="24"/>
          <w:szCs w:val="24"/>
        </w:rPr>
      </w:pPr>
      <w:r w:rsidRPr="009B002D">
        <w:rPr>
          <w:rFonts w:ascii="Times New Roman" w:eastAsia="Times New Roman" w:hAnsi="Times New Roman" w:cs="Times New Roman"/>
          <w:sz w:val="24"/>
          <w:szCs w:val="24"/>
        </w:rPr>
        <w:t>Таблица №13, тыс. рублей</w:t>
      </w:r>
    </w:p>
    <w:tbl>
      <w:tblPr>
        <w:tblW w:w="9630" w:type="dxa"/>
        <w:tblInd w:w="93" w:type="dxa"/>
        <w:tblCellMar>
          <w:left w:w="0" w:type="dxa"/>
          <w:right w:w="0" w:type="dxa"/>
        </w:tblCellMar>
        <w:tblLook w:val="04A0"/>
      </w:tblPr>
      <w:tblGrid>
        <w:gridCol w:w="5774"/>
        <w:gridCol w:w="592"/>
        <w:gridCol w:w="905"/>
        <w:gridCol w:w="682"/>
        <w:gridCol w:w="905"/>
        <w:gridCol w:w="756"/>
        <w:gridCol w:w="16"/>
      </w:tblGrid>
      <w:tr w:rsidR="009A0260" w:rsidRPr="00521B02" w:rsidTr="009A0260">
        <w:trPr>
          <w:trHeight w:val="255"/>
        </w:trPr>
        <w:tc>
          <w:tcPr>
            <w:tcW w:w="57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0260" w:rsidRPr="00521B02" w:rsidRDefault="009A0260" w:rsidP="005B5241">
            <w:pPr>
              <w:spacing w:after="0" w:line="240" w:lineRule="auto"/>
              <w:ind w:right="-108"/>
              <w:rPr>
                <w:rFonts w:ascii="Times New Roman" w:eastAsia="Times New Roman" w:hAnsi="Times New Roman" w:cs="Times New Roman"/>
                <w:sz w:val="16"/>
                <w:szCs w:val="16"/>
              </w:rPr>
            </w:pPr>
            <w:r w:rsidRPr="00521B02">
              <w:rPr>
                <w:rFonts w:ascii="Times New Roman" w:eastAsia="Times New Roman" w:hAnsi="Times New Roman" w:cs="Times New Roman"/>
                <w:b/>
                <w:bCs/>
                <w:sz w:val="16"/>
                <w:szCs w:val="16"/>
              </w:rPr>
              <w:t>Наименование разделов</w:t>
            </w:r>
          </w:p>
        </w:tc>
        <w:tc>
          <w:tcPr>
            <w:tcW w:w="5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260" w:rsidRPr="00521B02" w:rsidRDefault="009A0260" w:rsidP="005B5241">
            <w:pPr>
              <w:spacing w:after="0" w:line="240" w:lineRule="auto"/>
              <w:ind w:right="-108"/>
              <w:rPr>
                <w:rFonts w:ascii="Times New Roman" w:eastAsia="Times New Roman" w:hAnsi="Times New Roman" w:cs="Times New Roman"/>
                <w:sz w:val="16"/>
                <w:szCs w:val="16"/>
              </w:rPr>
            </w:pPr>
            <w:r w:rsidRPr="00521B02">
              <w:rPr>
                <w:rFonts w:ascii="Times New Roman" w:eastAsia="Times New Roman" w:hAnsi="Times New Roman" w:cs="Times New Roman"/>
                <w:b/>
                <w:bCs/>
                <w:sz w:val="16"/>
                <w:szCs w:val="16"/>
              </w:rPr>
              <w:t>Раздел</w:t>
            </w:r>
          </w:p>
        </w:tc>
        <w:tc>
          <w:tcPr>
            <w:tcW w:w="90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260" w:rsidRPr="00521B02" w:rsidRDefault="009A0260" w:rsidP="0048318D">
            <w:pPr>
              <w:spacing w:after="0" w:line="240" w:lineRule="auto"/>
              <w:ind w:right="-108"/>
              <w:rPr>
                <w:rFonts w:ascii="Times New Roman" w:eastAsia="Times New Roman" w:hAnsi="Times New Roman" w:cs="Times New Roman"/>
                <w:sz w:val="16"/>
                <w:szCs w:val="16"/>
              </w:rPr>
            </w:pPr>
            <w:r w:rsidRPr="00521B02">
              <w:rPr>
                <w:rFonts w:ascii="Times New Roman" w:eastAsia="Times New Roman" w:hAnsi="Times New Roman" w:cs="Times New Roman"/>
                <w:b/>
                <w:bCs/>
                <w:sz w:val="16"/>
                <w:szCs w:val="16"/>
              </w:rPr>
              <w:t>Испол-нено 201</w:t>
            </w:r>
            <w:r w:rsidR="0048318D">
              <w:rPr>
                <w:rFonts w:ascii="Times New Roman" w:eastAsia="Times New Roman" w:hAnsi="Times New Roman" w:cs="Times New Roman"/>
                <w:b/>
                <w:bCs/>
                <w:sz w:val="16"/>
                <w:szCs w:val="16"/>
              </w:rPr>
              <w:t>7</w:t>
            </w:r>
            <w:r w:rsidRPr="00521B02">
              <w:rPr>
                <w:rFonts w:ascii="Times New Roman" w:eastAsia="Times New Roman" w:hAnsi="Times New Roman" w:cs="Times New Roman"/>
                <w:b/>
                <w:bCs/>
                <w:sz w:val="16"/>
                <w:szCs w:val="16"/>
              </w:rPr>
              <w:t xml:space="preserve"> год</w:t>
            </w:r>
          </w:p>
        </w:tc>
        <w:tc>
          <w:tcPr>
            <w:tcW w:w="68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260" w:rsidRPr="00521B02" w:rsidRDefault="009A0260" w:rsidP="00E14237">
            <w:pPr>
              <w:spacing w:after="0" w:line="240" w:lineRule="auto"/>
              <w:ind w:right="-108"/>
              <w:rPr>
                <w:rFonts w:ascii="Times New Roman" w:eastAsia="Times New Roman" w:hAnsi="Times New Roman" w:cs="Times New Roman"/>
                <w:sz w:val="16"/>
                <w:szCs w:val="16"/>
              </w:rPr>
            </w:pPr>
            <w:r w:rsidRPr="00521B02">
              <w:rPr>
                <w:rFonts w:ascii="Times New Roman" w:eastAsia="Times New Roman" w:hAnsi="Times New Roman" w:cs="Times New Roman"/>
                <w:b/>
                <w:bCs/>
                <w:sz w:val="16"/>
                <w:szCs w:val="16"/>
              </w:rPr>
              <w:t>Стру</w:t>
            </w:r>
          </w:p>
          <w:p w:rsidR="009A0260" w:rsidRPr="00521B02" w:rsidRDefault="009A0260" w:rsidP="00E14237">
            <w:pPr>
              <w:spacing w:after="0" w:line="240" w:lineRule="auto"/>
              <w:ind w:right="-108"/>
              <w:rPr>
                <w:rFonts w:ascii="Times New Roman" w:eastAsia="Times New Roman" w:hAnsi="Times New Roman" w:cs="Times New Roman"/>
                <w:sz w:val="16"/>
                <w:szCs w:val="16"/>
              </w:rPr>
            </w:pPr>
            <w:r w:rsidRPr="00521B02">
              <w:rPr>
                <w:rFonts w:ascii="Times New Roman" w:eastAsia="Times New Roman" w:hAnsi="Times New Roman" w:cs="Times New Roman"/>
                <w:b/>
                <w:bCs/>
                <w:sz w:val="16"/>
                <w:szCs w:val="16"/>
              </w:rPr>
              <w:t>к</w:t>
            </w:r>
          </w:p>
          <w:p w:rsidR="009A0260" w:rsidRPr="00521B02" w:rsidRDefault="009A0260" w:rsidP="00E14237">
            <w:pPr>
              <w:spacing w:after="0" w:line="240" w:lineRule="auto"/>
              <w:ind w:right="-108"/>
              <w:rPr>
                <w:rFonts w:ascii="Times New Roman" w:eastAsia="Times New Roman" w:hAnsi="Times New Roman" w:cs="Times New Roman"/>
                <w:sz w:val="16"/>
                <w:szCs w:val="16"/>
              </w:rPr>
            </w:pPr>
            <w:r w:rsidRPr="00521B02">
              <w:rPr>
                <w:rFonts w:ascii="Times New Roman" w:eastAsia="Times New Roman" w:hAnsi="Times New Roman" w:cs="Times New Roman"/>
                <w:b/>
                <w:bCs/>
                <w:sz w:val="16"/>
                <w:szCs w:val="16"/>
              </w:rPr>
              <w:t>тура %</w:t>
            </w:r>
          </w:p>
        </w:tc>
        <w:tc>
          <w:tcPr>
            <w:tcW w:w="90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260" w:rsidRPr="00521B02" w:rsidRDefault="009A0260" w:rsidP="0048318D">
            <w:pPr>
              <w:spacing w:after="0" w:line="240" w:lineRule="auto"/>
              <w:ind w:right="-108"/>
              <w:rPr>
                <w:rFonts w:ascii="Times New Roman" w:eastAsia="Times New Roman" w:hAnsi="Times New Roman" w:cs="Times New Roman"/>
                <w:sz w:val="16"/>
                <w:szCs w:val="16"/>
              </w:rPr>
            </w:pPr>
            <w:r w:rsidRPr="00521B02">
              <w:rPr>
                <w:rFonts w:ascii="Times New Roman" w:eastAsia="Times New Roman" w:hAnsi="Times New Roman" w:cs="Times New Roman"/>
                <w:b/>
                <w:bCs/>
                <w:sz w:val="16"/>
                <w:szCs w:val="16"/>
              </w:rPr>
              <w:t>Испол-нено 201</w:t>
            </w:r>
            <w:r w:rsidR="0048318D">
              <w:rPr>
                <w:rFonts w:ascii="Times New Roman" w:eastAsia="Times New Roman" w:hAnsi="Times New Roman" w:cs="Times New Roman"/>
                <w:b/>
                <w:bCs/>
                <w:sz w:val="16"/>
                <w:szCs w:val="16"/>
              </w:rPr>
              <w:t>8</w:t>
            </w:r>
            <w:r w:rsidRPr="00521B02">
              <w:rPr>
                <w:rFonts w:ascii="Times New Roman" w:eastAsia="Times New Roman" w:hAnsi="Times New Roman" w:cs="Times New Roman"/>
                <w:b/>
                <w:bCs/>
                <w:sz w:val="16"/>
                <w:szCs w:val="16"/>
              </w:rPr>
              <w:t xml:space="preserve"> год</w:t>
            </w:r>
          </w:p>
        </w:tc>
        <w:tc>
          <w:tcPr>
            <w:tcW w:w="7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0260" w:rsidRPr="00521B02" w:rsidRDefault="009A0260" w:rsidP="005B5241">
            <w:pPr>
              <w:spacing w:after="0" w:line="240" w:lineRule="auto"/>
              <w:ind w:right="-108"/>
              <w:rPr>
                <w:rFonts w:ascii="Times New Roman" w:eastAsia="Times New Roman" w:hAnsi="Times New Roman" w:cs="Times New Roman"/>
                <w:sz w:val="16"/>
                <w:szCs w:val="16"/>
              </w:rPr>
            </w:pPr>
            <w:r w:rsidRPr="00521B02">
              <w:rPr>
                <w:rFonts w:ascii="Times New Roman" w:eastAsia="Times New Roman" w:hAnsi="Times New Roman" w:cs="Times New Roman"/>
                <w:b/>
                <w:bCs/>
                <w:sz w:val="16"/>
                <w:szCs w:val="16"/>
              </w:rPr>
              <w:t>Стру</w:t>
            </w:r>
          </w:p>
          <w:p w:rsidR="009A0260" w:rsidRPr="00521B02" w:rsidRDefault="009A0260" w:rsidP="005B5241">
            <w:pPr>
              <w:spacing w:after="0" w:line="240" w:lineRule="auto"/>
              <w:ind w:right="-108"/>
              <w:rPr>
                <w:rFonts w:ascii="Times New Roman" w:eastAsia="Times New Roman" w:hAnsi="Times New Roman" w:cs="Times New Roman"/>
                <w:sz w:val="16"/>
                <w:szCs w:val="16"/>
              </w:rPr>
            </w:pPr>
            <w:r w:rsidRPr="00521B02">
              <w:rPr>
                <w:rFonts w:ascii="Times New Roman" w:eastAsia="Times New Roman" w:hAnsi="Times New Roman" w:cs="Times New Roman"/>
                <w:b/>
                <w:bCs/>
                <w:sz w:val="16"/>
                <w:szCs w:val="16"/>
              </w:rPr>
              <w:t>к</w:t>
            </w:r>
          </w:p>
          <w:p w:rsidR="009A0260" w:rsidRPr="00521B02" w:rsidRDefault="009A0260" w:rsidP="005B5241">
            <w:pPr>
              <w:spacing w:after="0" w:line="240" w:lineRule="auto"/>
              <w:ind w:right="-108"/>
              <w:rPr>
                <w:rFonts w:ascii="Times New Roman" w:eastAsia="Times New Roman" w:hAnsi="Times New Roman" w:cs="Times New Roman"/>
                <w:sz w:val="16"/>
                <w:szCs w:val="16"/>
              </w:rPr>
            </w:pPr>
            <w:r w:rsidRPr="00521B02">
              <w:rPr>
                <w:rFonts w:ascii="Times New Roman" w:eastAsia="Times New Roman" w:hAnsi="Times New Roman" w:cs="Times New Roman"/>
                <w:b/>
                <w:bCs/>
                <w:sz w:val="16"/>
                <w:szCs w:val="16"/>
              </w:rPr>
              <w:t>тура %</w:t>
            </w:r>
          </w:p>
        </w:tc>
        <w:tc>
          <w:tcPr>
            <w:tcW w:w="16" w:type="dxa"/>
            <w:vAlign w:val="center"/>
            <w:hideMark/>
          </w:tcPr>
          <w:p w:rsidR="009A0260" w:rsidRPr="00521B02" w:rsidRDefault="009A0260" w:rsidP="005B5241">
            <w:pPr>
              <w:spacing w:after="0" w:line="240" w:lineRule="auto"/>
              <w:ind w:firstLine="709"/>
              <w:jc w:val="center"/>
              <w:rPr>
                <w:rFonts w:ascii="Times New Roman" w:eastAsia="Times New Roman" w:hAnsi="Times New Roman" w:cs="Times New Roman"/>
                <w:sz w:val="16"/>
                <w:szCs w:val="16"/>
              </w:rPr>
            </w:pPr>
          </w:p>
        </w:tc>
      </w:tr>
      <w:tr w:rsidR="009A0260" w:rsidRPr="00521B02" w:rsidTr="009A0260">
        <w:trPr>
          <w:trHeight w:val="255"/>
        </w:trPr>
        <w:tc>
          <w:tcPr>
            <w:tcW w:w="5774" w:type="dxa"/>
            <w:vMerge/>
            <w:tcBorders>
              <w:top w:val="single" w:sz="8" w:space="0" w:color="auto"/>
              <w:left w:val="single" w:sz="8" w:space="0" w:color="auto"/>
              <w:bottom w:val="single" w:sz="8" w:space="0" w:color="auto"/>
              <w:right w:val="single" w:sz="8" w:space="0" w:color="auto"/>
            </w:tcBorders>
            <w:vAlign w:val="center"/>
            <w:hideMark/>
          </w:tcPr>
          <w:p w:rsidR="009A0260" w:rsidRPr="00521B02" w:rsidRDefault="009A0260" w:rsidP="005B5241">
            <w:pPr>
              <w:spacing w:after="0" w:line="240" w:lineRule="auto"/>
              <w:ind w:firstLine="709"/>
              <w:jc w:val="center"/>
              <w:rPr>
                <w:rFonts w:ascii="Times New Roman" w:eastAsia="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9A0260" w:rsidRPr="00521B02" w:rsidRDefault="009A0260" w:rsidP="005B5241">
            <w:pPr>
              <w:spacing w:after="0" w:line="240" w:lineRule="auto"/>
              <w:ind w:firstLine="709"/>
              <w:jc w:val="center"/>
              <w:rPr>
                <w:rFonts w:ascii="Times New Roman" w:eastAsia="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9A0260" w:rsidRPr="00521B02" w:rsidRDefault="009A0260" w:rsidP="005B5241">
            <w:pPr>
              <w:spacing w:after="0" w:line="240" w:lineRule="auto"/>
              <w:ind w:firstLine="709"/>
              <w:jc w:val="center"/>
              <w:rPr>
                <w:rFonts w:ascii="Times New Roman" w:eastAsia="Times New Roman" w:hAnsi="Times New Roman" w:cs="Times New Roman"/>
                <w:sz w:val="16"/>
                <w:szCs w:val="16"/>
              </w:rPr>
            </w:pPr>
          </w:p>
        </w:tc>
        <w:tc>
          <w:tcPr>
            <w:tcW w:w="682" w:type="dxa"/>
            <w:vMerge/>
            <w:tcBorders>
              <w:top w:val="single" w:sz="8" w:space="0" w:color="auto"/>
              <w:left w:val="nil"/>
              <w:bottom w:val="single" w:sz="8" w:space="0" w:color="auto"/>
              <w:right w:val="single" w:sz="8" w:space="0" w:color="auto"/>
            </w:tcBorders>
            <w:vAlign w:val="center"/>
            <w:hideMark/>
          </w:tcPr>
          <w:p w:rsidR="009A0260" w:rsidRPr="00521B02" w:rsidRDefault="009A0260" w:rsidP="005B5241">
            <w:pPr>
              <w:spacing w:after="0" w:line="240" w:lineRule="auto"/>
              <w:ind w:firstLine="709"/>
              <w:jc w:val="center"/>
              <w:rPr>
                <w:rFonts w:ascii="Times New Roman" w:eastAsia="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9A0260" w:rsidRPr="00521B02" w:rsidRDefault="009A0260" w:rsidP="005B5241">
            <w:pPr>
              <w:spacing w:after="0" w:line="240" w:lineRule="auto"/>
              <w:ind w:firstLine="709"/>
              <w:jc w:val="center"/>
              <w:rPr>
                <w:rFonts w:ascii="Times New Roman" w:eastAsia="Times New Roman" w:hAnsi="Times New Roman" w:cs="Times New Roman"/>
                <w:sz w:val="16"/>
                <w:szCs w:val="16"/>
              </w:rPr>
            </w:pPr>
          </w:p>
        </w:tc>
        <w:tc>
          <w:tcPr>
            <w:tcW w:w="756" w:type="dxa"/>
            <w:vMerge/>
            <w:tcBorders>
              <w:top w:val="single" w:sz="8" w:space="0" w:color="auto"/>
              <w:left w:val="nil"/>
              <w:bottom w:val="single" w:sz="8" w:space="0" w:color="auto"/>
              <w:right w:val="single" w:sz="8" w:space="0" w:color="auto"/>
            </w:tcBorders>
            <w:vAlign w:val="center"/>
            <w:hideMark/>
          </w:tcPr>
          <w:p w:rsidR="009A0260" w:rsidRPr="00521B02" w:rsidRDefault="009A0260" w:rsidP="005B5241">
            <w:pPr>
              <w:spacing w:after="0" w:line="240" w:lineRule="auto"/>
              <w:ind w:firstLine="709"/>
              <w:jc w:val="center"/>
              <w:rPr>
                <w:rFonts w:ascii="Times New Roman" w:eastAsia="Times New Roman" w:hAnsi="Times New Roman" w:cs="Times New Roman"/>
                <w:sz w:val="16"/>
                <w:szCs w:val="16"/>
              </w:rPr>
            </w:pPr>
          </w:p>
        </w:tc>
        <w:tc>
          <w:tcPr>
            <w:tcW w:w="16" w:type="dxa"/>
            <w:vAlign w:val="center"/>
            <w:hideMark/>
          </w:tcPr>
          <w:p w:rsidR="009A0260" w:rsidRPr="00521B02" w:rsidRDefault="009A0260" w:rsidP="005B5241">
            <w:pPr>
              <w:spacing w:after="0" w:line="240" w:lineRule="auto"/>
              <w:ind w:firstLine="709"/>
              <w:jc w:val="center"/>
              <w:rPr>
                <w:rFonts w:ascii="Times New Roman" w:eastAsia="Times New Roman" w:hAnsi="Times New Roman" w:cs="Times New Roman"/>
                <w:sz w:val="16"/>
                <w:szCs w:val="16"/>
              </w:rPr>
            </w:pPr>
          </w:p>
        </w:tc>
      </w:tr>
      <w:tr w:rsidR="009A0260" w:rsidRPr="00521B02" w:rsidTr="009A0260">
        <w:trPr>
          <w:trHeight w:val="255"/>
        </w:trPr>
        <w:tc>
          <w:tcPr>
            <w:tcW w:w="5774" w:type="dxa"/>
            <w:vMerge/>
            <w:tcBorders>
              <w:top w:val="single" w:sz="8" w:space="0" w:color="auto"/>
              <w:left w:val="single" w:sz="8" w:space="0" w:color="auto"/>
              <w:bottom w:val="single" w:sz="8" w:space="0" w:color="auto"/>
              <w:right w:val="single" w:sz="8" w:space="0" w:color="auto"/>
            </w:tcBorders>
            <w:vAlign w:val="center"/>
            <w:hideMark/>
          </w:tcPr>
          <w:p w:rsidR="009A0260" w:rsidRPr="00521B02" w:rsidRDefault="009A0260" w:rsidP="005B5241">
            <w:pPr>
              <w:spacing w:after="0" w:line="240" w:lineRule="auto"/>
              <w:ind w:firstLine="709"/>
              <w:jc w:val="center"/>
              <w:rPr>
                <w:rFonts w:ascii="Times New Roman" w:eastAsia="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9A0260" w:rsidRPr="00521B02" w:rsidRDefault="009A0260" w:rsidP="005B5241">
            <w:pPr>
              <w:spacing w:after="0" w:line="240" w:lineRule="auto"/>
              <w:ind w:firstLine="709"/>
              <w:jc w:val="center"/>
              <w:rPr>
                <w:rFonts w:ascii="Times New Roman" w:eastAsia="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9A0260" w:rsidRPr="00521B02" w:rsidRDefault="009A0260" w:rsidP="005B5241">
            <w:pPr>
              <w:spacing w:after="0" w:line="240" w:lineRule="auto"/>
              <w:ind w:firstLine="709"/>
              <w:jc w:val="center"/>
              <w:rPr>
                <w:rFonts w:ascii="Times New Roman" w:eastAsia="Times New Roman" w:hAnsi="Times New Roman" w:cs="Times New Roman"/>
                <w:sz w:val="16"/>
                <w:szCs w:val="16"/>
              </w:rPr>
            </w:pPr>
          </w:p>
        </w:tc>
        <w:tc>
          <w:tcPr>
            <w:tcW w:w="682" w:type="dxa"/>
            <w:vMerge/>
            <w:tcBorders>
              <w:top w:val="single" w:sz="8" w:space="0" w:color="auto"/>
              <w:left w:val="nil"/>
              <w:bottom w:val="single" w:sz="8" w:space="0" w:color="auto"/>
              <w:right w:val="single" w:sz="8" w:space="0" w:color="auto"/>
            </w:tcBorders>
            <w:vAlign w:val="center"/>
            <w:hideMark/>
          </w:tcPr>
          <w:p w:rsidR="009A0260" w:rsidRPr="00521B02" w:rsidRDefault="009A0260" w:rsidP="005B5241">
            <w:pPr>
              <w:spacing w:after="0" w:line="240" w:lineRule="auto"/>
              <w:ind w:firstLine="709"/>
              <w:jc w:val="center"/>
              <w:rPr>
                <w:rFonts w:ascii="Times New Roman" w:eastAsia="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9A0260" w:rsidRPr="00521B02" w:rsidRDefault="009A0260" w:rsidP="005B5241">
            <w:pPr>
              <w:spacing w:after="0" w:line="240" w:lineRule="auto"/>
              <w:ind w:firstLine="709"/>
              <w:jc w:val="center"/>
              <w:rPr>
                <w:rFonts w:ascii="Times New Roman" w:eastAsia="Times New Roman" w:hAnsi="Times New Roman" w:cs="Times New Roman"/>
                <w:sz w:val="16"/>
                <w:szCs w:val="16"/>
              </w:rPr>
            </w:pPr>
          </w:p>
        </w:tc>
        <w:tc>
          <w:tcPr>
            <w:tcW w:w="756" w:type="dxa"/>
            <w:vMerge/>
            <w:tcBorders>
              <w:top w:val="single" w:sz="8" w:space="0" w:color="auto"/>
              <w:left w:val="nil"/>
              <w:bottom w:val="single" w:sz="8" w:space="0" w:color="auto"/>
              <w:right w:val="single" w:sz="8" w:space="0" w:color="auto"/>
            </w:tcBorders>
            <w:vAlign w:val="center"/>
            <w:hideMark/>
          </w:tcPr>
          <w:p w:rsidR="009A0260" w:rsidRPr="00521B02" w:rsidRDefault="009A0260" w:rsidP="005B5241">
            <w:pPr>
              <w:spacing w:after="0" w:line="240" w:lineRule="auto"/>
              <w:ind w:firstLine="709"/>
              <w:jc w:val="center"/>
              <w:rPr>
                <w:rFonts w:ascii="Times New Roman" w:eastAsia="Times New Roman" w:hAnsi="Times New Roman" w:cs="Times New Roman"/>
                <w:sz w:val="16"/>
                <w:szCs w:val="16"/>
              </w:rPr>
            </w:pPr>
          </w:p>
        </w:tc>
        <w:tc>
          <w:tcPr>
            <w:tcW w:w="16" w:type="dxa"/>
            <w:vAlign w:val="center"/>
            <w:hideMark/>
          </w:tcPr>
          <w:p w:rsidR="009A0260" w:rsidRPr="00521B02" w:rsidRDefault="009A0260" w:rsidP="005B5241">
            <w:pPr>
              <w:spacing w:after="0" w:line="240" w:lineRule="auto"/>
              <w:ind w:firstLine="709"/>
              <w:jc w:val="center"/>
              <w:rPr>
                <w:rFonts w:ascii="Times New Roman" w:eastAsia="Times New Roman" w:hAnsi="Times New Roman" w:cs="Times New Roman"/>
                <w:sz w:val="16"/>
                <w:szCs w:val="16"/>
              </w:rPr>
            </w:pPr>
          </w:p>
        </w:tc>
      </w:tr>
      <w:tr w:rsidR="00F42FA7" w:rsidRPr="00521B02" w:rsidTr="009A0260">
        <w:trPr>
          <w:trHeight w:val="363"/>
        </w:trPr>
        <w:tc>
          <w:tcPr>
            <w:tcW w:w="5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2FA7" w:rsidRPr="00521B02" w:rsidRDefault="00F42FA7" w:rsidP="005B5241">
            <w:pPr>
              <w:spacing w:after="0" w:line="240" w:lineRule="auto"/>
              <w:ind w:right="-108"/>
              <w:jc w:val="both"/>
              <w:rPr>
                <w:rFonts w:ascii="Times New Roman" w:eastAsia="Times New Roman" w:hAnsi="Times New Roman" w:cs="Times New Roman"/>
                <w:sz w:val="16"/>
                <w:szCs w:val="16"/>
              </w:rPr>
            </w:pPr>
            <w:r w:rsidRPr="00521B02">
              <w:rPr>
                <w:rFonts w:ascii="Times New Roman" w:eastAsia="Times New Roman" w:hAnsi="Times New Roman" w:cs="Times New Roman"/>
                <w:sz w:val="16"/>
                <w:szCs w:val="16"/>
              </w:rPr>
              <w:t>ОБЩЕГОСУДАРСТВЕННЫЕ ВОПРОСЫ</w:t>
            </w:r>
          </w:p>
        </w:tc>
        <w:tc>
          <w:tcPr>
            <w:tcW w:w="592" w:type="dxa"/>
            <w:tcBorders>
              <w:top w:val="nil"/>
              <w:left w:val="nil"/>
              <w:bottom w:val="single" w:sz="8" w:space="0" w:color="auto"/>
              <w:right w:val="single" w:sz="8" w:space="0" w:color="auto"/>
            </w:tcBorders>
            <w:tcMar>
              <w:top w:w="0" w:type="dxa"/>
              <w:left w:w="108" w:type="dxa"/>
              <w:bottom w:w="0" w:type="dxa"/>
              <w:right w:w="108" w:type="dxa"/>
            </w:tcMar>
            <w:hideMark/>
          </w:tcPr>
          <w:p w:rsidR="00F42FA7" w:rsidRPr="00521B02" w:rsidRDefault="00F42FA7" w:rsidP="005B5241">
            <w:pPr>
              <w:spacing w:after="0" w:line="240" w:lineRule="auto"/>
              <w:ind w:right="-108"/>
              <w:rPr>
                <w:rFonts w:ascii="Times New Roman" w:eastAsia="Times New Roman" w:hAnsi="Times New Roman" w:cs="Times New Roman"/>
                <w:sz w:val="16"/>
                <w:szCs w:val="16"/>
              </w:rPr>
            </w:pPr>
            <w:r w:rsidRPr="00521B02">
              <w:rPr>
                <w:rFonts w:ascii="Times New Roman" w:eastAsia="Times New Roman" w:hAnsi="Times New Roman" w:cs="Times New Roman"/>
                <w:sz w:val="16"/>
                <w:szCs w:val="16"/>
              </w:rPr>
              <w:t>01</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2FA7" w:rsidRPr="00DD7567" w:rsidRDefault="00F42FA7" w:rsidP="00C349A8">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32282,90</w:t>
            </w:r>
          </w:p>
        </w:tc>
        <w:tc>
          <w:tcPr>
            <w:tcW w:w="68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F42FA7" w:rsidRPr="00DD7567" w:rsidRDefault="00F42FA7" w:rsidP="00C349A8">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8,09</w:t>
            </w:r>
          </w:p>
        </w:tc>
        <w:tc>
          <w:tcPr>
            <w:tcW w:w="90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F42FA7" w:rsidRPr="00DD7567" w:rsidRDefault="00F42FA7" w:rsidP="00D3503C">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33242,7</w:t>
            </w:r>
          </w:p>
        </w:tc>
        <w:tc>
          <w:tcPr>
            <w:tcW w:w="75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F42FA7" w:rsidRPr="00DD7567" w:rsidRDefault="00F42FA7">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6,8</w:t>
            </w:r>
          </w:p>
        </w:tc>
        <w:tc>
          <w:tcPr>
            <w:tcW w:w="16" w:type="dxa"/>
            <w:vAlign w:val="center"/>
            <w:hideMark/>
          </w:tcPr>
          <w:p w:rsidR="00F42FA7" w:rsidRPr="00521B02" w:rsidRDefault="00F42FA7" w:rsidP="005B5241">
            <w:pPr>
              <w:spacing w:after="0" w:line="240" w:lineRule="auto"/>
              <w:ind w:firstLine="709"/>
              <w:jc w:val="center"/>
              <w:rPr>
                <w:rFonts w:ascii="Times New Roman" w:eastAsia="Times New Roman" w:hAnsi="Times New Roman" w:cs="Times New Roman"/>
                <w:sz w:val="16"/>
                <w:szCs w:val="16"/>
              </w:rPr>
            </w:pPr>
          </w:p>
        </w:tc>
      </w:tr>
      <w:tr w:rsidR="00F42FA7" w:rsidRPr="00521B02" w:rsidTr="009A0260">
        <w:trPr>
          <w:trHeight w:val="255"/>
        </w:trPr>
        <w:tc>
          <w:tcPr>
            <w:tcW w:w="5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2FA7" w:rsidRPr="00521B02" w:rsidRDefault="00F42FA7" w:rsidP="005B5241">
            <w:pPr>
              <w:spacing w:after="0" w:line="240" w:lineRule="auto"/>
              <w:ind w:right="-108"/>
              <w:jc w:val="both"/>
              <w:rPr>
                <w:rFonts w:ascii="Times New Roman" w:eastAsia="Times New Roman" w:hAnsi="Times New Roman" w:cs="Times New Roman"/>
                <w:sz w:val="16"/>
                <w:szCs w:val="16"/>
              </w:rPr>
            </w:pPr>
            <w:r w:rsidRPr="00521B02">
              <w:rPr>
                <w:rFonts w:ascii="Times New Roman" w:eastAsia="Times New Roman" w:hAnsi="Times New Roman" w:cs="Times New Roman"/>
                <w:sz w:val="16"/>
                <w:szCs w:val="16"/>
              </w:rPr>
              <w:t>НАЦИОНАЛЬНАЯ ОБОРОНА</w:t>
            </w:r>
          </w:p>
        </w:tc>
        <w:tc>
          <w:tcPr>
            <w:tcW w:w="592" w:type="dxa"/>
            <w:tcBorders>
              <w:top w:val="nil"/>
              <w:left w:val="nil"/>
              <w:bottom w:val="single" w:sz="8" w:space="0" w:color="auto"/>
              <w:right w:val="single" w:sz="8" w:space="0" w:color="auto"/>
            </w:tcBorders>
            <w:tcMar>
              <w:top w:w="0" w:type="dxa"/>
              <w:left w:w="108" w:type="dxa"/>
              <w:bottom w:w="0" w:type="dxa"/>
              <w:right w:w="108" w:type="dxa"/>
            </w:tcMar>
            <w:hideMark/>
          </w:tcPr>
          <w:p w:rsidR="00F42FA7" w:rsidRPr="00521B02" w:rsidRDefault="00F42FA7" w:rsidP="005B5241">
            <w:pPr>
              <w:spacing w:after="0" w:line="240" w:lineRule="auto"/>
              <w:ind w:right="-108"/>
              <w:rPr>
                <w:rFonts w:ascii="Times New Roman" w:eastAsia="Times New Roman" w:hAnsi="Times New Roman" w:cs="Times New Roman"/>
                <w:sz w:val="16"/>
                <w:szCs w:val="16"/>
              </w:rPr>
            </w:pPr>
            <w:r w:rsidRPr="00521B02">
              <w:rPr>
                <w:rFonts w:ascii="Times New Roman" w:eastAsia="Times New Roman" w:hAnsi="Times New Roman" w:cs="Times New Roman"/>
                <w:sz w:val="16"/>
                <w:szCs w:val="16"/>
              </w:rPr>
              <w:t>02</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2FA7" w:rsidRPr="00DD7567" w:rsidRDefault="00F42FA7" w:rsidP="00C349A8">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503,70</w:t>
            </w:r>
          </w:p>
        </w:tc>
        <w:tc>
          <w:tcPr>
            <w:tcW w:w="68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F42FA7" w:rsidRPr="00DD7567" w:rsidRDefault="00F42FA7" w:rsidP="00C349A8">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0,13</w:t>
            </w:r>
          </w:p>
        </w:tc>
        <w:tc>
          <w:tcPr>
            <w:tcW w:w="90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F42FA7" w:rsidRPr="00DD7567" w:rsidRDefault="00F42FA7" w:rsidP="00D3503C">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618,4</w:t>
            </w:r>
          </w:p>
        </w:tc>
        <w:tc>
          <w:tcPr>
            <w:tcW w:w="75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F42FA7" w:rsidRPr="00DD7567" w:rsidRDefault="00F42FA7">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0,1</w:t>
            </w:r>
          </w:p>
        </w:tc>
        <w:tc>
          <w:tcPr>
            <w:tcW w:w="16" w:type="dxa"/>
            <w:vAlign w:val="center"/>
            <w:hideMark/>
          </w:tcPr>
          <w:p w:rsidR="00F42FA7" w:rsidRPr="00521B02" w:rsidRDefault="00F42FA7" w:rsidP="005B5241">
            <w:pPr>
              <w:spacing w:after="0" w:line="240" w:lineRule="auto"/>
              <w:ind w:firstLine="709"/>
              <w:jc w:val="center"/>
              <w:rPr>
                <w:rFonts w:ascii="Times New Roman" w:eastAsia="Times New Roman" w:hAnsi="Times New Roman" w:cs="Times New Roman"/>
                <w:sz w:val="16"/>
                <w:szCs w:val="16"/>
              </w:rPr>
            </w:pPr>
          </w:p>
        </w:tc>
      </w:tr>
      <w:tr w:rsidR="00F42FA7" w:rsidRPr="00521B02" w:rsidTr="009A0260">
        <w:trPr>
          <w:trHeight w:val="765"/>
        </w:trPr>
        <w:tc>
          <w:tcPr>
            <w:tcW w:w="5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2FA7" w:rsidRPr="00521B02" w:rsidRDefault="00F42FA7" w:rsidP="005B5241">
            <w:pPr>
              <w:spacing w:after="0" w:line="240" w:lineRule="auto"/>
              <w:ind w:right="-108"/>
              <w:jc w:val="both"/>
              <w:rPr>
                <w:rFonts w:ascii="Times New Roman" w:eastAsia="Times New Roman" w:hAnsi="Times New Roman" w:cs="Times New Roman"/>
                <w:sz w:val="16"/>
                <w:szCs w:val="16"/>
              </w:rPr>
            </w:pPr>
            <w:r w:rsidRPr="00521B02">
              <w:rPr>
                <w:rFonts w:ascii="Times New Roman" w:eastAsia="Times New Roman" w:hAnsi="Times New Roman" w:cs="Times New Roman"/>
                <w:sz w:val="16"/>
                <w:szCs w:val="16"/>
              </w:rPr>
              <w:t>НАЦИОНАЛЬНАЯ БЕЗОПАСНОСТЬ И ПРАВООХРАНИТЕЛЬНАЯ ДЕЯТЕЛЬНОСТЬ</w:t>
            </w:r>
          </w:p>
        </w:tc>
        <w:tc>
          <w:tcPr>
            <w:tcW w:w="592" w:type="dxa"/>
            <w:tcBorders>
              <w:top w:val="nil"/>
              <w:left w:val="nil"/>
              <w:bottom w:val="single" w:sz="8" w:space="0" w:color="auto"/>
              <w:right w:val="single" w:sz="8" w:space="0" w:color="auto"/>
            </w:tcBorders>
            <w:tcMar>
              <w:top w:w="0" w:type="dxa"/>
              <w:left w:w="108" w:type="dxa"/>
              <w:bottom w:w="0" w:type="dxa"/>
              <w:right w:w="108" w:type="dxa"/>
            </w:tcMar>
            <w:hideMark/>
          </w:tcPr>
          <w:p w:rsidR="00F42FA7" w:rsidRPr="00521B02" w:rsidRDefault="00F42FA7" w:rsidP="005B5241">
            <w:pPr>
              <w:spacing w:after="0" w:line="240" w:lineRule="auto"/>
              <w:ind w:right="-108"/>
              <w:rPr>
                <w:rFonts w:ascii="Times New Roman" w:eastAsia="Times New Roman" w:hAnsi="Times New Roman" w:cs="Times New Roman"/>
                <w:sz w:val="16"/>
                <w:szCs w:val="16"/>
              </w:rPr>
            </w:pPr>
            <w:r w:rsidRPr="00521B02">
              <w:rPr>
                <w:rFonts w:ascii="Times New Roman" w:eastAsia="Times New Roman" w:hAnsi="Times New Roman" w:cs="Times New Roman"/>
                <w:sz w:val="16"/>
                <w:szCs w:val="16"/>
              </w:rPr>
              <w:t>03</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2FA7" w:rsidRPr="00DD7567" w:rsidRDefault="00F42FA7" w:rsidP="00C349A8">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1553,80</w:t>
            </w:r>
          </w:p>
        </w:tc>
        <w:tc>
          <w:tcPr>
            <w:tcW w:w="68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F42FA7" w:rsidRPr="00DD7567" w:rsidRDefault="00F42FA7" w:rsidP="00C349A8">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0,39</w:t>
            </w:r>
          </w:p>
        </w:tc>
        <w:tc>
          <w:tcPr>
            <w:tcW w:w="90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F42FA7" w:rsidRPr="00DD7567" w:rsidRDefault="00F42FA7">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1856,2</w:t>
            </w:r>
          </w:p>
        </w:tc>
        <w:tc>
          <w:tcPr>
            <w:tcW w:w="75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F42FA7" w:rsidRPr="00DD7567" w:rsidRDefault="00F42FA7">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0,4</w:t>
            </w:r>
          </w:p>
        </w:tc>
        <w:tc>
          <w:tcPr>
            <w:tcW w:w="16" w:type="dxa"/>
            <w:vAlign w:val="center"/>
            <w:hideMark/>
          </w:tcPr>
          <w:p w:rsidR="00F42FA7" w:rsidRPr="00521B02" w:rsidRDefault="00F42FA7" w:rsidP="005B5241">
            <w:pPr>
              <w:spacing w:after="0" w:line="240" w:lineRule="auto"/>
              <w:ind w:firstLine="709"/>
              <w:jc w:val="center"/>
              <w:rPr>
                <w:rFonts w:ascii="Times New Roman" w:eastAsia="Times New Roman" w:hAnsi="Times New Roman" w:cs="Times New Roman"/>
                <w:sz w:val="16"/>
                <w:szCs w:val="16"/>
              </w:rPr>
            </w:pPr>
          </w:p>
        </w:tc>
      </w:tr>
      <w:tr w:rsidR="00F42FA7" w:rsidRPr="00521B02" w:rsidTr="009A0260">
        <w:trPr>
          <w:trHeight w:val="255"/>
        </w:trPr>
        <w:tc>
          <w:tcPr>
            <w:tcW w:w="5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2FA7" w:rsidRPr="00521B02" w:rsidRDefault="00F42FA7" w:rsidP="005B5241">
            <w:pPr>
              <w:spacing w:after="0" w:line="240" w:lineRule="auto"/>
              <w:ind w:right="-108"/>
              <w:jc w:val="both"/>
              <w:rPr>
                <w:rFonts w:ascii="Times New Roman" w:eastAsia="Times New Roman" w:hAnsi="Times New Roman" w:cs="Times New Roman"/>
                <w:sz w:val="16"/>
                <w:szCs w:val="16"/>
              </w:rPr>
            </w:pPr>
            <w:r w:rsidRPr="00521B02">
              <w:rPr>
                <w:rFonts w:ascii="Times New Roman" w:eastAsia="Times New Roman" w:hAnsi="Times New Roman" w:cs="Times New Roman"/>
                <w:sz w:val="16"/>
                <w:szCs w:val="16"/>
              </w:rPr>
              <w:t>НАЦИОНАЛЬНАЯ ЭКОНОМИКА</w:t>
            </w:r>
          </w:p>
        </w:tc>
        <w:tc>
          <w:tcPr>
            <w:tcW w:w="592" w:type="dxa"/>
            <w:tcBorders>
              <w:top w:val="nil"/>
              <w:left w:val="nil"/>
              <w:bottom w:val="single" w:sz="8" w:space="0" w:color="auto"/>
              <w:right w:val="single" w:sz="8" w:space="0" w:color="auto"/>
            </w:tcBorders>
            <w:tcMar>
              <w:top w:w="0" w:type="dxa"/>
              <w:left w:w="108" w:type="dxa"/>
              <w:bottom w:w="0" w:type="dxa"/>
              <w:right w:w="108" w:type="dxa"/>
            </w:tcMar>
            <w:hideMark/>
          </w:tcPr>
          <w:p w:rsidR="00F42FA7" w:rsidRPr="00521B02" w:rsidRDefault="00F42FA7" w:rsidP="005B5241">
            <w:pPr>
              <w:spacing w:after="0" w:line="240" w:lineRule="auto"/>
              <w:ind w:right="-108"/>
              <w:rPr>
                <w:rFonts w:ascii="Times New Roman" w:eastAsia="Times New Roman" w:hAnsi="Times New Roman" w:cs="Times New Roman"/>
                <w:sz w:val="16"/>
                <w:szCs w:val="16"/>
              </w:rPr>
            </w:pPr>
            <w:r w:rsidRPr="00521B02">
              <w:rPr>
                <w:rFonts w:ascii="Times New Roman" w:eastAsia="Times New Roman" w:hAnsi="Times New Roman" w:cs="Times New Roman"/>
                <w:sz w:val="16"/>
                <w:szCs w:val="16"/>
              </w:rPr>
              <w:t>04</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2FA7" w:rsidRPr="00DD7567" w:rsidRDefault="00F42FA7" w:rsidP="00C349A8">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18142,90</w:t>
            </w:r>
          </w:p>
        </w:tc>
        <w:tc>
          <w:tcPr>
            <w:tcW w:w="68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F42FA7" w:rsidRPr="00DD7567" w:rsidRDefault="00F42FA7" w:rsidP="00C349A8">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4,55</w:t>
            </w:r>
          </w:p>
        </w:tc>
        <w:tc>
          <w:tcPr>
            <w:tcW w:w="90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F42FA7" w:rsidRPr="00DD7567" w:rsidRDefault="00F42FA7" w:rsidP="00D3503C">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36564,0</w:t>
            </w:r>
          </w:p>
        </w:tc>
        <w:tc>
          <w:tcPr>
            <w:tcW w:w="75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F42FA7" w:rsidRPr="00DD7567" w:rsidRDefault="00F42FA7">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7,5</w:t>
            </w:r>
          </w:p>
        </w:tc>
        <w:tc>
          <w:tcPr>
            <w:tcW w:w="16" w:type="dxa"/>
            <w:vAlign w:val="center"/>
            <w:hideMark/>
          </w:tcPr>
          <w:p w:rsidR="00F42FA7" w:rsidRPr="00521B02" w:rsidRDefault="00F42FA7" w:rsidP="005B5241">
            <w:pPr>
              <w:spacing w:after="0" w:line="240" w:lineRule="auto"/>
              <w:ind w:firstLine="709"/>
              <w:jc w:val="center"/>
              <w:rPr>
                <w:rFonts w:ascii="Times New Roman" w:eastAsia="Times New Roman" w:hAnsi="Times New Roman" w:cs="Times New Roman"/>
                <w:sz w:val="16"/>
                <w:szCs w:val="16"/>
              </w:rPr>
            </w:pPr>
          </w:p>
        </w:tc>
      </w:tr>
      <w:tr w:rsidR="00F42FA7" w:rsidRPr="00521B02" w:rsidTr="009A0260">
        <w:trPr>
          <w:trHeight w:val="274"/>
        </w:trPr>
        <w:tc>
          <w:tcPr>
            <w:tcW w:w="5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2FA7" w:rsidRPr="00521B02" w:rsidRDefault="00F42FA7" w:rsidP="00BB0712">
            <w:pPr>
              <w:spacing w:after="0" w:line="240" w:lineRule="auto"/>
              <w:ind w:right="-108"/>
              <w:jc w:val="both"/>
              <w:rPr>
                <w:rFonts w:ascii="Times New Roman" w:eastAsia="Times New Roman" w:hAnsi="Times New Roman" w:cs="Times New Roman"/>
                <w:sz w:val="16"/>
                <w:szCs w:val="16"/>
              </w:rPr>
            </w:pPr>
            <w:r w:rsidRPr="00521B02">
              <w:rPr>
                <w:rFonts w:ascii="Times New Roman" w:eastAsia="Times New Roman" w:hAnsi="Times New Roman" w:cs="Times New Roman"/>
                <w:sz w:val="16"/>
                <w:szCs w:val="16"/>
              </w:rPr>
              <w:t>ЖИЛИЩНО-КОММУНАЛЬНОЕ ХОЗЯЙСТВО</w:t>
            </w:r>
          </w:p>
        </w:tc>
        <w:tc>
          <w:tcPr>
            <w:tcW w:w="592" w:type="dxa"/>
            <w:tcBorders>
              <w:top w:val="nil"/>
              <w:left w:val="nil"/>
              <w:bottom w:val="single" w:sz="8" w:space="0" w:color="auto"/>
              <w:right w:val="single" w:sz="8" w:space="0" w:color="auto"/>
            </w:tcBorders>
            <w:tcMar>
              <w:top w:w="0" w:type="dxa"/>
              <w:left w:w="108" w:type="dxa"/>
              <w:bottom w:w="0" w:type="dxa"/>
              <w:right w:w="108" w:type="dxa"/>
            </w:tcMar>
            <w:hideMark/>
          </w:tcPr>
          <w:p w:rsidR="00F42FA7" w:rsidRPr="00521B02" w:rsidRDefault="00F42FA7" w:rsidP="005B5241">
            <w:pPr>
              <w:spacing w:after="0" w:line="240" w:lineRule="auto"/>
              <w:ind w:right="-108"/>
              <w:rPr>
                <w:rFonts w:ascii="Times New Roman" w:eastAsia="Times New Roman" w:hAnsi="Times New Roman" w:cs="Times New Roman"/>
                <w:sz w:val="16"/>
                <w:szCs w:val="16"/>
              </w:rPr>
            </w:pPr>
            <w:r w:rsidRPr="00521B02">
              <w:rPr>
                <w:rFonts w:ascii="Times New Roman" w:eastAsia="Times New Roman" w:hAnsi="Times New Roman" w:cs="Times New Roman"/>
                <w:sz w:val="16"/>
                <w:szCs w:val="16"/>
              </w:rPr>
              <w:t>05</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2FA7" w:rsidRPr="00DD7567" w:rsidRDefault="00F42FA7" w:rsidP="00C349A8">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34635,00</w:t>
            </w:r>
          </w:p>
        </w:tc>
        <w:tc>
          <w:tcPr>
            <w:tcW w:w="68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F42FA7" w:rsidRPr="00DD7567" w:rsidRDefault="00F42FA7" w:rsidP="00C349A8">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8,68</w:t>
            </w:r>
          </w:p>
        </w:tc>
        <w:tc>
          <w:tcPr>
            <w:tcW w:w="90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F42FA7" w:rsidRPr="00DD7567" w:rsidRDefault="00F42FA7" w:rsidP="00D3503C">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25473,2</w:t>
            </w:r>
          </w:p>
        </w:tc>
        <w:tc>
          <w:tcPr>
            <w:tcW w:w="75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F42FA7" w:rsidRPr="00DD7567" w:rsidRDefault="00F42FA7">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5,2</w:t>
            </w:r>
          </w:p>
        </w:tc>
        <w:tc>
          <w:tcPr>
            <w:tcW w:w="16" w:type="dxa"/>
            <w:vAlign w:val="center"/>
            <w:hideMark/>
          </w:tcPr>
          <w:p w:rsidR="00F42FA7" w:rsidRPr="00521B02" w:rsidRDefault="00F42FA7" w:rsidP="005B5241">
            <w:pPr>
              <w:spacing w:after="0" w:line="240" w:lineRule="auto"/>
              <w:ind w:firstLine="709"/>
              <w:jc w:val="center"/>
              <w:rPr>
                <w:rFonts w:ascii="Times New Roman" w:eastAsia="Times New Roman" w:hAnsi="Times New Roman" w:cs="Times New Roman"/>
                <w:sz w:val="16"/>
                <w:szCs w:val="16"/>
              </w:rPr>
            </w:pPr>
          </w:p>
        </w:tc>
      </w:tr>
      <w:tr w:rsidR="00F42FA7" w:rsidRPr="00521B02" w:rsidTr="009A0260">
        <w:trPr>
          <w:trHeight w:val="255"/>
        </w:trPr>
        <w:tc>
          <w:tcPr>
            <w:tcW w:w="5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2FA7" w:rsidRPr="00521B02" w:rsidRDefault="00F42FA7" w:rsidP="005B5241">
            <w:pPr>
              <w:spacing w:after="0" w:line="240" w:lineRule="auto"/>
              <w:ind w:right="-108"/>
              <w:jc w:val="both"/>
              <w:rPr>
                <w:rFonts w:ascii="Times New Roman" w:eastAsia="Times New Roman" w:hAnsi="Times New Roman" w:cs="Times New Roman"/>
                <w:sz w:val="16"/>
                <w:szCs w:val="16"/>
              </w:rPr>
            </w:pPr>
            <w:r w:rsidRPr="00521B02">
              <w:rPr>
                <w:rFonts w:ascii="Times New Roman" w:eastAsia="Times New Roman" w:hAnsi="Times New Roman" w:cs="Times New Roman"/>
                <w:sz w:val="16"/>
                <w:szCs w:val="16"/>
              </w:rPr>
              <w:t>ОБРАЗОВАНИЕ</w:t>
            </w:r>
          </w:p>
        </w:tc>
        <w:tc>
          <w:tcPr>
            <w:tcW w:w="592" w:type="dxa"/>
            <w:tcBorders>
              <w:top w:val="nil"/>
              <w:left w:val="nil"/>
              <w:bottom w:val="single" w:sz="8" w:space="0" w:color="auto"/>
              <w:right w:val="single" w:sz="8" w:space="0" w:color="auto"/>
            </w:tcBorders>
            <w:tcMar>
              <w:top w:w="0" w:type="dxa"/>
              <w:left w:w="108" w:type="dxa"/>
              <w:bottom w:w="0" w:type="dxa"/>
              <w:right w:w="108" w:type="dxa"/>
            </w:tcMar>
            <w:hideMark/>
          </w:tcPr>
          <w:p w:rsidR="00F42FA7" w:rsidRPr="00521B02" w:rsidRDefault="00F42FA7" w:rsidP="005B5241">
            <w:pPr>
              <w:spacing w:after="0" w:line="240" w:lineRule="auto"/>
              <w:ind w:right="-108"/>
              <w:rPr>
                <w:rFonts w:ascii="Times New Roman" w:eastAsia="Times New Roman" w:hAnsi="Times New Roman" w:cs="Times New Roman"/>
                <w:sz w:val="16"/>
                <w:szCs w:val="16"/>
              </w:rPr>
            </w:pPr>
            <w:r w:rsidRPr="00521B02">
              <w:rPr>
                <w:rFonts w:ascii="Times New Roman" w:eastAsia="Times New Roman" w:hAnsi="Times New Roman" w:cs="Times New Roman"/>
                <w:sz w:val="16"/>
                <w:szCs w:val="16"/>
              </w:rPr>
              <w:t>07</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2FA7" w:rsidRPr="00DD7567" w:rsidRDefault="00F42FA7" w:rsidP="00C349A8">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246575,70</w:t>
            </w:r>
          </w:p>
        </w:tc>
        <w:tc>
          <w:tcPr>
            <w:tcW w:w="68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F42FA7" w:rsidRPr="00DD7567" w:rsidRDefault="00F42FA7" w:rsidP="00C349A8">
            <w:pPr>
              <w:rPr>
                <w:rFonts w:ascii="Times New Roman" w:hAnsi="Times New Roman" w:cs="Times New Roman"/>
                <w:color w:val="000000"/>
                <w:sz w:val="16"/>
                <w:szCs w:val="16"/>
              </w:rPr>
            </w:pPr>
            <w:r w:rsidRPr="00DD7567">
              <w:rPr>
                <w:rFonts w:ascii="Times New Roman" w:hAnsi="Times New Roman" w:cs="Times New Roman"/>
                <w:color w:val="000000"/>
                <w:sz w:val="16"/>
                <w:szCs w:val="16"/>
              </w:rPr>
              <w:t>61,82</w:t>
            </w:r>
          </w:p>
        </w:tc>
        <w:tc>
          <w:tcPr>
            <w:tcW w:w="90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F42FA7" w:rsidRPr="00DD7567" w:rsidRDefault="00F42FA7">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260201,6</w:t>
            </w:r>
          </w:p>
        </w:tc>
        <w:tc>
          <w:tcPr>
            <w:tcW w:w="75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F42FA7" w:rsidRPr="00DD7567" w:rsidRDefault="00F42FA7">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53,5</w:t>
            </w:r>
          </w:p>
        </w:tc>
        <w:tc>
          <w:tcPr>
            <w:tcW w:w="16" w:type="dxa"/>
            <w:vAlign w:val="center"/>
            <w:hideMark/>
          </w:tcPr>
          <w:p w:rsidR="00F42FA7" w:rsidRPr="00521B02" w:rsidRDefault="00F42FA7" w:rsidP="005B5241">
            <w:pPr>
              <w:spacing w:after="0" w:line="240" w:lineRule="auto"/>
              <w:ind w:firstLine="709"/>
              <w:jc w:val="center"/>
              <w:rPr>
                <w:rFonts w:ascii="Times New Roman" w:eastAsia="Times New Roman" w:hAnsi="Times New Roman" w:cs="Times New Roman"/>
                <w:sz w:val="16"/>
                <w:szCs w:val="16"/>
              </w:rPr>
            </w:pPr>
          </w:p>
        </w:tc>
      </w:tr>
      <w:tr w:rsidR="00F42FA7" w:rsidRPr="00521B02" w:rsidTr="009A0260">
        <w:trPr>
          <w:trHeight w:val="255"/>
        </w:trPr>
        <w:tc>
          <w:tcPr>
            <w:tcW w:w="5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2FA7" w:rsidRPr="00521B02" w:rsidRDefault="00F42FA7" w:rsidP="005B5241">
            <w:pPr>
              <w:spacing w:after="0" w:line="240" w:lineRule="auto"/>
              <w:ind w:right="-108"/>
              <w:jc w:val="both"/>
              <w:rPr>
                <w:rFonts w:ascii="Times New Roman" w:eastAsia="Times New Roman" w:hAnsi="Times New Roman" w:cs="Times New Roman"/>
                <w:sz w:val="16"/>
                <w:szCs w:val="16"/>
              </w:rPr>
            </w:pPr>
            <w:r w:rsidRPr="00521B02">
              <w:rPr>
                <w:rFonts w:ascii="Times New Roman" w:eastAsia="Times New Roman" w:hAnsi="Times New Roman" w:cs="Times New Roman"/>
                <w:sz w:val="16"/>
                <w:szCs w:val="16"/>
              </w:rPr>
              <w:t>КУЛЬТУРА, КИНЕМАТОГРАФИЯ</w:t>
            </w:r>
          </w:p>
        </w:tc>
        <w:tc>
          <w:tcPr>
            <w:tcW w:w="592" w:type="dxa"/>
            <w:tcBorders>
              <w:top w:val="nil"/>
              <w:left w:val="nil"/>
              <w:bottom w:val="single" w:sz="8" w:space="0" w:color="auto"/>
              <w:right w:val="single" w:sz="8" w:space="0" w:color="auto"/>
            </w:tcBorders>
            <w:tcMar>
              <w:top w:w="0" w:type="dxa"/>
              <w:left w:w="108" w:type="dxa"/>
              <w:bottom w:w="0" w:type="dxa"/>
              <w:right w:w="108" w:type="dxa"/>
            </w:tcMar>
            <w:hideMark/>
          </w:tcPr>
          <w:p w:rsidR="00F42FA7" w:rsidRPr="00521B02" w:rsidRDefault="00F42FA7" w:rsidP="005B5241">
            <w:pPr>
              <w:spacing w:after="0" w:line="240" w:lineRule="auto"/>
              <w:ind w:right="-108"/>
              <w:rPr>
                <w:rFonts w:ascii="Times New Roman" w:eastAsia="Times New Roman" w:hAnsi="Times New Roman" w:cs="Times New Roman"/>
                <w:sz w:val="16"/>
                <w:szCs w:val="16"/>
              </w:rPr>
            </w:pPr>
            <w:r w:rsidRPr="00521B02">
              <w:rPr>
                <w:rFonts w:ascii="Times New Roman" w:eastAsia="Times New Roman" w:hAnsi="Times New Roman" w:cs="Times New Roman"/>
                <w:sz w:val="16"/>
                <w:szCs w:val="16"/>
              </w:rPr>
              <w:t>08</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2FA7" w:rsidRPr="00DD7567" w:rsidRDefault="00F42FA7" w:rsidP="00C349A8">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26115,10</w:t>
            </w:r>
          </w:p>
        </w:tc>
        <w:tc>
          <w:tcPr>
            <w:tcW w:w="68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F42FA7" w:rsidRPr="00DD7567" w:rsidRDefault="00F42FA7" w:rsidP="00C349A8">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6,55</w:t>
            </w:r>
          </w:p>
        </w:tc>
        <w:tc>
          <w:tcPr>
            <w:tcW w:w="90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F42FA7" w:rsidRPr="00DD7567" w:rsidRDefault="00F42FA7">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28176,9</w:t>
            </w:r>
          </w:p>
        </w:tc>
        <w:tc>
          <w:tcPr>
            <w:tcW w:w="75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F42FA7" w:rsidRPr="00DD7567" w:rsidRDefault="00F42FA7">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5,8</w:t>
            </w:r>
          </w:p>
        </w:tc>
        <w:tc>
          <w:tcPr>
            <w:tcW w:w="16" w:type="dxa"/>
            <w:vAlign w:val="center"/>
            <w:hideMark/>
          </w:tcPr>
          <w:p w:rsidR="00F42FA7" w:rsidRPr="00521B02" w:rsidRDefault="00F42FA7" w:rsidP="005B5241">
            <w:pPr>
              <w:spacing w:after="0" w:line="240" w:lineRule="auto"/>
              <w:ind w:firstLine="709"/>
              <w:jc w:val="center"/>
              <w:rPr>
                <w:rFonts w:ascii="Times New Roman" w:eastAsia="Times New Roman" w:hAnsi="Times New Roman" w:cs="Times New Roman"/>
                <w:sz w:val="16"/>
                <w:szCs w:val="16"/>
              </w:rPr>
            </w:pPr>
          </w:p>
        </w:tc>
      </w:tr>
      <w:tr w:rsidR="00F42FA7" w:rsidRPr="00521B02" w:rsidTr="00C349A8">
        <w:trPr>
          <w:trHeight w:val="255"/>
        </w:trPr>
        <w:tc>
          <w:tcPr>
            <w:tcW w:w="5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2FA7" w:rsidRPr="00521B02" w:rsidRDefault="00F42FA7" w:rsidP="005B5241">
            <w:pPr>
              <w:spacing w:after="0" w:line="240" w:lineRule="auto"/>
              <w:ind w:right="-108"/>
              <w:jc w:val="both"/>
              <w:rPr>
                <w:rFonts w:ascii="Times New Roman" w:eastAsia="Times New Roman" w:hAnsi="Times New Roman" w:cs="Times New Roman"/>
                <w:sz w:val="16"/>
                <w:szCs w:val="16"/>
              </w:rPr>
            </w:pPr>
            <w:r w:rsidRPr="00521B02">
              <w:rPr>
                <w:rFonts w:ascii="Times New Roman" w:eastAsia="Times New Roman" w:hAnsi="Times New Roman" w:cs="Times New Roman"/>
                <w:sz w:val="16"/>
                <w:szCs w:val="16"/>
              </w:rPr>
              <w:t>ЗДРАВООХРАНЕНИЕ</w:t>
            </w:r>
          </w:p>
        </w:tc>
        <w:tc>
          <w:tcPr>
            <w:tcW w:w="592" w:type="dxa"/>
            <w:tcBorders>
              <w:top w:val="nil"/>
              <w:left w:val="nil"/>
              <w:bottom w:val="single" w:sz="8" w:space="0" w:color="auto"/>
              <w:right w:val="single" w:sz="8" w:space="0" w:color="auto"/>
            </w:tcBorders>
            <w:tcMar>
              <w:top w:w="0" w:type="dxa"/>
              <w:left w:w="108" w:type="dxa"/>
              <w:bottom w:w="0" w:type="dxa"/>
              <w:right w:w="108" w:type="dxa"/>
            </w:tcMar>
            <w:hideMark/>
          </w:tcPr>
          <w:p w:rsidR="00F42FA7" w:rsidRPr="00521B02" w:rsidRDefault="00F42FA7" w:rsidP="005B5241">
            <w:pPr>
              <w:spacing w:after="0" w:line="240" w:lineRule="auto"/>
              <w:ind w:right="-108"/>
              <w:rPr>
                <w:rFonts w:ascii="Times New Roman" w:eastAsia="Times New Roman" w:hAnsi="Times New Roman" w:cs="Times New Roman"/>
                <w:sz w:val="16"/>
                <w:szCs w:val="16"/>
              </w:rPr>
            </w:pPr>
            <w:r w:rsidRPr="00521B02">
              <w:rPr>
                <w:rFonts w:ascii="Times New Roman" w:eastAsia="Times New Roman" w:hAnsi="Times New Roman" w:cs="Times New Roman"/>
                <w:sz w:val="16"/>
                <w:szCs w:val="16"/>
              </w:rPr>
              <w:t>09</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42FA7" w:rsidRPr="00DD7567" w:rsidRDefault="00F42FA7" w:rsidP="00C349A8">
            <w:pPr>
              <w:spacing w:after="0" w:line="240" w:lineRule="auto"/>
              <w:ind w:right="-108"/>
              <w:rPr>
                <w:rFonts w:ascii="Times New Roman" w:eastAsia="Times New Roman" w:hAnsi="Times New Roman" w:cs="Times New Roman"/>
                <w:sz w:val="16"/>
                <w:szCs w:val="16"/>
              </w:rPr>
            </w:pPr>
            <w:r w:rsidRPr="00DD7567">
              <w:rPr>
                <w:rFonts w:ascii="Times New Roman" w:eastAsia="Times New Roman" w:hAnsi="Times New Roman" w:cs="Times New Roman"/>
                <w:sz w:val="16"/>
                <w:szCs w:val="16"/>
              </w:rPr>
              <w:t>0,0</w:t>
            </w:r>
          </w:p>
        </w:tc>
        <w:tc>
          <w:tcPr>
            <w:tcW w:w="68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F42FA7" w:rsidRPr="00DD7567" w:rsidRDefault="00F42FA7" w:rsidP="00C349A8">
            <w:pPr>
              <w:spacing w:after="0" w:line="240" w:lineRule="auto"/>
              <w:ind w:right="-108"/>
              <w:rPr>
                <w:rFonts w:ascii="Times New Roman" w:eastAsia="Times New Roman" w:hAnsi="Times New Roman" w:cs="Times New Roman"/>
                <w:sz w:val="16"/>
                <w:szCs w:val="16"/>
              </w:rPr>
            </w:pPr>
            <w:r w:rsidRPr="00DD7567">
              <w:rPr>
                <w:rFonts w:ascii="Times New Roman" w:eastAsia="Times New Roman" w:hAnsi="Times New Roman" w:cs="Times New Roman"/>
                <w:sz w:val="16"/>
                <w:szCs w:val="16"/>
              </w:rPr>
              <w:t>0,0</w:t>
            </w:r>
          </w:p>
        </w:tc>
        <w:tc>
          <w:tcPr>
            <w:tcW w:w="90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F42FA7" w:rsidRPr="00DD7567" w:rsidRDefault="00F42FA7" w:rsidP="005B5241">
            <w:pPr>
              <w:spacing w:after="0" w:line="240" w:lineRule="auto"/>
              <w:ind w:right="-108"/>
              <w:rPr>
                <w:rFonts w:ascii="Times New Roman" w:eastAsia="Times New Roman" w:hAnsi="Times New Roman" w:cs="Times New Roman"/>
                <w:sz w:val="16"/>
                <w:szCs w:val="16"/>
              </w:rPr>
            </w:pPr>
            <w:r w:rsidRPr="00DD7567">
              <w:rPr>
                <w:rFonts w:ascii="Times New Roman" w:eastAsia="Times New Roman" w:hAnsi="Times New Roman" w:cs="Times New Roman"/>
                <w:sz w:val="16"/>
                <w:szCs w:val="16"/>
              </w:rPr>
              <w:t>0,0</w:t>
            </w:r>
          </w:p>
        </w:tc>
        <w:tc>
          <w:tcPr>
            <w:tcW w:w="75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F42FA7" w:rsidRPr="00DD7567" w:rsidRDefault="00F42FA7">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0,0</w:t>
            </w:r>
          </w:p>
        </w:tc>
        <w:tc>
          <w:tcPr>
            <w:tcW w:w="16" w:type="dxa"/>
            <w:vAlign w:val="center"/>
            <w:hideMark/>
          </w:tcPr>
          <w:p w:rsidR="00F42FA7" w:rsidRPr="00521B02" w:rsidRDefault="00F42FA7" w:rsidP="005B5241">
            <w:pPr>
              <w:spacing w:after="0" w:line="240" w:lineRule="auto"/>
              <w:ind w:firstLine="709"/>
              <w:jc w:val="center"/>
              <w:rPr>
                <w:rFonts w:ascii="Times New Roman" w:eastAsia="Times New Roman" w:hAnsi="Times New Roman" w:cs="Times New Roman"/>
                <w:sz w:val="16"/>
                <w:szCs w:val="16"/>
              </w:rPr>
            </w:pPr>
          </w:p>
        </w:tc>
      </w:tr>
      <w:tr w:rsidR="00F42FA7" w:rsidRPr="00521B02" w:rsidTr="009A0260">
        <w:trPr>
          <w:trHeight w:val="255"/>
        </w:trPr>
        <w:tc>
          <w:tcPr>
            <w:tcW w:w="5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2FA7" w:rsidRPr="00521B02" w:rsidRDefault="00F42FA7" w:rsidP="005B5241">
            <w:pPr>
              <w:spacing w:after="0" w:line="240" w:lineRule="auto"/>
              <w:ind w:right="-108"/>
              <w:jc w:val="both"/>
              <w:rPr>
                <w:rFonts w:ascii="Times New Roman" w:eastAsia="Times New Roman" w:hAnsi="Times New Roman" w:cs="Times New Roman"/>
                <w:sz w:val="16"/>
                <w:szCs w:val="16"/>
              </w:rPr>
            </w:pPr>
            <w:r w:rsidRPr="00521B02">
              <w:rPr>
                <w:rFonts w:ascii="Times New Roman" w:eastAsia="Times New Roman" w:hAnsi="Times New Roman" w:cs="Times New Roman"/>
                <w:sz w:val="16"/>
                <w:szCs w:val="16"/>
              </w:rPr>
              <w:t>СОЦИАЛЬНАЯ ПОЛИТИКА</w:t>
            </w:r>
          </w:p>
        </w:tc>
        <w:tc>
          <w:tcPr>
            <w:tcW w:w="592" w:type="dxa"/>
            <w:tcBorders>
              <w:top w:val="nil"/>
              <w:left w:val="nil"/>
              <w:bottom w:val="single" w:sz="8" w:space="0" w:color="auto"/>
              <w:right w:val="single" w:sz="8" w:space="0" w:color="auto"/>
            </w:tcBorders>
            <w:tcMar>
              <w:top w:w="0" w:type="dxa"/>
              <w:left w:w="108" w:type="dxa"/>
              <w:bottom w:w="0" w:type="dxa"/>
              <w:right w:w="108" w:type="dxa"/>
            </w:tcMar>
            <w:hideMark/>
          </w:tcPr>
          <w:p w:rsidR="00F42FA7" w:rsidRPr="00521B02" w:rsidRDefault="00F42FA7" w:rsidP="005B5241">
            <w:pPr>
              <w:spacing w:after="0" w:line="240" w:lineRule="auto"/>
              <w:ind w:right="-108"/>
              <w:rPr>
                <w:rFonts w:ascii="Times New Roman" w:eastAsia="Times New Roman" w:hAnsi="Times New Roman" w:cs="Times New Roman"/>
                <w:sz w:val="16"/>
                <w:szCs w:val="16"/>
              </w:rPr>
            </w:pPr>
            <w:r w:rsidRPr="00521B02">
              <w:rPr>
                <w:rFonts w:ascii="Times New Roman" w:eastAsia="Times New Roman" w:hAnsi="Times New Roman" w:cs="Times New Roman"/>
                <w:sz w:val="16"/>
                <w:szCs w:val="16"/>
              </w:rPr>
              <w:t>10</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2FA7" w:rsidRPr="00DD7567" w:rsidRDefault="00F42FA7" w:rsidP="00C349A8">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28008,00</w:t>
            </w:r>
          </w:p>
        </w:tc>
        <w:tc>
          <w:tcPr>
            <w:tcW w:w="68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F42FA7" w:rsidRPr="00DD7567" w:rsidRDefault="00F42FA7" w:rsidP="00C349A8">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7,02</w:t>
            </w:r>
          </w:p>
        </w:tc>
        <w:tc>
          <w:tcPr>
            <w:tcW w:w="90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F42FA7" w:rsidRPr="00DD7567" w:rsidRDefault="00F42FA7">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25737,8</w:t>
            </w:r>
          </w:p>
        </w:tc>
        <w:tc>
          <w:tcPr>
            <w:tcW w:w="75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F42FA7" w:rsidRPr="00DD7567" w:rsidRDefault="00F42FA7">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5,3</w:t>
            </w:r>
          </w:p>
        </w:tc>
        <w:tc>
          <w:tcPr>
            <w:tcW w:w="16" w:type="dxa"/>
            <w:vAlign w:val="center"/>
            <w:hideMark/>
          </w:tcPr>
          <w:p w:rsidR="00F42FA7" w:rsidRPr="00521B02" w:rsidRDefault="00F42FA7" w:rsidP="005B5241">
            <w:pPr>
              <w:spacing w:after="0" w:line="240" w:lineRule="auto"/>
              <w:ind w:firstLine="709"/>
              <w:jc w:val="center"/>
              <w:rPr>
                <w:rFonts w:ascii="Times New Roman" w:eastAsia="Times New Roman" w:hAnsi="Times New Roman" w:cs="Times New Roman"/>
                <w:sz w:val="16"/>
                <w:szCs w:val="16"/>
              </w:rPr>
            </w:pPr>
          </w:p>
        </w:tc>
      </w:tr>
      <w:tr w:rsidR="00F42FA7" w:rsidRPr="00521B02" w:rsidTr="009A0260">
        <w:trPr>
          <w:trHeight w:val="255"/>
        </w:trPr>
        <w:tc>
          <w:tcPr>
            <w:tcW w:w="5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2FA7" w:rsidRPr="00521B02" w:rsidRDefault="00F42FA7" w:rsidP="005B5241">
            <w:pPr>
              <w:spacing w:after="0" w:line="240" w:lineRule="auto"/>
              <w:ind w:right="-108"/>
              <w:jc w:val="both"/>
              <w:rPr>
                <w:rFonts w:ascii="Times New Roman" w:eastAsia="Times New Roman" w:hAnsi="Times New Roman" w:cs="Times New Roman"/>
                <w:sz w:val="16"/>
                <w:szCs w:val="16"/>
              </w:rPr>
            </w:pPr>
            <w:r w:rsidRPr="00521B02">
              <w:rPr>
                <w:rFonts w:ascii="Times New Roman" w:eastAsia="Times New Roman" w:hAnsi="Times New Roman" w:cs="Times New Roman"/>
                <w:sz w:val="16"/>
                <w:szCs w:val="16"/>
              </w:rPr>
              <w:t>ФИЗИЧЕСКАЯ КУЛЬТУРА И СПОРТ</w:t>
            </w:r>
          </w:p>
        </w:tc>
        <w:tc>
          <w:tcPr>
            <w:tcW w:w="592" w:type="dxa"/>
            <w:tcBorders>
              <w:top w:val="nil"/>
              <w:left w:val="nil"/>
              <w:bottom w:val="single" w:sz="8" w:space="0" w:color="auto"/>
              <w:right w:val="single" w:sz="8" w:space="0" w:color="auto"/>
            </w:tcBorders>
            <w:tcMar>
              <w:top w:w="0" w:type="dxa"/>
              <w:left w:w="108" w:type="dxa"/>
              <w:bottom w:w="0" w:type="dxa"/>
              <w:right w:w="108" w:type="dxa"/>
            </w:tcMar>
            <w:hideMark/>
          </w:tcPr>
          <w:p w:rsidR="00F42FA7" w:rsidRPr="00521B02" w:rsidRDefault="00F42FA7" w:rsidP="005B5241">
            <w:pPr>
              <w:spacing w:after="0" w:line="240" w:lineRule="auto"/>
              <w:ind w:right="-108"/>
              <w:rPr>
                <w:rFonts w:ascii="Times New Roman" w:eastAsia="Times New Roman" w:hAnsi="Times New Roman" w:cs="Times New Roman"/>
                <w:sz w:val="16"/>
                <w:szCs w:val="16"/>
              </w:rPr>
            </w:pPr>
            <w:r w:rsidRPr="00521B02">
              <w:rPr>
                <w:rFonts w:ascii="Times New Roman" w:eastAsia="Times New Roman" w:hAnsi="Times New Roman" w:cs="Times New Roman"/>
                <w:sz w:val="16"/>
                <w:szCs w:val="16"/>
              </w:rPr>
              <w:t>11</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2FA7" w:rsidRPr="00DD7567" w:rsidRDefault="00F42FA7" w:rsidP="00C349A8">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303,40</w:t>
            </w:r>
          </w:p>
        </w:tc>
        <w:tc>
          <w:tcPr>
            <w:tcW w:w="68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F42FA7" w:rsidRPr="00DD7567" w:rsidRDefault="00F42FA7" w:rsidP="00C349A8">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0,08</w:t>
            </w:r>
          </w:p>
        </w:tc>
        <w:tc>
          <w:tcPr>
            <w:tcW w:w="90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F42FA7" w:rsidRPr="00DD7567" w:rsidRDefault="00F42FA7">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71468,9</w:t>
            </w:r>
          </w:p>
        </w:tc>
        <w:tc>
          <w:tcPr>
            <w:tcW w:w="75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F42FA7" w:rsidRPr="00DD7567" w:rsidRDefault="00F42FA7">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14,7</w:t>
            </w:r>
          </w:p>
        </w:tc>
        <w:tc>
          <w:tcPr>
            <w:tcW w:w="16" w:type="dxa"/>
            <w:vAlign w:val="center"/>
            <w:hideMark/>
          </w:tcPr>
          <w:p w:rsidR="00F42FA7" w:rsidRPr="00521B02" w:rsidRDefault="00F42FA7" w:rsidP="005B5241">
            <w:pPr>
              <w:spacing w:after="0" w:line="240" w:lineRule="auto"/>
              <w:ind w:firstLine="709"/>
              <w:jc w:val="center"/>
              <w:rPr>
                <w:rFonts w:ascii="Times New Roman" w:eastAsia="Times New Roman" w:hAnsi="Times New Roman" w:cs="Times New Roman"/>
                <w:sz w:val="16"/>
                <w:szCs w:val="16"/>
              </w:rPr>
            </w:pPr>
          </w:p>
        </w:tc>
      </w:tr>
      <w:tr w:rsidR="00F42FA7" w:rsidRPr="00521B02" w:rsidTr="009A0260">
        <w:trPr>
          <w:trHeight w:val="134"/>
        </w:trPr>
        <w:tc>
          <w:tcPr>
            <w:tcW w:w="5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2FA7" w:rsidRPr="00521B02" w:rsidRDefault="00F42FA7" w:rsidP="00BB0712">
            <w:pPr>
              <w:spacing w:after="0" w:line="240" w:lineRule="auto"/>
              <w:ind w:right="-108"/>
              <w:jc w:val="both"/>
              <w:rPr>
                <w:rFonts w:ascii="Times New Roman" w:eastAsia="Times New Roman" w:hAnsi="Times New Roman" w:cs="Times New Roman"/>
                <w:sz w:val="16"/>
                <w:szCs w:val="16"/>
              </w:rPr>
            </w:pPr>
            <w:r w:rsidRPr="00521B02">
              <w:rPr>
                <w:rFonts w:ascii="Times New Roman" w:eastAsia="Times New Roman" w:hAnsi="Times New Roman" w:cs="Times New Roman"/>
                <w:sz w:val="16"/>
                <w:szCs w:val="16"/>
              </w:rPr>
              <w:t>МЕЖБЮДЖЕТНЫЕ ТРАНСФЕРТЫ ОБЩЕГО ХАРАКТЕРА БЮДЖЕТАМ СУБЪЕКТОВ РФ И МУНИЦИПАЛЬНЫХ ОБРАЗОВАНИЙ</w:t>
            </w:r>
          </w:p>
        </w:tc>
        <w:tc>
          <w:tcPr>
            <w:tcW w:w="592" w:type="dxa"/>
            <w:tcBorders>
              <w:top w:val="nil"/>
              <w:left w:val="nil"/>
              <w:bottom w:val="single" w:sz="8" w:space="0" w:color="auto"/>
              <w:right w:val="single" w:sz="8" w:space="0" w:color="auto"/>
            </w:tcBorders>
            <w:tcMar>
              <w:top w:w="0" w:type="dxa"/>
              <w:left w:w="108" w:type="dxa"/>
              <w:bottom w:w="0" w:type="dxa"/>
              <w:right w:w="108" w:type="dxa"/>
            </w:tcMar>
            <w:hideMark/>
          </w:tcPr>
          <w:p w:rsidR="00F42FA7" w:rsidRPr="00521B02" w:rsidRDefault="00F42FA7" w:rsidP="005B5241">
            <w:pPr>
              <w:spacing w:after="0" w:line="134" w:lineRule="atLeast"/>
              <w:ind w:right="-108"/>
              <w:rPr>
                <w:rFonts w:ascii="Times New Roman" w:eastAsia="Times New Roman" w:hAnsi="Times New Roman" w:cs="Times New Roman"/>
                <w:sz w:val="16"/>
                <w:szCs w:val="16"/>
              </w:rPr>
            </w:pPr>
            <w:r w:rsidRPr="00521B02">
              <w:rPr>
                <w:rFonts w:ascii="Times New Roman" w:eastAsia="Times New Roman" w:hAnsi="Times New Roman" w:cs="Times New Roman"/>
                <w:sz w:val="16"/>
                <w:szCs w:val="16"/>
              </w:rPr>
              <w:t>14</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2FA7" w:rsidRPr="00DD7567" w:rsidRDefault="00F42FA7" w:rsidP="00C349A8">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10759,30</w:t>
            </w:r>
          </w:p>
        </w:tc>
        <w:tc>
          <w:tcPr>
            <w:tcW w:w="68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F42FA7" w:rsidRPr="00DD7567" w:rsidRDefault="00F42FA7" w:rsidP="00C349A8">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2,70</w:t>
            </w:r>
          </w:p>
        </w:tc>
        <w:tc>
          <w:tcPr>
            <w:tcW w:w="90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F42FA7" w:rsidRPr="00DD7567" w:rsidRDefault="00F42FA7">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3146,0</w:t>
            </w:r>
          </w:p>
        </w:tc>
        <w:tc>
          <w:tcPr>
            <w:tcW w:w="75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F42FA7" w:rsidRPr="00DD7567" w:rsidRDefault="00F42FA7">
            <w:pPr>
              <w:jc w:val="right"/>
              <w:rPr>
                <w:rFonts w:ascii="Times New Roman" w:hAnsi="Times New Roman" w:cs="Times New Roman"/>
                <w:color w:val="000000"/>
                <w:sz w:val="16"/>
                <w:szCs w:val="16"/>
              </w:rPr>
            </w:pPr>
            <w:r w:rsidRPr="00DD7567">
              <w:rPr>
                <w:rFonts w:ascii="Times New Roman" w:hAnsi="Times New Roman" w:cs="Times New Roman"/>
                <w:color w:val="000000"/>
                <w:sz w:val="16"/>
                <w:szCs w:val="16"/>
              </w:rPr>
              <w:t>0,6</w:t>
            </w:r>
          </w:p>
        </w:tc>
        <w:tc>
          <w:tcPr>
            <w:tcW w:w="16" w:type="dxa"/>
            <w:vAlign w:val="center"/>
            <w:hideMark/>
          </w:tcPr>
          <w:p w:rsidR="00F42FA7" w:rsidRPr="00521B02" w:rsidRDefault="00F42FA7" w:rsidP="005B5241">
            <w:pPr>
              <w:spacing w:after="0" w:line="240" w:lineRule="auto"/>
              <w:ind w:firstLine="709"/>
              <w:jc w:val="center"/>
              <w:rPr>
                <w:rFonts w:ascii="Times New Roman" w:eastAsia="Times New Roman" w:hAnsi="Times New Roman" w:cs="Times New Roman"/>
                <w:sz w:val="16"/>
                <w:szCs w:val="16"/>
              </w:rPr>
            </w:pPr>
          </w:p>
        </w:tc>
      </w:tr>
      <w:tr w:rsidR="00F42FA7" w:rsidRPr="00521B02" w:rsidTr="00C349A8">
        <w:trPr>
          <w:trHeight w:val="255"/>
        </w:trPr>
        <w:tc>
          <w:tcPr>
            <w:tcW w:w="5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2FA7" w:rsidRPr="00521B02" w:rsidRDefault="00F42FA7" w:rsidP="005B5241">
            <w:pPr>
              <w:spacing w:after="0" w:line="240" w:lineRule="auto"/>
              <w:ind w:right="-108"/>
              <w:jc w:val="both"/>
              <w:rPr>
                <w:rFonts w:ascii="Times New Roman" w:eastAsia="Times New Roman" w:hAnsi="Times New Roman" w:cs="Times New Roman"/>
                <w:sz w:val="16"/>
                <w:szCs w:val="16"/>
              </w:rPr>
            </w:pPr>
            <w:r w:rsidRPr="00521B02">
              <w:rPr>
                <w:rFonts w:ascii="Times New Roman" w:eastAsia="Times New Roman" w:hAnsi="Times New Roman" w:cs="Times New Roman"/>
                <w:b/>
                <w:bCs/>
                <w:sz w:val="16"/>
                <w:szCs w:val="16"/>
              </w:rPr>
              <w:t>ИТОГО РАСХОДОВ:</w:t>
            </w:r>
          </w:p>
        </w:tc>
        <w:tc>
          <w:tcPr>
            <w:tcW w:w="592" w:type="dxa"/>
            <w:tcBorders>
              <w:top w:val="nil"/>
              <w:left w:val="nil"/>
              <w:bottom w:val="single" w:sz="8" w:space="0" w:color="auto"/>
              <w:right w:val="single" w:sz="8" w:space="0" w:color="auto"/>
            </w:tcBorders>
            <w:tcMar>
              <w:top w:w="0" w:type="dxa"/>
              <w:left w:w="108" w:type="dxa"/>
              <w:bottom w:w="0" w:type="dxa"/>
              <w:right w:w="108" w:type="dxa"/>
            </w:tcMar>
            <w:hideMark/>
          </w:tcPr>
          <w:p w:rsidR="00F42FA7" w:rsidRPr="00521B02" w:rsidRDefault="00F42FA7" w:rsidP="005B5241">
            <w:pPr>
              <w:spacing w:after="0" w:line="240" w:lineRule="auto"/>
              <w:ind w:right="-108"/>
              <w:rPr>
                <w:rFonts w:ascii="Times New Roman" w:eastAsia="Times New Roman" w:hAnsi="Times New Roman" w:cs="Times New Roman"/>
                <w:sz w:val="16"/>
                <w:szCs w:val="16"/>
              </w:rPr>
            </w:pPr>
            <w:r w:rsidRPr="00521B02">
              <w:rPr>
                <w:rFonts w:ascii="Times New Roman" w:eastAsia="Times New Roman" w:hAnsi="Times New Roman" w:cs="Times New Roman"/>
                <w:b/>
                <w:bCs/>
                <w:sz w:val="16"/>
                <w:szCs w:val="16"/>
              </w:rPr>
              <w:t> </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42FA7" w:rsidRPr="00DD7567" w:rsidRDefault="00F42FA7" w:rsidP="00C349A8">
            <w:pPr>
              <w:spacing w:after="0" w:line="240" w:lineRule="auto"/>
              <w:ind w:right="-108"/>
              <w:rPr>
                <w:rFonts w:ascii="Times New Roman" w:eastAsia="Times New Roman" w:hAnsi="Times New Roman" w:cs="Times New Roman"/>
                <w:sz w:val="16"/>
                <w:szCs w:val="16"/>
              </w:rPr>
            </w:pPr>
            <w:r w:rsidRPr="00DD7567">
              <w:rPr>
                <w:rFonts w:ascii="Times New Roman" w:eastAsia="Times New Roman" w:hAnsi="Times New Roman" w:cs="Times New Roman"/>
                <w:b/>
                <w:bCs/>
                <w:sz w:val="16"/>
                <w:szCs w:val="16"/>
              </w:rPr>
              <w:t>398879,9</w:t>
            </w:r>
          </w:p>
        </w:tc>
        <w:tc>
          <w:tcPr>
            <w:tcW w:w="68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F42FA7" w:rsidRPr="00DD7567" w:rsidRDefault="00F42FA7" w:rsidP="00C349A8">
            <w:pPr>
              <w:spacing w:after="0" w:line="240" w:lineRule="auto"/>
              <w:ind w:right="-108"/>
              <w:rPr>
                <w:rFonts w:ascii="Times New Roman" w:eastAsia="Times New Roman" w:hAnsi="Times New Roman" w:cs="Times New Roman"/>
                <w:sz w:val="16"/>
                <w:szCs w:val="16"/>
              </w:rPr>
            </w:pPr>
            <w:r w:rsidRPr="00DD7567">
              <w:rPr>
                <w:rFonts w:ascii="Times New Roman" w:eastAsia="Times New Roman" w:hAnsi="Times New Roman" w:cs="Times New Roman"/>
                <w:b/>
                <w:bCs/>
                <w:sz w:val="16"/>
                <w:szCs w:val="16"/>
              </w:rPr>
              <w:t>100,0</w:t>
            </w:r>
          </w:p>
        </w:tc>
        <w:tc>
          <w:tcPr>
            <w:tcW w:w="905"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F42FA7" w:rsidRPr="00DD7567" w:rsidRDefault="00F42FA7" w:rsidP="005B5241">
            <w:pPr>
              <w:spacing w:after="0" w:line="240" w:lineRule="auto"/>
              <w:ind w:right="-108"/>
              <w:rPr>
                <w:rFonts w:ascii="Times New Roman" w:eastAsia="Times New Roman" w:hAnsi="Times New Roman" w:cs="Times New Roman"/>
                <w:sz w:val="16"/>
                <w:szCs w:val="16"/>
              </w:rPr>
            </w:pPr>
            <w:r w:rsidRPr="00DD7567">
              <w:rPr>
                <w:rFonts w:ascii="Times New Roman" w:eastAsia="Times New Roman" w:hAnsi="Times New Roman" w:cs="Times New Roman"/>
                <w:b/>
                <w:bCs/>
                <w:sz w:val="16"/>
                <w:szCs w:val="16"/>
              </w:rPr>
              <w:t>486485,8</w:t>
            </w:r>
          </w:p>
        </w:tc>
        <w:tc>
          <w:tcPr>
            <w:tcW w:w="75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F42FA7" w:rsidRPr="00DD7567" w:rsidRDefault="00F42FA7">
            <w:pPr>
              <w:rPr>
                <w:rFonts w:ascii="Times New Roman" w:hAnsi="Times New Roman" w:cs="Times New Roman"/>
                <w:b/>
                <w:color w:val="000000"/>
                <w:sz w:val="16"/>
                <w:szCs w:val="16"/>
              </w:rPr>
            </w:pPr>
            <w:r w:rsidRPr="00DD7567">
              <w:rPr>
                <w:rFonts w:ascii="Times New Roman" w:hAnsi="Times New Roman" w:cs="Times New Roman"/>
                <w:b/>
                <w:color w:val="000000"/>
                <w:sz w:val="16"/>
                <w:szCs w:val="16"/>
              </w:rPr>
              <w:t>100,0</w:t>
            </w:r>
          </w:p>
        </w:tc>
        <w:tc>
          <w:tcPr>
            <w:tcW w:w="16" w:type="dxa"/>
            <w:vAlign w:val="center"/>
            <w:hideMark/>
          </w:tcPr>
          <w:p w:rsidR="00F42FA7" w:rsidRPr="00521B02" w:rsidRDefault="00F42FA7" w:rsidP="005B5241">
            <w:pPr>
              <w:spacing w:after="0" w:line="240" w:lineRule="auto"/>
              <w:ind w:firstLine="709"/>
              <w:jc w:val="center"/>
              <w:rPr>
                <w:rFonts w:ascii="Times New Roman" w:eastAsia="Times New Roman" w:hAnsi="Times New Roman" w:cs="Times New Roman"/>
                <w:sz w:val="16"/>
                <w:szCs w:val="16"/>
              </w:rPr>
            </w:pPr>
          </w:p>
        </w:tc>
      </w:tr>
    </w:tbl>
    <w:p w:rsidR="005B5241" w:rsidRPr="009B002D" w:rsidRDefault="005B5241" w:rsidP="009B002D">
      <w:pPr>
        <w:spacing w:after="0" w:line="240" w:lineRule="auto"/>
        <w:ind w:firstLine="567"/>
        <w:jc w:val="both"/>
        <w:rPr>
          <w:rFonts w:ascii="Times New Roman" w:eastAsia="Times New Roman" w:hAnsi="Times New Roman" w:cs="Times New Roman"/>
          <w:sz w:val="24"/>
          <w:szCs w:val="24"/>
        </w:rPr>
      </w:pPr>
      <w:r w:rsidRPr="009B002D">
        <w:rPr>
          <w:rFonts w:ascii="Times New Roman" w:eastAsia="Times New Roman" w:hAnsi="Times New Roman" w:cs="Times New Roman"/>
          <w:sz w:val="24"/>
          <w:szCs w:val="24"/>
        </w:rPr>
        <w:t>Н</w:t>
      </w:r>
      <w:r w:rsidR="00BB0712">
        <w:rPr>
          <w:rFonts w:ascii="Times New Roman" w:eastAsia="Times New Roman" w:hAnsi="Times New Roman" w:cs="Times New Roman"/>
          <w:sz w:val="24"/>
          <w:szCs w:val="24"/>
        </w:rPr>
        <w:t>а</w:t>
      </w:r>
      <w:r w:rsidRPr="009B002D">
        <w:rPr>
          <w:rFonts w:ascii="Times New Roman" w:eastAsia="Times New Roman" w:hAnsi="Times New Roman" w:cs="Times New Roman"/>
          <w:sz w:val="24"/>
          <w:szCs w:val="24"/>
        </w:rPr>
        <w:t>ибольший удельный вес в расходах бюджета приходится на раздел 07 «Образование», в 201</w:t>
      </w:r>
      <w:r w:rsidR="00BB0712">
        <w:rPr>
          <w:rFonts w:ascii="Times New Roman" w:eastAsia="Times New Roman" w:hAnsi="Times New Roman" w:cs="Times New Roman"/>
          <w:sz w:val="24"/>
          <w:szCs w:val="24"/>
        </w:rPr>
        <w:t>8</w:t>
      </w:r>
      <w:r w:rsidRPr="009B002D">
        <w:rPr>
          <w:rFonts w:ascii="Times New Roman" w:eastAsia="Times New Roman" w:hAnsi="Times New Roman" w:cs="Times New Roman"/>
          <w:sz w:val="24"/>
          <w:szCs w:val="24"/>
        </w:rPr>
        <w:t xml:space="preserve"> году составляет – </w:t>
      </w:r>
      <w:r w:rsidR="00BB0712">
        <w:rPr>
          <w:rFonts w:ascii="Times New Roman" w:eastAsia="Times New Roman" w:hAnsi="Times New Roman" w:cs="Times New Roman"/>
          <w:sz w:val="24"/>
          <w:szCs w:val="24"/>
        </w:rPr>
        <w:t>53,5</w:t>
      </w:r>
      <w:r w:rsidRPr="009B002D">
        <w:rPr>
          <w:rFonts w:ascii="Times New Roman" w:eastAsia="Times New Roman" w:hAnsi="Times New Roman" w:cs="Times New Roman"/>
          <w:sz w:val="24"/>
          <w:szCs w:val="24"/>
        </w:rPr>
        <w:t>%, у</w:t>
      </w:r>
      <w:r w:rsidR="00BB0712">
        <w:rPr>
          <w:rFonts w:ascii="Times New Roman" w:eastAsia="Times New Roman" w:hAnsi="Times New Roman" w:cs="Times New Roman"/>
          <w:sz w:val="24"/>
          <w:szCs w:val="24"/>
        </w:rPr>
        <w:t>меньшившись</w:t>
      </w:r>
      <w:r w:rsidRPr="009B002D">
        <w:rPr>
          <w:rFonts w:ascii="Times New Roman" w:eastAsia="Times New Roman" w:hAnsi="Times New Roman" w:cs="Times New Roman"/>
          <w:sz w:val="24"/>
          <w:szCs w:val="24"/>
        </w:rPr>
        <w:t xml:space="preserve"> к уровню 201</w:t>
      </w:r>
      <w:r w:rsidR="00BB0712">
        <w:rPr>
          <w:rFonts w:ascii="Times New Roman" w:eastAsia="Times New Roman" w:hAnsi="Times New Roman" w:cs="Times New Roman"/>
          <w:sz w:val="24"/>
          <w:szCs w:val="24"/>
        </w:rPr>
        <w:t>7</w:t>
      </w:r>
      <w:r w:rsidRPr="009B002D">
        <w:rPr>
          <w:rFonts w:ascii="Times New Roman" w:eastAsia="Times New Roman" w:hAnsi="Times New Roman" w:cs="Times New Roman"/>
          <w:sz w:val="24"/>
          <w:szCs w:val="24"/>
        </w:rPr>
        <w:t xml:space="preserve"> года на </w:t>
      </w:r>
      <w:r w:rsidR="00BB0712">
        <w:rPr>
          <w:rFonts w:ascii="Times New Roman" w:eastAsia="Times New Roman" w:hAnsi="Times New Roman" w:cs="Times New Roman"/>
          <w:sz w:val="24"/>
          <w:szCs w:val="24"/>
        </w:rPr>
        <w:t>8,3</w:t>
      </w:r>
      <w:r w:rsidRPr="009B002D">
        <w:rPr>
          <w:rFonts w:ascii="Times New Roman" w:eastAsia="Times New Roman" w:hAnsi="Times New Roman" w:cs="Times New Roman"/>
          <w:sz w:val="24"/>
          <w:szCs w:val="24"/>
        </w:rPr>
        <w:t xml:space="preserve"> процентных пункта. Наименьший удельный вес в расходах бюджета приходится на раздел 02 «</w:t>
      </w:r>
      <w:r w:rsidR="00BB0712">
        <w:rPr>
          <w:rFonts w:ascii="Times New Roman" w:eastAsia="Times New Roman" w:hAnsi="Times New Roman" w:cs="Times New Roman"/>
          <w:sz w:val="24"/>
          <w:szCs w:val="24"/>
        </w:rPr>
        <w:t>Национальная оборона</w:t>
      </w:r>
      <w:r w:rsidRPr="009B002D">
        <w:rPr>
          <w:rFonts w:ascii="Times New Roman" w:eastAsia="Times New Roman" w:hAnsi="Times New Roman" w:cs="Times New Roman"/>
          <w:sz w:val="24"/>
          <w:szCs w:val="24"/>
        </w:rPr>
        <w:t>» – 0,</w:t>
      </w:r>
      <w:r w:rsidR="00BB0712">
        <w:rPr>
          <w:rFonts w:ascii="Times New Roman" w:eastAsia="Times New Roman" w:hAnsi="Times New Roman" w:cs="Times New Roman"/>
          <w:sz w:val="24"/>
          <w:szCs w:val="24"/>
        </w:rPr>
        <w:t>1</w:t>
      </w:r>
      <w:r w:rsidRPr="009B002D">
        <w:rPr>
          <w:rFonts w:ascii="Times New Roman" w:eastAsia="Times New Roman" w:hAnsi="Times New Roman" w:cs="Times New Roman"/>
          <w:sz w:val="24"/>
          <w:szCs w:val="24"/>
        </w:rPr>
        <w:t>%</w:t>
      </w:r>
      <w:r w:rsidR="00BB0712">
        <w:rPr>
          <w:rFonts w:ascii="Times New Roman" w:eastAsia="Times New Roman" w:hAnsi="Times New Roman" w:cs="Times New Roman"/>
          <w:sz w:val="24"/>
          <w:szCs w:val="24"/>
        </w:rPr>
        <w:t>.</w:t>
      </w:r>
    </w:p>
    <w:p w:rsidR="005B5241" w:rsidRPr="009B002D" w:rsidRDefault="005B5241" w:rsidP="005B5241">
      <w:pPr>
        <w:spacing w:after="0" w:line="240" w:lineRule="auto"/>
        <w:ind w:firstLine="567"/>
        <w:jc w:val="both"/>
        <w:rPr>
          <w:rFonts w:ascii="Times New Roman" w:eastAsia="Times New Roman" w:hAnsi="Times New Roman" w:cs="Times New Roman"/>
          <w:sz w:val="24"/>
          <w:szCs w:val="24"/>
        </w:rPr>
      </w:pPr>
      <w:r w:rsidRPr="009B002D">
        <w:rPr>
          <w:rFonts w:ascii="Times New Roman" w:eastAsia="Times New Roman" w:hAnsi="Times New Roman" w:cs="Times New Roman"/>
          <w:sz w:val="24"/>
          <w:szCs w:val="24"/>
        </w:rPr>
        <w:t xml:space="preserve">Анализ исполнения расходных обязательств бюджета выявил изменения по соотношению отдельных видов расходов с аналогичным периодом прошлого года и показателей, утвержденных  сводной бюджетной росписью по разделам классификациирасходов: </w:t>
      </w:r>
    </w:p>
    <w:p w:rsidR="005B5241" w:rsidRPr="005B5241" w:rsidRDefault="005B5241" w:rsidP="005B5241">
      <w:pPr>
        <w:spacing w:after="0"/>
        <w:ind w:firstLine="709"/>
        <w:jc w:val="right"/>
        <w:rPr>
          <w:rFonts w:ascii="Times New Roman" w:eastAsia="Times New Roman" w:hAnsi="Times New Roman" w:cs="Times New Roman"/>
          <w:sz w:val="24"/>
          <w:szCs w:val="24"/>
        </w:rPr>
      </w:pPr>
      <w:r w:rsidRPr="009B002D">
        <w:rPr>
          <w:rFonts w:ascii="Times New Roman" w:eastAsia="Times New Roman" w:hAnsi="Times New Roman" w:cs="Times New Roman"/>
          <w:sz w:val="24"/>
          <w:szCs w:val="24"/>
        </w:rPr>
        <w:t>Таблица №14, тыс. рублей</w:t>
      </w:r>
    </w:p>
    <w:tbl>
      <w:tblPr>
        <w:tblW w:w="9543" w:type="dxa"/>
        <w:tblInd w:w="93" w:type="dxa"/>
        <w:tblLayout w:type="fixed"/>
        <w:tblCellMar>
          <w:left w:w="0" w:type="dxa"/>
          <w:right w:w="0" w:type="dxa"/>
        </w:tblCellMar>
        <w:tblLook w:val="04A0"/>
      </w:tblPr>
      <w:tblGrid>
        <w:gridCol w:w="3843"/>
        <w:gridCol w:w="567"/>
        <w:gridCol w:w="851"/>
        <w:gridCol w:w="850"/>
        <w:gridCol w:w="993"/>
        <w:gridCol w:w="708"/>
        <w:gridCol w:w="851"/>
        <w:gridCol w:w="850"/>
        <w:gridCol w:w="30"/>
      </w:tblGrid>
      <w:tr w:rsidR="00FC1D71" w:rsidRPr="009B002D" w:rsidTr="00FC1D71">
        <w:trPr>
          <w:trHeight w:val="255"/>
        </w:trPr>
        <w:tc>
          <w:tcPr>
            <w:tcW w:w="384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1D71" w:rsidRPr="009B002D" w:rsidRDefault="00FC1D71" w:rsidP="005B5241">
            <w:pPr>
              <w:spacing w:after="0" w:line="240" w:lineRule="auto"/>
              <w:ind w:right="-108"/>
              <w:rPr>
                <w:rFonts w:ascii="Times New Roman" w:eastAsia="Times New Roman" w:hAnsi="Times New Roman" w:cs="Times New Roman"/>
                <w:sz w:val="16"/>
                <w:szCs w:val="16"/>
              </w:rPr>
            </w:pPr>
            <w:r w:rsidRPr="009B002D">
              <w:rPr>
                <w:rFonts w:ascii="Times New Roman" w:eastAsia="Times New Roman" w:hAnsi="Times New Roman" w:cs="Times New Roman"/>
                <w:b/>
                <w:bCs/>
                <w:sz w:val="16"/>
                <w:szCs w:val="16"/>
              </w:rPr>
              <w:t>Наименование разделов</w:t>
            </w:r>
          </w:p>
        </w:tc>
        <w:tc>
          <w:tcPr>
            <w:tcW w:w="5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D71" w:rsidRPr="009B002D" w:rsidRDefault="00FC1D71" w:rsidP="005B5241">
            <w:pPr>
              <w:spacing w:after="0" w:line="240" w:lineRule="auto"/>
              <w:ind w:right="-108"/>
              <w:rPr>
                <w:rFonts w:ascii="Times New Roman" w:eastAsia="Times New Roman" w:hAnsi="Times New Roman" w:cs="Times New Roman"/>
                <w:sz w:val="16"/>
                <w:szCs w:val="16"/>
              </w:rPr>
            </w:pPr>
            <w:r w:rsidRPr="009B002D">
              <w:rPr>
                <w:rFonts w:ascii="Times New Roman" w:eastAsia="Times New Roman" w:hAnsi="Times New Roman" w:cs="Times New Roman"/>
                <w:b/>
                <w:bCs/>
                <w:sz w:val="16"/>
                <w:szCs w:val="16"/>
              </w:rPr>
              <w:t>Раздел</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D71" w:rsidRPr="009B002D" w:rsidRDefault="00FC1D71" w:rsidP="00B05CA6">
            <w:pPr>
              <w:spacing w:after="0" w:line="240" w:lineRule="auto"/>
              <w:ind w:right="-108"/>
              <w:rPr>
                <w:rFonts w:ascii="Times New Roman" w:eastAsia="Times New Roman" w:hAnsi="Times New Roman" w:cs="Times New Roman"/>
                <w:sz w:val="16"/>
                <w:szCs w:val="16"/>
              </w:rPr>
            </w:pPr>
            <w:r w:rsidRPr="009B002D">
              <w:rPr>
                <w:rFonts w:ascii="Times New Roman" w:eastAsia="Times New Roman" w:hAnsi="Times New Roman" w:cs="Times New Roman"/>
                <w:b/>
                <w:bCs/>
                <w:sz w:val="16"/>
                <w:szCs w:val="16"/>
              </w:rPr>
              <w:t>Испол-нено 201</w:t>
            </w:r>
            <w:r w:rsidR="00B05CA6">
              <w:rPr>
                <w:rFonts w:ascii="Times New Roman" w:eastAsia="Times New Roman" w:hAnsi="Times New Roman" w:cs="Times New Roman"/>
                <w:b/>
                <w:bCs/>
                <w:sz w:val="16"/>
                <w:szCs w:val="16"/>
              </w:rPr>
              <w:t>7</w:t>
            </w:r>
            <w:r w:rsidRPr="009B002D">
              <w:rPr>
                <w:rFonts w:ascii="Times New Roman" w:eastAsia="Times New Roman" w:hAnsi="Times New Roman" w:cs="Times New Roman"/>
                <w:b/>
                <w:bCs/>
                <w:sz w:val="16"/>
                <w:szCs w:val="16"/>
              </w:rPr>
              <w:t xml:space="preserve"> год</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D71" w:rsidRPr="009B002D" w:rsidRDefault="00FC1D71" w:rsidP="00B05CA6">
            <w:pPr>
              <w:spacing w:after="0" w:line="240" w:lineRule="auto"/>
              <w:ind w:right="-108"/>
              <w:rPr>
                <w:rFonts w:ascii="Times New Roman" w:eastAsia="Times New Roman" w:hAnsi="Times New Roman" w:cs="Times New Roman"/>
                <w:sz w:val="16"/>
                <w:szCs w:val="16"/>
              </w:rPr>
            </w:pPr>
            <w:r w:rsidRPr="009B002D">
              <w:rPr>
                <w:rFonts w:ascii="Times New Roman" w:eastAsia="Times New Roman" w:hAnsi="Times New Roman" w:cs="Times New Roman"/>
                <w:b/>
                <w:bCs/>
                <w:sz w:val="16"/>
                <w:szCs w:val="16"/>
              </w:rPr>
              <w:t>Уточнен-ный план 201</w:t>
            </w:r>
            <w:r w:rsidR="00B05CA6">
              <w:rPr>
                <w:rFonts w:ascii="Times New Roman" w:eastAsia="Times New Roman" w:hAnsi="Times New Roman" w:cs="Times New Roman"/>
                <w:b/>
                <w:bCs/>
                <w:sz w:val="16"/>
                <w:szCs w:val="16"/>
              </w:rPr>
              <w:t>8</w:t>
            </w:r>
            <w:r w:rsidRPr="009B002D">
              <w:rPr>
                <w:rFonts w:ascii="Times New Roman" w:eastAsia="Times New Roman" w:hAnsi="Times New Roman" w:cs="Times New Roman"/>
                <w:b/>
                <w:bCs/>
                <w:sz w:val="16"/>
                <w:szCs w:val="16"/>
              </w:rPr>
              <w:t xml:space="preserve"> год</w:t>
            </w:r>
          </w:p>
        </w:tc>
        <w:tc>
          <w:tcPr>
            <w:tcW w:w="9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D71" w:rsidRPr="009B002D" w:rsidRDefault="00FC1D71" w:rsidP="00B05CA6">
            <w:pPr>
              <w:spacing w:after="0" w:line="240" w:lineRule="auto"/>
              <w:ind w:right="-108"/>
              <w:rPr>
                <w:rFonts w:ascii="Times New Roman" w:eastAsia="Times New Roman" w:hAnsi="Times New Roman" w:cs="Times New Roman"/>
                <w:sz w:val="16"/>
                <w:szCs w:val="16"/>
              </w:rPr>
            </w:pPr>
            <w:r w:rsidRPr="009B002D">
              <w:rPr>
                <w:rFonts w:ascii="Times New Roman" w:eastAsia="Times New Roman" w:hAnsi="Times New Roman" w:cs="Times New Roman"/>
                <w:b/>
                <w:bCs/>
                <w:sz w:val="16"/>
                <w:szCs w:val="16"/>
              </w:rPr>
              <w:t>Исполнено 201</w:t>
            </w:r>
            <w:r w:rsidR="00B05CA6">
              <w:rPr>
                <w:rFonts w:ascii="Times New Roman" w:eastAsia="Times New Roman" w:hAnsi="Times New Roman" w:cs="Times New Roman"/>
                <w:b/>
                <w:bCs/>
                <w:sz w:val="16"/>
                <w:szCs w:val="16"/>
              </w:rPr>
              <w:t>8</w:t>
            </w:r>
            <w:r w:rsidRPr="009B002D">
              <w:rPr>
                <w:rFonts w:ascii="Times New Roman" w:eastAsia="Times New Roman" w:hAnsi="Times New Roman" w:cs="Times New Roman"/>
                <w:b/>
                <w:bCs/>
                <w:sz w:val="16"/>
                <w:szCs w:val="16"/>
              </w:rPr>
              <w:t xml:space="preserve"> год</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D71" w:rsidRPr="009B002D" w:rsidRDefault="00FC1D71" w:rsidP="005B5241">
            <w:pPr>
              <w:spacing w:after="0" w:line="240" w:lineRule="auto"/>
              <w:ind w:right="-108"/>
              <w:rPr>
                <w:rFonts w:ascii="Times New Roman" w:eastAsia="Times New Roman" w:hAnsi="Times New Roman" w:cs="Times New Roman"/>
                <w:sz w:val="16"/>
                <w:szCs w:val="16"/>
              </w:rPr>
            </w:pPr>
            <w:r w:rsidRPr="009B002D">
              <w:rPr>
                <w:rFonts w:ascii="Times New Roman" w:eastAsia="Times New Roman" w:hAnsi="Times New Roman" w:cs="Times New Roman"/>
                <w:b/>
                <w:bCs/>
                <w:sz w:val="16"/>
                <w:szCs w:val="16"/>
              </w:rPr>
              <w:t>% испол-нения</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D71" w:rsidRPr="009B002D" w:rsidRDefault="00FC1D71" w:rsidP="005B5241">
            <w:pPr>
              <w:spacing w:after="0" w:line="240" w:lineRule="auto"/>
              <w:ind w:right="-108"/>
              <w:rPr>
                <w:rFonts w:ascii="Times New Roman" w:eastAsia="Times New Roman" w:hAnsi="Times New Roman" w:cs="Times New Roman"/>
                <w:sz w:val="16"/>
                <w:szCs w:val="16"/>
              </w:rPr>
            </w:pPr>
            <w:r w:rsidRPr="009B002D">
              <w:rPr>
                <w:rFonts w:ascii="Times New Roman" w:eastAsia="Times New Roman" w:hAnsi="Times New Roman" w:cs="Times New Roman"/>
                <w:b/>
                <w:bCs/>
                <w:sz w:val="16"/>
                <w:szCs w:val="16"/>
              </w:rPr>
              <w:t>Испол-нено в 201</w:t>
            </w:r>
            <w:r w:rsidR="00B05CA6">
              <w:rPr>
                <w:rFonts w:ascii="Times New Roman" w:eastAsia="Times New Roman" w:hAnsi="Times New Roman" w:cs="Times New Roman"/>
                <w:b/>
                <w:bCs/>
                <w:sz w:val="16"/>
                <w:szCs w:val="16"/>
              </w:rPr>
              <w:t>8</w:t>
            </w:r>
            <w:r w:rsidRPr="009B002D">
              <w:rPr>
                <w:rFonts w:ascii="Times New Roman" w:eastAsia="Times New Roman" w:hAnsi="Times New Roman" w:cs="Times New Roman"/>
                <w:b/>
                <w:bCs/>
                <w:sz w:val="16"/>
                <w:szCs w:val="16"/>
              </w:rPr>
              <w:t>г. к 201</w:t>
            </w:r>
            <w:r w:rsidR="00B05CA6">
              <w:rPr>
                <w:rFonts w:ascii="Times New Roman" w:eastAsia="Times New Roman" w:hAnsi="Times New Roman" w:cs="Times New Roman"/>
                <w:b/>
                <w:bCs/>
                <w:sz w:val="16"/>
                <w:szCs w:val="16"/>
              </w:rPr>
              <w:t>7</w:t>
            </w:r>
            <w:r w:rsidRPr="009B002D">
              <w:rPr>
                <w:rFonts w:ascii="Times New Roman" w:eastAsia="Times New Roman" w:hAnsi="Times New Roman" w:cs="Times New Roman"/>
                <w:b/>
                <w:bCs/>
                <w:sz w:val="16"/>
                <w:szCs w:val="16"/>
              </w:rPr>
              <w:t xml:space="preserve">г. в </w:t>
            </w:r>
          </w:p>
          <w:p w:rsidR="00FC1D71" w:rsidRPr="009B002D" w:rsidRDefault="00FC1D71" w:rsidP="005B5241">
            <w:pPr>
              <w:spacing w:after="0" w:line="240" w:lineRule="auto"/>
              <w:ind w:right="-108"/>
              <w:rPr>
                <w:rFonts w:ascii="Times New Roman" w:eastAsia="Times New Roman" w:hAnsi="Times New Roman" w:cs="Times New Roman"/>
                <w:sz w:val="16"/>
                <w:szCs w:val="16"/>
              </w:rPr>
            </w:pPr>
            <w:r w:rsidRPr="009B002D">
              <w:rPr>
                <w:rFonts w:ascii="Times New Roman" w:eastAsia="Times New Roman" w:hAnsi="Times New Roman" w:cs="Times New Roman"/>
                <w:b/>
                <w:bCs/>
                <w:sz w:val="16"/>
                <w:szCs w:val="16"/>
              </w:rPr>
              <w:t>(+,-)</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D71" w:rsidRPr="009B002D" w:rsidRDefault="00FC1D71" w:rsidP="00B05CA6">
            <w:pPr>
              <w:spacing w:after="0" w:line="240" w:lineRule="auto"/>
              <w:ind w:right="-108"/>
              <w:rPr>
                <w:rFonts w:ascii="Times New Roman" w:eastAsia="Times New Roman" w:hAnsi="Times New Roman" w:cs="Times New Roman"/>
                <w:sz w:val="16"/>
                <w:szCs w:val="16"/>
              </w:rPr>
            </w:pPr>
            <w:r w:rsidRPr="009B002D">
              <w:rPr>
                <w:rFonts w:ascii="Times New Roman" w:eastAsia="Times New Roman" w:hAnsi="Times New Roman" w:cs="Times New Roman"/>
                <w:b/>
                <w:bCs/>
                <w:sz w:val="16"/>
                <w:szCs w:val="16"/>
              </w:rPr>
              <w:t>Испол-нено в 201</w:t>
            </w:r>
            <w:r w:rsidR="00B05CA6">
              <w:rPr>
                <w:rFonts w:ascii="Times New Roman" w:eastAsia="Times New Roman" w:hAnsi="Times New Roman" w:cs="Times New Roman"/>
                <w:b/>
                <w:bCs/>
                <w:sz w:val="16"/>
                <w:szCs w:val="16"/>
              </w:rPr>
              <w:t>8</w:t>
            </w:r>
            <w:r w:rsidRPr="009B002D">
              <w:rPr>
                <w:rFonts w:ascii="Times New Roman" w:eastAsia="Times New Roman" w:hAnsi="Times New Roman" w:cs="Times New Roman"/>
                <w:b/>
                <w:bCs/>
                <w:sz w:val="16"/>
                <w:szCs w:val="16"/>
              </w:rPr>
              <w:t>г. к 201</w:t>
            </w:r>
            <w:r w:rsidR="00B05CA6">
              <w:rPr>
                <w:rFonts w:ascii="Times New Roman" w:eastAsia="Times New Roman" w:hAnsi="Times New Roman" w:cs="Times New Roman"/>
                <w:b/>
                <w:bCs/>
                <w:sz w:val="16"/>
                <w:szCs w:val="16"/>
              </w:rPr>
              <w:t>7</w:t>
            </w:r>
            <w:r w:rsidRPr="009B002D">
              <w:rPr>
                <w:rFonts w:ascii="Times New Roman" w:eastAsia="Times New Roman" w:hAnsi="Times New Roman" w:cs="Times New Roman"/>
                <w:b/>
                <w:bCs/>
                <w:sz w:val="16"/>
                <w:szCs w:val="16"/>
              </w:rPr>
              <w:t>г. в %</w:t>
            </w:r>
          </w:p>
        </w:tc>
        <w:tc>
          <w:tcPr>
            <w:tcW w:w="30" w:type="dxa"/>
            <w:vAlign w:val="center"/>
            <w:hideMark/>
          </w:tcPr>
          <w:p w:rsidR="00FC1D71" w:rsidRPr="009B002D" w:rsidRDefault="00FC1D71" w:rsidP="005B5241">
            <w:pPr>
              <w:spacing w:after="0" w:line="240" w:lineRule="auto"/>
              <w:ind w:firstLine="709"/>
              <w:jc w:val="center"/>
              <w:rPr>
                <w:rFonts w:ascii="Times New Roman" w:eastAsia="Times New Roman" w:hAnsi="Times New Roman" w:cs="Times New Roman"/>
                <w:sz w:val="16"/>
                <w:szCs w:val="16"/>
              </w:rPr>
            </w:pPr>
          </w:p>
        </w:tc>
      </w:tr>
      <w:tr w:rsidR="00FC1D71" w:rsidRPr="009B002D" w:rsidTr="00FC1D71">
        <w:trPr>
          <w:trHeight w:val="255"/>
        </w:trPr>
        <w:tc>
          <w:tcPr>
            <w:tcW w:w="3843" w:type="dxa"/>
            <w:vMerge/>
            <w:tcBorders>
              <w:top w:val="single" w:sz="8" w:space="0" w:color="auto"/>
              <w:left w:val="single" w:sz="8" w:space="0" w:color="auto"/>
              <w:bottom w:val="single" w:sz="8" w:space="0" w:color="auto"/>
              <w:right w:val="single" w:sz="8" w:space="0" w:color="auto"/>
            </w:tcBorders>
            <w:vAlign w:val="center"/>
            <w:hideMark/>
          </w:tcPr>
          <w:p w:rsidR="00FC1D71" w:rsidRPr="009B002D" w:rsidRDefault="00FC1D71" w:rsidP="005B5241">
            <w:pPr>
              <w:spacing w:after="0" w:line="240" w:lineRule="auto"/>
              <w:ind w:firstLine="709"/>
              <w:jc w:val="center"/>
              <w:rPr>
                <w:rFonts w:ascii="Times New Roman" w:eastAsia="Times New Roman" w:hAnsi="Times New Roman" w:cs="Times New Roman"/>
                <w:sz w:val="16"/>
                <w:szCs w:val="16"/>
              </w:rPr>
            </w:pPr>
          </w:p>
        </w:tc>
        <w:tc>
          <w:tcPr>
            <w:tcW w:w="567" w:type="dxa"/>
            <w:vMerge/>
            <w:tcBorders>
              <w:top w:val="single" w:sz="8" w:space="0" w:color="auto"/>
              <w:left w:val="nil"/>
              <w:bottom w:val="single" w:sz="8" w:space="0" w:color="auto"/>
              <w:right w:val="single" w:sz="8" w:space="0" w:color="auto"/>
            </w:tcBorders>
            <w:vAlign w:val="center"/>
            <w:hideMark/>
          </w:tcPr>
          <w:p w:rsidR="00FC1D71" w:rsidRPr="009B002D" w:rsidRDefault="00FC1D71" w:rsidP="005B5241">
            <w:pPr>
              <w:spacing w:after="0" w:line="240" w:lineRule="auto"/>
              <w:ind w:firstLine="709"/>
              <w:jc w:val="center"/>
              <w:rPr>
                <w:rFonts w:ascii="Times New Roman" w:eastAsia="Times New Roman" w:hAnsi="Times New Roman" w:cs="Times New Roman"/>
                <w:sz w:val="16"/>
                <w:szCs w:val="16"/>
              </w:rPr>
            </w:pPr>
          </w:p>
        </w:tc>
        <w:tc>
          <w:tcPr>
            <w:tcW w:w="851" w:type="dxa"/>
            <w:vMerge/>
            <w:tcBorders>
              <w:top w:val="single" w:sz="8" w:space="0" w:color="auto"/>
              <w:left w:val="nil"/>
              <w:bottom w:val="single" w:sz="8" w:space="0" w:color="auto"/>
              <w:right w:val="single" w:sz="8" w:space="0" w:color="auto"/>
            </w:tcBorders>
            <w:vAlign w:val="center"/>
            <w:hideMark/>
          </w:tcPr>
          <w:p w:rsidR="00FC1D71" w:rsidRPr="009B002D" w:rsidRDefault="00FC1D71" w:rsidP="005B5241">
            <w:pPr>
              <w:spacing w:after="0" w:line="240" w:lineRule="auto"/>
              <w:ind w:firstLine="709"/>
              <w:jc w:val="center"/>
              <w:rPr>
                <w:rFonts w:ascii="Times New Roman" w:eastAsia="Times New Roman" w:hAnsi="Times New Roman" w:cs="Times New Roman"/>
                <w:sz w:val="16"/>
                <w:szCs w:val="16"/>
              </w:rPr>
            </w:pPr>
          </w:p>
        </w:tc>
        <w:tc>
          <w:tcPr>
            <w:tcW w:w="850" w:type="dxa"/>
            <w:vMerge/>
            <w:tcBorders>
              <w:top w:val="single" w:sz="8" w:space="0" w:color="auto"/>
              <w:left w:val="nil"/>
              <w:bottom w:val="single" w:sz="8" w:space="0" w:color="auto"/>
              <w:right w:val="single" w:sz="8" w:space="0" w:color="auto"/>
            </w:tcBorders>
            <w:vAlign w:val="center"/>
            <w:hideMark/>
          </w:tcPr>
          <w:p w:rsidR="00FC1D71" w:rsidRPr="009B002D" w:rsidRDefault="00FC1D71" w:rsidP="005B5241">
            <w:pPr>
              <w:spacing w:after="0" w:line="240" w:lineRule="auto"/>
              <w:ind w:firstLine="709"/>
              <w:jc w:val="center"/>
              <w:rPr>
                <w:rFonts w:ascii="Times New Roman" w:eastAsia="Times New Roman" w:hAnsi="Times New Roman" w:cs="Times New Roman"/>
                <w:sz w:val="16"/>
                <w:szCs w:val="16"/>
              </w:rPr>
            </w:pPr>
          </w:p>
        </w:tc>
        <w:tc>
          <w:tcPr>
            <w:tcW w:w="993" w:type="dxa"/>
            <w:vMerge/>
            <w:tcBorders>
              <w:top w:val="single" w:sz="8" w:space="0" w:color="auto"/>
              <w:left w:val="nil"/>
              <w:bottom w:val="single" w:sz="8" w:space="0" w:color="auto"/>
              <w:right w:val="single" w:sz="8" w:space="0" w:color="auto"/>
            </w:tcBorders>
            <w:vAlign w:val="center"/>
            <w:hideMark/>
          </w:tcPr>
          <w:p w:rsidR="00FC1D71" w:rsidRPr="009B002D" w:rsidRDefault="00FC1D71" w:rsidP="005B5241">
            <w:pPr>
              <w:spacing w:after="0" w:line="240" w:lineRule="auto"/>
              <w:ind w:firstLine="709"/>
              <w:jc w:val="center"/>
              <w:rPr>
                <w:rFonts w:ascii="Times New Roman" w:eastAsia="Times New Roman" w:hAnsi="Times New Roman" w:cs="Times New Roman"/>
                <w:sz w:val="16"/>
                <w:szCs w:val="16"/>
              </w:rPr>
            </w:pPr>
          </w:p>
        </w:tc>
        <w:tc>
          <w:tcPr>
            <w:tcW w:w="708" w:type="dxa"/>
            <w:vMerge/>
            <w:tcBorders>
              <w:top w:val="single" w:sz="8" w:space="0" w:color="auto"/>
              <w:left w:val="nil"/>
              <w:bottom w:val="single" w:sz="8" w:space="0" w:color="auto"/>
              <w:right w:val="single" w:sz="8" w:space="0" w:color="auto"/>
            </w:tcBorders>
            <w:vAlign w:val="center"/>
            <w:hideMark/>
          </w:tcPr>
          <w:p w:rsidR="00FC1D71" w:rsidRPr="009B002D" w:rsidRDefault="00FC1D71" w:rsidP="005B5241">
            <w:pPr>
              <w:spacing w:after="0" w:line="240" w:lineRule="auto"/>
              <w:ind w:firstLine="709"/>
              <w:jc w:val="center"/>
              <w:rPr>
                <w:rFonts w:ascii="Times New Roman" w:eastAsia="Times New Roman" w:hAnsi="Times New Roman" w:cs="Times New Roman"/>
                <w:sz w:val="16"/>
                <w:szCs w:val="16"/>
              </w:rPr>
            </w:pPr>
          </w:p>
        </w:tc>
        <w:tc>
          <w:tcPr>
            <w:tcW w:w="851" w:type="dxa"/>
            <w:vMerge/>
            <w:tcBorders>
              <w:top w:val="single" w:sz="8" w:space="0" w:color="auto"/>
              <w:left w:val="nil"/>
              <w:bottom w:val="single" w:sz="8" w:space="0" w:color="auto"/>
              <w:right w:val="single" w:sz="8" w:space="0" w:color="auto"/>
            </w:tcBorders>
            <w:vAlign w:val="center"/>
            <w:hideMark/>
          </w:tcPr>
          <w:p w:rsidR="00FC1D71" w:rsidRPr="009B002D" w:rsidRDefault="00FC1D71" w:rsidP="005B5241">
            <w:pPr>
              <w:spacing w:after="0" w:line="240" w:lineRule="auto"/>
              <w:ind w:firstLine="709"/>
              <w:jc w:val="center"/>
              <w:rPr>
                <w:rFonts w:ascii="Times New Roman" w:eastAsia="Times New Roman" w:hAnsi="Times New Roman" w:cs="Times New Roman"/>
                <w:sz w:val="16"/>
                <w:szCs w:val="16"/>
              </w:rPr>
            </w:pPr>
          </w:p>
        </w:tc>
        <w:tc>
          <w:tcPr>
            <w:tcW w:w="850" w:type="dxa"/>
            <w:vMerge/>
            <w:tcBorders>
              <w:top w:val="single" w:sz="8" w:space="0" w:color="auto"/>
              <w:left w:val="nil"/>
              <w:bottom w:val="single" w:sz="8" w:space="0" w:color="auto"/>
              <w:right w:val="single" w:sz="8" w:space="0" w:color="auto"/>
            </w:tcBorders>
            <w:vAlign w:val="center"/>
            <w:hideMark/>
          </w:tcPr>
          <w:p w:rsidR="00FC1D71" w:rsidRPr="009B002D" w:rsidRDefault="00FC1D71" w:rsidP="005B5241">
            <w:pPr>
              <w:spacing w:after="0" w:line="240" w:lineRule="auto"/>
              <w:ind w:firstLine="709"/>
              <w:jc w:val="center"/>
              <w:rPr>
                <w:rFonts w:ascii="Times New Roman" w:eastAsia="Times New Roman" w:hAnsi="Times New Roman" w:cs="Times New Roman"/>
                <w:sz w:val="16"/>
                <w:szCs w:val="16"/>
              </w:rPr>
            </w:pPr>
          </w:p>
        </w:tc>
        <w:tc>
          <w:tcPr>
            <w:tcW w:w="30" w:type="dxa"/>
            <w:vAlign w:val="center"/>
            <w:hideMark/>
          </w:tcPr>
          <w:p w:rsidR="00FC1D71" w:rsidRPr="009B002D" w:rsidRDefault="00FC1D71" w:rsidP="005B5241">
            <w:pPr>
              <w:spacing w:after="0" w:line="240" w:lineRule="auto"/>
              <w:ind w:firstLine="709"/>
              <w:jc w:val="center"/>
              <w:rPr>
                <w:rFonts w:ascii="Times New Roman" w:eastAsia="Times New Roman" w:hAnsi="Times New Roman" w:cs="Times New Roman"/>
                <w:sz w:val="16"/>
                <w:szCs w:val="16"/>
              </w:rPr>
            </w:pPr>
          </w:p>
        </w:tc>
      </w:tr>
      <w:tr w:rsidR="00FC1D71" w:rsidRPr="009B002D" w:rsidTr="00FC1D71">
        <w:trPr>
          <w:trHeight w:val="825"/>
        </w:trPr>
        <w:tc>
          <w:tcPr>
            <w:tcW w:w="3843" w:type="dxa"/>
            <w:vMerge/>
            <w:tcBorders>
              <w:top w:val="single" w:sz="8" w:space="0" w:color="auto"/>
              <w:left w:val="single" w:sz="8" w:space="0" w:color="auto"/>
              <w:bottom w:val="single" w:sz="8" w:space="0" w:color="auto"/>
              <w:right w:val="single" w:sz="8" w:space="0" w:color="auto"/>
            </w:tcBorders>
            <w:vAlign w:val="center"/>
            <w:hideMark/>
          </w:tcPr>
          <w:p w:rsidR="00FC1D71" w:rsidRPr="009B002D" w:rsidRDefault="00FC1D71" w:rsidP="005B5241">
            <w:pPr>
              <w:spacing w:after="0" w:line="240" w:lineRule="auto"/>
              <w:ind w:firstLine="709"/>
              <w:jc w:val="center"/>
              <w:rPr>
                <w:rFonts w:ascii="Times New Roman" w:eastAsia="Times New Roman" w:hAnsi="Times New Roman" w:cs="Times New Roman"/>
                <w:sz w:val="16"/>
                <w:szCs w:val="16"/>
              </w:rPr>
            </w:pPr>
          </w:p>
        </w:tc>
        <w:tc>
          <w:tcPr>
            <w:tcW w:w="567" w:type="dxa"/>
            <w:vMerge/>
            <w:tcBorders>
              <w:top w:val="single" w:sz="8" w:space="0" w:color="auto"/>
              <w:left w:val="nil"/>
              <w:bottom w:val="single" w:sz="8" w:space="0" w:color="auto"/>
              <w:right w:val="single" w:sz="8" w:space="0" w:color="auto"/>
            </w:tcBorders>
            <w:vAlign w:val="center"/>
            <w:hideMark/>
          </w:tcPr>
          <w:p w:rsidR="00FC1D71" w:rsidRPr="009B002D" w:rsidRDefault="00FC1D71" w:rsidP="005B5241">
            <w:pPr>
              <w:spacing w:after="0" w:line="240" w:lineRule="auto"/>
              <w:ind w:firstLine="709"/>
              <w:jc w:val="center"/>
              <w:rPr>
                <w:rFonts w:ascii="Times New Roman" w:eastAsia="Times New Roman" w:hAnsi="Times New Roman" w:cs="Times New Roman"/>
                <w:sz w:val="16"/>
                <w:szCs w:val="16"/>
              </w:rPr>
            </w:pPr>
          </w:p>
        </w:tc>
        <w:tc>
          <w:tcPr>
            <w:tcW w:w="851" w:type="dxa"/>
            <w:vMerge/>
            <w:tcBorders>
              <w:top w:val="single" w:sz="8" w:space="0" w:color="auto"/>
              <w:left w:val="nil"/>
              <w:bottom w:val="single" w:sz="8" w:space="0" w:color="auto"/>
              <w:right w:val="single" w:sz="8" w:space="0" w:color="auto"/>
            </w:tcBorders>
            <w:vAlign w:val="center"/>
            <w:hideMark/>
          </w:tcPr>
          <w:p w:rsidR="00FC1D71" w:rsidRPr="009B002D" w:rsidRDefault="00FC1D71" w:rsidP="005B5241">
            <w:pPr>
              <w:spacing w:after="0" w:line="240" w:lineRule="auto"/>
              <w:ind w:firstLine="709"/>
              <w:jc w:val="center"/>
              <w:rPr>
                <w:rFonts w:ascii="Times New Roman" w:eastAsia="Times New Roman" w:hAnsi="Times New Roman" w:cs="Times New Roman"/>
                <w:sz w:val="16"/>
                <w:szCs w:val="16"/>
              </w:rPr>
            </w:pPr>
          </w:p>
        </w:tc>
        <w:tc>
          <w:tcPr>
            <w:tcW w:w="850" w:type="dxa"/>
            <w:vMerge/>
            <w:tcBorders>
              <w:top w:val="single" w:sz="8" w:space="0" w:color="auto"/>
              <w:left w:val="nil"/>
              <w:bottom w:val="single" w:sz="8" w:space="0" w:color="auto"/>
              <w:right w:val="single" w:sz="8" w:space="0" w:color="auto"/>
            </w:tcBorders>
            <w:vAlign w:val="center"/>
            <w:hideMark/>
          </w:tcPr>
          <w:p w:rsidR="00FC1D71" w:rsidRPr="009B002D" w:rsidRDefault="00FC1D71" w:rsidP="005B5241">
            <w:pPr>
              <w:spacing w:after="0" w:line="240" w:lineRule="auto"/>
              <w:ind w:firstLine="709"/>
              <w:jc w:val="center"/>
              <w:rPr>
                <w:rFonts w:ascii="Times New Roman" w:eastAsia="Times New Roman" w:hAnsi="Times New Roman" w:cs="Times New Roman"/>
                <w:sz w:val="16"/>
                <w:szCs w:val="16"/>
              </w:rPr>
            </w:pPr>
          </w:p>
        </w:tc>
        <w:tc>
          <w:tcPr>
            <w:tcW w:w="993" w:type="dxa"/>
            <w:vMerge/>
            <w:tcBorders>
              <w:top w:val="single" w:sz="8" w:space="0" w:color="auto"/>
              <w:left w:val="nil"/>
              <w:bottom w:val="single" w:sz="8" w:space="0" w:color="auto"/>
              <w:right w:val="single" w:sz="8" w:space="0" w:color="auto"/>
            </w:tcBorders>
            <w:vAlign w:val="center"/>
            <w:hideMark/>
          </w:tcPr>
          <w:p w:rsidR="00FC1D71" w:rsidRPr="009B002D" w:rsidRDefault="00FC1D71" w:rsidP="005B5241">
            <w:pPr>
              <w:spacing w:after="0" w:line="240" w:lineRule="auto"/>
              <w:ind w:firstLine="709"/>
              <w:jc w:val="center"/>
              <w:rPr>
                <w:rFonts w:ascii="Times New Roman" w:eastAsia="Times New Roman" w:hAnsi="Times New Roman" w:cs="Times New Roman"/>
                <w:sz w:val="16"/>
                <w:szCs w:val="16"/>
              </w:rPr>
            </w:pPr>
          </w:p>
        </w:tc>
        <w:tc>
          <w:tcPr>
            <w:tcW w:w="708" w:type="dxa"/>
            <w:vMerge/>
            <w:tcBorders>
              <w:top w:val="single" w:sz="8" w:space="0" w:color="auto"/>
              <w:left w:val="nil"/>
              <w:bottom w:val="single" w:sz="8" w:space="0" w:color="auto"/>
              <w:right w:val="single" w:sz="8" w:space="0" w:color="auto"/>
            </w:tcBorders>
            <w:vAlign w:val="center"/>
            <w:hideMark/>
          </w:tcPr>
          <w:p w:rsidR="00FC1D71" w:rsidRPr="009B002D" w:rsidRDefault="00FC1D71" w:rsidP="005B5241">
            <w:pPr>
              <w:spacing w:after="0" w:line="240" w:lineRule="auto"/>
              <w:ind w:firstLine="709"/>
              <w:jc w:val="center"/>
              <w:rPr>
                <w:rFonts w:ascii="Times New Roman" w:eastAsia="Times New Roman" w:hAnsi="Times New Roman" w:cs="Times New Roman"/>
                <w:sz w:val="16"/>
                <w:szCs w:val="16"/>
              </w:rPr>
            </w:pPr>
          </w:p>
        </w:tc>
        <w:tc>
          <w:tcPr>
            <w:tcW w:w="851" w:type="dxa"/>
            <w:vMerge/>
            <w:tcBorders>
              <w:top w:val="single" w:sz="8" w:space="0" w:color="auto"/>
              <w:left w:val="nil"/>
              <w:bottom w:val="single" w:sz="8" w:space="0" w:color="auto"/>
              <w:right w:val="single" w:sz="8" w:space="0" w:color="auto"/>
            </w:tcBorders>
            <w:vAlign w:val="center"/>
            <w:hideMark/>
          </w:tcPr>
          <w:p w:rsidR="00FC1D71" w:rsidRPr="009B002D" w:rsidRDefault="00FC1D71" w:rsidP="005B5241">
            <w:pPr>
              <w:spacing w:after="0" w:line="240" w:lineRule="auto"/>
              <w:ind w:firstLine="709"/>
              <w:jc w:val="center"/>
              <w:rPr>
                <w:rFonts w:ascii="Times New Roman" w:eastAsia="Times New Roman" w:hAnsi="Times New Roman" w:cs="Times New Roman"/>
                <w:sz w:val="16"/>
                <w:szCs w:val="16"/>
              </w:rPr>
            </w:pPr>
          </w:p>
        </w:tc>
        <w:tc>
          <w:tcPr>
            <w:tcW w:w="850" w:type="dxa"/>
            <w:vMerge/>
            <w:tcBorders>
              <w:top w:val="single" w:sz="8" w:space="0" w:color="auto"/>
              <w:left w:val="nil"/>
              <w:bottom w:val="single" w:sz="8" w:space="0" w:color="auto"/>
              <w:right w:val="single" w:sz="8" w:space="0" w:color="auto"/>
            </w:tcBorders>
            <w:vAlign w:val="center"/>
            <w:hideMark/>
          </w:tcPr>
          <w:p w:rsidR="00FC1D71" w:rsidRPr="009B002D" w:rsidRDefault="00FC1D71" w:rsidP="005B5241">
            <w:pPr>
              <w:spacing w:after="0" w:line="240" w:lineRule="auto"/>
              <w:ind w:firstLine="709"/>
              <w:jc w:val="center"/>
              <w:rPr>
                <w:rFonts w:ascii="Times New Roman" w:eastAsia="Times New Roman" w:hAnsi="Times New Roman" w:cs="Times New Roman"/>
                <w:sz w:val="16"/>
                <w:szCs w:val="16"/>
              </w:rPr>
            </w:pPr>
          </w:p>
        </w:tc>
        <w:tc>
          <w:tcPr>
            <w:tcW w:w="30" w:type="dxa"/>
            <w:vAlign w:val="center"/>
            <w:hideMark/>
          </w:tcPr>
          <w:p w:rsidR="00FC1D71" w:rsidRPr="009B002D" w:rsidRDefault="00FC1D71" w:rsidP="005B5241">
            <w:pPr>
              <w:spacing w:after="0" w:line="240" w:lineRule="auto"/>
              <w:ind w:firstLine="709"/>
              <w:jc w:val="center"/>
              <w:rPr>
                <w:rFonts w:ascii="Times New Roman" w:eastAsia="Times New Roman" w:hAnsi="Times New Roman" w:cs="Times New Roman"/>
                <w:sz w:val="16"/>
                <w:szCs w:val="16"/>
              </w:rPr>
            </w:pPr>
          </w:p>
        </w:tc>
      </w:tr>
      <w:tr w:rsidR="005E304D" w:rsidRPr="009B002D" w:rsidTr="00C349A8">
        <w:trPr>
          <w:trHeight w:val="255"/>
        </w:trPr>
        <w:tc>
          <w:tcPr>
            <w:tcW w:w="3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304D" w:rsidRPr="009B002D" w:rsidRDefault="005E304D" w:rsidP="005B5241">
            <w:pPr>
              <w:spacing w:after="0" w:line="240" w:lineRule="auto"/>
              <w:ind w:right="-108"/>
              <w:jc w:val="both"/>
              <w:rPr>
                <w:rFonts w:ascii="Times New Roman" w:eastAsia="Times New Roman" w:hAnsi="Times New Roman" w:cs="Times New Roman"/>
                <w:sz w:val="16"/>
                <w:szCs w:val="16"/>
              </w:rPr>
            </w:pPr>
            <w:r w:rsidRPr="009B002D">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E304D" w:rsidRPr="009B002D" w:rsidRDefault="005E304D" w:rsidP="005B5241">
            <w:pPr>
              <w:spacing w:after="0" w:line="240" w:lineRule="auto"/>
              <w:ind w:right="-108"/>
              <w:rPr>
                <w:rFonts w:ascii="Times New Roman" w:eastAsia="Times New Roman" w:hAnsi="Times New Roman" w:cs="Times New Roman"/>
                <w:sz w:val="16"/>
                <w:szCs w:val="16"/>
              </w:rPr>
            </w:pPr>
            <w:r w:rsidRPr="009B002D">
              <w:rPr>
                <w:rFonts w:ascii="Times New Roman" w:eastAsia="Times New Roman" w:hAnsi="Times New Roman" w:cs="Times New Roman"/>
                <w:sz w:val="16"/>
                <w:szCs w:val="16"/>
              </w:rPr>
              <w:t>01</w:t>
            </w:r>
          </w:p>
        </w:tc>
        <w:tc>
          <w:tcPr>
            <w:tcW w:w="8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rsidP="00C349A8">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32282,9</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304D" w:rsidRPr="005E304D" w:rsidRDefault="005E304D" w:rsidP="005B5241">
            <w:pPr>
              <w:spacing w:after="0" w:line="240" w:lineRule="auto"/>
              <w:ind w:right="-108"/>
              <w:rPr>
                <w:rFonts w:ascii="Times New Roman" w:eastAsia="Times New Roman" w:hAnsi="Times New Roman" w:cs="Times New Roman"/>
                <w:sz w:val="16"/>
                <w:szCs w:val="16"/>
              </w:rPr>
            </w:pPr>
            <w:r w:rsidRPr="005E304D">
              <w:rPr>
                <w:rFonts w:ascii="Times New Roman" w:eastAsia="Times New Roman" w:hAnsi="Times New Roman" w:cs="Times New Roman"/>
                <w:sz w:val="16"/>
                <w:szCs w:val="16"/>
              </w:rPr>
              <w:t>34074,2</w:t>
            </w:r>
          </w:p>
        </w:tc>
        <w:tc>
          <w:tcPr>
            <w:tcW w:w="99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rsidP="00C349A8">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33242,7</w:t>
            </w:r>
          </w:p>
        </w:tc>
        <w:tc>
          <w:tcPr>
            <w:tcW w:w="7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97,6</w:t>
            </w:r>
          </w:p>
        </w:tc>
        <w:tc>
          <w:tcPr>
            <w:tcW w:w="8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959,8</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103,0</w:t>
            </w:r>
          </w:p>
        </w:tc>
        <w:tc>
          <w:tcPr>
            <w:tcW w:w="30" w:type="dxa"/>
            <w:vAlign w:val="center"/>
            <w:hideMark/>
          </w:tcPr>
          <w:p w:rsidR="005E304D" w:rsidRPr="009B002D" w:rsidRDefault="005E304D" w:rsidP="005B5241">
            <w:pPr>
              <w:spacing w:after="0" w:line="240" w:lineRule="auto"/>
              <w:ind w:firstLine="709"/>
              <w:jc w:val="center"/>
              <w:rPr>
                <w:rFonts w:ascii="Times New Roman" w:eastAsia="Times New Roman" w:hAnsi="Times New Roman" w:cs="Times New Roman"/>
                <w:sz w:val="16"/>
                <w:szCs w:val="16"/>
              </w:rPr>
            </w:pPr>
          </w:p>
        </w:tc>
      </w:tr>
      <w:tr w:rsidR="005E304D" w:rsidRPr="009B002D" w:rsidTr="00C349A8">
        <w:trPr>
          <w:trHeight w:val="255"/>
        </w:trPr>
        <w:tc>
          <w:tcPr>
            <w:tcW w:w="3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304D" w:rsidRPr="009B002D" w:rsidRDefault="005E304D" w:rsidP="005B5241">
            <w:pPr>
              <w:spacing w:after="0" w:line="240" w:lineRule="auto"/>
              <w:ind w:right="-108"/>
              <w:jc w:val="both"/>
              <w:rPr>
                <w:rFonts w:ascii="Times New Roman" w:eastAsia="Times New Roman" w:hAnsi="Times New Roman" w:cs="Times New Roman"/>
                <w:sz w:val="16"/>
                <w:szCs w:val="16"/>
              </w:rPr>
            </w:pPr>
            <w:r w:rsidRPr="009B002D">
              <w:rPr>
                <w:rFonts w:ascii="Times New Roman" w:eastAsia="Times New Roman" w:hAnsi="Times New Roman" w:cs="Times New Roman"/>
                <w:sz w:val="16"/>
                <w:szCs w:val="16"/>
              </w:rPr>
              <w:t>НАЦИОНАЛЬНАЯ ОБОРОНА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E304D" w:rsidRPr="009B002D" w:rsidRDefault="005E304D" w:rsidP="005B5241">
            <w:pPr>
              <w:spacing w:after="0" w:line="240" w:lineRule="auto"/>
              <w:ind w:right="-108"/>
              <w:rPr>
                <w:rFonts w:ascii="Times New Roman" w:eastAsia="Times New Roman" w:hAnsi="Times New Roman" w:cs="Times New Roman"/>
                <w:sz w:val="16"/>
                <w:szCs w:val="16"/>
              </w:rPr>
            </w:pPr>
            <w:r w:rsidRPr="009B002D">
              <w:rPr>
                <w:rFonts w:ascii="Times New Roman" w:eastAsia="Times New Roman" w:hAnsi="Times New Roman" w:cs="Times New Roman"/>
                <w:sz w:val="16"/>
                <w:szCs w:val="16"/>
              </w:rPr>
              <w:t>02</w:t>
            </w:r>
          </w:p>
        </w:tc>
        <w:tc>
          <w:tcPr>
            <w:tcW w:w="8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rsidP="00C349A8">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503,70</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304D" w:rsidRPr="005E304D" w:rsidRDefault="005E304D" w:rsidP="005B5241">
            <w:pPr>
              <w:spacing w:after="0" w:line="240" w:lineRule="auto"/>
              <w:ind w:right="-108"/>
              <w:rPr>
                <w:rFonts w:ascii="Times New Roman" w:eastAsia="Times New Roman" w:hAnsi="Times New Roman" w:cs="Times New Roman"/>
                <w:sz w:val="16"/>
                <w:szCs w:val="16"/>
              </w:rPr>
            </w:pPr>
            <w:r w:rsidRPr="005E304D">
              <w:rPr>
                <w:rFonts w:ascii="Times New Roman" w:eastAsia="Times New Roman" w:hAnsi="Times New Roman" w:cs="Times New Roman"/>
                <w:sz w:val="16"/>
                <w:szCs w:val="16"/>
              </w:rPr>
              <w:t>618,4</w:t>
            </w:r>
          </w:p>
        </w:tc>
        <w:tc>
          <w:tcPr>
            <w:tcW w:w="99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rsidP="00C349A8">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618,4</w:t>
            </w:r>
          </w:p>
        </w:tc>
        <w:tc>
          <w:tcPr>
            <w:tcW w:w="7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100,0</w:t>
            </w:r>
          </w:p>
        </w:tc>
        <w:tc>
          <w:tcPr>
            <w:tcW w:w="8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114,7</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122,8</w:t>
            </w:r>
          </w:p>
        </w:tc>
        <w:tc>
          <w:tcPr>
            <w:tcW w:w="30" w:type="dxa"/>
            <w:vAlign w:val="center"/>
            <w:hideMark/>
          </w:tcPr>
          <w:p w:rsidR="005E304D" w:rsidRPr="009B002D" w:rsidRDefault="005E304D" w:rsidP="005B5241">
            <w:pPr>
              <w:spacing w:after="0" w:line="240" w:lineRule="auto"/>
              <w:ind w:firstLine="709"/>
              <w:jc w:val="center"/>
              <w:rPr>
                <w:rFonts w:ascii="Times New Roman" w:eastAsia="Times New Roman" w:hAnsi="Times New Roman" w:cs="Times New Roman"/>
                <w:sz w:val="16"/>
                <w:szCs w:val="16"/>
              </w:rPr>
            </w:pPr>
          </w:p>
        </w:tc>
      </w:tr>
      <w:tr w:rsidR="005E304D" w:rsidRPr="009B002D" w:rsidTr="00C349A8">
        <w:trPr>
          <w:trHeight w:val="510"/>
        </w:trPr>
        <w:tc>
          <w:tcPr>
            <w:tcW w:w="3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304D" w:rsidRPr="009B002D" w:rsidRDefault="005E304D" w:rsidP="005B5241">
            <w:pPr>
              <w:spacing w:after="0" w:line="240" w:lineRule="auto"/>
              <w:ind w:right="-108"/>
              <w:jc w:val="both"/>
              <w:rPr>
                <w:rFonts w:ascii="Times New Roman" w:eastAsia="Times New Roman" w:hAnsi="Times New Roman" w:cs="Times New Roman"/>
                <w:sz w:val="16"/>
                <w:szCs w:val="16"/>
              </w:rPr>
            </w:pPr>
            <w:r w:rsidRPr="009B002D">
              <w:rPr>
                <w:rFonts w:ascii="Times New Roman" w:eastAsia="Times New Roman" w:hAnsi="Times New Roman" w:cs="Times New Roman"/>
                <w:sz w:val="16"/>
                <w:szCs w:val="16"/>
              </w:rPr>
              <w:t>НАЦИОНАЛЬНАЯ БЕЗОПАСНОСТЬ И ПРАВООХРАНИТЕЛЬНАЯ ДЕЯТЕЛЬНОСТЬ</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E304D" w:rsidRPr="009B002D" w:rsidRDefault="005E304D" w:rsidP="005B5241">
            <w:pPr>
              <w:spacing w:after="0" w:line="240" w:lineRule="auto"/>
              <w:ind w:right="-108"/>
              <w:rPr>
                <w:rFonts w:ascii="Times New Roman" w:eastAsia="Times New Roman" w:hAnsi="Times New Roman" w:cs="Times New Roman"/>
                <w:sz w:val="16"/>
                <w:szCs w:val="16"/>
              </w:rPr>
            </w:pPr>
            <w:r w:rsidRPr="009B002D">
              <w:rPr>
                <w:rFonts w:ascii="Times New Roman" w:eastAsia="Times New Roman" w:hAnsi="Times New Roman" w:cs="Times New Roman"/>
                <w:sz w:val="16"/>
                <w:szCs w:val="16"/>
              </w:rPr>
              <w:t>03</w:t>
            </w:r>
          </w:p>
        </w:tc>
        <w:tc>
          <w:tcPr>
            <w:tcW w:w="8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rsidP="00C349A8">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1553,80</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304D" w:rsidRPr="005E304D" w:rsidRDefault="005E304D" w:rsidP="005B5241">
            <w:pPr>
              <w:spacing w:after="0" w:line="240" w:lineRule="auto"/>
              <w:ind w:right="-108"/>
              <w:rPr>
                <w:rFonts w:ascii="Times New Roman" w:eastAsia="Times New Roman" w:hAnsi="Times New Roman" w:cs="Times New Roman"/>
                <w:sz w:val="16"/>
                <w:szCs w:val="16"/>
              </w:rPr>
            </w:pPr>
            <w:r w:rsidRPr="005E304D">
              <w:rPr>
                <w:rFonts w:ascii="Times New Roman" w:eastAsia="Times New Roman" w:hAnsi="Times New Roman" w:cs="Times New Roman"/>
                <w:sz w:val="16"/>
                <w:szCs w:val="16"/>
              </w:rPr>
              <w:t>1869,4</w:t>
            </w:r>
          </w:p>
        </w:tc>
        <w:tc>
          <w:tcPr>
            <w:tcW w:w="99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rsidP="00C349A8">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1856,2</w:t>
            </w:r>
          </w:p>
        </w:tc>
        <w:tc>
          <w:tcPr>
            <w:tcW w:w="7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99,3</w:t>
            </w:r>
          </w:p>
        </w:tc>
        <w:tc>
          <w:tcPr>
            <w:tcW w:w="8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302,4</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119,5</w:t>
            </w:r>
          </w:p>
        </w:tc>
        <w:tc>
          <w:tcPr>
            <w:tcW w:w="30" w:type="dxa"/>
            <w:vAlign w:val="center"/>
            <w:hideMark/>
          </w:tcPr>
          <w:p w:rsidR="005E304D" w:rsidRPr="009B002D" w:rsidRDefault="005E304D" w:rsidP="005B5241">
            <w:pPr>
              <w:spacing w:after="0" w:line="240" w:lineRule="auto"/>
              <w:ind w:firstLine="709"/>
              <w:jc w:val="center"/>
              <w:rPr>
                <w:rFonts w:ascii="Times New Roman" w:eastAsia="Times New Roman" w:hAnsi="Times New Roman" w:cs="Times New Roman"/>
                <w:sz w:val="16"/>
                <w:szCs w:val="16"/>
              </w:rPr>
            </w:pPr>
          </w:p>
        </w:tc>
      </w:tr>
      <w:tr w:rsidR="005E304D" w:rsidRPr="009B002D" w:rsidTr="00C349A8">
        <w:trPr>
          <w:trHeight w:val="255"/>
        </w:trPr>
        <w:tc>
          <w:tcPr>
            <w:tcW w:w="3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304D" w:rsidRPr="009B002D" w:rsidRDefault="005E304D" w:rsidP="005B5241">
            <w:pPr>
              <w:spacing w:after="0" w:line="240" w:lineRule="auto"/>
              <w:ind w:right="-108"/>
              <w:jc w:val="both"/>
              <w:rPr>
                <w:rFonts w:ascii="Times New Roman" w:eastAsia="Times New Roman" w:hAnsi="Times New Roman" w:cs="Times New Roman"/>
                <w:sz w:val="16"/>
                <w:szCs w:val="16"/>
              </w:rPr>
            </w:pPr>
            <w:r w:rsidRPr="009B002D">
              <w:rPr>
                <w:rFonts w:ascii="Times New Roman" w:eastAsia="Times New Roman" w:hAnsi="Times New Roman" w:cs="Times New Roman"/>
                <w:sz w:val="16"/>
                <w:szCs w:val="16"/>
              </w:rPr>
              <w:t>НАЦИОНАЛЬНАЯ ЭКОНОМИКА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E304D" w:rsidRPr="009B002D" w:rsidRDefault="005E304D" w:rsidP="005B5241">
            <w:pPr>
              <w:spacing w:after="0" w:line="240" w:lineRule="auto"/>
              <w:ind w:right="-108"/>
              <w:rPr>
                <w:rFonts w:ascii="Times New Roman" w:eastAsia="Times New Roman" w:hAnsi="Times New Roman" w:cs="Times New Roman"/>
                <w:sz w:val="16"/>
                <w:szCs w:val="16"/>
              </w:rPr>
            </w:pPr>
            <w:r w:rsidRPr="009B002D">
              <w:rPr>
                <w:rFonts w:ascii="Times New Roman" w:eastAsia="Times New Roman" w:hAnsi="Times New Roman" w:cs="Times New Roman"/>
                <w:sz w:val="16"/>
                <w:szCs w:val="16"/>
              </w:rPr>
              <w:t>04</w:t>
            </w:r>
          </w:p>
        </w:tc>
        <w:tc>
          <w:tcPr>
            <w:tcW w:w="8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rsidP="00C349A8">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18142,90</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304D" w:rsidRPr="005E304D" w:rsidRDefault="005E304D" w:rsidP="00BC0E12">
            <w:pPr>
              <w:spacing w:after="0" w:line="240" w:lineRule="auto"/>
              <w:ind w:right="-108"/>
              <w:rPr>
                <w:rFonts w:ascii="Times New Roman" w:eastAsia="Times New Roman" w:hAnsi="Times New Roman" w:cs="Times New Roman"/>
                <w:sz w:val="16"/>
                <w:szCs w:val="16"/>
              </w:rPr>
            </w:pPr>
            <w:r w:rsidRPr="005E304D">
              <w:rPr>
                <w:rFonts w:ascii="Times New Roman" w:eastAsia="Times New Roman" w:hAnsi="Times New Roman" w:cs="Times New Roman"/>
                <w:sz w:val="16"/>
                <w:szCs w:val="16"/>
              </w:rPr>
              <w:t>47222,9</w:t>
            </w:r>
          </w:p>
        </w:tc>
        <w:tc>
          <w:tcPr>
            <w:tcW w:w="99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rsidP="00C349A8">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36564,0</w:t>
            </w:r>
          </w:p>
        </w:tc>
        <w:tc>
          <w:tcPr>
            <w:tcW w:w="7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77,4</w:t>
            </w:r>
          </w:p>
        </w:tc>
        <w:tc>
          <w:tcPr>
            <w:tcW w:w="8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18421,1</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201,5</w:t>
            </w:r>
          </w:p>
        </w:tc>
        <w:tc>
          <w:tcPr>
            <w:tcW w:w="30" w:type="dxa"/>
            <w:vAlign w:val="center"/>
            <w:hideMark/>
          </w:tcPr>
          <w:p w:rsidR="005E304D" w:rsidRPr="009B002D" w:rsidRDefault="005E304D" w:rsidP="005B5241">
            <w:pPr>
              <w:spacing w:after="0" w:line="240" w:lineRule="auto"/>
              <w:ind w:firstLine="709"/>
              <w:jc w:val="center"/>
              <w:rPr>
                <w:rFonts w:ascii="Times New Roman" w:eastAsia="Times New Roman" w:hAnsi="Times New Roman" w:cs="Times New Roman"/>
                <w:sz w:val="16"/>
                <w:szCs w:val="16"/>
              </w:rPr>
            </w:pPr>
          </w:p>
        </w:tc>
      </w:tr>
      <w:tr w:rsidR="005E304D" w:rsidRPr="009B002D" w:rsidTr="00C349A8">
        <w:trPr>
          <w:trHeight w:val="510"/>
        </w:trPr>
        <w:tc>
          <w:tcPr>
            <w:tcW w:w="3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304D" w:rsidRPr="009B002D" w:rsidRDefault="005E304D" w:rsidP="005B5241">
            <w:pPr>
              <w:spacing w:after="0" w:line="240" w:lineRule="auto"/>
              <w:ind w:right="-108"/>
              <w:jc w:val="both"/>
              <w:rPr>
                <w:rFonts w:ascii="Times New Roman" w:eastAsia="Times New Roman" w:hAnsi="Times New Roman" w:cs="Times New Roman"/>
                <w:sz w:val="16"/>
                <w:szCs w:val="16"/>
              </w:rPr>
            </w:pPr>
            <w:r w:rsidRPr="009B002D">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E304D" w:rsidRPr="009B002D" w:rsidRDefault="005E304D" w:rsidP="005B5241">
            <w:pPr>
              <w:spacing w:after="0" w:line="240" w:lineRule="auto"/>
              <w:ind w:right="-108"/>
              <w:rPr>
                <w:rFonts w:ascii="Times New Roman" w:eastAsia="Times New Roman" w:hAnsi="Times New Roman" w:cs="Times New Roman"/>
                <w:sz w:val="16"/>
                <w:szCs w:val="16"/>
              </w:rPr>
            </w:pPr>
            <w:r w:rsidRPr="009B002D">
              <w:rPr>
                <w:rFonts w:ascii="Times New Roman" w:eastAsia="Times New Roman" w:hAnsi="Times New Roman" w:cs="Times New Roman"/>
                <w:sz w:val="16"/>
                <w:szCs w:val="16"/>
              </w:rPr>
              <w:t>05</w:t>
            </w:r>
          </w:p>
        </w:tc>
        <w:tc>
          <w:tcPr>
            <w:tcW w:w="851"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5E304D" w:rsidRPr="005E304D" w:rsidRDefault="005E304D" w:rsidP="00C349A8">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34635,00</w:t>
            </w:r>
          </w:p>
        </w:tc>
        <w:tc>
          <w:tcPr>
            <w:tcW w:w="85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5E304D" w:rsidRPr="005E304D" w:rsidRDefault="005E304D" w:rsidP="005B5241">
            <w:pPr>
              <w:spacing w:after="0" w:line="240" w:lineRule="auto"/>
              <w:ind w:right="-108"/>
              <w:rPr>
                <w:rFonts w:ascii="Times New Roman" w:eastAsia="Times New Roman" w:hAnsi="Times New Roman" w:cs="Times New Roman"/>
                <w:sz w:val="16"/>
                <w:szCs w:val="16"/>
              </w:rPr>
            </w:pPr>
            <w:r w:rsidRPr="005E304D">
              <w:rPr>
                <w:rFonts w:ascii="Times New Roman" w:eastAsia="Times New Roman" w:hAnsi="Times New Roman" w:cs="Times New Roman"/>
                <w:sz w:val="16"/>
                <w:szCs w:val="16"/>
              </w:rPr>
              <w:t>25655,0</w:t>
            </w:r>
          </w:p>
        </w:tc>
        <w:tc>
          <w:tcPr>
            <w:tcW w:w="993"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5E304D" w:rsidRPr="005E304D" w:rsidRDefault="005E304D" w:rsidP="00C349A8">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25473,2</w:t>
            </w:r>
          </w:p>
        </w:tc>
        <w:tc>
          <w:tcPr>
            <w:tcW w:w="7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99,3</w:t>
            </w:r>
          </w:p>
        </w:tc>
        <w:tc>
          <w:tcPr>
            <w:tcW w:w="8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-9161,8</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73,5</w:t>
            </w:r>
          </w:p>
        </w:tc>
        <w:tc>
          <w:tcPr>
            <w:tcW w:w="30" w:type="dxa"/>
            <w:vAlign w:val="center"/>
            <w:hideMark/>
          </w:tcPr>
          <w:p w:rsidR="005E304D" w:rsidRPr="009B002D" w:rsidRDefault="005E304D" w:rsidP="005B5241">
            <w:pPr>
              <w:spacing w:after="0" w:line="240" w:lineRule="auto"/>
              <w:ind w:firstLine="709"/>
              <w:jc w:val="center"/>
              <w:rPr>
                <w:rFonts w:ascii="Times New Roman" w:eastAsia="Times New Roman" w:hAnsi="Times New Roman" w:cs="Times New Roman"/>
                <w:sz w:val="16"/>
                <w:szCs w:val="16"/>
              </w:rPr>
            </w:pPr>
          </w:p>
        </w:tc>
      </w:tr>
      <w:tr w:rsidR="005E304D" w:rsidRPr="009B002D" w:rsidTr="00C349A8">
        <w:trPr>
          <w:trHeight w:val="361"/>
        </w:trPr>
        <w:tc>
          <w:tcPr>
            <w:tcW w:w="3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304D" w:rsidRPr="009B002D" w:rsidRDefault="005E304D" w:rsidP="005B5241">
            <w:pPr>
              <w:spacing w:after="0" w:line="240" w:lineRule="auto"/>
              <w:ind w:right="-108"/>
              <w:jc w:val="both"/>
              <w:rPr>
                <w:rFonts w:ascii="Times New Roman" w:eastAsia="Times New Roman" w:hAnsi="Times New Roman" w:cs="Times New Roman"/>
                <w:sz w:val="16"/>
                <w:szCs w:val="16"/>
              </w:rPr>
            </w:pPr>
            <w:r w:rsidRPr="009B002D">
              <w:rPr>
                <w:rFonts w:ascii="Times New Roman" w:eastAsia="Times New Roman" w:hAnsi="Times New Roman" w:cs="Times New Roman"/>
                <w:sz w:val="16"/>
                <w:szCs w:val="16"/>
              </w:rPr>
              <w:t>ОБРАЗОВАНИЕ</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E304D" w:rsidRPr="009B002D" w:rsidRDefault="005E304D" w:rsidP="005B5241">
            <w:pPr>
              <w:spacing w:after="0" w:line="240" w:lineRule="auto"/>
              <w:ind w:right="-108"/>
              <w:rPr>
                <w:rFonts w:ascii="Times New Roman" w:eastAsia="Times New Roman" w:hAnsi="Times New Roman" w:cs="Times New Roman"/>
                <w:sz w:val="16"/>
                <w:szCs w:val="16"/>
              </w:rPr>
            </w:pPr>
            <w:r w:rsidRPr="009B002D">
              <w:rPr>
                <w:rFonts w:ascii="Times New Roman" w:eastAsia="Times New Roman" w:hAnsi="Times New Roman" w:cs="Times New Roman"/>
                <w:sz w:val="16"/>
                <w:szCs w:val="16"/>
              </w:rPr>
              <w:t>07</w:t>
            </w:r>
          </w:p>
        </w:tc>
        <w:tc>
          <w:tcPr>
            <w:tcW w:w="8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304D" w:rsidRPr="005E304D" w:rsidRDefault="005E304D" w:rsidP="00B02163">
            <w:pPr>
              <w:rPr>
                <w:rFonts w:ascii="Times New Roman" w:hAnsi="Times New Roman" w:cs="Times New Roman"/>
                <w:color w:val="000000"/>
                <w:sz w:val="16"/>
                <w:szCs w:val="16"/>
              </w:rPr>
            </w:pPr>
            <w:r w:rsidRPr="005E304D">
              <w:rPr>
                <w:rFonts w:ascii="Times New Roman" w:hAnsi="Times New Roman" w:cs="Times New Roman"/>
                <w:color w:val="000000"/>
                <w:sz w:val="16"/>
                <w:szCs w:val="16"/>
              </w:rPr>
              <w:t>246575,7</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304D" w:rsidRPr="005E304D" w:rsidRDefault="005E304D" w:rsidP="00B02163">
            <w:pPr>
              <w:spacing w:after="0" w:line="240" w:lineRule="auto"/>
              <w:ind w:right="-108"/>
              <w:rPr>
                <w:rFonts w:ascii="Times New Roman" w:eastAsia="Times New Roman" w:hAnsi="Times New Roman" w:cs="Times New Roman"/>
                <w:sz w:val="16"/>
                <w:szCs w:val="16"/>
              </w:rPr>
            </w:pPr>
            <w:r w:rsidRPr="005E304D">
              <w:rPr>
                <w:rFonts w:ascii="Times New Roman" w:eastAsia="Times New Roman" w:hAnsi="Times New Roman" w:cs="Times New Roman"/>
                <w:sz w:val="16"/>
                <w:szCs w:val="16"/>
              </w:rPr>
              <w:t>298789,6</w:t>
            </w:r>
          </w:p>
        </w:tc>
        <w:tc>
          <w:tcPr>
            <w:tcW w:w="99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304D" w:rsidRPr="005E304D" w:rsidRDefault="005E304D" w:rsidP="00B02163">
            <w:pPr>
              <w:rPr>
                <w:rFonts w:ascii="Times New Roman" w:hAnsi="Times New Roman" w:cs="Times New Roman"/>
                <w:color w:val="000000"/>
                <w:sz w:val="16"/>
                <w:szCs w:val="16"/>
              </w:rPr>
            </w:pPr>
            <w:r w:rsidRPr="005E304D">
              <w:rPr>
                <w:rFonts w:ascii="Times New Roman" w:hAnsi="Times New Roman" w:cs="Times New Roman"/>
                <w:color w:val="000000"/>
                <w:sz w:val="16"/>
                <w:szCs w:val="16"/>
              </w:rPr>
              <w:t>260201,6</w:t>
            </w:r>
          </w:p>
        </w:tc>
        <w:tc>
          <w:tcPr>
            <w:tcW w:w="7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87,1</w:t>
            </w:r>
          </w:p>
        </w:tc>
        <w:tc>
          <w:tcPr>
            <w:tcW w:w="8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13625,9</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105,5</w:t>
            </w:r>
          </w:p>
        </w:tc>
        <w:tc>
          <w:tcPr>
            <w:tcW w:w="30" w:type="dxa"/>
            <w:vAlign w:val="center"/>
            <w:hideMark/>
          </w:tcPr>
          <w:p w:rsidR="005E304D" w:rsidRPr="009B002D" w:rsidRDefault="005E304D" w:rsidP="005B5241">
            <w:pPr>
              <w:spacing w:after="0" w:line="240" w:lineRule="auto"/>
              <w:ind w:firstLine="709"/>
              <w:jc w:val="center"/>
              <w:rPr>
                <w:rFonts w:ascii="Times New Roman" w:eastAsia="Times New Roman" w:hAnsi="Times New Roman" w:cs="Times New Roman"/>
                <w:sz w:val="16"/>
                <w:szCs w:val="16"/>
              </w:rPr>
            </w:pPr>
          </w:p>
        </w:tc>
      </w:tr>
      <w:tr w:rsidR="005E304D" w:rsidRPr="009B002D" w:rsidTr="00C349A8">
        <w:trPr>
          <w:trHeight w:val="255"/>
        </w:trPr>
        <w:tc>
          <w:tcPr>
            <w:tcW w:w="3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304D" w:rsidRPr="009B002D" w:rsidRDefault="005E304D" w:rsidP="005B5241">
            <w:pPr>
              <w:spacing w:after="0" w:line="240" w:lineRule="auto"/>
              <w:ind w:right="-108"/>
              <w:jc w:val="both"/>
              <w:rPr>
                <w:rFonts w:ascii="Times New Roman" w:eastAsia="Times New Roman" w:hAnsi="Times New Roman" w:cs="Times New Roman"/>
                <w:sz w:val="16"/>
                <w:szCs w:val="16"/>
              </w:rPr>
            </w:pPr>
            <w:r w:rsidRPr="009B002D">
              <w:rPr>
                <w:rFonts w:ascii="Times New Roman" w:eastAsia="Times New Roman" w:hAnsi="Times New Roman" w:cs="Times New Roman"/>
                <w:sz w:val="16"/>
                <w:szCs w:val="16"/>
              </w:rPr>
              <w:t>КУЛЬТУРА, КИНЕМАТОГРАФИЯ</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E304D" w:rsidRPr="009B002D" w:rsidRDefault="005E304D" w:rsidP="005B5241">
            <w:pPr>
              <w:spacing w:after="0" w:line="240" w:lineRule="auto"/>
              <w:ind w:right="-108"/>
              <w:rPr>
                <w:rFonts w:ascii="Times New Roman" w:eastAsia="Times New Roman" w:hAnsi="Times New Roman" w:cs="Times New Roman"/>
                <w:sz w:val="16"/>
                <w:szCs w:val="16"/>
              </w:rPr>
            </w:pPr>
            <w:r w:rsidRPr="009B002D">
              <w:rPr>
                <w:rFonts w:ascii="Times New Roman" w:eastAsia="Times New Roman" w:hAnsi="Times New Roman" w:cs="Times New Roman"/>
                <w:sz w:val="16"/>
                <w:szCs w:val="16"/>
              </w:rPr>
              <w:t>08</w:t>
            </w:r>
          </w:p>
        </w:tc>
        <w:tc>
          <w:tcPr>
            <w:tcW w:w="8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rsidP="00C349A8">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26115,10</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304D" w:rsidRPr="005E304D" w:rsidRDefault="005E304D" w:rsidP="005B5241">
            <w:pPr>
              <w:spacing w:after="0" w:line="240" w:lineRule="auto"/>
              <w:ind w:right="-108"/>
              <w:rPr>
                <w:rFonts w:ascii="Times New Roman" w:eastAsia="Times New Roman" w:hAnsi="Times New Roman" w:cs="Times New Roman"/>
                <w:sz w:val="16"/>
                <w:szCs w:val="16"/>
              </w:rPr>
            </w:pPr>
            <w:r w:rsidRPr="005E304D">
              <w:rPr>
                <w:rFonts w:ascii="Times New Roman" w:eastAsia="Times New Roman" w:hAnsi="Times New Roman" w:cs="Times New Roman"/>
                <w:sz w:val="16"/>
                <w:szCs w:val="16"/>
              </w:rPr>
              <w:t>28238,0</w:t>
            </w:r>
          </w:p>
        </w:tc>
        <w:tc>
          <w:tcPr>
            <w:tcW w:w="99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rsidP="00C349A8">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28176,9</w:t>
            </w:r>
          </w:p>
        </w:tc>
        <w:tc>
          <w:tcPr>
            <w:tcW w:w="7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99,8</w:t>
            </w:r>
          </w:p>
        </w:tc>
        <w:tc>
          <w:tcPr>
            <w:tcW w:w="8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2061,8</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107,9</w:t>
            </w:r>
          </w:p>
        </w:tc>
        <w:tc>
          <w:tcPr>
            <w:tcW w:w="30" w:type="dxa"/>
            <w:vAlign w:val="center"/>
            <w:hideMark/>
          </w:tcPr>
          <w:p w:rsidR="005E304D" w:rsidRPr="009B002D" w:rsidRDefault="005E304D" w:rsidP="005B5241">
            <w:pPr>
              <w:spacing w:after="0" w:line="240" w:lineRule="auto"/>
              <w:ind w:firstLine="709"/>
              <w:jc w:val="center"/>
              <w:rPr>
                <w:rFonts w:ascii="Times New Roman" w:eastAsia="Times New Roman" w:hAnsi="Times New Roman" w:cs="Times New Roman"/>
                <w:sz w:val="16"/>
                <w:szCs w:val="16"/>
              </w:rPr>
            </w:pPr>
          </w:p>
        </w:tc>
      </w:tr>
      <w:tr w:rsidR="005E304D" w:rsidRPr="009B002D" w:rsidTr="00FC1D71">
        <w:trPr>
          <w:trHeight w:val="255"/>
        </w:trPr>
        <w:tc>
          <w:tcPr>
            <w:tcW w:w="3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304D" w:rsidRPr="009B002D" w:rsidRDefault="005E304D" w:rsidP="005B5241">
            <w:pPr>
              <w:spacing w:after="0" w:line="240" w:lineRule="auto"/>
              <w:ind w:right="-108"/>
              <w:jc w:val="both"/>
              <w:rPr>
                <w:rFonts w:ascii="Times New Roman" w:eastAsia="Times New Roman" w:hAnsi="Times New Roman" w:cs="Times New Roman"/>
                <w:sz w:val="16"/>
                <w:szCs w:val="16"/>
              </w:rPr>
            </w:pPr>
            <w:r w:rsidRPr="009B002D">
              <w:rPr>
                <w:rFonts w:ascii="Times New Roman" w:eastAsia="Times New Roman" w:hAnsi="Times New Roman" w:cs="Times New Roman"/>
                <w:sz w:val="16"/>
                <w:szCs w:val="16"/>
              </w:rPr>
              <w:t>ЗДРАВООХРАНЕНИЕ</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E304D" w:rsidRPr="009B002D" w:rsidRDefault="005E304D" w:rsidP="005B5241">
            <w:pPr>
              <w:spacing w:after="0" w:line="240" w:lineRule="auto"/>
              <w:ind w:right="-108"/>
              <w:rPr>
                <w:rFonts w:ascii="Times New Roman" w:eastAsia="Times New Roman" w:hAnsi="Times New Roman" w:cs="Times New Roman"/>
                <w:sz w:val="16"/>
                <w:szCs w:val="16"/>
              </w:rPr>
            </w:pPr>
            <w:r w:rsidRPr="009B002D">
              <w:rPr>
                <w:rFonts w:ascii="Times New Roman" w:eastAsia="Times New Roman" w:hAnsi="Times New Roman" w:cs="Times New Roman"/>
                <w:sz w:val="16"/>
                <w:szCs w:val="16"/>
              </w:rPr>
              <w:t>09</w:t>
            </w:r>
          </w:p>
        </w:tc>
        <w:tc>
          <w:tcPr>
            <w:tcW w:w="8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304D" w:rsidRPr="005E304D" w:rsidRDefault="005E304D" w:rsidP="00C349A8">
            <w:pPr>
              <w:spacing w:after="0" w:line="240" w:lineRule="auto"/>
              <w:ind w:right="-108"/>
              <w:rPr>
                <w:rFonts w:ascii="Times New Roman" w:eastAsia="Times New Roman" w:hAnsi="Times New Roman" w:cs="Times New Roman"/>
                <w:sz w:val="16"/>
                <w:szCs w:val="16"/>
              </w:rPr>
            </w:pPr>
            <w:r w:rsidRPr="005E304D">
              <w:rPr>
                <w:rFonts w:ascii="Times New Roman" w:eastAsia="Times New Roman" w:hAnsi="Times New Roman" w:cs="Times New Roman"/>
                <w:sz w:val="16"/>
                <w:szCs w:val="16"/>
              </w:rPr>
              <w:t>0,0</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304D" w:rsidRPr="005E304D" w:rsidRDefault="005E304D" w:rsidP="005B5241">
            <w:pPr>
              <w:spacing w:after="0" w:line="240" w:lineRule="auto"/>
              <w:ind w:right="-108"/>
              <w:rPr>
                <w:rFonts w:ascii="Times New Roman" w:eastAsia="Times New Roman" w:hAnsi="Times New Roman" w:cs="Times New Roman"/>
                <w:sz w:val="16"/>
                <w:szCs w:val="16"/>
              </w:rPr>
            </w:pPr>
            <w:r w:rsidRPr="005E304D">
              <w:rPr>
                <w:rFonts w:ascii="Times New Roman" w:eastAsia="Times New Roman" w:hAnsi="Times New Roman" w:cs="Times New Roman"/>
                <w:sz w:val="16"/>
                <w:szCs w:val="16"/>
              </w:rPr>
              <w:t>0,0</w:t>
            </w:r>
          </w:p>
        </w:tc>
        <w:tc>
          <w:tcPr>
            <w:tcW w:w="99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304D" w:rsidRPr="005E304D" w:rsidRDefault="005E304D" w:rsidP="00C349A8">
            <w:pPr>
              <w:spacing w:after="0" w:line="240" w:lineRule="auto"/>
              <w:ind w:right="-108"/>
              <w:rPr>
                <w:rFonts w:ascii="Times New Roman" w:eastAsia="Times New Roman" w:hAnsi="Times New Roman" w:cs="Times New Roman"/>
                <w:sz w:val="16"/>
                <w:szCs w:val="16"/>
              </w:rPr>
            </w:pPr>
            <w:r w:rsidRPr="005E304D">
              <w:rPr>
                <w:rFonts w:ascii="Times New Roman" w:eastAsia="Times New Roman" w:hAnsi="Times New Roman" w:cs="Times New Roman"/>
                <w:sz w:val="16"/>
                <w:szCs w:val="16"/>
              </w:rPr>
              <w:t>0,0</w:t>
            </w:r>
          </w:p>
        </w:tc>
        <w:tc>
          <w:tcPr>
            <w:tcW w:w="7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6B3EA1">
            <w:pPr>
              <w:jc w:val="right"/>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8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0,0</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6B3EA1">
            <w:pPr>
              <w:jc w:val="right"/>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30" w:type="dxa"/>
            <w:vAlign w:val="center"/>
            <w:hideMark/>
          </w:tcPr>
          <w:p w:rsidR="005E304D" w:rsidRPr="009B002D" w:rsidRDefault="005E304D" w:rsidP="005B5241">
            <w:pPr>
              <w:spacing w:after="0" w:line="240" w:lineRule="auto"/>
              <w:ind w:firstLine="709"/>
              <w:jc w:val="center"/>
              <w:rPr>
                <w:rFonts w:ascii="Times New Roman" w:eastAsia="Times New Roman" w:hAnsi="Times New Roman" w:cs="Times New Roman"/>
                <w:sz w:val="16"/>
                <w:szCs w:val="16"/>
              </w:rPr>
            </w:pPr>
          </w:p>
        </w:tc>
      </w:tr>
      <w:tr w:rsidR="005E304D" w:rsidRPr="009B002D" w:rsidTr="00C349A8">
        <w:trPr>
          <w:trHeight w:val="255"/>
        </w:trPr>
        <w:tc>
          <w:tcPr>
            <w:tcW w:w="3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304D" w:rsidRPr="009B002D" w:rsidRDefault="005E304D" w:rsidP="005B5241">
            <w:pPr>
              <w:spacing w:after="0" w:line="240" w:lineRule="auto"/>
              <w:ind w:right="-108"/>
              <w:jc w:val="both"/>
              <w:rPr>
                <w:rFonts w:ascii="Times New Roman" w:eastAsia="Times New Roman" w:hAnsi="Times New Roman" w:cs="Times New Roman"/>
                <w:sz w:val="16"/>
                <w:szCs w:val="16"/>
              </w:rPr>
            </w:pPr>
            <w:r w:rsidRPr="009B002D">
              <w:rPr>
                <w:rFonts w:ascii="Times New Roman" w:eastAsia="Times New Roman" w:hAnsi="Times New Roman" w:cs="Times New Roman"/>
                <w:sz w:val="16"/>
                <w:szCs w:val="16"/>
              </w:rPr>
              <w:t>СОЦИАЛЬНАЯ ПОЛИТИКА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E304D" w:rsidRPr="009B002D" w:rsidRDefault="005E304D" w:rsidP="005B5241">
            <w:pPr>
              <w:spacing w:after="0" w:line="240" w:lineRule="auto"/>
              <w:ind w:right="-108"/>
              <w:rPr>
                <w:rFonts w:ascii="Times New Roman" w:eastAsia="Times New Roman" w:hAnsi="Times New Roman" w:cs="Times New Roman"/>
                <w:sz w:val="16"/>
                <w:szCs w:val="16"/>
              </w:rPr>
            </w:pPr>
            <w:r w:rsidRPr="009B002D">
              <w:rPr>
                <w:rFonts w:ascii="Times New Roman" w:eastAsia="Times New Roman" w:hAnsi="Times New Roman" w:cs="Times New Roman"/>
                <w:sz w:val="16"/>
                <w:szCs w:val="16"/>
              </w:rPr>
              <w:t>10</w:t>
            </w:r>
          </w:p>
        </w:tc>
        <w:tc>
          <w:tcPr>
            <w:tcW w:w="8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rsidP="00C349A8">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28008,00</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304D" w:rsidRPr="005E304D" w:rsidRDefault="005E304D" w:rsidP="005B5241">
            <w:pPr>
              <w:spacing w:after="0" w:line="240" w:lineRule="auto"/>
              <w:ind w:right="-108"/>
              <w:rPr>
                <w:rFonts w:ascii="Times New Roman" w:eastAsia="Times New Roman" w:hAnsi="Times New Roman" w:cs="Times New Roman"/>
                <w:sz w:val="16"/>
                <w:szCs w:val="16"/>
              </w:rPr>
            </w:pPr>
            <w:r w:rsidRPr="005E304D">
              <w:rPr>
                <w:rFonts w:ascii="Times New Roman" w:eastAsia="Times New Roman" w:hAnsi="Times New Roman" w:cs="Times New Roman"/>
                <w:sz w:val="16"/>
                <w:szCs w:val="16"/>
              </w:rPr>
              <w:t>26741,7</w:t>
            </w:r>
          </w:p>
        </w:tc>
        <w:tc>
          <w:tcPr>
            <w:tcW w:w="99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rsidP="00C349A8">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25737,8</w:t>
            </w:r>
          </w:p>
        </w:tc>
        <w:tc>
          <w:tcPr>
            <w:tcW w:w="7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96,2</w:t>
            </w:r>
          </w:p>
        </w:tc>
        <w:tc>
          <w:tcPr>
            <w:tcW w:w="8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-2270,2</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91,9</w:t>
            </w:r>
          </w:p>
        </w:tc>
        <w:tc>
          <w:tcPr>
            <w:tcW w:w="30" w:type="dxa"/>
            <w:vAlign w:val="center"/>
            <w:hideMark/>
          </w:tcPr>
          <w:p w:rsidR="005E304D" w:rsidRPr="009B002D" w:rsidRDefault="005E304D" w:rsidP="005B5241">
            <w:pPr>
              <w:spacing w:after="0" w:line="240" w:lineRule="auto"/>
              <w:ind w:firstLine="709"/>
              <w:jc w:val="center"/>
              <w:rPr>
                <w:rFonts w:ascii="Times New Roman" w:eastAsia="Times New Roman" w:hAnsi="Times New Roman" w:cs="Times New Roman"/>
                <w:sz w:val="16"/>
                <w:szCs w:val="16"/>
              </w:rPr>
            </w:pPr>
          </w:p>
        </w:tc>
      </w:tr>
      <w:tr w:rsidR="005E304D" w:rsidRPr="009B002D" w:rsidTr="00C349A8">
        <w:trPr>
          <w:trHeight w:val="255"/>
        </w:trPr>
        <w:tc>
          <w:tcPr>
            <w:tcW w:w="3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304D" w:rsidRPr="009B002D" w:rsidRDefault="005E304D" w:rsidP="005B5241">
            <w:pPr>
              <w:spacing w:after="0" w:line="240" w:lineRule="auto"/>
              <w:ind w:right="-108"/>
              <w:jc w:val="both"/>
              <w:rPr>
                <w:rFonts w:ascii="Times New Roman" w:eastAsia="Times New Roman" w:hAnsi="Times New Roman" w:cs="Times New Roman"/>
                <w:sz w:val="16"/>
                <w:szCs w:val="16"/>
              </w:rPr>
            </w:pPr>
            <w:r w:rsidRPr="009B002D">
              <w:rPr>
                <w:rFonts w:ascii="Times New Roman" w:eastAsia="Times New Roman" w:hAnsi="Times New Roman" w:cs="Times New Roman"/>
                <w:sz w:val="16"/>
                <w:szCs w:val="16"/>
              </w:rPr>
              <w:t>ФИЗИЧЕСКАЯ КУЛЬТУРА И СПОРТ</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E304D" w:rsidRPr="009B002D" w:rsidRDefault="005E304D" w:rsidP="005B5241">
            <w:pPr>
              <w:spacing w:after="0" w:line="240" w:lineRule="auto"/>
              <w:ind w:right="-108"/>
              <w:rPr>
                <w:rFonts w:ascii="Times New Roman" w:eastAsia="Times New Roman" w:hAnsi="Times New Roman" w:cs="Times New Roman"/>
                <w:sz w:val="16"/>
                <w:szCs w:val="16"/>
              </w:rPr>
            </w:pPr>
            <w:r w:rsidRPr="009B002D">
              <w:rPr>
                <w:rFonts w:ascii="Times New Roman" w:eastAsia="Times New Roman" w:hAnsi="Times New Roman" w:cs="Times New Roman"/>
                <w:sz w:val="16"/>
                <w:szCs w:val="16"/>
              </w:rPr>
              <w:t>11</w:t>
            </w:r>
          </w:p>
        </w:tc>
        <w:tc>
          <w:tcPr>
            <w:tcW w:w="8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rsidP="00C349A8">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303,40</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304D" w:rsidRPr="005E304D" w:rsidRDefault="005E304D" w:rsidP="005B5241">
            <w:pPr>
              <w:spacing w:after="0" w:line="240" w:lineRule="auto"/>
              <w:ind w:right="-108"/>
              <w:rPr>
                <w:rFonts w:ascii="Times New Roman" w:eastAsia="Times New Roman" w:hAnsi="Times New Roman" w:cs="Times New Roman"/>
                <w:sz w:val="16"/>
                <w:szCs w:val="16"/>
              </w:rPr>
            </w:pPr>
            <w:r w:rsidRPr="005E304D">
              <w:rPr>
                <w:rFonts w:ascii="Times New Roman" w:eastAsia="Times New Roman" w:hAnsi="Times New Roman" w:cs="Times New Roman"/>
                <w:sz w:val="16"/>
                <w:szCs w:val="16"/>
              </w:rPr>
              <w:t>71489,0</w:t>
            </w:r>
          </w:p>
        </w:tc>
        <w:tc>
          <w:tcPr>
            <w:tcW w:w="99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rsidP="00C349A8">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71468,9</w:t>
            </w:r>
          </w:p>
        </w:tc>
        <w:tc>
          <w:tcPr>
            <w:tcW w:w="7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100,0</w:t>
            </w:r>
          </w:p>
        </w:tc>
        <w:tc>
          <w:tcPr>
            <w:tcW w:w="8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71165,5</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23556,0</w:t>
            </w:r>
          </w:p>
        </w:tc>
        <w:tc>
          <w:tcPr>
            <w:tcW w:w="30" w:type="dxa"/>
            <w:vAlign w:val="center"/>
            <w:hideMark/>
          </w:tcPr>
          <w:p w:rsidR="005E304D" w:rsidRPr="009B002D" w:rsidRDefault="005E304D" w:rsidP="005B5241">
            <w:pPr>
              <w:spacing w:after="0" w:line="240" w:lineRule="auto"/>
              <w:ind w:firstLine="709"/>
              <w:jc w:val="center"/>
              <w:rPr>
                <w:rFonts w:ascii="Times New Roman" w:eastAsia="Times New Roman" w:hAnsi="Times New Roman" w:cs="Times New Roman"/>
                <w:sz w:val="16"/>
                <w:szCs w:val="16"/>
              </w:rPr>
            </w:pPr>
          </w:p>
        </w:tc>
      </w:tr>
      <w:tr w:rsidR="005E304D" w:rsidRPr="009B002D" w:rsidTr="00C349A8">
        <w:trPr>
          <w:trHeight w:val="622"/>
        </w:trPr>
        <w:tc>
          <w:tcPr>
            <w:tcW w:w="3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304D" w:rsidRPr="009B002D" w:rsidRDefault="005E304D" w:rsidP="005B5241">
            <w:pPr>
              <w:spacing w:after="0" w:line="240" w:lineRule="auto"/>
              <w:ind w:right="-108"/>
              <w:jc w:val="both"/>
              <w:rPr>
                <w:rFonts w:ascii="Times New Roman" w:eastAsia="Times New Roman" w:hAnsi="Times New Roman" w:cs="Times New Roman"/>
                <w:sz w:val="16"/>
                <w:szCs w:val="16"/>
              </w:rPr>
            </w:pPr>
            <w:r w:rsidRPr="009B002D">
              <w:rPr>
                <w:rFonts w:ascii="Times New Roman" w:eastAsia="Times New Roman" w:hAnsi="Times New Roman" w:cs="Times New Roman"/>
                <w:sz w:val="16"/>
                <w:szCs w:val="16"/>
              </w:rPr>
              <w:t>МЕЖБЮДЖЕТНЫЕ ТРАНСФЕРТЫ ОБЩЕГО ХАРАКТЕРА БЮДЖЕТАМ СУБЪЕКТОВ РФ И МУНИЦИПАЛЬНЫХ ОБРАЗОВАНИЙ</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E304D" w:rsidRPr="009B002D" w:rsidRDefault="005E304D" w:rsidP="005B5241">
            <w:pPr>
              <w:spacing w:after="0" w:line="240" w:lineRule="auto"/>
              <w:ind w:right="-108"/>
              <w:rPr>
                <w:rFonts w:ascii="Times New Roman" w:eastAsia="Times New Roman" w:hAnsi="Times New Roman" w:cs="Times New Roman"/>
                <w:sz w:val="16"/>
                <w:szCs w:val="16"/>
              </w:rPr>
            </w:pPr>
            <w:r w:rsidRPr="009B002D">
              <w:rPr>
                <w:rFonts w:ascii="Times New Roman" w:eastAsia="Times New Roman" w:hAnsi="Times New Roman" w:cs="Times New Roman"/>
                <w:sz w:val="16"/>
                <w:szCs w:val="16"/>
              </w:rPr>
              <w:t>14</w:t>
            </w:r>
          </w:p>
        </w:tc>
        <w:tc>
          <w:tcPr>
            <w:tcW w:w="8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304D" w:rsidRPr="005E304D" w:rsidRDefault="005E304D" w:rsidP="007E75E5">
            <w:pPr>
              <w:rPr>
                <w:rFonts w:ascii="Times New Roman" w:hAnsi="Times New Roman" w:cs="Times New Roman"/>
                <w:color w:val="000000"/>
                <w:sz w:val="16"/>
                <w:szCs w:val="16"/>
              </w:rPr>
            </w:pPr>
            <w:r w:rsidRPr="005E304D">
              <w:rPr>
                <w:rFonts w:ascii="Times New Roman" w:hAnsi="Times New Roman" w:cs="Times New Roman"/>
                <w:color w:val="000000"/>
                <w:sz w:val="16"/>
                <w:szCs w:val="16"/>
              </w:rPr>
              <w:t>10759,30</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304D" w:rsidRPr="005E304D" w:rsidRDefault="005E304D" w:rsidP="007E75E5">
            <w:pPr>
              <w:spacing w:after="0" w:line="240" w:lineRule="auto"/>
              <w:ind w:right="-108"/>
              <w:rPr>
                <w:rFonts w:ascii="Times New Roman" w:eastAsia="Times New Roman" w:hAnsi="Times New Roman" w:cs="Times New Roman"/>
                <w:sz w:val="16"/>
                <w:szCs w:val="16"/>
              </w:rPr>
            </w:pPr>
            <w:r w:rsidRPr="005E304D">
              <w:rPr>
                <w:rFonts w:ascii="Times New Roman" w:eastAsia="Times New Roman" w:hAnsi="Times New Roman" w:cs="Times New Roman"/>
                <w:sz w:val="16"/>
                <w:szCs w:val="16"/>
              </w:rPr>
              <w:t>3146,0</w:t>
            </w:r>
          </w:p>
        </w:tc>
        <w:tc>
          <w:tcPr>
            <w:tcW w:w="99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304D" w:rsidRPr="005E304D" w:rsidRDefault="005E304D" w:rsidP="007E75E5">
            <w:pPr>
              <w:rPr>
                <w:rFonts w:ascii="Times New Roman" w:hAnsi="Times New Roman" w:cs="Times New Roman"/>
                <w:color w:val="000000"/>
                <w:sz w:val="16"/>
                <w:szCs w:val="16"/>
              </w:rPr>
            </w:pPr>
            <w:r w:rsidRPr="005E304D">
              <w:rPr>
                <w:rFonts w:ascii="Times New Roman" w:hAnsi="Times New Roman" w:cs="Times New Roman"/>
                <w:color w:val="000000"/>
                <w:sz w:val="16"/>
                <w:szCs w:val="16"/>
              </w:rPr>
              <w:t>3146,0</w:t>
            </w:r>
          </w:p>
        </w:tc>
        <w:tc>
          <w:tcPr>
            <w:tcW w:w="7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100,0</w:t>
            </w:r>
          </w:p>
        </w:tc>
        <w:tc>
          <w:tcPr>
            <w:tcW w:w="8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-7613,3</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color w:val="000000"/>
                <w:sz w:val="16"/>
                <w:szCs w:val="16"/>
              </w:rPr>
            </w:pPr>
            <w:r w:rsidRPr="005E304D">
              <w:rPr>
                <w:rFonts w:ascii="Times New Roman" w:hAnsi="Times New Roman" w:cs="Times New Roman"/>
                <w:color w:val="000000"/>
                <w:sz w:val="16"/>
                <w:szCs w:val="16"/>
              </w:rPr>
              <w:t>29,2</w:t>
            </w:r>
          </w:p>
        </w:tc>
        <w:tc>
          <w:tcPr>
            <w:tcW w:w="30" w:type="dxa"/>
            <w:vAlign w:val="center"/>
            <w:hideMark/>
          </w:tcPr>
          <w:p w:rsidR="005E304D" w:rsidRPr="009B002D" w:rsidRDefault="005E304D" w:rsidP="005B5241">
            <w:pPr>
              <w:spacing w:after="0" w:line="240" w:lineRule="auto"/>
              <w:ind w:firstLine="709"/>
              <w:jc w:val="center"/>
              <w:rPr>
                <w:rFonts w:ascii="Times New Roman" w:eastAsia="Times New Roman" w:hAnsi="Times New Roman" w:cs="Times New Roman"/>
                <w:sz w:val="16"/>
                <w:szCs w:val="16"/>
              </w:rPr>
            </w:pPr>
          </w:p>
        </w:tc>
      </w:tr>
      <w:tr w:rsidR="005E304D" w:rsidRPr="009B002D" w:rsidTr="00FC1D71">
        <w:trPr>
          <w:trHeight w:val="255"/>
        </w:trPr>
        <w:tc>
          <w:tcPr>
            <w:tcW w:w="3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304D" w:rsidRPr="009B002D" w:rsidRDefault="005E304D" w:rsidP="005B5241">
            <w:pPr>
              <w:spacing w:after="0" w:line="240" w:lineRule="auto"/>
              <w:ind w:right="-108"/>
              <w:jc w:val="both"/>
              <w:rPr>
                <w:rFonts w:ascii="Times New Roman" w:eastAsia="Times New Roman" w:hAnsi="Times New Roman" w:cs="Times New Roman"/>
                <w:sz w:val="16"/>
                <w:szCs w:val="16"/>
              </w:rPr>
            </w:pPr>
            <w:r w:rsidRPr="009B002D">
              <w:rPr>
                <w:rFonts w:ascii="Times New Roman" w:eastAsia="Times New Roman" w:hAnsi="Times New Roman" w:cs="Times New Roman"/>
                <w:b/>
                <w:bCs/>
                <w:sz w:val="16"/>
                <w:szCs w:val="16"/>
              </w:rPr>
              <w:t>ИТОГО РАСХОДОВ:</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E304D" w:rsidRPr="009B002D" w:rsidRDefault="005E304D" w:rsidP="005B5241">
            <w:pPr>
              <w:spacing w:after="0" w:line="240" w:lineRule="auto"/>
              <w:ind w:right="-108"/>
              <w:rPr>
                <w:rFonts w:ascii="Times New Roman" w:eastAsia="Times New Roman" w:hAnsi="Times New Roman" w:cs="Times New Roman"/>
                <w:sz w:val="16"/>
                <w:szCs w:val="16"/>
              </w:rPr>
            </w:pPr>
            <w:r w:rsidRPr="009B002D">
              <w:rPr>
                <w:rFonts w:ascii="Times New Roman" w:eastAsia="Times New Roman" w:hAnsi="Times New Roman" w:cs="Times New Roman"/>
                <w:b/>
                <w:bCs/>
                <w:sz w:val="16"/>
                <w:szCs w:val="16"/>
              </w:rPr>
              <w:t> </w:t>
            </w:r>
          </w:p>
        </w:tc>
        <w:tc>
          <w:tcPr>
            <w:tcW w:w="8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304D" w:rsidRPr="005E304D" w:rsidRDefault="005E304D" w:rsidP="00C349A8">
            <w:pPr>
              <w:spacing w:after="0" w:line="240" w:lineRule="auto"/>
              <w:ind w:right="-108"/>
              <w:rPr>
                <w:rFonts w:ascii="Times New Roman" w:eastAsia="Times New Roman" w:hAnsi="Times New Roman" w:cs="Times New Roman"/>
                <w:sz w:val="16"/>
                <w:szCs w:val="16"/>
              </w:rPr>
            </w:pPr>
            <w:r w:rsidRPr="005E304D">
              <w:rPr>
                <w:rFonts w:ascii="Times New Roman" w:eastAsia="Times New Roman" w:hAnsi="Times New Roman" w:cs="Times New Roman"/>
                <w:b/>
                <w:bCs/>
                <w:sz w:val="16"/>
                <w:szCs w:val="16"/>
              </w:rPr>
              <w:t>398879,9</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304D" w:rsidRPr="005E304D" w:rsidRDefault="005E304D" w:rsidP="005B5241">
            <w:pPr>
              <w:spacing w:after="0" w:line="240" w:lineRule="auto"/>
              <w:ind w:right="-108"/>
              <w:rPr>
                <w:rFonts w:ascii="Times New Roman" w:eastAsia="Times New Roman" w:hAnsi="Times New Roman" w:cs="Times New Roman"/>
                <w:sz w:val="16"/>
                <w:szCs w:val="16"/>
              </w:rPr>
            </w:pPr>
            <w:r w:rsidRPr="005E304D">
              <w:rPr>
                <w:rFonts w:ascii="Times New Roman" w:eastAsia="Times New Roman" w:hAnsi="Times New Roman" w:cs="Times New Roman"/>
                <w:b/>
                <w:bCs/>
                <w:sz w:val="16"/>
                <w:szCs w:val="16"/>
              </w:rPr>
              <w:t>537844,4</w:t>
            </w:r>
          </w:p>
        </w:tc>
        <w:tc>
          <w:tcPr>
            <w:tcW w:w="99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304D" w:rsidRPr="005E304D" w:rsidRDefault="005E304D" w:rsidP="00C349A8">
            <w:pPr>
              <w:spacing w:after="0" w:line="240" w:lineRule="auto"/>
              <w:ind w:right="-108"/>
              <w:rPr>
                <w:rFonts w:ascii="Times New Roman" w:eastAsia="Times New Roman" w:hAnsi="Times New Roman" w:cs="Times New Roman"/>
                <w:sz w:val="16"/>
                <w:szCs w:val="16"/>
              </w:rPr>
            </w:pPr>
            <w:r w:rsidRPr="005E304D">
              <w:rPr>
                <w:rFonts w:ascii="Times New Roman" w:eastAsia="Times New Roman" w:hAnsi="Times New Roman" w:cs="Times New Roman"/>
                <w:b/>
                <w:bCs/>
                <w:sz w:val="16"/>
                <w:szCs w:val="16"/>
              </w:rPr>
              <w:t>486485,8</w:t>
            </w:r>
          </w:p>
        </w:tc>
        <w:tc>
          <w:tcPr>
            <w:tcW w:w="7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b/>
                <w:bCs/>
                <w:color w:val="000000"/>
                <w:sz w:val="16"/>
                <w:szCs w:val="16"/>
              </w:rPr>
            </w:pPr>
            <w:r w:rsidRPr="005E304D">
              <w:rPr>
                <w:rFonts w:ascii="Times New Roman" w:hAnsi="Times New Roman" w:cs="Times New Roman"/>
                <w:b/>
                <w:bCs/>
                <w:color w:val="000000"/>
                <w:sz w:val="16"/>
                <w:szCs w:val="16"/>
              </w:rPr>
              <w:t>90,5</w:t>
            </w:r>
          </w:p>
        </w:tc>
        <w:tc>
          <w:tcPr>
            <w:tcW w:w="8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b/>
                <w:bCs/>
                <w:color w:val="000000"/>
                <w:sz w:val="16"/>
                <w:szCs w:val="16"/>
              </w:rPr>
            </w:pPr>
            <w:r w:rsidRPr="005E304D">
              <w:rPr>
                <w:rFonts w:ascii="Times New Roman" w:hAnsi="Times New Roman" w:cs="Times New Roman"/>
                <w:b/>
                <w:bCs/>
                <w:color w:val="000000"/>
                <w:sz w:val="16"/>
                <w:szCs w:val="16"/>
              </w:rPr>
              <w:t>87605,9</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304D" w:rsidRPr="005E304D" w:rsidRDefault="005E304D">
            <w:pPr>
              <w:jc w:val="right"/>
              <w:rPr>
                <w:rFonts w:ascii="Times New Roman" w:hAnsi="Times New Roman" w:cs="Times New Roman"/>
                <w:b/>
                <w:bCs/>
                <w:color w:val="000000"/>
                <w:sz w:val="16"/>
                <w:szCs w:val="16"/>
              </w:rPr>
            </w:pPr>
            <w:r w:rsidRPr="005E304D">
              <w:rPr>
                <w:rFonts w:ascii="Times New Roman" w:hAnsi="Times New Roman" w:cs="Times New Roman"/>
                <w:b/>
                <w:bCs/>
                <w:color w:val="000000"/>
                <w:sz w:val="16"/>
                <w:szCs w:val="16"/>
              </w:rPr>
              <w:t>122,0</w:t>
            </w:r>
          </w:p>
        </w:tc>
        <w:tc>
          <w:tcPr>
            <w:tcW w:w="30" w:type="dxa"/>
            <w:vAlign w:val="center"/>
            <w:hideMark/>
          </w:tcPr>
          <w:p w:rsidR="005E304D" w:rsidRPr="009B002D" w:rsidRDefault="005E304D" w:rsidP="005B5241">
            <w:pPr>
              <w:spacing w:after="0" w:line="240" w:lineRule="auto"/>
              <w:ind w:firstLine="709"/>
              <w:jc w:val="center"/>
              <w:rPr>
                <w:rFonts w:ascii="Times New Roman" w:eastAsia="Times New Roman" w:hAnsi="Times New Roman" w:cs="Times New Roman"/>
                <w:sz w:val="16"/>
                <w:szCs w:val="16"/>
              </w:rPr>
            </w:pPr>
          </w:p>
        </w:tc>
      </w:tr>
    </w:tbl>
    <w:p w:rsidR="005B5241" w:rsidRPr="00F833C1" w:rsidRDefault="005B5241" w:rsidP="005B5241">
      <w:pPr>
        <w:spacing w:after="0" w:line="240" w:lineRule="auto"/>
        <w:ind w:firstLine="567"/>
        <w:jc w:val="both"/>
        <w:rPr>
          <w:rFonts w:ascii="Times New Roman" w:eastAsia="Times New Roman" w:hAnsi="Times New Roman" w:cs="Times New Roman"/>
          <w:sz w:val="24"/>
          <w:szCs w:val="24"/>
        </w:rPr>
      </w:pPr>
      <w:r w:rsidRPr="00F833C1">
        <w:rPr>
          <w:rFonts w:ascii="Times New Roman" w:eastAsia="Times New Roman" w:hAnsi="Times New Roman" w:cs="Times New Roman"/>
          <w:sz w:val="24"/>
          <w:szCs w:val="24"/>
        </w:rPr>
        <w:t>Расходы бюджета Суражского района в 201</w:t>
      </w:r>
      <w:r w:rsidR="001B6F4F">
        <w:rPr>
          <w:rFonts w:ascii="Times New Roman" w:eastAsia="Times New Roman" w:hAnsi="Times New Roman" w:cs="Times New Roman"/>
          <w:sz w:val="24"/>
          <w:szCs w:val="24"/>
        </w:rPr>
        <w:t>8</w:t>
      </w:r>
      <w:r w:rsidRPr="00F833C1">
        <w:rPr>
          <w:rFonts w:ascii="Times New Roman" w:eastAsia="Times New Roman" w:hAnsi="Times New Roman" w:cs="Times New Roman"/>
          <w:sz w:val="24"/>
          <w:szCs w:val="24"/>
        </w:rPr>
        <w:t xml:space="preserve"> году </w:t>
      </w:r>
      <w:r w:rsidR="00FB4441" w:rsidRPr="00F833C1">
        <w:rPr>
          <w:rFonts w:ascii="Times New Roman" w:eastAsia="Times New Roman" w:hAnsi="Times New Roman" w:cs="Times New Roman"/>
          <w:sz w:val="24"/>
          <w:szCs w:val="24"/>
        </w:rPr>
        <w:t>выше</w:t>
      </w:r>
      <w:r w:rsidRPr="00F833C1">
        <w:rPr>
          <w:rFonts w:ascii="Times New Roman" w:eastAsia="Times New Roman" w:hAnsi="Times New Roman" w:cs="Times New Roman"/>
          <w:sz w:val="24"/>
          <w:szCs w:val="24"/>
        </w:rPr>
        <w:t xml:space="preserve"> уровня 201</w:t>
      </w:r>
      <w:r w:rsidR="001B6F4F">
        <w:rPr>
          <w:rFonts w:ascii="Times New Roman" w:eastAsia="Times New Roman" w:hAnsi="Times New Roman" w:cs="Times New Roman"/>
          <w:sz w:val="24"/>
          <w:szCs w:val="24"/>
        </w:rPr>
        <w:t>7</w:t>
      </w:r>
      <w:r w:rsidRPr="00F833C1">
        <w:rPr>
          <w:rFonts w:ascii="Times New Roman" w:eastAsia="Times New Roman" w:hAnsi="Times New Roman" w:cs="Times New Roman"/>
          <w:sz w:val="24"/>
          <w:szCs w:val="24"/>
        </w:rPr>
        <w:t xml:space="preserve"> года на</w:t>
      </w:r>
      <w:r w:rsidR="001B6F4F">
        <w:rPr>
          <w:rFonts w:ascii="Times New Roman" w:eastAsia="Times New Roman" w:hAnsi="Times New Roman" w:cs="Times New Roman"/>
          <w:sz w:val="24"/>
          <w:szCs w:val="24"/>
        </w:rPr>
        <w:t xml:space="preserve"> 87605,9</w:t>
      </w:r>
      <w:r w:rsidRPr="00F833C1">
        <w:rPr>
          <w:rFonts w:ascii="Times New Roman" w:eastAsia="Times New Roman" w:hAnsi="Times New Roman" w:cs="Times New Roman"/>
          <w:sz w:val="24"/>
          <w:szCs w:val="24"/>
        </w:rPr>
        <w:t xml:space="preserve"> тыс. рублей, или на </w:t>
      </w:r>
      <w:r w:rsidR="001B6F4F">
        <w:rPr>
          <w:rFonts w:ascii="Times New Roman" w:eastAsia="Times New Roman" w:hAnsi="Times New Roman" w:cs="Times New Roman"/>
          <w:sz w:val="24"/>
          <w:szCs w:val="24"/>
        </w:rPr>
        <w:t>22,0</w:t>
      </w:r>
      <w:r w:rsidRPr="00F833C1">
        <w:rPr>
          <w:rFonts w:ascii="Times New Roman" w:eastAsia="Times New Roman" w:hAnsi="Times New Roman" w:cs="Times New Roman"/>
          <w:sz w:val="24"/>
          <w:szCs w:val="24"/>
        </w:rPr>
        <w:t xml:space="preserve">%. </w:t>
      </w:r>
    </w:p>
    <w:p w:rsidR="005B5241" w:rsidRPr="00F833C1" w:rsidRDefault="005B5241" w:rsidP="005B5241">
      <w:pPr>
        <w:spacing w:after="0" w:line="240" w:lineRule="auto"/>
        <w:ind w:firstLine="567"/>
        <w:jc w:val="both"/>
        <w:rPr>
          <w:rFonts w:ascii="Times New Roman" w:eastAsia="Times New Roman" w:hAnsi="Times New Roman" w:cs="Times New Roman"/>
          <w:sz w:val="24"/>
          <w:szCs w:val="24"/>
        </w:rPr>
      </w:pPr>
      <w:r w:rsidRPr="00F833C1">
        <w:rPr>
          <w:rFonts w:ascii="Times New Roman" w:eastAsia="Times New Roman" w:hAnsi="Times New Roman" w:cs="Times New Roman"/>
          <w:sz w:val="24"/>
          <w:szCs w:val="24"/>
        </w:rPr>
        <w:t>Наибольшее увеличение расходов 201</w:t>
      </w:r>
      <w:r w:rsidR="001B6F4F">
        <w:rPr>
          <w:rFonts w:ascii="Times New Roman" w:eastAsia="Times New Roman" w:hAnsi="Times New Roman" w:cs="Times New Roman"/>
          <w:sz w:val="24"/>
          <w:szCs w:val="24"/>
        </w:rPr>
        <w:t>8</w:t>
      </w:r>
      <w:r w:rsidRPr="00F833C1">
        <w:rPr>
          <w:rFonts w:ascii="Times New Roman" w:eastAsia="Times New Roman" w:hAnsi="Times New Roman" w:cs="Times New Roman"/>
          <w:sz w:val="24"/>
          <w:szCs w:val="24"/>
        </w:rPr>
        <w:t xml:space="preserve"> года к уровню 201</w:t>
      </w:r>
      <w:r w:rsidR="001B6F4F">
        <w:rPr>
          <w:rFonts w:ascii="Times New Roman" w:eastAsia="Times New Roman" w:hAnsi="Times New Roman" w:cs="Times New Roman"/>
          <w:sz w:val="24"/>
          <w:szCs w:val="24"/>
        </w:rPr>
        <w:t>7</w:t>
      </w:r>
      <w:r w:rsidRPr="00F833C1">
        <w:rPr>
          <w:rFonts w:ascii="Times New Roman" w:eastAsia="Times New Roman" w:hAnsi="Times New Roman" w:cs="Times New Roman"/>
          <w:sz w:val="24"/>
          <w:szCs w:val="24"/>
        </w:rPr>
        <w:t xml:space="preserve"> года наблюдается по разделу </w:t>
      </w:r>
      <w:r w:rsidR="00411099">
        <w:rPr>
          <w:rFonts w:ascii="Times New Roman" w:eastAsia="Times New Roman" w:hAnsi="Times New Roman" w:cs="Times New Roman"/>
          <w:sz w:val="24"/>
          <w:szCs w:val="24"/>
        </w:rPr>
        <w:t xml:space="preserve">1100 </w:t>
      </w:r>
      <w:r w:rsidRPr="00F833C1">
        <w:rPr>
          <w:rFonts w:ascii="Times New Roman" w:eastAsia="Times New Roman" w:hAnsi="Times New Roman" w:cs="Times New Roman"/>
          <w:sz w:val="24"/>
          <w:szCs w:val="24"/>
        </w:rPr>
        <w:t>«</w:t>
      </w:r>
      <w:r w:rsidR="00411099">
        <w:rPr>
          <w:rFonts w:ascii="Times New Roman" w:eastAsia="Times New Roman" w:hAnsi="Times New Roman" w:cs="Times New Roman"/>
          <w:sz w:val="24"/>
          <w:szCs w:val="24"/>
        </w:rPr>
        <w:t>Физическая культура и спорт</w:t>
      </w:r>
      <w:r w:rsidRPr="00F833C1">
        <w:rPr>
          <w:rFonts w:ascii="Times New Roman" w:eastAsia="Times New Roman" w:hAnsi="Times New Roman" w:cs="Times New Roman"/>
          <w:sz w:val="24"/>
          <w:szCs w:val="24"/>
        </w:rPr>
        <w:t xml:space="preserve">» в </w:t>
      </w:r>
      <w:r w:rsidR="00411099">
        <w:rPr>
          <w:rFonts w:ascii="Times New Roman" w:eastAsia="Times New Roman" w:hAnsi="Times New Roman" w:cs="Times New Roman"/>
          <w:sz w:val="24"/>
          <w:szCs w:val="24"/>
        </w:rPr>
        <w:t>235,6</w:t>
      </w:r>
      <w:r w:rsidRPr="00F833C1">
        <w:rPr>
          <w:rFonts w:ascii="Times New Roman" w:eastAsia="Times New Roman" w:hAnsi="Times New Roman" w:cs="Times New Roman"/>
          <w:sz w:val="24"/>
          <w:szCs w:val="24"/>
        </w:rPr>
        <w:t xml:space="preserve"> раза</w:t>
      </w:r>
      <w:r w:rsidR="00CC5137">
        <w:rPr>
          <w:rFonts w:ascii="Times New Roman" w:eastAsia="Times New Roman" w:hAnsi="Times New Roman" w:cs="Times New Roman"/>
          <w:sz w:val="24"/>
          <w:szCs w:val="24"/>
        </w:rPr>
        <w:t xml:space="preserve"> и по разделу 04 00 «Национальная экономика» в 2,0 раза</w:t>
      </w:r>
      <w:r w:rsidRPr="00F833C1">
        <w:rPr>
          <w:rFonts w:ascii="Times New Roman" w:eastAsia="Times New Roman" w:hAnsi="Times New Roman" w:cs="Times New Roman"/>
          <w:sz w:val="24"/>
          <w:szCs w:val="24"/>
        </w:rPr>
        <w:t>. Наибольшее снижение расходов в 201</w:t>
      </w:r>
      <w:r w:rsidR="00411099">
        <w:rPr>
          <w:rFonts w:ascii="Times New Roman" w:eastAsia="Times New Roman" w:hAnsi="Times New Roman" w:cs="Times New Roman"/>
          <w:sz w:val="24"/>
          <w:szCs w:val="24"/>
        </w:rPr>
        <w:t>8</w:t>
      </w:r>
      <w:r w:rsidRPr="00F833C1">
        <w:rPr>
          <w:rFonts w:ascii="Times New Roman" w:eastAsia="Times New Roman" w:hAnsi="Times New Roman" w:cs="Times New Roman"/>
          <w:sz w:val="24"/>
          <w:szCs w:val="24"/>
        </w:rPr>
        <w:t xml:space="preserve"> году составило по разделу </w:t>
      </w:r>
      <w:r w:rsidR="00411099">
        <w:rPr>
          <w:rFonts w:ascii="Times New Roman" w:eastAsia="Times New Roman" w:hAnsi="Times New Roman" w:cs="Times New Roman"/>
          <w:sz w:val="24"/>
          <w:szCs w:val="24"/>
        </w:rPr>
        <w:t>05</w:t>
      </w:r>
      <w:r w:rsidRPr="00F833C1">
        <w:rPr>
          <w:rFonts w:ascii="Times New Roman" w:eastAsia="Times New Roman" w:hAnsi="Times New Roman" w:cs="Times New Roman"/>
          <w:sz w:val="24"/>
          <w:szCs w:val="24"/>
        </w:rPr>
        <w:t xml:space="preserve"> 00 «</w:t>
      </w:r>
      <w:r w:rsidR="00411099">
        <w:rPr>
          <w:rFonts w:ascii="Times New Roman" w:eastAsia="Times New Roman" w:hAnsi="Times New Roman" w:cs="Times New Roman"/>
          <w:sz w:val="24"/>
          <w:szCs w:val="24"/>
        </w:rPr>
        <w:t>Жилищно-коммунальное хозяйство</w:t>
      </w:r>
      <w:r w:rsidRPr="00F833C1">
        <w:rPr>
          <w:rFonts w:ascii="Times New Roman" w:eastAsia="Times New Roman" w:hAnsi="Times New Roman" w:cs="Times New Roman"/>
          <w:sz w:val="24"/>
          <w:szCs w:val="24"/>
        </w:rPr>
        <w:t xml:space="preserve">» на </w:t>
      </w:r>
      <w:r w:rsidR="00411099">
        <w:rPr>
          <w:rFonts w:ascii="Times New Roman" w:eastAsia="Times New Roman" w:hAnsi="Times New Roman" w:cs="Times New Roman"/>
          <w:sz w:val="24"/>
          <w:szCs w:val="24"/>
        </w:rPr>
        <w:t>26,5</w:t>
      </w:r>
      <w:r w:rsidRPr="00F833C1">
        <w:rPr>
          <w:rFonts w:ascii="Times New Roman" w:eastAsia="Times New Roman" w:hAnsi="Times New Roman" w:cs="Times New Roman"/>
          <w:sz w:val="24"/>
          <w:szCs w:val="24"/>
        </w:rPr>
        <w:t xml:space="preserve">%. </w:t>
      </w:r>
    </w:p>
    <w:p w:rsidR="005B5241" w:rsidRPr="00FD661D" w:rsidRDefault="005B5241" w:rsidP="005B5241">
      <w:pPr>
        <w:shd w:val="clear" w:color="auto" w:fill="FFFFFF"/>
        <w:spacing w:after="0" w:line="240" w:lineRule="auto"/>
        <w:ind w:firstLine="709"/>
        <w:jc w:val="center"/>
        <w:rPr>
          <w:rFonts w:ascii="Times New Roman" w:eastAsia="Times New Roman" w:hAnsi="Times New Roman" w:cs="Times New Roman"/>
          <w:sz w:val="24"/>
          <w:szCs w:val="24"/>
        </w:rPr>
      </w:pPr>
      <w:r w:rsidRPr="00FD661D">
        <w:rPr>
          <w:rFonts w:ascii="Times New Roman" w:eastAsia="Times New Roman" w:hAnsi="Times New Roman" w:cs="Times New Roman"/>
          <w:b/>
          <w:bCs/>
          <w:sz w:val="24"/>
          <w:szCs w:val="24"/>
        </w:rPr>
        <w:t xml:space="preserve">Распределение расходов в </w:t>
      </w:r>
      <w:r w:rsidRPr="00FD661D">
        <w:rPr>
          <w:rFonts w:ascii="Times New Roman" w:eastAsia="Times New Roman" w:hAnsi="Times New Roman" w:cs="Times New Roman"/>
          <w:b/>
          <w:bCs/>
          <w:spacing w:val="-2"/>
          <w:sz w:val="24"/>
          <w:szCs w:val="24"/>
        </w:rPr>
        <w:t xml:space="preserve">разрезе </w:t>
      </w:r>
    </w:p>
    <w:p w:rsidR="005B5241" w:rsidRPr="00FD661D" w:rsidRDefault="005B5241" w:rsidP="005B5241">
      <w:pPr>
        <w:shd w:val="clear" w:color="auto" w:fill="FFFFFF"/>
        <w:spacing w:after="0" w:line="240" w:lineRule="auto"/>
        <w:ind w:firstLine="709"/>
        <w:jc w:val="center"/>
        <w:rPr>
          <w:rFonts w:ascii="Times New Roman" w:eastAsia="Times New Roman" w:hAnsi="Times New Roman" w:cs="Times New Roman"/>
          <w:sz w:val="24"/>
          <w:szCs w:val="24"/>
        </w:rPr>
      </w:pPr>
      <w:r w:rsidRPr="00FD661D">
        <w:rPr>
          <w:rFonts w:ascii="Times New Roman" w:eastAsia="Times New Roman" w:hAnsi="Times New Roman" w:cs="Times New Roman"/>
          <w:b/>
          <w:bCs/>
          <w:spacing w:val="-1"/>
          <w:sz w:val="24"/>
          <w:szCs w:val="24"/>
        </w:rPr>
        <w:t>классификации операций сектора государственного управления</w:t>
      </w:r>
    </w:p>
    <w:p w:rsidR="005B5241" w:rsidRPr="00FD661D" w:rsidRDefault="005B5241" w:rsidP="005B5241">
      <w:pPr>
        <w:shd w:val="clear" w:color="auto" w:fill="FFFFFF"/>
        <w:spacing w:after="0" w:line="240" w:lineRule="auto"/>
        <w:ind w:firstLine="709"/>
        <w:jc w:val="right"/>
        <w:rPr>
          <w:rFonts w:ascii="Times New Roman" w:eastAsia="Times New Roman" w:hAnsi="Times New Roman" w:cs="Times New Roman"/>
          <w:sz w:val="24"/>
          <w:szCs w:val="24"/>
        </w:rPr>
      </w:pPr>
      <w:r w:rsidRPr="00FD661D">
        <w:rPr>
          <w:rFonts w:ascii="Times New Roman" w:eastAsia="Times New Roman" w:hAnsi="Times New Roman" w:cs="Times New Roman"/>
          <w:b/>
          <w:bCs/>
          <w:spacing w:val="-1"/>
          <w:sz w:val="24"/>
          <w:szCs w:val="24"/>
        </w:rPr>
        <w:t> </w:t>
      </w:r>
      <w:r w:rsidRPr="00FD661D">
        <w:rPr>
          <w:rFonts w:ascii="Times New Roman" w:eastAsia="Times New Roman" w:hAnsi="Times New Roman" w:cs="Times New Roman"/>
          <w:spacing w:val="-4"/>
          <w:sz w:val="24"/>
          <w:szCs w:val="24"/>
        </w:rPr>
        <w:t>Таблица №15 (тыс. руб.)</w:t>
      </w:r>
    </w:p>
    <w:tbl>
      <w:tblPr>
        <w:tblW w:w="9247" w:type="dxa"/>
        <w:tblInd w:w="93" w:type="dxa"/>
        <w:tblCellMar>
          <w:left w:w="0" w:type="dxa"/>
          <w:right w:w="0" w:type="dxa"/>
        </w:tblCellMar>
        <w:tblLook w:val="04A0"/>
      </w:tblPr>
      <w:tblGrid>
        <w:gridCol w:w="828"/>
        <w:gridCol w:w="4898"/>
        <w:gridCol w:w="858"/>
        <w:gridCol w:w="858"/>
        <w:gridCol w:w="876"/>
        <w:gridCol w:w="775"/>
        <w:gridCol w:w="154"/>
      </w:tblGrid>
      <w:tr w:rsidR="00CF14E5" w:rsidRPr="00930F24" w:rsidTr="00CF14E5">
        <w:trPr>
          <w:trHeight w:val="255"/>
        </w:trPr>
        <w:tc>
          <w:tcPr>
            <w:tcW w:w="828"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CF14E5" w:rsidRPr="00930F24" w:rsidRDefault="00CF14E5" w:rsidP="005B5241">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b/>
                <w:bCs/>
                <w:sz w:val="18"/>
                <w:szCs w:val="18"/>
              </w:rPr>
              <w:t>Код по КОСГУ</w:t>
            </w:r>
          </w:p>
        </w:tc>
        <w:tc>
          <w:tcPr>
            <w:tcW w:w="489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14E5" w:rsidRPr="00930F24" w:rsidRDefault="00CF14E5" w:rsidP="005B5241">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b/>
                <w:bCs/>
                <w:sz w:val="18"/>
                <w:szCs w:val="18"/>
              </w:rPr>
              <w:t>Наименование показателя</w:t>
            </w:r>
          </w:p>
        </w:tc>
        <w:tc>
          <w:tcPr>
            <w:tcW w:w="8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14E5" w:rsidRPr="00930F24" w:rsidRDefault="00CF14E5" w:rsidP="000C6993">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b/>
                <w:bCs/>
                <w:sz w:val="18"/>
                <w:szCs w:val="18"/>
              </w:rPr>
              <w:t>Рас</w:t>
            </w:r>
          </w:p>
          <w:p w:rsidR="00CF14E5" w:rsidRPr="00930F24" w:rsidRDefault="00CF14E5" w:rsidP="00CF14E5">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b/>
                <w:bCs/>
                <w:sz w:val="18"/>
                <w:szCs w:val="18"/>
              </w:rPr>
              <w:t>ходы 201</w:t>
            </w:r>
            <w:r>
              <w:rPr>
                <w:rFonts w:ascii="Times New Roman" w:eastAsia="Times New Roman" w:hAnsi="Times New Roman" w:cs="Times New Roman"/>
                <w:b/>
                <w:bCs/>
                <w:sz w:val="18"/>
                <w:szCs w:val="18"/>
              </w:rPr>
              <w:t>7</w:t>
            </w:r>
            <w:r w:rsidRPr="00930F24">
              <w:rPr>
                <w:rFonts w:ascii="Times New Roman" w:eastAsia="Times New Roman" w:hAnsi="Times New Roman" w:cs="Times New Roman"/>
                <w:b/>
                <w:bCs/>
                <w:sz w:val="18"/>
                <w:szCs w:val="18"/>
              </w:rPr>
              <w:t xml:space="preserve"> года</w:t>
            </w:r>
          </w:p>
        </w:tc>
        <w:tc>
          <w:tcPr>
            <w:tcW w:w="8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14E5" w:rsidRPr="00930F24" w:rsidRDefault="00CF14E5" w:rsidP="005B5241">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b/>
                <w:bCs/>
                <w:sz w:val="18"/>
                <w:szCs w:val="18"/>
              </w:rPr>
              <w:t>Рас</w:t>
            </w:r>
          </w:p>
          <w:p w:rsidR="00CF14E5" w:rsidRPr="00930F24" w:rsidRDefault="00CF14E5" w:rsidP="00902D57">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b/>
                <w:bCs/>
                <w:sz w:val="18"/>
                <w:szCs w:val="18"/>
              </w:rPr>
              <w:t>ходы 201</w:t>
            </w:r>
            <w:r w:rsidR="00902D57">
              <w:rPr>
                <w:rFonts w:ascii="Times New Roman" w:eastAsia="Times New Roman" w:hAnsi="Times New Roman" w:cs="Times New Roman"/>
                <w:b/>
                <w:bCs/>
                <w:sz w:val="18"/>
                <w:szCs w:val="18"/>
              </w:rPr>
              <w:t>8</w:t>
            </w:r>
            <w:r w:rsidRPr="00930F24">
              <w:rPr>
                <w:rFonts w:ascii="Times New Roman" w:eastAsia="Times New Roman" w:hAnsi="Times New Roman" w:cs="Times New Roman"/>
                <w:b/>
                <w:bCs/>
                <w:sz w:val="18"/>
                <w:szCs w:val="18"/>
              </w:rPr>
              <w:t xml:space="preserve"> года</w:t>
            </w:r>
          </w:p>
        </w:tc>
        <w:tc>
          <w:tcPr>
            <w:tcW w:w="8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14E5" w:rsidRPr="00930F24" w:rsidRDefault="00CF14E5" w:rsidP="005B5241">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b/>
                <w:bCs/>
                <w:sz w:val="18"/>
                <w:szCs w:val="18"/>
              </w:rPr>
              <w:t>Отно</w:t>
            </w:r>
          </w:p>
          <w:p w:rsidR="00CF14E5" w:rsidRPr="00930F24" w:rsidRDefault="00CF14E5" w:rsidP="00902D57">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b/>
                <w:bCs/>
                <w:sz w:val="18"/>
                <w:szCs w:val="18"/>
              </w:rPr>
              <w:t>шение 201</w:t>
            </w:r>
            <w:r w:rsidR="00902D57">
              <w:rPr>
                <w:rFonts w:ascii="Times New Roman" w:eastAsia="Times New Roman" w:hAnsi="Times New Roman" w:cs="Times New Roman"/>
                <w:b/>
                <w:bCs/>
                <w:sz w:val="18"/>
                <w:szCs w:val="18"/>
              </w:rPr>
              <w:t>8</w:t>
            </w:r>
            <w:r w:rsidRPr="00930F24">
              <w:rPr>
                <w:rFonts w:ascii="Times New Roman" w:eastAsia="Times New Roman" w:hAnsi="Times New Roman" w:cs="Times New Roman"/>
                <w:b/>
                <w:bCs/>
                <w:sz w:val="18"/>
                <w:szCs w:val="18"/>
              </w:rPr>
              <w:t>г.  к 201</w:t>
            </w:r>
            <w:r w:rsidR="00902D57">
              <w:rPr>
                <w:rFonts w:ascii="Times New Roman" w:eastAsia="Times New Roman" w:hAnsi="Times New Roman" w:cs="Times New Roman"/>
                <w:b/>
                <w:bCs/>
                <w:sz w:val="18"/>
                <w:szCs w:val="18"/>
              </w:rPr>
              <w:t>7</w:t>
            </w:r>
            <w:r w:rsidRPr="00930F24">
              <w:rPr>
                <w:rFonts w:ascii="Times New Roman" w:eastAsia="Times New Roman" w:hAnsi="Times New Roman" w:cs="Times New Roman"/>
                <w:b/>
                <w:bCs/>
                <w:sz w:val="18"/>
                <w:szCs w:val="18"/>
              </w:rPr>
              <w:t>г. (+,-)</w:t>
            </w:r>
          </w:p>
        </w:tc>
        <w:tc>
          <w:tcPr>
            <w:tcW w:w="7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14E5" w:rsidRPr="00930F24" w:rsidRDefault="00CF14E5" w:rsidP="005B5241">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b/>
                <w:bCs/>
                <w:sz w:val="18"/>
                <w:szCs w:val="18"/>
              </w:rPr>
              <w:t>Отно</w:t>
            </w:r>
          </w:p>
          <w:p w:rsidR="00CF14E5" w:rsidRPr="00930F24" w:rsidRDefault="00CF14E5" w:rsidP="00902D57">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b/>
                <w:bCs/>
                <w:sz w:val="18"/>
                <w:szCs w:val="18"/>
              </w:rPr>
              <w:t>шение 201</w:t>
            </w:r>
            <w:r w:rsidR="00902D57">
              <w:rPr>
                <w:rFonts w:ascii="Times New Roman" w:eastAsia="Times New Roman" w:hAnsi="Times New Roman" w:cs="Times New Roman"/>
                <w:b/>
                <w:bCs/>
                <w:sz w:val="18"/>
                <w:szCs w:val="18"/>
              </w:rPr>
              <w:t>8</w:t>
            </w:r>
            <w:r w:rsidRPr="00930F24">
              <w:rPr>
                <w:rFonts w:ascii="Times New Roman" w:eastAsia="Times New Roman" w:hAnsi="Times New Roman" w:cs="Times New Roman"/>
                <w:b/>
                <w:bCs/>
                <w:sz w:val="18"/>
                <w:szCs w:val="18"/>
              </w:rPr>
              <w:t>г. в % к 201</w:t>
            </w:r>
            <w:r w:rsidR="00902D57">
              <w:rPr>
                <w:rFonts w:ascii="Times New Roman" w:eastAsia="Times New Roman" w:hAnsi="Times New Roman" w:cs="Times New Roman"/>
                <w:b/>
                <w:bCs/>
                <w:sz w:val="18"/>
                <w:szCs w:val="18"/>
              </w:rPr>
              <w:t>7</w:t>
            </w:r>
            <w:r w:rsidRPr="00930F24">
              <w:rPr>
                <w:rFonts w:ascii="Times New Roman" w:eastAsia="Times New Roman" w:hAnsi="Times New Roman" w:cs="Times New Roman"/>
                <w:b/>
                <w:bCs/>
                <w:sz w:val="18"/>
                <w:szCs w:val="18"/>
              </w:rPr>
              <w:t>г.</w:t>
            </w:r>
          </w:p>
        </w:tc>
        <w:tc>
          <w:tcPr>
            <w:tcW w:w="154" w:type="dxa"/>
            <w:vAlign w:val="center"/>
            <w:hideMark/>
          </w:tcPr>
          <w:p w:rsidR="00CF14E5" w:rsidRPr="00930F24" w:rsidRDefault="00CF14E5" w:rsidP="005B5241">
            <w:pPr>
              <w:spacing w:after="0" w:line="240" w:lineRule="auto"/>
              <w:ind w:firstLine="709"/>
              <w:jc w:val="center"/>
              <w:rPr>
                <w:rFonts w:ascii="Times New Roman" w:eastAsia="Times New Roman" w:hAnsi="Times New Roman" w:cs="Times New Roman"/>
                <w:sz w:val="18"/>
                <w:szCs w:val="18"/>
              </w:rPr>
            </w:pPr>
          </w:p>
        </w:tc>
      </w:tr>
      <w:tr w:rsidR="00CF14E5" w:rsidRPr="00930F24" w:rsidTr="00CF14E5">
        <w:trPr>
          <w:trHeight w:val="25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F14E5" w:rsidRPr="00930F24" w:rsidRDefault="00CF14E5" w:rsidP="005B5241">
            <w:pPr>
              <w:spacing w:after="0" w:line="240" w:lineRule="auto"/>
              <w:ind w:firstLine="709"/>
              <w:jc w:val="center"/>
              <w:rPr>
                <w:rFonts w:ascii="Times New Roman" w:eastAsia="Times New Roman" w:hAnsi="Times New Roman" w:cs="Times New Roman"/>
                <w:sz w:val="18"/>
                <w:szCs w:val="18"/>
              </w:rPr>
            </w:pPr>
          </w:p>
        </w:tc>
        <w:tc>
          <w:tcPr>
            <w:tcW w:w="4898" w:type="dxa"/>
            <w:vMerge/>
            <w:tcBorders>
              <w:top w:val="single" w:sz="8" w:space="0" w:color="auto"/>
              <w:left w:val="nil"/>
              <w:bottom w:val="single" w:sz="8" w:space="0" w:color="auto"/>
              <w:right w:val="single" w:sz="8" w:space="0" w:color="auto"/>
            </w:tcBorders>
            <w:vAlign w:val="center"/>
            <w:hideMark/>
          </w:tcPr>
          <w:p w:rsidR="00CF14E5" w:rsidRPr="00930F24" w:rsidRDefault="00CF14E5"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CF14E5" w:rsidRPr="00930F24" w:rsidRDefault="00CF14E5"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CF14E5" w:rsidRPr="00930F24" w:rsidRDefault="00CF14E5"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CF14E5" w:rsidRPr="00930F24" w:rsidRDefault="00CF14E5" w:rsidP="005B5241">
            <w:pPr>
              <w:spacing w:after="0" w:line="240" w:lineRule="auto"/>
              <w:ind w:firstLine="709"/>
              <w:jc w:val="center"/>
              <w:rPr>
                <w:rFonts w:ascii="Times New Roman" w:eastAsia="Times New Roman" w:hAnsi="Times New Roman" w:cs="Times New Roman"/>
                <w:sz w:val="18"/>
                <w:szCs w:val="18"/>
              </w:rPr>
            </w:pPr>
          </w:p>
        </w:tc>
        <w:tc>
          <w:tcPr>
            <w:tcW w:w="775" w:type="dxa"/>
            <w:vMerge/>
            <w:tcBorders>
              <w:top w:val="single" w:sz="8" w:space="0" w:color="auto"/>
              <w:left w:val="nil"/>
              <w:bottom w:val="single" w:sz="8" w:space="0" w:color="auto"/>
              <w:right w:val="single" w:sz="8" w:space="0" w:color="auto"/>
            </w:tcBorders>
            <w:vAlign w:val="center"/>
            <w:hideMark/>
          </w:tcPr>
          <w:p w:rsidR="00CF14E5" w:rsidRPr="00930F24" w:rsidRDefault="00CF14E5" w:rsidP="005B5241">
            <w:pPr>
              <w:spacing w:after="0" w:line="240" w:lineRule="auto"/>
              <w:ind w:firstLine="709"/>
              <w:jc w:val="center"/>
              <w:rPr>
                <w:rFonts w:ascii="Times New Roman" w:eastAsia="Times New Roman" w:hAnsi="Times New Roman" w:cs="Times New Roman"/>
                <w:sz w:val="18"/>
                <w:szCs w:val="18"/>
              </w:rPr>
            </w:pPr>
          </w:p>
        </w:tc>
        <w:tc>
          <w:tcPr>
            <w:tcW w:w="154" w:type="dxa"/>
            <w:vAlign w:val="center"/>
            <w:hideMark/>
          </w:tcPr>
          <w:p w:rsidR="00CF14E5" w:rsidRPr="00930F24" w:rsidRDefault="00CF14E5" w:rsidP="005B5241">
            <w:pPr>
              <w:spacing w:after="0" w:line="240" w:lineRule="auto"/>
              <w:ind w:firstLine="709"/>
              <w:jc w:val="center"/>
              <w:rPr>
                <w:rFonts w:ascii="Times New Roman" w:eastAsia="Times New Roman" w:hAnsi="Times New Roman" w:cs="Times New Roman"/>
                <w:sz w:val="18"/>
                <w:szCs w:val="18"/>
              </w:rPr>
            </w:pPr>
          </w:p>
        </w:tc>
      </w:tr>
      <w:tr w:rsidR="00CF14E5" w:rsidRPr="00930F24" w:rsidTr="00CF14E5">
        <w:trPr>
          <w:trHeight w:val="66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F14E5" w:rsidRPr="00930F24" w:rsidRDefault="00CF14E5" w:rsidP="005B5241">
            <w:pPr>
              <w:spacing w:after="0" w:line="240" w:lineRule="auto"/>
              <w:ind w:firstLine="709"/>
              <w:jc w:val="center"/>
              <w:rPr>
                <w:rFonts w:ascii="Times New Roman" w:eastAsia="Times New Roman" w:hAnsi="Times New Roman" w:cs="Times New Roman"/>
                <w:sz w:val="18"/>
                <w:szCs w:val="18"/>
              </w:rPr>
            </w:pPr>
          </w:p>
        </w:tc>
        <w:tc>
          <w:tcPr>
            <w:tcW w:w="4898" w:type="dxa"/>
            <w:vMerge/>
            <w:tcBorders>
              <w:top w:val="single" w:sz="8" w:space="0" w:color="auto"/>
              <w:left w:val="nil"/>
              <w:bottom w:val="single" w:sz="8" w:space="0" w:color="auto"/>
              <w:right w:val="single" w:sz="8" w:space="0" w:color="auto"/>
            </w:tcBorders>
            <w:vAlign w:val="center"/>
            <w:hideMark/>
          </w:tcPr>
          <w:p w:rsidR="00CF14E5" w:rsidRPr="00930F24" w:rsidRDefault="00CF14E5"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CF14E5" w:rsidRPr="00930F24" w:rsidRDefault="00CF14E5"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CF14E5" w:rsidRPr="00930F24" w:rsidRDefault="00CF14E5"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CF14E5" w:rsidRPr="00930F24" w:rsidRDefault="00CF14E5" w:rsidP="005B5241">
            <w:pPr>
              <w:spacing w:after="0" w:line="240" w:lineRule="auto"/>
              <w:ind w:firstLine="709"/>
              <w:jc w:val="center"/>
              <w:rPr>
                <w:rFonts w:ascii="Times New Roman" w:eastAsia="Times New Roman" w:hAnsi="Times New Roman" w:cs="Times New Roman"/>
                <w:sz w:val="18"/>
                <w:szCs w:val="18"/>
              </w:rPr>
            </w:pPr>
          </w:p>
        </w:tc>
        <w:tc>
          <w:tcPr>
            <w:tcW w:w="775" w:type="dxa"/>
            <w:vMerge/>
            <w:tcBorders>
              <w:top w:val="single" w:sz="8" w:space="0" w:color="auto"/>
              <w:left w:val="nil"/>
              <w:bottom w:val="single" w:sz="8" w:space="0" w:color="auto"/>
              <w:right w:val="single" w:sz="8" w:space="0" w:color="auto"/>
            </w:tcBorders>
            <w:vAlign w:val="center"/>
            <w:hideMark/>
          </w:tcPr>
          <w:p w:rsidR="00CF14E5" w:rsidRPr="00930F24" w:rsidRDefault="00CF14E5" w:rsidP="005B5241">
            <w:pPr>
              <w:spacing w:after="0" w:line="240" w:lineRule="auto"/>
              <w:ind w:firstLine="709"/>
              <w:jc w:val="center"/>
              <w:rPr>
                <w:rFonts w:ascii="Times New Roman" w:eastAsia="Times New Roman" w:hAnsi="Times New Roman" w:cs="Times New Roman"/>
                <w:sz w:val="18"/>
                <w:szCs w:val="18"/>
              </w:rPr>
            </w:pPr>
          </w:p>
        </w:tc>
        <w:tc>
          <w:tcPr>
            <w:tcW w:w="154" w:type="dxa"/>
            <w:vAlign w:val="center"/>
            <w:hideMark/>
          </w:tcPr>
          <w:p w:rsidR="00CF14E5" w:rsidRPr="00930F24" w:rsidRDefault="00CF14E5" w:rsidP="005B5241">
            <w:pPr>
              <w:spacing w:after="0" w:line="240" w:lineRule="auto"/>
              <w:ind w:firstLine="709"/>
              <w:jc w:val="center"/>
              <w:rPr>
                <w:rFonts w:ascii="Times New Roman" w:eastAsia="Times New Roman" w:hAnsi="Times New Roman" w:cs="Times New Roman"/>
                <w:sz w:val="18"/>
                <w:szCs w:val="18"/>
              </w:rPr>
            </w:pPr>
          </w:p>
        </w:tc>
      </w:tr>
      <w:tr w:rsidR="008F18AB" w:rsidRPr="00930F24" w:rsidTr="00CF14E5">
        <w:trPr>
          <w:trHeight w:val="415"/>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b/>
                <w:bCs/>
                <w:sz w:val="18"/>
                <w:szCs w:val="18"/>
              </w:rPr>
              <w:t>210</w:t>
            </w:r>
          </w:p>
        </w:tc>
        <w:tc>
          <w:tcPr>
            <w:tcW w:w="489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jc w:val="both"/>
              <w:rPr>
                <w:rFonts w:ascii="Times New Roman" w:eastAsia="Times New Roman" w:hAnsi="Times New Roman" w:cs="Times New Roman"/>
                <w:sz w:val="18"/>
                <w:szCs w:val="18"/>
              </w:rPr>
            </w:pPr>
            <w:r w:rsidRPr="00930F24">
              <w:rPr>
                <w:rFonts w:ascii="Times New Roman" w:eastAsia="Times New Roman" w:hAnsi="Times New Roman" w:cs="Times New Roman"/>
                <w:b/>
                <w:bCs/>
                <w:sz w:val="18"/>
                <w:szCs w:val="18"/>
              </w:rPr>
              <w:t>Оплата труда и начисления на выплату по оплате труда</w:t>
            </w:r>
          </w:p>
        </w:tc>
        <w:tc>
          <w:tcPr>
            <w:tcW w:w="85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8F18AB" w:rsidRPr="00930F24" w:rsidRDefault="008F18AB" w:rsidP="00C349A8">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b/>
                <w:bCs/>
                <w:sz w:val="18"/>
                <w:szCs w:val="18"/>
              </w:rPr>
              <w:t>38529,5</w:t>
            </w:r>
          </w:p>
        </w:tc>
        <w:tc>
          <w:tcPr>
            <w:tcW w:w="85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8F18AB" w:rsidRPr="00930F24" w:rsidRDefault="008F18AB" w:rsidP="000D3E67">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b/>
                <w:bCs/>
                <w:sz w:val="18"/>
                <w:szCs w:val="18"/>
              </w:rPr>
              <w:t>41233,7</w:t>
            </w:r>
          </w:p>
        </w:tc>
        <w:tc>
          <w:tcPr>
            <w:tcW w:w="87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b/>
                <w:bCs/>
                <w:color w:val="000000"/>
                <w:sz w:val="18"/>
                <w:szCs w:val="18"/>
              </w:rPr>
            </w:pPr>
            <w:r w:rsidRPr="008F18AB">
              <w:rPr>
                <w:rFonts w:ascii="Times New Roman" w:hAnsi="Times New Roman" w:cs="Times New Roman"/>
                <w:b/>
                <w:bCs/>
                <w:color w:val="000000"/>
                <w:sz w:val="18"/>
                <w:szCs w:val="18"/>
              </w:rPr>
              <w:t>2704,2</w:t>
            </w:r>
          </w:p>
        </w:tc>
        <w:tc>
          <w:tcPr>
            <w:tcW w:w="7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b/>
                <w:bCs/>
                <w:color w:val="000000"/>
                <w:sz w:val="18"/>
                <w:szCs w:val="18"/>
              </w:rPr>
            </w:pPr>
            <w:r w:rsidRPr="008F18AB">
              <w:rPr>
                <w:rFonts w:ascii="Times New Roman" w:hAnsi="Times New Roman" w:cs="Times New Roman"/>
                <w:b/>
                <w:bCs/>
                <w:color w:val="000000"/>
                <w:sz w:val="18"/>
                <w:szCs w:val="18"/>
              </w:rPr>
              <w:t>107,0</w:t>
            </w:r>
          </w:p>
        </w:tc>
        <w:tc>
          <w:tcPr>
            <w:tcW w:w="154" w:type="dxa"/>
            <w:vAlign w:val="center"/>
            <w:hideMark/>
          </w:tcPr>
          <w:p w:rsidR="008F18AB" w:rsidRPr="00930F24" w:rsidRDefault="008F18AB" w:rsidP="005B5241">
            <w:pPr>
              <w:spacing w:after="0" w:line="240" w:lineRule="auto"/>
              <w:ind w:firstLine="709"/>
              <w:jc w:val="center"/>
              <w:rPr>
                <w:rFonts w:ascii="Times New Roman" w:eastAsia="Times New Roman" w:hAnsi="Times New Roman" w:cs="Times New Roman"/>
                <w:sz w:val="18"/>
                <w:szCs w:val="18"/>
              </w:rPr>
            </w:pPr>
          </w:p>
        </w:tc>
      </w:tr>
      <w:tr w:rsidR="008F18AB" w:rsidRPr="00930F24" w:rsidTr="00C349A8">
        <w:trPr>
          <w:trHeight w:val="223"/>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23" w:lineRule="atLeast"/>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 </w:t>
            </w:r>
          </w:p>
        </w:tc>
        <w:tc>
          <w:tcPr>
            <w:tcW w:w="489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23" w:lineRule="atLeast"/>
              <w:ind w:right="-108"/>
              <w:jc w:val="both"/>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     в том числе:</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C349A8">
            <w:pPr>
              <w:spacing w:after="0" w:line="223" w:lineRule="atLeast"/>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 </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23" w:lineRule="atLeast"/>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 </w:t>
            </w:r>
          </w:p>
        </w:tc>
        <w:tc>
          <w:tcPr>
            <w:tcW w:w="87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8F18AB" w:rsidRPr="008F18AB" w:rsidRDefault="008F18AB">
            <w:pPr>
              <w:rPr>
                <w:rFonts w:ascii="Times New Roman" w:hAnsi="Times New Roman" w:cs="Times New Roman"/>
                <w:color w:val="000000"/>
                <w:sz w:val="18"/>
                <w:szCs w:val="18"/>
              </w:rPr>
            </w:pPr>
            <w:r w:rsidRPr="008F18AB">
              <w:rPr>
                <w:rFonts w:ascii="Times New Roman" w:hAnsi="Times New Roman" w:cs="Times New Roman"/>
                <w:color w:val="000000"/>
                <w:sz w:val="18"/>
                <w:szCs w:val="18"/>
              </w:rPr>
              <w:t> </w:t>
            </w:r>
          </w:p>
        </w:tc>
        <w:tc>
          <w:tcPr>
            <w:tcW w:w="7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F18AB" w:rsidRPr="008F18AB" w:rsidRDefault="008F18AB">
            <w:pPr>
              <w:rPr>
                <w:rFonts w:ascii="Times New Roman" w:hAnsi="Times New Roman" w:cs="Times New Roman"/>
                <w:color w:val="000000"/>
                <w:sz w:val="18"/>
                <w:szCs w:val="18"/>
              </w:rPr>
            </w:pPr>
            <w:r w:rsidRPr="008F18AB">
              <w:rPr>
                <w:rFonts w:ascii="Times New Roman" w:hAnsi="Times New Roman" w:cs="Times New Roman"/>
                <w:color w:val="000000"/>
                <w:sz w:val="18"/>
                <w:szCs w:val="18"/>
              </w:rPr>
              <w:t> </w:t>
            </w:r>
          </w:p>
        </w:tc>
        <w:tc>
          <w:tcPr>
            <w:tcW w:w="154" w:type="dxa"/>
            <w:vAlign w:val="center"/>
            <w:hideMark/>
          </w:tcPr>
          <w:p w:rsidR="008F18AB" w:rsidRPr="00930F24" w:rsidRDefault="008F18AB" w:rsidP="005B5241">
            <w:pPr>
              <w:spacing w:after="0" w:line="240" w:lineRule="auto"/>
              <w:ind w:firstLine="709"/>
              <w:jc w:val="center"/>
              <w:rPr>
                <w:rFonts w:ascii="Times New Roman" w:eastAsia="Times New Roman" w:hAnsi="Times New Roman" w:cs="Times New Roman"/>
                <w:sz w:val="18"/>
                <w:szCs w:val="18"/>
              </w:rPr>
            </w:pPr>
          </w:p>
        </w:tc>
      </w:tr>
      <w:tr w:rsidR="008F18AB" w:rsidRPr="00930F24" w:rsidTr="00CF14E5">
        <w:trPr>
          <w:trHeight w:val="315"/>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211</w:t>
            </w:r>
          </w:p>
        </w:tc>
        <w:tc>
          <w:tcPr>
            <w:tcW w:w="489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jc w:val="both"/>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      - заработная плата</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C349A8">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29449,4</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0D3E67">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31858,7</w:t>
            </w:r>
          </w:p>
        </w:tc>
        <w:tc>
          <w:tcPr>
            <w:tcW w:w="87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color w:val="000000"/>
                <w:sz w:val="18"/>
                <w:szCs w:val="18"/>
              </w:rPr>
            </w:pPr>
            <w:r w:rsidRPr="008F18AB">
              <w:rPr>
                <w:rFonts w:ascii="Times New Roman" w:hAnsi="Times New Roman" w:cs="Times New Roman"/>
                <w:color w:val="000000"/>
                <w:sz w:val="18"/>
                <w:szCs w:val="18"/>
              </w:rPr>
              <w:t>2409,3</w:t>
            </w:r>
          </w:p>
        </w:tc>
        <w:tc>
          <w:tcPr>
            <w:tcW w:w="7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color w:val="000000"/>
                <w:sz w:val="18"/>
                <w:szCs w:val="18"/>
              </w:rPr>
            </w:pPr>
            <w:r w:rsidRPr="008F18AB">
              <w:rPr>
                <w:rFonts w:ascii="Times New Roman" w:hAnsi="Times New Roman" w:cs="Times New Roman"/>
                <w:color w:val="000000"/>
                <w:sz w:val="18"/>
                <w:szCs w:val="18"/>
              </w:rPr>
              <w:t>108,2</w:t>
            </w:r>
          </w:p>
        </w:tc>
        <w:tc>
          <w:tcPr>
            <w:tcW w:w="154" w:type="dxa"/>
            <w:vAlign w:val="center"/>
            <w:hideMark/>
          </w:tcPr>
          <w:p w:rsidR="008F18AB" w:rsidRPr="00930F24" w:rsidRDefault="008F18AB" w:rsidP="005B5241">
            <w:pPr>
              <w:spacing w:after="0" w:line="240" w:lineRule="auto"/>
              <w:ind w:firstLine="709"/>
              <w:jc w:val="center"/>
              <w:rPr>
                <w:rFonts w:ascii="Times New Roman" w:eastAsia="Times New Roman" w:hAnsi="Times New Roman" w:cs="Times New Roman"/>
                <w:sz w:val="18"/>
                <w:szCs w:val="18"/>
              </w:rPr>
            </w:pPr>
          </w:p>
        </w:tc>
      </w:tr>
      <w:tr w:rsidR="008F18AB" w:rsidRPr="00930F24" w:rsidTr="00CF14E5">
        <w:trPr>
          <w:trHeight w:val="315"/>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212</w:t>
            </w:r>
          </w:p>
        </w:tc>
        <w:tc>
          <w:tcPr>
            <w:tcW w:w="489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jc w:val="both"/>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      - прочие выплаты</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C349A8">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1,5</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25,9</w:t>
            </w:r>
          </w:p>
        </w:tc>
        <w:tc>
          <w:tcPr>
            <w:tcW w:w="87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color w:val="000000"/>
                <w:sz w:val="18"/>
                <w:szCs w:val="18"/>
              </w:rPr>
            </w:pPr>
            <w:r w:rsidRPr="008F18AB">
              <w:rPr>
                <w:rFonts w:ascii="Times New Roman" w:hAnsi="Times New Roman" w:cs="Times New Roman"/>
                <w:color w:val="000000"/>
                <w:sz w:val="18"/>
                <w:szCs w:val="18"/>
              </w:rPr>
              <w:t>24,4</w:t>
            </w:r>
          </w:p>
        </w:tc>
        <w:tc>
          <w:tcPr>
            <w:tcW w:w="7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color w:val="000000"/>
                <w:sz w:val="18"/>
                <w:szCs w:val="18"/>
              </w:rPr>
            </w:pPr>
            <w:r w:rsidRPr="008F18AB">
              <w:rPr>
                <w:rFonts w:ascii="Times New Roman" w:hAnsi="Times New Roman" w:cs="Times New Roman"/>
                <w:color w:val="000000"/>
                <w:sz w:val="18"/>
                <w:szCs w:val="18"/>
              </w:rPr>
              <w:t>1726,7</w:t>
            </w:r>
          </w:p>
        </w:tc>
        <w:tc>
          <w:tcPr>
            <w:tcW w:w="154" w:type="dxa"/>
            <w:vAlign w:val="center"/>
            <w:hideMark/>
          </w:tcPr>
          <w:p w:rsidR="008F18AB" w:rsidRPr="00930F24" w:rsidRDefault="008F18AB" w:rsidP="005B5241">
            <w:pPr>
              <w:spacing w:after="0" w:line="240" w:lineRule="auto"/>
              <w:ind w:firstLine="709"/>
              <w:jc w:val="center"/>
              <w:rPr>
                <w:rFonts w:ascii="Times New Roman" w:eastAsia="Times New Roman" w:hAnsi="Times New Roman" w:cs="Times New Roman"/>
                <w:sz w:val="18"/>
                <w:szCs w:val="18"/>
              </w:rPr>
            </w:pPr>
          </w:p>
        </w:tc>
      </w:tr>
      <w:tr w:rsidR="008F18AB" w:rsidRPr="00930F24" w:rsidTr="00CF14E5">
        <w:trPr>
          <w:trHeight w:val="315"/>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213</w:t>
            </w:r>
          </w:p>
        </w:tc>
        <w:tc>
          <w:tcPr>
            <w:tcW w:w="489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jc w:val="both"/>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      - начисления на выплаты по оплате труда</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C349A8">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9078,6</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9349,1</w:t>
            </w:r>
          </w:p>
        </w:tc>
        <w:tc>
          <w:tcPr>
            <w:tcW w:w="87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color w:val="000000"/>
                <w:sz w:val="18"/>
                <w:szCs w:val="18"/>
              </w:rPr>
            </w:pPr>
            <w:r w:rsidRPr="008F18AB">
              <w:rPr>
                <w:rFonts w:ascii="Times New Roman" w:hAnsi="Times New Roman" w:cs="Times New Roman"/>
                <w:color w:val="000000"/>
                <w:sz w:val="18"/>
                <w:szCs w:val="18"/>
              </w:rPr>
              <w:t>270,5</w:t>
            </w:r>
          </w:p>
        </w:tc>
        <w:tc>
          <w:tcPr>
            <w:tcW w:w="7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color w:val="000000"/>
                <w:sz w:val="18"/>
                <w:szCs w:val="18"/>
              </w:rPr>
            </w:pPr>
            <w:r w:rsidRPr="008F18AB">
              <w:rPr>
                <w:rFonts w:ascii="Times New Roman" w:hAnsi="Times New Roman" w:cs="Times New Roman"/>
                <w:color w:val="000000"/>
                <w:sz w:val="18"/>
                <w:szCs w:val="18"/>
              </w:rPr>
              <w:t>103,0</w:t>
            </w:r>
          </w:p>
        </w:tc>
        <w:tc>
          <w:tcPr>
            <w:tcW w:w="154" w:type="dxa"/>
            <w:vAlign w:val="center"/>
            <w:hideMark/>
          </w:tcPr>
          <w:p w:rsidR="008F18AB" w:rsidRPr="00930F24" w:rsidRDefault="008F18AB" w:rsidP="005B5241">
            <w:pPr>
              <w:spacing w:after="0" w:line="240" w:lineRule="auto"/>
              <w:ind w:firstLine="709"/>
              <w:jc w:val="center"/>
              <w:rPr>
                <w:rFonts w:ascii="Times New Roman" w:eastAsia="Times New Roman" w:hAnsi="Times New Roman" w:cs="Times New Roman"/>
                <w:sz w:val="18"/>
                <w:szCs w:val="18"/>
              </w:rPr>
            </w:pPr>
          </w:p>
        </w:tc>
      </w:tr>
      <w:tr w:rsidR="008F18AB" w:rsidRPr="00930F24" w:rsidTr="00CF14E5">
        <w:trPr>
          <w:trHeight w:val="315"/>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b/>
                <w:bCs/>
                <w:sz w:val="18"/>
                <w:szCs w:val="18"/>
              </w:rPr>
              <w:t>220</w:t>
            </w:r>
          </w:p>
        </w:tc>
        <w:tc>
          <w:tcPr>
            <w:tcW w:w="489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jc w:val="both"/>
              <w:rPr>
                <w:rFonts w:ascii="Times New Roman" w:eastAsia="Times New Roman" w:hAnsi="Times New Roman" w:cs="Times New Roman"/>
                <w:sz w:val="18"/>
                <w:szCs w:val="18"/>
              </w:rPr>
            </w:pPr>
            <w:r w:rsidRPr="00930F24">
              <w:rPr>
                <w:rFonts w:ascii="Times New Roman" w:eastAsia="Times New Roman" w:hAnsi="Times New Roman" w:cs="Times New Roman"/>
                <w:b/>
                <w:bCs/>
                <w:sz w:val="18"/>
                <w:szCs w:val="18"/>
              </w:rPr>
              <w:t>Оплата работ, услуг</w:t>
            </w:r>
          </w:p>
        </w:tc>
        <w:tc>
          <w:tcPr>
            <w:tcW w:w="85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8F18AB" w:rsidRPr="00930F24" w:rsidRDefault="008F18AB" w:rsidP="00C349A8">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b/>
                <w:bCs/>
                <w:sz w:val="18"/>
                <w:szCs w:val="18"/>
              </w:rPr>
              <w:t>14662,1</w:t>
            </w:r>
          </w:p>
        </w:tc>
        <w:tc>
          <w:tcPr>
            <w:tcW w:w="85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b/>
                <w:bCs/>
                <w:sz w:val="18"/>
                <w:szCs w:val="18"/>
              </w:rPr>
              <w:t>33870,7</w:t>
            </w:r>
          </w:p>
        </w:tc>
        <w:tc>
          <w:tcPr>
            <w:tcW w:w="87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b/>
                <w:bCs/>
                <w:color w:val="000000"/>
                <w:sz w:val="18"/>
                <w:szCs w:val="18"/>
              </w:rPr>
            </w:pPr>
            <w:r w:rsidRPr="008F18AB">
              <w:rPr>
                <w:rFonts w:ascii="Times New Roman" w:hAnsi="Times New Roman" w:cs="Times New Roman"/>
                <w:b/>
                <w:bCs/>
                <w:color w:val="000000"/>
                <w:sz w:val="18"/>
                <w:szCs w:val="18"/>
              </w:rPr>
              <w:t>19208,6</w:t>
            </w:r>
          </w:p>
        </w:tc>
        <w:tc>
          <w:tcPr>
            <w:tcW w:w="7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b/>
                <w:bCs/>
                <w:color w:val="000000"/>
                <w:sz w:val="18"/>
                <w:szCs w:val="18"/>
              </w:rPr>
            </w:pPr>
            <w:r w:rsidRPr="008F18AB">
              <w:rPr>
                <w:rFonts w:ascii="Times New Roman" w:hAnsi="Times New Roman" w:cs="Times New Roman"/>
                <w:b/>
                <w:bCs/>
                <w:color w:val="000000"/>
                <w:sz w:val="18"/>
                <w:szCs w:val="18"/>
              </w:rPr>
              <w:t>231,0</w:t>
            </w:r>
          </w:p>
        </w:tc>
        <w:tc>
          <w:tcPr>
            <w:tcW w:w="154" w:type="dxa"/>
            <w:vAlign w:val="center"/>
            <w:hideMark/>
          </w:tcPr>
          <w:p w:rsidR="008F18AB" w:rsidRPr="00930F24" w:rsidRDefault="008F18AB" w:rsidP="005B5241">
            <w:pPr>
              <w:spacing w:after="0" w:line="240" w:lineRule="auto"/>
              <w:ind w:firstLine="709"/>
              <w:jc w:val="center"/>
              <w:rPr>
                <w:rFonts w:ascii="Times New Roman" w:eastAsia="Times New Roman" w:hAnsi="Times New Roman" w:cs="Times New Roman"/>
                <w:sz w:val="18"/>
                <w:szCs w:val="18"/>
              </w:rPr>
            </w:pPr>
          </w:p>
        </w:tc>
      </w:tr>
      <w:tr w:rsidR="008F18AB" w:rsidRPr="00930F24" w:rsidTr="00C349A8">
        <w:trPr>
          <w:trHeight w:val="105"/>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105" w:lineRule="atLeast"/>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 </w:t>
            </w:r>
          </w:p>
        </w:tc>
        <w:tc>
          <w:tcPr>
            <w:tcW w:w="489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105" w:lineRule="atLeast"/>
              <w:ind w:right="-108"/>
              <w:jc w:val="both"/>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     в том числе:</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C349A8">
            <w:pPr>
              <w:spacing w:after="0" w:line="105" w:lineRule="atLeast"/>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 </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105" w:lineRule="atLeast"/>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 </w:t>
            </w:r>
          </w:p>
        </w:tc>
        <w:tc>
          <w:tcPr>
            <w:tcW w:w="87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8F18AB" w:rsidRPr="008F18AB" w:rsidRDefault="008F18AB">
            <w:pPr>
              <w:rPr>
                <w:rFonts w:ascii="Times New Roman" w:hAnsi="Times New Roman" w:cs="Times New Roman"/>
                <w:color w:val="000000"/>
                <w:sz w:val="18"/>
                <w:szCs w:val="18"/>
              </w:rPr>
            </w:pPr>
            <w:r w:rsidRPr="008F18AB">
              <w:rPr>
                <w:rFonts w:ascii="Times New Roman" w:hAnsi="Times New Roman" w:cs="Times New Roman"/>
                <w:color w:val="000000"/>
                <w:sz w:val="18"/>
                <w:szCs w:val="18"/>
              </w:rPr>
              <w:t> </w:t>
            </w:r>
          </w:p>
        </w:tc>
        <w:tc>
          <w:tcPr>
            <w:tcW w:w="7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F18AB" w:rsidRPr="008F18AB" w:rsidRDefault="008F18AB">
            <w:pPr>
              <w:rPr>
                <w:rFonts w:ascii="Times New Roman" w:hAnsi="Times New Roman" w:cs="Times New Roman"/>
                <w:color w:val="000000"/>
                <w:sz w:val="18"/>
                <w:szCs w:val="18"/>
              </w:rPr>
            </w:pPr>
            <w:r w:rsidRPr="008F18AB">
              <w:rPr>
                <w:rFonts w:ascii="Times New Roman" w:hAnsi="Times New Roman" w:cs="Times New Roman"/>
                <w:color w:val="000000"/>
                <w:sz w:val="18"/>
                <w:szCs w:val="18"/>
              </w:rPr>
              <w:t> </w:t>
            </w:r>
          </w:p>
        </w:tc>
        <w:tc>
          <w:tcPr>
            <w:tcW w:w="154" w:type="dxa"/>
            <w:vAlign w:val="center"/>
            <w:hideMark/>
          </w:tcPr>
          <w:p w:rsidR="008F18AB" w:rsidRPr="00930F24" w:rsidRDefault="008F18AB" w:rsidP="005B5241">
            <w:pPr>
              <w:spacing w:after="0" w:line="240" w:lineRule="auto"/>
              <w:ind w:firstLine="709"/>
              <w:jc w:val="center"/>
              <w:rPr>
                <w:rFonts w:ascii="Times New Roman" w:eastAsia="Times New Roman" w:hAnsi="Times New Roman" w:cs="Times New Roman"/>
                <w:sz w:val="18"/>
                <w:szCs w:val="18"/>
              </w:rPr>
            </w:pPr>
          </w:p>
        </w:tc>
      </w:tr>
      <w:tr w:rsidR="008F18AB" w:rsidRPr="00930F24" w:rsidTr="00CF14E5">
        <w:trPr>
          <w:trHeight w:val="315"/>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221</w:t>
            </w:r>
          </w:p>
        </w:tc>
        <w:tc>
          <w:tcPr>
            <w:tcW w:w="489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jc w:val="both"/>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      - услуги связи</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C349A8">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1018,9</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1050,9</w:t>
            </w:r>
          </w:p>
        </w:tc>
        <w:tc>
          <w:tcPr>
            <w:tcW w:w="87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color w:val="000000"/>
                <w:sz w:val="18"/>
                <w:szCs w:val="18"/>
              </w:rPr>
            </w:pPr>
            <w:r w:rsidRPr="008F18AB">
              <w:rPr>
                <w:rFonts w:ascii="Times New Roman" w:hAnsi="Times New Roman" w:cs="Times New Roman"/>
                <w:color w:val="000000"/>
                <w:sz w:val="18"/>
                <w:szCs w:val="18"/>
              </w:rPr>
              <w:t>32,0</w:t>
            </w:r>
          </w:p>
        </w:tc>
        <w:tc>
          <w:tcPr>
            <w:tcW w:w="7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color w:val="000000"/>
                <w:sz w:val="18"/>
                <w:szCs w:val="18"/>
              </w:rPr>
            </w:pPr>
            <w:r w:rsidRPr="008F18AB">
              <w:rPr>
                <w:rFonts w:ascii="Times New Roman" w:hAnsi="Times New Roman" w:cs="Times New Roman"/>
                <w:color w:val="000000"/>
                <w:sz w:val="18"/>
                <w:szCs w:val="18"/>
              </w:rPr>
              <w:t>103,1</w:t>
            </w:r>
          </w:p>
        </w:tc>
        <w:tc>
          <w:tcPr>
            <w:tcW w:w="154" w:type="dxa"/>
            <w:vAlign w:val="center"/>
            <w:hideMark/>
          </w:tcPr>
          <w:p w:rsidR="008F18AB" w:rsidRPr="00930F24" w:rsidRDefault="008F18AB" w:rsidP="005B5241">
            <w:pPr>
              <w:spacing w:after="0" w:line="240" w:lineRule="auto"/>
              <w:ind w:firstLine="709"/>
              <w:jc w:val="center"/>
              <w:rPr>
                <w:rFonts w:ascii="Times New Roman" w:eastAsia="Times New Roman" w:hAnsi="Times New Roman" w:cs="Times New Roman"/>
                <w:sz w:val="18"/>
                <w:szCs w:val="18"/>
              </w:rPr>
            </w:pPr>
          </w:p>
        </w:tc>
      </w:tr>
      <w:tr w:rsidR="008F18AB" w:rsidRPr="00930F24" w:rsidTr="00CF14E5">
        <w:trPr>
          <w:trHeight w:val="315"/>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222</w:t>
            </w:r>
          </w:p>
        </w:tc>
        <w:tc>
          <w:tcPr>
            <w:tcW w:w="489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jc w:val="both"/>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      - транспортные услуги</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C349A8">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48,9</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38,8</w:t>
            </w:r>
          </w:p>
        </w:tc>
        <w:tc>
          <w:tcPr>
            <w:tcW w:w="87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color w:val="000000"/>
                <w:sz w:val="18"/>
                <w:szCs w:val="18"/>
              </w:rPr>
            </w:pPr>
            <w:r w:rsidRPr="008F18AB">
              <w:rPr>
                <w:rFonts w:ascii="Times New Roman" w:hAnsi="Times New Roman" w:cs="Times New Roman"/>
                <w:color w:val="000000"/>
                <w:sz w:val="18"/>
                <w:szCs w:val="18"/>
              </w:rPr>
              <w:t>-10,1</w:t>
            </w:r>
          </w:p>
        </w:tc>
        <w:tc>
          <w:tcPr>
            <w:tcW w:w="7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color w:val="000000"/>
                <w:sz w:val="18"/>
                <w:szCs w:val="18"/>
              </w:rPr>
            </w:pPr>
            <w:r w:rsidRPr="008F18AB">
              <w:rPr>
                <w:rFonts w:ascii="Times New Roman" w:hAnsi="Times New Roman" w:cs="Times New Roman"/>
                <w:color w:val="000000"/>
                <w:sz w:val="18"/>
                <w:szCs w:val="18"/>
              </w:rPr>
              <w:t>79,3</w:t>
            </w:r>
          </w:p>
        </w:tc>
        <w:tc>
          <w:tcPr>
            <w:tcW w:w="154" w:type="dxa"/>
            <w:vAlign w:val="center"/>
            <w:hideMark/>
          </w:tcPr>
          <w:p w:rsidR="008F18AB" w:rsidRPr="00930F24" w:rsidRDefault="008F18AB" w:rsidP="005B5241">
            <w:pPr>
              <w:spacing w:after="0" w:line="240" w:lineRule="auto"/>
              <w:ind w:firstLine="709"/>
              <w:jc w:val="center"/>
              <w:rPr>
                <w:rFonts w:ascii="Times New Roman" w:eastAsia="Times New Roman" w:hAnsi="Times New Roman" w:cs="Times New Roman"/>
                <w:sz w:val="18"/>
                <w:szCs w:val="18"/>
              </w:rPr>
            </w:pPr>
          </w:p>
        </w:tc>
      </w:tr>
      <w:tr w:rsidR="008F18AB" w:rsidRPr="00930F24" w:rsidTr="00DA3A7C">
        <w:trPr>
          <w:trHeight w:val="315"/>
        </w:trPr>
        <w:tc>
          <w:tcPr>
            <w:tcW w:w="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223</w:t>
            </w:r>
          </w:p>
        </w:tc>
        <w:tc>
          <w:tcPr>
            <w:tcW w:w="4898" w:type="dxa"/>
            <w:tcBorders>
              <w:top w:val="nil"/>
              <w:left w:val="nil"/>
              <w:bottom w:val="single" w:sz="4"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jc w:val="both"/>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      - коммунальные услуги</w:t>
            </w:r>
          </w:p>
        </w:tc>
        <w:tc>
          <w:tcPr>
            <w:tcW w:w="858" w:type="dxa"/>
            <w:tcBorders>
              <w:top w:val="nil"/>
              <w:left w:val="nil"/>
              <w:bottom w:val="single" w:sz="4" w:space="0" w:color="auto"/>
              <w:right w:val="single" w:sz="8" w:space="0" w:color="auto"/>
            </w:tcBorders>
            <w:tcMar>
              <w:top w:w="0" w:type="dxa"/>
              <w:left w:w="108" w:type="dxa"/>
              <w:bottom w:w="0" w:type="dxa"/>
              <w:right w:w="108" w:type="dxa"/>
            </w:tcMar>
            <w:hideMark/>
          </w:tcPr>
          <w:p w:rsidR="008F18AB" w:rsidRPr="00930F24" w:rsidRDefault="008F18AB" w:rsidP="00C349A8">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1701,5</w:t>
            </w:r>
          </w:p>
        </w:tc>
        <w:tc>
          <w:tcPr>
            <w:tcW w:w="858" w:type="dxa"/>
            <w:tcBorders>
              <w:top w:val="nil"/>
              <w:left w:val="nil"/>
              <w:bottom w:val="single" w:sz="4"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1722,6</w:t>
            </w:r>
          </w:p>
        </w:tc>
        <w:tc>
          <w:tcPr>
            <w:tcW w:w="876" w:type="dxa"/>
            <w:tcBorders>
              <w:top w:val="nil"/>
              <w:left w:val="nil"/>
              <w:bottom w:val="single" w:sz="4" w:space="0" w:color="auto"/>
              <w:right w:val="single" w:sz="8" w:space="0" w:color="auto"/>
            </w:tcBorders>
            <w:shd w:val="clear" w:color="auto" w:fill="DCE6F1"/>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color w:val="000000"/>
                <w:sz w:val="18"/>
                <w:szCs w:val="18"/>
              </w:rPr>
            </w:pPr>
            <w:r w:rsidRPr="008F18AB">
              <w:rPr>
                <w:rFonts w:ascii="Times New Roman" w:hAnsi="Times New Roman" w:cs="Times New Roman"/>
                <w:color w:val="000000"/>
                <w:sz w:val="18"/>
                <w:szCs w:val="18"/>
              </w:rPr>
              <w:t>21,1</w:t>
            </w:r>
          </w:p>
        </w:tc>
        <w:tc>
          <w:tcPr>
            <w:tcW w:w="775" w:type="dxa"/>
            <w:tcBorders>
              <w:top w:val="nil"/>
              <w:left w:val="nil"/>
              <w:bottom w:val="single" w:sz="4" w:space="0" w:color="auto"/>
              <w:right w:val="single" w:sz="8" w:space="0" w:color="auto"/>
            </w:tcBorders>
            <w:shd w:val="clear" w:color="auto" w:fill="DCE6F1"/>
            <w:noWrap/>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color w:val="000000"/>
                <w:sz w:val="18"/>
                <w:szCs w:val="18"/>
              </w:rPr>
            </w:pPr>
            <w:r w:rsidRPr="008F18AB">
              <w:rPr>
                <w:rFonts w:ascii="Times New Roman" w:hAnsi="Times New Roman" w:cs="Times New Roman"/>
                <w:color w:val="000000"/>
                <w:sz w:val="18"/>
                <w:szCs w:val="18"/>
              </w:rPr>
              <w:t>101,2</w:t>
            </w:r>
          </w:p>
        </w:tc>
        <w:tc>
          <w:tcPr>
            <w:tcW w:w="154" w:type="dxa"/>
            <w:tcBorders>
              <w:bottom w:val="single" w:sz="4" w:space="0" w:color="auto"/>
            </w:tcBorders>
            <w:vAlign w:val="center"/>
            <w:hideMark/>
          </w:tcPr>
          <w:p w:rsidR="008F18AB" w:rsidRPr="00930F24" w:rsidRDefault="008F18AB" w:rsidP="005B5241">
            <w:pPr>
              <w:spacing w:after="0" w:line="240" w:lineRule="auto"/>
              <w:ind w:firstLine="709"/>
              <w:jc w:val="center"/>
              <w:rPr>
                <w:rFonts w:ascii="Times New Roman" w:eastAsia="Times New Roman" w:hAnsi="Times New Roman" w:cs="Times New Roman"/>
                <w:sz w:val="18"/>
                <w:szCs w:val="18"/>
              </w:rPr>
            </w:pPr>
          </w:p>
        </w:tc>
      </w:tr>
      <w:tr w:rsidR="008F18AB" w:rsidRPr="00930F24" w:rsidTr="00C349A8">
        <w:trPr>
          <w:trHeight w:val="315"/>
        </w:trPr>
        <w:tc>
          <w:tcPr>
            <w:tcW w:w="8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224</w:t>
            </w:r>
          </w:p>
        </w:tc>
        <w:tc>
          <w:tcPr>
            <w:tcW w:w="489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jc w:val="both"/>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      - арендная плата за пользование имуществом</w:t>
            </w:r>
          </w:p>
        </w:tc>
        <w:tc>
          <w:tcPr>
            <w:tcW w:w="85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C349A8">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0</w:t>
            </w:r>
          </w:p>
        </w:tc>
        <w:tc>
          <w:tcPr>
            <w:tcW w:w="85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0</w:t>
            </w:r>
          </w:p>
        </w:tc>
        <w:tc>
          <w:tcPr>
            <w:tcW w:w="876" w:type="dxa"/>
            <w:tcBorders>
              <w:top w:val="single" w:sz="4" w:space="0" w:color="auto"/>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color w:val="000000"/>
                <w:sz w:val="18"/>
                <w:szCs w:val="18"/>
              </w:rPr>
            </w:pPr>
            <w:r w:rsidRPr="008F18AB">
              <w:rPr>
                <w:rFonts w:ascii="Times New Roman" w:hAnsi="Times New Roman" w:cs="Times New Roman"/>
                <w:color w:val="000000"/>
                <w:sz w:val="18"/>
                <w:szCs w:val="18"/>
              </w:rPr>
              <w:t>0,0</w:t>
            </w:r>
          </w:p>
        </w:tc>
        <w:tc>
          <w:tcPr>
            <w:tcW w:w="775" w:type="dxa"/>
            <w:tcBorders>
              <w:top w:val="single" w:sz="4"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color w:val="000000"/>
                <w:sz w:val="18"/>
                <w:szCs w:val="18"/>
              </w:rPr>
            </w:pPr>
            <w:r w:rsidRPr="008F18AB">
              <w:rPr>
                <w:rFonts w:ascii="Times New Roman" w:hAnsi="Times New Roman" w:cs="Times New Roman"/>
                <w:color w:val="000000"/>
                <w:sz w:val="18"/>
                <w:szCs w:val="18"/>
              </w:rPr>
              <w:t>0,0</w:t>
            </w:r>
          </w:p>
        </w:tc>
        <w:tc>
          <w:tcPr>
            <w:tcW w:w="154" w:type="dxa"/>
            <w:tcBorders>
              <w:top w:val="single" w:sz="4" w:space="0" w:color="auto"/>
            </w:tcBorders>
            <w:vAlign w:val="center"/>
            <w:hideMark/>
          </w:tcPr>
          <w:p w:rsidR="008F18AB" w:rsidRPr="00930F24" w:rsidRDefault="008F18AB" w:rsidP="005B5241">
            <w:pPr>
              <w:spacing w:after="0" w:line="240" w:lineRule="auto"/>
              <w:ind w:firstLine="709"/>
              <w:jc w:val="center"/>
              <w:rPr>
                <w:rFonts w:ascii="Times New Roman" w:eastAsia="Times New Roman" w:hAnsi="Times New Roman" w:cs="Times New Roman"/>
                <w:sz w:val="18"/>
                <w:szCs w:val="18"/>
              </w:rPr>
            </w:pPr>
          </w:p>
        </w:tc>
      </w:tr>
      <w:tr w:rsidR="008F18AB" w:rsidRPr="00930F24" w:rsidTr="00CF14E5">
        <w:trPr>
          <w:trHeight w:val="315"/>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225</w:t>
            </w:r>
          </w:p>
        </w:tc>
        <w:tc>
          <w:tcPr>
            <w:tcW w:w="489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jc w:val="both"/>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      - работы, услуги по содержанию имущества</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C349A8">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2908,3</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21062,1</w:t>
            </w:r>
          </w:p>
        </w:tc>
        <w:tc>
          <w:tcPr>
            <w:tcW w:w="87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color w:val="000000"/>
                <w:sz w:val="18"/>
                <w:szCs w:val="18"/>
              </w:rPr>
            </w:pPr>
            <w:r w:rsidRPr="008F18AB">
              <w:rPr>
                <w:rFonts w:ascii="Times New Roman" w:hAnsi="Times New Roman" w:cs="Times New Roman"/>
                <w:color w:val="000000"/>
                <w:sz w:val="18"/>
                <w:szCs w:val="18"/>
              </w:rPr>
              <w:t>18153,8</w:t>
            </w:r>
          </w:p>
        </w:tc>
        <w:tc>
          <w:tcPr>
            <w:tcW w:w="7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color w:val="000000"/>
                <w:sz w:val="18"/>
                <w:szCs w:val="18"/>
              </w:rPr>
            </w:pPr>
            <w:r w:rsidRPr="008F18AB">
              <w:rPr>
                <w:rFonts w:ascii="Times New Roman" w:hAnsi="Times New Roman" w:cs="Times New Roman"/>
                <w:color w:val="000000"/>
                <w:sz w:val="18"/>
                <w:szCs w:val="18"/>
              </w:rPr>
              <w:t>724,2</w:t>
            </w:r>
          </w:p>
        </w:tc>
        <w:tc>
          <w:tcPr>
            <w:tcW w:w="154" w:type="dxa"/>
            <w:vAlign w:val="center"/>
            <w:hideMark/>
          </w:tcPr>
          <w:p w:rsidR="008F18AB" w:rsidRPr="00930F24" w:rsidRDefault="008F18AB" w:rsidP="005B5241">
            <w:pPr>
              <w:spacing w:after="0" w:line="240" w:lineRule="auto"/>
              <w:ind w:firstLine="709"/>
              <w:jc w:val="center"/>
              <w:rPr>
                <w:rFonts w:ascii="Times New Roman" w:eastAsia="Times New Roman" w:hAnsi="Times New Roman" w:cs="Times New Roman"/>
                <w:sz w:val="18"/>
                <w:szCs w:val="18"/>
              </w:rPr>
            </w:pPr>
          </w:p>
        </w:tc>
      </w:tr>
      <w:tr w:rsidR="008F18AB" w:rsidRPr="00930F24" w:rsidTr="00CF14E5">
        <w:trPr>
          <w:trHeight w:val="315"/>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226</w:t>
            </w:r>
          </w:p>
        </w:tc>
        <w:tc>
          <w:tcPr>
            <w:tcW w:w="489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jc w:val="both"/>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      - прочие работы, услуги</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C349A8">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8984,4</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9996,3</w:t>
            </w:r>
          </w:p>
        </w:tc>
        <w:tc>
          <w:tcPr>
            <w:tcW w:w="87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color w:val="000000"/>
                <w:sz w:val="18"/>
                <w:szCs w:val="18"/>
              </w:rPr>
            </w:pPr>
            <w:r w:rsidRPr="008F18AB">
              <w:rPr>
                <w:rFonts w:ascii="Times New Roman" w:hAnsi="Times New Roman" w:cs="Times New Roman"/>
                <w:color w:val="000000"/>
                <w:sz w:val="18"/>
                <w:szCs w:val="18"/>
              </w:rPr>
              <w:t>1011,9</w:t>
            </w:r>
          </w:p>
        </w:tc>
        <w:tc>
          <w:tcPr>
            <w:tcW w:w="7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color w:val="000000"/>
                <w:sz w:val="18"/>
                <w:szCs w:val="18"/>
              </w:rPr>
            </w:pPr>
            <w:r w:rsidRPr="008F18AB">
              <w:rPr>
                <w:rFonts w:ascii="Times New Roman" w:hAnsi="Times New Roman" w:cs="Times New Roman"/>
                <w:color w:val="000000"/>
                <w:sz w:val="18"/>
                <w:szCs w:val="18"/>
              </w:rPr>
              <w:t>111,3</w:t>
            </w:r>
          </w:p>
        </w:tc>
        <w:tc>
          <w:tcPr>
            <w:tcW w:w="154" w:type="dxa"/>
            <w:vAlign w:val="center"/>
            <w:hideMark/>
          </w:tcPr>
          <w:p w:rsidR="008F18AB" w:rsidRPr="00930F24" w:rsidRDefault="008F18AB" w:rsidP="005B5241">
            <w:pPr>
              <w:spacing w:after="0" w:line="240" w:lineRule="auto"/>
              <w:ind w:firstLine="709"/>
              <w:jc w:val="center"/>
              <w:rPr>
                <w:rFonts w:ascii="Times New Roman" w:eastAsia="Times New Roman" w:hAnsi="Times New Roman" w:cs="Times New Roman"/>
                <w:sz w:val="18"/>
                <w:szCs w:val="18"/>
              </w:rPr>
            </w:pPr>
          </w:p>
        </w:tc>
      </w:tr>
      <w:tr w:rsidR="008F18AB" w:rsidRPr="00930F24" w:rsidTr="00CF14E5">
        <w:trPr>
          <w:trHeight w:val="315"/>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b/>
                <w:bCs/>
                <w:sz w:val="18"/>
                <w:szCs w:val="18"/>
              </w:rPr>
              <w:t>240</w:t>
            </w:r>
          </w:p>
        </w:tc>
        <w:tc>
          <w:tcPr>
            <w:tcW w:w="489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jc w:val="both"/>
              <w:rPr>
                <w:rFonts w:ascii="Times New Roman" w:eastAsia="Times New Roman" w:hAnsi="Times New Roman" w:cs="Times New Roman"/>
                <w:sz w:val="18"/>
                <w:szCs w:val="18"/>
              </w:rPr>
            </w:pPr>
            <w:r w:rsidRPr="00930F24">
              <w:rPr>
                <w:rFonts w:ascii="Times New Roman" w:eastAsia="Times New Roman" w:hAnsi="Times New Roman" w:cs="Times New Roman"/>
                <w:b/>
                <w:bCs/>
                <w:sz w:val="18"/>
                <w:szCs w:val="18"/>
              </w:rPr>
              <w:t>Безвозмездные перечисления организациям</w:t>
            </w:r>
          </w:p>
        </w:tc>
        <w:tc>
          <w:tcPr>
            <w:tcW w:w="85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8F18AB" w:rsidRPr="00930F24" w:rsidRDefault="008F18AB" w:rsidP="00C349A8">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b/>
                <w:bCs/>
                <w:sz w:val="18"/>
                <w:szCs w:val="18"/>
              </w:rPr>
              <w:t>262544,6</w:t>
            </w:r>
          </w:p>
        </w:tc>
        <w:tc>
          <w:tcPr>
            <w:tcW w:w="85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256843,4</w:t>
            </w:r>
          </w:p>
        </w:tc>
        <w:tc>
          <w:tcPr>
            <w:tcW w:w="87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b/>
                <w:bCs/>
                <w:color w:val="000000"/>
                <w:sz w:val="18"/>
                <w:szCs w:val="18"/>
              </w:rPr>
            </w:pPr>
            <w:r w:rsidRPr="008F18AB">
              <w:rPr>
                <w:rFonts w:ascii="Times New Roman" w:hAnsi="Times New Roman" w:cs="Times New Roman"/>
                <w:b/>
                <w:bCs/>
                <w:color w:val="000000"/>
                <w:sz w:val="18"/>
                <w:szCs w:val="18"/>
              </w:rPr>
              <w:t>-5701,2</w:t>
            </w:r>
          </w:p>
        </w:tc>
        <w:tc>
          <w:tcPr>
            <w:tcW w:w="7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b/>
                <w:bCs/>
                <w:color w:val="000000"/>
                <w:sz w:val="18"/>
                <w:szCs w:val="18"/>
              </w:rPr>
            </w:pPr>
            <w:r w:rsidRPr="008F18AB">
              <w:rPr>
                <w:rFonts w:ascii="Times New Roman" w:hAnsi="Times New Roman" w:cs="Times New Roman"/>
                <w:b/>
                <w:bCs/>
                <w:color w:val="000000"/>
                <w:sz w:val="18"/>
                <w:szCs w:val="18"/>
              </w:rPr>
              <w:t>97,8</w:t>
            </w:r>
          </w:p>
        </w:tc>
        <w:tc>
          <w:tcPr>
            <w:tcW w:w="154" w:type="dxa"/>
            <w:vAlign w:val="center"/>
            <w:hideMark/>
          </w:tcPr>
          <w:p w:rsidR="008F18AB" w:rsidRPr="00930F24" w:rsidRDefault="008F18AB" w:rsidP="005B5241">
            <w:pPr>
              <w:spacing w:after="0" w:line="240" w:lineRule="auto"/>
              <w:ind w:firstLine="709"/>
              <w:jc w:val="center"/>
              <w:rPr>
                <w:rFonts w:ascii="Times New Roman" w:eastAsia="Times New Roman" w:hAnsi="Times New Roman" w:cs="Times New Roman"/>
                <w:sz w:val="18"/>
                <w:szCs w:val="18"/>
              </w:rPr>
            </w:pPr>
          </w:p>
        </w:tc>
      </w:tr>
      <w:tr w:rsidR="008F18AB" w:rsidRPr="00930F24" w:rsidTr="00CF14E5">
        <w:trPr>
          <w:trHeight w:val="630"/>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241</w:t>
            </w:r>
          </w:p>
        </w:tc>
        <w:tc>
          <w:tcPr>
            <w:tcW w:w="489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jc w:val="both"/>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 за счет перечислений государственным и муниципальным организациям</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C349A8">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259233,6</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253107,5</w:t>
            </w:r>
          </w:p>
        </w:tc>
        <w:tc>
          <w:tcPr>
            <w:tcW w:w="87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color w:val="000000"/>
                <w:sz w:val="18"/>
                <w:szCs w:val="18"/>
              </w:rPr>
            </w:pPr>
            <w:r w:rsidRPr="008F18AB">
              <w:rPr>
                <w:rFonts w:ascii="Times New Roman" w:hAnsi="Times New Roman" w:cs="Times New Roman"/>
                <w:color w:val="000000"/>
                <w:sz w:val="18"/>
                <w:szCs w:val="18"/>
              </w:rPr>
              <w:t>-6126,1</w:t>
            </w:r>
          </w:p>
        </w:tc>
        <w:tc>
          <w:tcPr>
            <w:tcW w:w="7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color w:val="000000"/>
                <w:sz w:val="18"/>
                <w:szCs w:val="18"/>
              </w:rPr>
            </w:pPr>
            <w:r w:rsidRPr="008F18AB">
              <w:rPr>
                <w:rFonts w:ascii="Times New Roman" w:hAnsi="Times New Roman" w:cs="Times New Roman"/>
                <w:color w:val="000000"/>
                <w:sz w:val="18"/>
                <w:szCs w:val="18"/>
              </w:rPr>
              <w:t>97,6</w:t>
            </w:r>
          </w:p>
        </w:tc>
        <w:tc>
          <w:tcPr>
            <w:tcW w:w="154" w:type="dxa"/>
            <w:vAlign w:val="center"/>
            <w:hideMark/>
          </w:tcPr>
          <w:p w:rsidR="008F18AB" w:rsidRPr="00930F24" w:rsidRDefault="008F18AB" w:rsidP="005B5241">
            <w:pPr>
              <w:spacing w:after="0" w:line="240" w:lineRule="auto"/>
              <w:ind w:firstLine="709"/>
              <w:jc w:val="center"/>
              <w:rPr>
                <w:rFonts w:ascii="Times New Roman" w:eastAsia="Times New Roman" w:hAnsi="Times New Roman" w:cs="Times New Roman"/>
                <w:sz w:val="18"/>
                <w:szCs w:val="18"/>
              </w:rPr>
            </w:pPr>
          </w:p>
        </w:tc>
      </w:tr>
      <w:tr w:rsidR="008F18AB" w:rsidRPr="00930F24" w:rsidTr="00CF14E5">
        <w:trPr>
          <w:trHeight w:val="568"/>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242</w:t>
            </w:r>
          </w:p>
        </w:tc>
        <w:tc>
          <w:tcPr>
            <w:tcW w:w="489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jc w:val="both"/>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 за счет перечислений организациям за исключением государственных и муниципальных организаций</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C349A8">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3311,0</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3735,9</w:t>
            </w:r>
          </w:p>
        </w:tc>
        <w:tc>
          <w:tcPr>
            <w:tcW w:w="87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color w:val="000000"/>
                <w:sz w:val="18"/>
                <w:szCs w:val="18"/>
              </w:rPr>
            </w:pPr>
            <w:r w:rsidRPr="008F18AB">
              <w:rPr>
                <w:rFonts w:ascii="Times New Roman" w:hAnsi="Times New Roman" w:cs="Times New Roman"/>
                <w:color w:val="000000"/>
                <w:sz w:val="18"/>
                <w:szCs w:val="18"/>
              </w:rPr>
              <w:t>424,9</w:t>
            </w:r>
          </w:p>
        </w:tc>
        <w:tc>
          <w:tcPr>
            <w:tcW w:w="7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color w:val="000000"/>
                <w:sz w:val="18"/>
                <w:szCs w:val="18"/>
              </w:rPr>
            </w:pPr>
            <w:r w:rsidRPr="008F18AB">
              <w:rPr>
                <w:rFonts w:ascii="Times New Roman" w:hAnsi="Times New Roman" w:cs="Times New Roman"/>
                <w:color w:val="000000"/>
                <w:sz w:val="18"/>
                <w:szCs w:val="18"/>
              </w:rPr>
              <w:t>112,8</w:t>
            </w:r>
          </w:p>
        </w:tc>
        <w:tc>
          <w:tcPr>
            <w:tcW w:w="154" w:type="dxa"/>
            <w:vAlign w:val="center"/>
            <w:hideMark/>
          </w:tcPr>
          <w:p w:rsidR="008F18AB" w:rsidRPr="00930F24" w:rsidRDefault="008F18AB" w:rsidP="005B5241">
            <w:pPr>
              <w:spacing w:after="0" w:line="240" w:lineRule="auto"/>
              <w:ind w:firstLine="709"/>
              <w:jc w:val="center"/>
              <w:rPr>
                <w:rFonts w:ascii="Times New Roman" w:eastAsia="Times New Roman" w:hAnsi="Times New Roman" w:cs="Times New Roman"/>
                <w:sz w:val="18"/>
                <w:szCs w:val="18"/>
              </w:rPr>
            </w:pPr>
          </w:p>
        </w:tc>
      </w:tr>
      <w:tr w:rsidR="008F18AB" w:rsidRPr="00930F24" w:rsidTr="00CF14E5">
        <w:trPr>
          <w:trHeight w:val="315"/>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b/>
                <w:bCs/>
                <w:sz w:val="18"/>
                <w:szCs w:val="18"/>
              </w:rPr>
              <w:t>250</w:t>
            </w:r>
          </w:p>
        </w:tc>
        <w:tc>
          <w:tcPr>
            <w:tcW w:w="489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jc w:val="both"/>
              <w:rPr>
                <w:rFonts w:ascii="Times New Roman" w:eastAsia="Times New Roman" w:hAnsi="Times New Roman" w:cs="Times New Roman"/>
                <w:sz w:val="18"/>
                <w:szCs w:val="18"/>
              </w:rPr>
            </w:pPr>
            <w:r w:rsidRPr="00930F24">
              <w:rPr>
                <w:rFonts w:ascii="Times New Roman" w:eastAsia="Times New Roman" w:hAnsi="Times New Roman" w:cs="Times New Roman"/>
                <w:b/>
                <w:bCs/>
                <w:sz w:val="18"/>
                <w:szCs w:val="18"/>
              </w:rPr>
              <w:t>Безвозмездные перечисления бюджетам</w:t>
            </w:r>
          </w:p>
        </w:tc>
        <w:tc>
          <w:tcPr>
            <w:tcW w:w="85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8F18AB" w:rsidRPr="00930F24" w:rsidRDefault="008F18AB" w:rsidP="00C349A8">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b/>
                <w:bCs/>
                <w:sz w:val="18"/>
                <w:szCs w:val="18"/>
              </w:rPr>
              <w:t>11263,2</w:t>
            </w:r>
          </w:p>
        </w:tc>
        <w:tc>
          <w:tcPr>
            <w:tcW w:w="85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b/>
                <w:bCs/>
                <w:sz w:val="18"/>
                <w:szCs w:val="18"/>
              </w:rPr>
              <w:t>3764,7</w:t>
            </w:r>
          </w:p>
        </w:tc>
        <w:tc>
          <w:tcPr>
            <w:tcW w:w="87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b/>
                <w:bCs/>
                <w:color w:val="000000"/>
                <w:sz w:val="18"/>
                <w:szCs w:val="18"/>
              </w:rPr>
            </w:pPr>
            <w:r w:rsidRPr="008F18AB">
              <w:rPr>
                <w:rFonts w:ascii="Times New Roman" w:hAnsi="Times New Roman" w:cs="Times New Roman"/>
                <w:b/>
                <w:bCs/>
                <w:color w:val="000000"/>
                <w:sz w:val="18"/>
                <w:szCs w:val="18"/>
              </w:rPr>
              <w:t>-7498,5</w:t>
            </w:r>
          </w:p>
        </w:tc>
        <w:tc>
          <w:tcPr>
            <w:tcW w:w="7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b/>
                <w:bCs/>
                <w:color w:val="000000"/>
                <w:sz w:val="18"/>
                <w:szCs w:val="18"/>
              </w:rPr>
            </w:pPr>
            <w:r w:rsidRPr="008F18AB">
              <w:rPr>
                <w:rFonts w:ascii="Times New Roman" w:hAnsi="Times New Roman" w:cs="Times New Roman"/>
                <w:b/>
                <w:bCs/>
                <w:color w:val="000000"/>
                <w:sz w:val="18"/>
                <w:szCs w:val="18"/>
              </w:rPr>
              <w:t>33,4</w:t>
            </w:r>
          </w:p>
        </w:tc>
        <w:tc>
          <w:tcPr>
            <w:tcW w:w="154" w:type="dxa"/>
            <w:vAlign w:val="center"/>
            <w:hideMark/>
          </w:tcPr>
          <w:p w:rsidR="008F18AB" w:rsidRPr="00930F24" w:rsidRDefault="008F18AB" w:rsidP="005B5241">
            <w:pPr>
              <w:spacing w:after="0" w:line="240" w:lineRule="auto"/>
              <w:ind w:firstLine="709"/>
              <w:jc w:val="center"/>
              <w:rPr>
                <w:rFonts w:ascii="Times New Roman" w:eastAsia="Times New Roman" w:hAnsi="Times New Roman" w:cs="Times New Roman"/>
                <w:sz w:val="18"/>
                <w:szCs w:val="18"/>
              </w:rPr>
            </w:pPr>
          </w:p>
        </w:tc>
      </w:tr>
      <w:tr w:rsidR="008F18AB" w:rsidRPr="00930F24" w:rsidTr="00CF14E5">
        <w:trPr>
          <w:trHeight w:val="315"/>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b/>
                <w:bCs/>
                <w:sz w:val="18"/>
                <w:szCs w:val="18"/>
              </w:rPr>
              <w:t>260</w:t>
            </w:r>
          </w:p>
        </w:tc>
        <w:tc>
          <w:tcPr>
            <w:tcW w:w="489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jc w:val="both"/>
              <w:rPr>
                <w:rFonts w:ascii="Times New Roman" w:eastAsia="Times New Roman" w:hAnsi="Times New Roman" w:cs="Times New Roman"/>
                <w:sz w:val="18"/>
                <w:szCs w:val="18"/>
              </w:rPr>
            </w:pPr>
            <w:r w:rsidRPr="00930F24">
              <w:rPr>
                <w:rFonts w:ascii="Times New Roman" w:eastAsia="Times New Roman" w:hAnsi="Times New Roman" w:cs="Times New Roman"/>
                <w:b/>
                <w:bCs/>
                <w:sz w:val="18"/>
                <w:szCs w:val="18"/>
              </w:rPr>
              <w:t>Социальное обеспечение</w:t>
            </w:r>
          </w:p>
        </w:tc>
        <w:tc>
          <w:tcPr>
            <w:tcW w:w="85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8F18AB" w:rsidRPr="00930F24" w:rsidRDefault="008F18AB" w:rsidP="00C349A8">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b/>
                <w:bCs/>
                <w:sz w:val="18"/>
                <w:szCs w:val="18"/>
              </w:rPr>
              <w:t>16321,4</w:t>
            </w:r>
          </w:p>
        </w:tc>
        <w:tc>
          <w:tcPr>
            <w:tcW w:w="85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8F18AB" w:rsidRPr="00930F24" w:rsidRDefault="008F18AB" w:rsidP="00474925">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b/>
                <w:bCs/>
                <w:sz w:val="18"/>
                <w:szCs w:val="18"/>
              </w:rPr>
              <w:t>16474,2</w:t>
            </w:r>
          </w:p>
        </w:tc>
        <w:tc>
          <w:tcPr>
            <w:tcW w:w="87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b/>
                <w:bCs/>
                <w:color w:val="000000"/>
                <w:sz w:val="18"/>
                <w:szCs w:val="18"/>
              </w:rPr>
            </w:pPr>
            <w:r w:rsidRPr="008F18AB">
              <w:rPr>
                <w:rFonts w:ascii="Times New Roman" w:hAnsi="Times New Roman" w:cs="Times New Roman"/>
                <w:b/>
                <w:bCs/>
                <w:color w:val="000000"/>
                <w:sz w:val="18"/>
                <w:szCs w:val="18"/>
              </w:rPr>
              <w:t>152,8</w:t>
            </w:r>
          </w:p>
        </w:tc>
        <w:tc>
          <w:tcPr>
            <w:tcW w:w="7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b/>
                <w:bCs/>
                <w:color w:val="000000"/>
                <w:sz w:val="18"/>
                <w:szCs w:val="18"/>
              </w:rPr>
            </w:pPr>
            <w:r w:rsidRPr="008F18AB">
              <w:rPr>
                <w:rFonts w:ascii="Times New Roman" w:hAnsi="Times New Roman" w:cs="Times New Roman"/>
                <w:b/>
                <w:bCs/>
                <w:color w:val="000000"/>
                <w:sz w:val="18"/>
                <w:szCs w:val="18"/>
              </w:rPr>
              <w:t>100,9</w:t>
            </w:r>
          </w:p>
        </w:tc>
        <w:tc>
          <w:tcPr>
            <w:tcW w:w="154" w:type="dxa"/>
            <w:vAlign w:val="center"/>
            <w:hideMark/>
          </w:tcPr>
          <w:p w:rsidR="008F18AB" w:rsidRPr="00930F24" w:rsidRDefault="008F18AB" w:rsidP="005B5241">
            <w:pPr>
              <w:spacing w:after="0" w:line="240" w:lineRule="auto"/>
              <w:ind w:firstLine="709"/>
              <w:jc w:val="center"/>
              <w:rPr>
                <w:rFonts w:ascii="Times New Roman" w:eastAsia="Times New Roman" w:hAnsi="Times New Roman" w:cs="Times New Roman"/>
                <w:sz w:val="18"/>
                <w:szCs w:val="18"/>
              </w:rPr>
            </w:pPr>
          </w:p>
        </w:tc>
      </w:tr>
      <w:tr w:rsidR="008F18AB" w:rsidRPr="00930F24" w:rsidTr="00CF14E5">
        <w:trPr>
          <w:trHeight w:val="315"/>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262</w:t>
            </w:r>
          </w:p>
        </w:tc>
        <w:tc>
          <w:tcPr>
            <w:tcW w:w="489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Пособия по социальной помощи населению</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C349A8">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14176,7</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474925">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13975,1</w:t>
            </w:r>
          </w:p>
        </w:tc>
        <w:tc>
          <w:tcPr>
            <w:tcW w:w="87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color w:val="000000"/>
                <w:sz w:val="18"/>
                <w:szCs w:val="18"/>
              </w:rPr>
            </w:pPr>
            <w:r w:rsidRPr="008F18AB">
              <w:rPr>
                <w:rFonts w:ascii="Times New Roman" w:hAnsi="Times New Roman" w:cs="Times New Roman"/>
                <w:color w:val="000000"/>
                <w:sz w:val="18"/>
                <w:szCs w:val="18"/>
              </w:rPr>
              <w:t>-201,6</w:t>
            </w:r>
          </w:p>
        </w:tc>
        <w:tc>
          <w:tcPr>
            <w:tcW w:w="7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color w:val="000000"/>
                <w:sz w:val="18"/>
                <w:szCs w:val="18"/>
              </w:rPr>
            </w:pPr>
            <w:r w:rsidRPr="008F18AB">
              <w:rPr>
                <w:rFonts w:ascii="Times New Roman" w:hAnsi="Times New Roman" w:cs="Times New Roman"/>
                <w:color w:val="000000"/>
                <w:sz w:val="18"/>
                <w:szCs w:val="18"/>
              </w:rPr>
              <w:t>98,6</w:t>
            </w:r>
          </w:p>
        </w:tc>
        <w:tc>
          <w:tcPr>
            <w:tcW w:w="154" w:type="dxa"/>
            <w:vAlign w:val="center"/>
            <w:hideMark/>
          </w:tcPr>
          <w:p w:rsidR="008F18AB" w:rsidRPr="00930F24" w:rsidRDefault="008F18AB" w:rsidP="005B5241">
            <w:pPr>
              <w:spacing w:after="0" w:line="240" w:lineRule="auto"/>
              <w:ind w:firstLine="709"/>
              <w:jc w:val="center"/>
              <w:rPr>
                <w:rFonts w:ascii="Times New Roman" w:eastAsia="Times New Roman" w:hAnsi="Times New Roman" w:cs="Times New Roman"/>
                <w:sz w:val="18"/>
                <w:szCs w:val="18"/>
              </w:rPr>
            </w:pPr>
          </w:p>
        </w:tc>
      </w:tr>
      <w:tr w:rsidR="008F18AB" w:rsidRPr="00930F24" w:rsidTr="00CF14E5">
        <w:trPr>
          <w:trHeight w:val="630"/>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263</w:t>
            </w:r>
          </w:p>
        </w:tc>
        <w:tc>
          <w:tcPr>
            <w:tcW w:w="489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Пенсии, пособия, выплачиваемые организациями сектора государственного управления</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C349A8">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sz w:val="18"/>
                <w:szCs w:val="18"/>
              </w:rPr>
              <w:t>2144,4</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2499,1</w:t>
            </w:r>
          </w:p>
        </w:tc>
        <w:tc>
          <w:tcPr>
            <w:tcW w:w="87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color w:val="000000"/>
                <w:sz w:val="18"/>
                <w:szCs w:val="18"/>
              </w:rPr>
            </w:pPr>
            <w:r w:rsidRPr="008F18AB">
              <w:rPr>
                <w:rFonts w:ascii="Times New Roman" w:hAnsi="Times New Roman" w:cs="Times New Roman"/>
                <w:color w:val="000000"/>
                <w:sz w:val="18"/>
                <w:szCs w:val="18"/>
              </w:rPr>
              <w:t>354,7</w:t>
            </w:r>
          </w:p>
        </w:tc>
        <w:tc>
          <w:tcPr>
            <w:tcW w:w="7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color w:val="000000"/>
                <w:sz w:val="18"/>
                <w:szCs w:val="18"/>
              </w:rPr>
            </w:pPr>
            <w:r w:rsidRPr="008F18AB">
              <w:rPr>
                <w:rFonts w:ascii="Times New Roman" w:hAnsi="Times New Roman" w:cs="Times New Roman"/>
                <w:color w:val="000000"/>
                <w:sz w:val="18"/>
                <w:szCs w:val="18"/>
              </w:rPr>
              <w:t>116,5</w:t>
            </w:r>
          </w:p>
        </w:tc>
        <w:tc>
          <w:tcPr>
            <w:tcW w:w="154" w:type="dxa"/>
            <w:vAlign w:val="center"/>
            <w:hideMark/>
          </w:tcPr>
          <w:p w:rsidR="008F18AB" w:rsidRPr="00930F24" w:rsidRDefault="008F18AB" w:rsidP="005B5241">
            <w:pPr>
              <w:spacing w:after="0" w:line="240" w:lineRule="auto"/>
              <w:ind w:firstLine="709"/>
              <w:jc w:val="center"/>
              <w:rPr>
                <w:rFonts w:ascii="Times New Roman" w:eastAsia="Times New Roman" w:hAnsi="Times New Roman" w:cs="Times New Roman"/>
                <w:sz w:val="18"/>
                <w:szCs w:val="18"/>
              </w:rPr>
            </w:pPr>
          </w:p>
        </w:tc>
      </w:tr>
      <w:tr w:rsidR="008F18AB" w:rsidRPr="00930F24" w:rsidTr="00474925">
        <w:trPr>
          <w:trHeight w:val="315"/>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8AB" w:rsidRPr="00474925" w:rsidRDefault="008F18AB" w:rsidP="005B5241">
            <w:pPr>
              <w:spacing w:after="0" w:line="240" w:lineRule="auto"/>
              <w:ind w:right="-108"/>
              <w:rPr>
                <w:rFonts w:ascii="Times New Roman" w:eastAsia="Times New Roman" w:hAnsi="Times New Roman" w:cs="Times New Roman"/>
                <w:b/>
                <w:sz w:val="18"/>
                <w:szCs w:val="18"/>
              </w:rPr>
            </w:pPr>
            <w:r w:rsidRPr="00474925">
              <w:rPr>
                <w:rFonts w:ascii="Times New Roman" w:eastAsia="Times New Roman" w:hAnsi="Times New Roman" w:cs="Times New Roman"/>
                <w:b/>
                <w:sz w:val="18"/>
                <w:szCs w:val="18"/>
              </w:rPr>
              <w:t>290</w:t>
            </w:r>
          </w:p>
        </w:tc>
        <w:tc>
          <w:tcPr>
            <w:tcW w:w="489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474925" w:rsidRDefault="008F18AB" w:rsidP="005B5241">
            <w:pPr>
              <w:spacing w:after="0" w:line="240" w:lineRule="auto"/>
              <w:ind w:right="-108"/>
              <w:jc w:val="both"/>
              <w:rPr>
                <w:rFonts w:ascii="Times New Roman" w:eastAsia="Times New Roman" w:hAnsi="Times New Roman" w:cs="Times New Roman"/>
                <w:b/>
                <w:sz w:val="18"/>
                <w:szCs w:val="18"/>
              </w:rPr>
            </w:pPr>
            <w:r w:rsidRPr="00474925">
              <w:rPr>
                <w:rFonts w:ascii="Times New Roman" w:eastAsia="Times New Roman" w:hAnsi="Times New Roman" w:cs="Times New Roman"/>
                <w:b/>
                <w:sz w:val="18"/>
                <w:szCs w:val="18"/>
              </w:rPr>
              <w:t>Прочие расходы</w:t>
            </w:r>
          </w:p>
        </w:tc>
        <w:tc>
          <w:tcPr>
            <w:tcW w:w="85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8F18AB" w:rsidRPr="00474925" w:rsidRDefault="008F18AB" w:rsidP="00C349A8">
            <w:pPr>
              <w:spacing w:after="0" w:line="240" w:lineRule="auto"/>
              <w:ind w:right="-108"/>
              <w:rPr>
                <w:rFonts w:ascii="Times New Roman" w:eastAsia="Times New Roman" w:hAnsi="Times New Roman" w:cs="Times New Roman"/>
                <w:b/>
                <w:sz w:val="18"/>
                <w:szCs w:val="18"/>
              </w:rPr>
            </w:pPr>
            <w:r w:rsidRPr="00474925">
              <w:rPr>
                <w:rFonts w:ascii="Times New Roman" w:eastAsia="Times New Roman" w:hAnsi="Times New Roman" w:cs="Times New Roman"/>
                <w:b/>
                <w:sz w:val="18"/>
                <w:szCs w:val="18"/>
              </w:rPr>
              <w:t>1116,1</w:t>
            </w:r>
          </w:p>
        </w:tc>
        <w:tc>
          <w:tcPr>
            <w:tcW w:w="85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8F18AB" w:rsidRPr="00474925" w:rsidRDefault="008F18AB" w:rsidP="005B5241">
            <w:pPr>
              <w:spacing w:after="0" w:line="240" w:lineRule="auto"/>
              <w:ind w:right="-108"/>
              <w:rPr>
                <w:rFonts w:ascii="Times New Roman" w:eastAsia="Times New Roman" w:hAnsi="Times New Roman" w:cs="Times New Roman"/>
                <w:b/>
                <w:sz w:val="18"/>
                <w:szCs w:val="18"/>
              </w:rPr>
            </w:pPr>
            <w:r>
              <w:rPr>
                <w:rFonts w:ascii="Times New Roman" w:eastAsia="Times New Roman" w:hAnsi="Times New Roman" w:cs="Times New Roman"/>
                <w:b/>
                <w:sz w:val="18"/>
                <w:szCs w:val="18"/>
              </w:rPr>
              <w:t>680,6</w:t>
            </w:r>
          </w:p>
        </w:tc>
        <w:tc>
          <w:tcPr>
            <w:tcW w:w="87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b/>
                <w:bCs/>
                <w:color w:val="000000"/>
                <w:sz w:val="18"/>
                <w:szCs w:val="18"/>
              </w:rPr>
            </w:pPr>
            <w:r w:rsidRPr="008F18AB">
              <w:rPr>
                <w:rFonts w:ascii="Times New Roman" w:hAnsi="Times New Roman" w:cs="Times New Roman"/>
                <w:b/>
                <w:bCs/>
                <w:color w:val="000000"/>
                <w:sz w:val="18"/>
                <w:szCs w:val="18"/>
              </w:rPr>
              <w:t>-435,5</w:t>
            </w:r>
          </w:p>
        </w:tc>
        <w:tc>
          <w:tcPr>
            <w:tcW w:w="7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b/>
                <w:bCs/>
                <w:color w:val="000000"/>
                <w:sz w:val="18"/>
                <w:szCs w:val="18"/>
              </w:rPr>
            </w:pPr>
            <w:r w:rsidRPr="008F18AB">
              <w:rPr>
                <w:rFonts w:ascii="Times New Roman" w:hAnsi="Times New Roman" w:cs="Times New Roman"/>
                <w:b/>
                <w:bCs/>
                <w:color w:val="000000"/>
                <w:sz w:val="18"/>
                <w:szCs w:val="18"/>
              </w:rPr>
              <w:t>61,0</w:t>
            </w:r>
          </w:p>
        </w:tc>
        <w:tc>
          <w:tcPr>
            <w:tcW w:w="154" w:type="dxa"/>
            <w:vAlign w:val="center"/>
            <w:hideMark/>
          </w:tcPr>
          <w:p w:rsidR="008F18AB" w:rsidRPr="00930F24" w:rsidRDefault="008F18AB" w:rsidP="005B5241">
            <w:pPr>
              <w:spacing w:after="0" w:line="240" w:lineRule="auto"/>
              <w:ind w:firstLine="709"/>
              <w:jc w:val="center"/>
              <w:rPr>
                <w:rFonts w:ascii="Times New Roman" w:eastAsia="Times New Roman" w:hAnsi="Times New Roman" w:cs="Times New Roman"/>
                <w:sz w:val="18"/>
                <w:szCs w:val="18"/>
              </w:rPr>
            </w:pPr>
          </w:p>
        </w:tc>
      </w:tr>
      <w:tr w:rsidR="008F18AB" w:rsidRPr="00930F24" w:rsidTr="00405526">
        <w:trPr>
          <w:trHeight w:val="315"/>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8AB" w:rsidRPr="00405526" w:rsidRDefault="008F18AB" w:rsidP="005B5241">
            <w:pPr>
              <w:spacing w:after="0" w:line="240" w:lineRule="auto"/>
              <w:ind w:right="-108"/>
              <w:rPr>
                <w:rFonts w:ascii="Times New Roman" w:eastAsia="Times New Roman" w:hAnsi="Times New Roman" w:cs="Times New Roman"/>
                <w:b/>
                <w:sz w:val="18"/>
                <w:szCs w:val="18"/>
              </w:rPr>
            </w:pPr>
            <w:r w:rsidRPr="00405526">
              <w:rPr>
                <w:rFonts w:ascii="Times New Roman" w:eastAsia="Times New Roman" w:hAnsi="Times New Roman" w:cs="Times New Roman"/>
                <w:b/>
                <w:sz w:val="18"/>
                <w:szCs w:val="18"/>
              </w:rPr>
              <w:t>310</w:t>
            </w:r>
          </w:p>
        </w:tc>
        <w:tc>
          <w:tcPr>
            <w:tcW w:w="489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405526" w:rsidRDefault="008F18AB" w:rsidP="005B5241">
            <w:pPr>
              <w:spacing w:after="0" w:line="240" w:lineRule="auto"/>
              <w:ind w:right="-108"/>
              <w:jc w:val="both"/>
              <w:rPr>
                <w:rFonts w:ascii="Times New Roman" w:eastAsia="Times New Roman" w:hAnsi="Times New Roman" w:cs="Times New Roman"/>
                <w:b/>
                <w:sz w:val="18"/>
                <w:szCs w:val="18"/>
              </w:rPr>
            </w:pPr>
            <w:r w:rsidRPr="00405526">
              <w:rPr>
                <w:rFonts w:ascii="Times New Roman" w:eastAsia="Times New Roman" w:hAnsi="Times New Roman" w:cs="Times New Roman"/>
                <w:b/>
                <w:sz w:val="18"/>
                <w:szCs w:val="18"/>
              </w:rPr>
              <w:t>Увеличение стоимости основных средств</w:t>
            </w:r>
          </w:p>
        </w:tc>
        <w:tc>
          <w:tcPr>
            <w:tcW w:w="85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8F18AB" w:rsidRPr="00405526" w:rsidRDefault="008F18AB" w:rsidP="00C349A8">
            <w:pPr>
              <w:spacing w:after="0" w:line="240" w:lineRule="auto"/>
              <w:ind w:right="-108"/>
              <w:rPr>
                <w:rFonts w:ascii="Times New Roman" w:eastAsia="Times New Roman" w:hAnsi="Times New Roman" w:cs="Times New Roman"/>
                <w:b/>
                <w:sz w:val="18"/>
                <w:szCs w:val="18"/>
              </w:rPr>
            </w:pPr>
            <w:r w:rsidRPr="00405526">
              <w:rPr>
                <w:rFonts w:ascii="Times New Roman" w:eastAsia="Times New Roman" w:hAnsi="Times New Roman" w:cs="Times New Roman"/>
                <w:b/>
                <w:sz w:val="18"/>
                <w:szCs w:val="18"/>
              </w:rPr>
              <w:t>52412,2</w:t>
            </w:r>
          </w:p>
        </w:tc>
        <w:tc>
          <w:tcPr>
            <w:tcW w:w="85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8F18AB" w:rsidRPr="00405526" w:rsidRDefault="008F18AB" w:rsidP="005B5241">
            <w:pPr>
              <w:spacing w:after="0" w:line="240" w:lineRule="auto"/>
              <w:ind w:right="-108"/>
              <w:rPr>
                <w:rFonts w:ascii="Times New Roman" w:eastAsia="Times New Roman" w:hAnsi="Times New Roman" w:cs="Times New Roman"/>
                <w:b/>
                <w:sz w:val="18"/>
                <w:szCs w:val="18"/>
              </w:rPr>
            </w:pPr>
            <w:r>
              <w:rPr>
                <w:rFonts w:ascii="Times New Roman" w:eastAsia="Times New Roman" w:hAnsi="Times New Roman" w:cs="Times New Roman"/>
                <w:b/>
                <w:sz w:val="18"/>
                <w:szCs w:val="18"/>
              </w:rPr>
              <w:t>131458,8</w:t>
            </w:r>
          </w:p>
        </w:tc>
        <w:tc>
          <w:tcPr>
            <w:tcW w:w="87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b/>
                <w:bCs/>
                <w:color w:val="000000"/>
                <w:sz w:val="18"/>
                <w:szCs w:val="18"/>
              </w:rPr>
            </w:pPr>
            <w:r w:rsidRPr="008F18AB">
              <w:rPr>
                <w:rFonts w:ascii="Times New Roman" w:hAnsi="Times New Roman" w:cs="Times New Roman"/>
                <w:b/>
                <w:bCs/>
                <w:color w:val="000000"/>
                <w:sz w:val="18"/>
                <w:szCs w:val="18"/>
              </w:rPr>
              <w:t>79046,6</w:t>
            </w:r>
          </w:p>
        </w:tc>
        <w:tc>
          <w:tcPr>
            <w:tcW w:w="7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b/>
                <w:bCs/>
                <w:color w:val="000000"/>
                <w:sz w:val="18"/>
                <w:szCs w:val="18"/>
              </w:rPr>
            </w:pPr>
            <w:r w:rsidRPr="008F18AB">
              <w:rPr>
                <w:rFonts w:ascii="Times New Roman" w:hAnsi="Times New Roman" w:cs="Times New Roman"/>
                <w:b/>
                <w:bCs/>
                <w:color w:val="000000"/>
                <w:sz w:val="18"/>
                <w:szCs w:val="18"/>
              </w:rPr>
              <w:t>250,8</w:t>
            </w:r>
          </w:p>
        </w:tc>
        <w:tc>
          <w:tcPr>
            <w:tcW w:w="154" w:type="dxa"/>
            <w:vAlign w:val="center"/>
            <w:hideMark/>
          </w:tcPr>
          <w:p w:rsidR="008F18AB" w:rsidRPr="00930F24" w:rsidRDefault="008F18AB" w:rsidP="005B5241">
            <w:pPr>
              <w:spacing w:after="0" w:line="240" w:lineRule="auto"/>
              <w:ind w:firstLine="709"/>
              <w:jc w:val="center"/>
              <w:rPr>
                <w:rFonts w:ascii="Times New Roman" w:eastAsia="Times New Roman" w:hAnsi="Times New Roman" w:cs="Times New Roman"/>
                <w:sz w:val="18"/>
                <w:szCs w:val="18"/>
              </w:rPr>
            </w:pPr>
          </w:p>
        </w:tc>
      </w:tr>
      <w:tr w:rsidR="008F18AB" w:rsidRPr="00930F24" w:rsidTr="00405526">
        <w:trPr>
          <w:trHeight w:val="315"/>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8AB" w:rsidRPr="00405526" w:rsidRDefault="008F18AB" w:rsidP="005B5241">
            <w:pPr>
              <w:spacing w:after="0" w:line="240" w:lineRule="auto"/>
              <w:ind w:right="-108"/>
              <w:rPr>
                <w:rFonts w:ascii="Times New Roman" w:eastAsia="Times New Roman" w:hAnsi="Times New Roman" w:cs="Times New Roman"/>
                <w:b/>
                <w:sz w:val="18"/>
                <w:szCs w:val="18"/>
              </w:rPr>
            </w:pPr>
            <w:r w:rsidRPr="00405526">
              <w:rPr>
                <w:rFonts w:ascii="Times New Roman" w:eastAsia="Times New Roman" w:hAnsi="Times New Roman" w:cs="Times New Roman"/>
                <w:b/>
                <w:sz w:val="18"/>
                <w:szCs w:val="18"/>
              </w:rPr>
              <w:t>340</w:t>
            </w:r>
          </w:p>
        </w:tc>
        <w:tc>
          <w:tcPr>
            <w:tcW w:w="489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405526" w:rsidRDefault="008F18AB" w:rsidP="005B5241">
            <w:pPr>
              <w:spacing w:after="0" w:line="240" w:lineRule="auto"/>
              <w:ind w:right="-108"/>
              <w:jc w:val="both"/>
              <w:rPr>
                <w:rFonts w:ascii="Times New Roman" w:eastAsia="Times New Roman" w:hAnsi="Times New Roman" w:cs="Times New Roman"/>
                <w:b/>
                <w:sz w:val="18"/>
                <w:szCs w:val="18"/>
              </w:rPr>
            </w:pPr>
            <w:r w:rsidRPr="00405526">
              <w:rPr>
                <w:rFonts w:ascii="Times New Roman" w:eastAsia="Times New Roman" w:hAnsi="Times New Roman" w:cs="Times New Roman"/>
                <w:b/>
                <w:sz w:val="18"/>
                <w:szCs w:val="18"/>
              </w:rPr>
              <w:t>Увеличение стоимости материальных запасов</w:t>
            </w:r>
          </w:p>
        </w:tc>
        <w:tc>
          <w:tcPr>
            <w:tcW w:w="85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8F18AB" w:rsidRPr="00405526" w:rsidRDefault="008F18AB" w:rsidP="00C349A8">
            <w:pPr>
              <w:spacing w:after="0" w:line="240" w:lineRule="auto"/>
              <w:ind w:right="-108"/>
              <w:rPr>
                <w:rFonts w:ascii="Times New Roman" w:eastAsia="Times New Roman" w:hAnsi="Times New Roman" w:cs="Times New Roman"/>
                <w:b/>
                <w:sz w:val="18"/>
                <w:szCs w:val="18"/>
              </w:rPr>
            </w:pPr>
            <w:r w:rsidRPr="00405526">
              <w:rPr>
                <w:rFonts w:ascii="Times New Roman" w:eastAsia="Times New Roman" w:hAnsi="Times New Roman" w:cs="Times New Roman"/>
                <w:b/>
                <w:sz w:val="18"/>
                <w:szCs w:val="18"/>
              </w:rPr>
              <w:t>2285,2</w:t>
            </w:r>
          </w:p>
        </w:tc>
        <w:tc>
          <w:tcPr>
            <w:tcW w:w="85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rsidR="008F18AB" w:rsidRPr="00405526" w:rsidRDefault="008F18AB" w:rsidP="005B5241">
            <w:pPr>
              <w:spacing w:after="0" w:line="240" w:lineRule="auto"/>
              <w:ind w:right="-108"/>
              <w:rPr>
                <w:rFonts w:ascii="Times New Roman" w:eastAsia="Times New Roman" w:hAnsi="Times New Roman" w:cs="Times New Roman"/>
                <w:b/>
                <w:sz w:val="18"/>
                <w:szCs w:val="18"/>
              </w:rPr>
            </w:pPr>
            <w:r>
              <w:rPr>
                <w:rFonts w:ascii="Times New Roman" w:eastAsia="Times New Roman" w:hAnsi="Times New Roman" w:cs="Times New Roman"/>
                <w:b/>
                <w:sz w:val="18"/>
                <w:szCs w:val="18"/>
              </w:rPr>
              <w:t>2159,5</w:t>
            </w:r>
          </w:p>
        </w:tc>
        <w:tc>
          <w:tcPr>
            <w:tcW w:w="87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b/>
                <w:bCs/>
                <w:color w:val="000000"/>
                <w:sz w:val="18"/>
                <w:szCs w:val="18"/>
              </w:rPr>
            </w:pPr>
            <w:r w:rsidRPr="008F18AB">
              <w:rPr>
                <w:rFonts w:ascii="Times New Roman" w:hAnsi="Times New Roman" w:cs="Times New Roman"/>
                <w:b/>
                <w:bCs/>
                <w:color w:val="000000"/>
                <w:sz w:val="18"/>
                <w:szCs w:val="18"/>
              </w:rPr>
              <w:t>-125,7</w:t>
            </w:r>
          </w:p>
        </w:tc>
        <w:tc>
          <w:tcPr>
            <w:tcW w:w="7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b/>
                <w:bCs/>
                <w:color w:val="000000"/>
                <w:sz w:val="18"/>
                <w:szCs w:val="18"/>
              </w:rPr>
            </w:pPr>
            <w:r w:rsidRPr="008F18AB">
              <w:rPr>
                <w:rFonts w:ascii="Times New Roman" w:hAnsi="Times New Roman" w:cs="Times New Roman"/>
                <w:b/>
                <w:bCs/>
                <w:color w:val="000000"/>
                <w:sz w:val="18"/>
                <w:szCs w:val="18"/>
              </w:rPr>
              <w:t>94,5</w:t>
            </w:r>
          </w:p>
        </w:tc>
        <w:tc>
          <w:tcPr>
            <w:tcW w:w="154" w:type="dxa"/>
            <w:vAlign w:val="center"/>
            <w:hideMark/>
          </w:tcPr>
          <w:p w:rsidR="008F18AB" w:rsidRPr="00930F24" w:rsidRDefault="008F18AB" w:rsidP="005B5241">
            <w:pPr>
              <w:spacing w:after="0" w:line="240" w:lineRule="auto"/>
              <w:ind w:firstLine="709"/>
              <w:jc w:val="center"/>
              <w:rPr>
                <w:rFonts w:ascii="Times New Roman" w:eastAsia="Times New Roman" w:hAnsi="Times New Roman" w:cs="Times New Roman"/>
                <w:sz w:val="18"/>
                <w:szCs w:val="18"/>
              </w:rPr>
            </w:pPr>
          </w:p>
        </w:tc>
      </w:tr>
      <w:tr w:rsidR="008F18AB" w:rsidRPr="00930F24" w:rsidTr="00CF14E5">
        <w:trPr>
          <w:trHeight w:val="315"/>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b/>
                <w:bCs/>
                <w:sz w:val="18"/>
                <w:szCs w:val="18"/>
              </w:rPr>
              <w:t> </w:t>
            </w:r>
          </w:p>
        </w:tc>
        <w:tc>
          <w:tcPr>
            <w:tcW w:w="4898" w:type="dxa"/>
            <w:tcBorders>
              <w:top w:val="nil"/>
              <w:left w:val="nil"/>
              <w:bottom w:val="single" w:sz="8" w:space="0" w:color="auto"/>
              <w:right w:val="single" w:sz="8" w:space="0" w:color="auto"/>
            </w:tcBorders>
            <w:tcMar>
              <w:top w:w="0" w:type="dxa"/>
              <w:left w:w="108" w:type="dxa"/>
              <w:bottom w:w="0" w:type="dxa"/>
              <w:right w:w="108" w:type="dxa"/>
            </w:tcMar>
            <w:hideMark/>
          </w:tcPr>
          <w:p w:rsidR="008F18AB" w:rsidRPr="00930F24" w:rsidRDefault="008F18AB" w:rsidP="005B5241">
            <w:pPr>
              <w:spacing w:after="0" w:line="240" w:lineRule="auto"/>
              <w:ind w:right="-108"/>
              <w:jc w:val="both"/>
              <w:rPr>
                <w:rFonts w:ascii="Times New Roman" w:eastAsia="Times New Roman" w:hAnsi="Times New Roman" w:cs="Times New Roman"/>
                <w:sz w:val="18"/>
                <w:szCs w:val="18"/>
              </w:rPr>
            </w:pPr>
            <w:r w:rsidRPr="00930F24">
              <w:rPr>
                <w:rFonts w:ascii="Times New Roman" w:eastAsia="Times New Roman" w:hAnsi="Times New Roman" w:cs="Times New Roman"/>
                <w:b/>
                <w:bCs/>
                <w:sz w:val="18"/>
                <w:szCs w:val="18"/>
              </w:rPr>
              <w:t>Итого:</w:t>
            </w:r>
          </w:p>
        </w:tc>
        <w:tc>
          <w:tcPr>
            <w:tcW w:w="85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8F18AB" w:rsidRPr="00930F24" w:rsidRDefault="008F18AB" w:rsidP="00C349A8">
            <w:pPr>
              <w:spacing w:after="0" w:line="240" w:lineRule="auto"/>
              <w:ind w:right="-108"/>
              <w:rPr>
                <w:rFonts w:ascii="Times New Roman" w:eastAsia="Times New Roman" w:hAnsi="Times New Roman" w:cs="Times New Roman"/>
                <w:sz w:val="18"/>
                <w:szCs w:val="18"/>
              </w:rPr>
            </w:pPr>
            <w:r w:rsidRPr="00930F24">
              <w:rPr>
                <w:rFonts w:ascii="Times New Roman" w:eastAsia="Times New Roman" w:hAnsi="Times New Roman" w:cs="Times New Roman"/>
                <w:b/>
                <w:bCs/>
                <w:sz w:val="18"/>
                <w:szCs w:val="18"/>
              </w:rPr>
              <w:t>398879,9</w:t>
            </w:r>
          </w:p>
        </w:tc>
        <w:tc>
          <w:tcPr>
            <w:tcW w:w="85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8F18AB" w:rsidRPr="00930F24" w:rsidRDefault="008F18AB"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b/>
                <w:bCs/>
                <w:sz w:val="18"/>
                <w:szCs w:val="18"/>
              </w:rPr>
              <w:t>486485,8</w:t>
            </w:r>
          </w:p>
        </w:tc>
        <w:tc>
          <w:tcPr>
            <w:tcW w:w="87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b/>
                <w:bCs/>
                <w:color w:val="000000"/>
                <w:sz w:val="18"/>
                <w:szCs w:val="18"/>
              </w:rPr>
            </w:pPr>
            <w:r w:rsidRPr="008F18AB">
              <w:rPr>
                <w:rFonts w:ascii="Times New Roman" w:hAnsi="Times New Roman" w:cs="Times New Roman"/>
                <w:b/>
                <w:bCs/>
                <w:color w:val="000000"/>
                <w:sz w:val="18"/>
                <w:szCs w:val="18"/>
              </w:rPr>
              <w:t>87605,9</w:t>
            </w:r>
          </w:p>
        </w:tc>
        <w:tc>
          <w:tcPr>
            <w:tcW w:w="7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8F18AB" w:rsidRPr="008F18AB" w:rsidRDefault="008F18AB">
            <w:pPr>
              <w:jc w:val="right"/>
              <w:rPr>
                <w:rFonts w:ascii="Times New Roman" w:hAnsi="Times New Roman" w:cs="Times New Roman"/>
                <w:b/>
                <w:bCs/>
                <w:color w:val="000000"/>
                <w:sz w:val="18"/>
                <w:szCs w:val="18"/>
              </w:rPr>
            </w:pPr>
            <w:r w:rsidRPr="008F18AB">
              <w:rPr>
                <w:rFonts w:ascii="Times New Roman" w:hAnsi="Times New Roman" w:cs="Times New Roman"/>
                <w:b/>
                <w:bCs/>
                <w:color w:val="000000"/>
                <w:sz w:val="18"/>
                <w:szCs w:val="18"/>
              </w:rPr>
              <w:t>122,0</w:t>
            </w:r>
          </w:p>
        </w:tc>
        <w:tc>
          <w:tcPr>
            <w:tcW w:w="154" w:type="dxa"/>
            <w:vAlign w:val="center"/>
            <w:hideMark/>
          </w:tcPr>
          <w:p w:rsidR="008F18AB" w:rsidRPr="00930F24" w:rsidRDefault="008F18AB" w:rsidP="005B5241">
            <w:pPr>
              <w:spacing w:after="0" w:line="240" w:lineRule="auto"/>
              <w:ind w:firstLine="709"/>
              <w:jc w:val="center"/>
              <w:rPr>
                <w:rFonts w:ascii="Times New Roman" w:eastAsia="Times New Roman" w:hAnsi="Times New Roman" w:cs="Times New Roman"/>
                <w:sz w:val="18"/>
                <w:szCs w:val="18"/>
              </w:rPr>
            </w:pPr>
          </w:p>
        </w:tc>
      </w:tr>
    </w:tbl>
    <w:p w:rsidR="005B5241" w:rsidRPr="00424820" w:rsidRDefault="008F18AB" w:rsidP="005B524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приведенной выше таблицы видно, что н</w:t>
      </w:r>
      <w:r w:rsidR="005B5241" w:rsidRPr="00424820">
        <w:rPr>
          <w:rFonts w:ascii="Times New Roman" w:eastAsia="Times New Roman" w:hAnsi="Times New Roman" w:cs="Times New Roman"/>
          <w:sz w:val="24"/>
          <w:szCs w:val="24"/>
        </w:rPr>
        <w:t>аибольший удельный вес в структуре расходов бюджета в 201</w:t>
      </w:r>
      <w:r w:rsidR="00A0671F" w:rsidRPr="00424820">
        <w:rPr>
          <w:rFonts w:ascii="Times New Roman" w:eastAsia="Times New Roman" w:hAnsi="Times New Roman" w:cs="Times New Roman"/>
          <w:sz w:val="24"/>
          <w:szCs w:val="24"/>
        </w:rPr>
        <w:t>7</w:t>
      </w:r>
      <w:r w:rsidR="005B5241" w:rsidRPr="00424820">
        <w:rPr>
          <w:rFonts w:ascii="Times New Roman" w:eastAsia="Times New Roman" w:hAnsi="Times New Roman" w:cs="Times New Roman"/>
          <w:sz w:val="24"/>
          <w:szCs w:val="24"/>
        </w:rPr>
        <w:t xml:space="preserve"> году составили расходы, связанные с предоставлением субсидий бюджетным, автономным учреждениям, иным некоммерческим и другим  организациям-</w:t>
      </w:r>
      <w:r>
        <w:rPr>
          <w:rFonts w:ascii="Times New Roman" w:eastAsia="Times New Roman" w:hAnsi="Times New Roman" w:cs="Times New Roman"/>
          <w:sz w:val="24"/>
          <w:szCs w:val="24"/>
        </w:rPr>
        <w:t>52,8</w:t>
      </w:r>
      <w:r w:rsidR="005B5241" w:rsidRPr="00424820">
        <w:rPr>
          <w:rFonts w:ascii="Times New Roman" w:eastAsia="Times New Roman" w:hAnsi="Times New Roman" w:cs="Times New Roman"/>
          <w:sz w:val="24"/>
          <w:szCs w:val="24"/>
        </w:rPr>
        <w:t>% (</w:t>
      </w:r>
      <w:r>
        <w:rPr>
          <w:rFonts w:ascii="Times New Roman" w:eastAsia="Times New Roman" w:hAnsi="Times New Roman" w:cs="Times New Roman"/>
          <w:sz w:val="24"/>
          <w:szCs w:val="24"/>
        </w:rPr>
        <w:t>256843,4</w:t>
      </w:r>
      <w:r w:rsidR="005B5241" w:rsidRPr="00424820">
        <w:rPr>
          <w:rFonts w:ascii="Times New Roman" w:eastAsia="Times New Roman" w:hAnsi="Times New Roman" w:cs="Times New Roman"/>
          <w:sz w:val="24"/>
          <w:szCs w:val="24"/>
        </w:rPr>
        <w:t xml:space="preserve"> тыс. рублей).</w:t>
      </w:r>
    </w:p>
    <w:p w:rsidR="005B5241" w:rsidRPr="00424820" w:rsidRDefault="005B5241" w:rsidP="005B5241">
      <w:pPr>
        <w:spacing w:after="0" w:line="240" w:lineRule="auto"/>
        <w:ind w:firstLine="720"/>
        <w:jc w:val="both"/>
        <w:rPr>
          <w:rFonts w:ascii="Times New Roman" w:eastAsia="Times New Roman" w:hAnsi="Times New Roman" w:cs="Times New Roman"/>
          <w:sz w:val="24"/>
          <w:szCs w:val="24"/>
        </w:rPr>
      </w:pPr>
      <w:r w:rsidRPr="00424820">
        <w:rPr>
          <w:rFonts w:ascii="Times New Roman" w:eastAsia="Times New Roman" w:hAnsi="Times New Roman" w:cs="Times New Roman"/>
          <w:sz w:val="24"/>
          <w:szCs w:val="24"/>
        </w:rPr>
        <w:t xml:space="preserve">Анализ исполнения бюджета в разрезе экономических статей расходов выявил следующее. Расходы на заработную плату с начислениями </w:t>
      </w:r>
      <w:r w:rsidRPr="00424820">
        <w:rPr>
          <w:rFonts w:ascii="Times New Roman" w:eastAsia="Times New Roman" w:hAnsi="Times New Roman" w:cs="Times New Roman"/>
          <w:sz w:val="24"/>
          <w:szCs w:val="24"/>
        </w:rPr>
        <w:br/>
        <w:t xml:space="preserve">(статьи 211, 212, 213) составили  </w:t>
      </w:r>
      <w:r w:rsidR="00E17E40">
        <w:rPr>
          <w:rFonts w:ascii="Times New Roman" w:eastAsia="Times New Roman" w:hAnsi="Times New Roman" w:cs="Times New Roman"/>
          <w:sz w:val="24"/>
          <w:szCs w:val="24"/>
        </w:rPr>
        <w:t>41233,7</w:t>
      </w:r>
      <w:r w:rsidRPr="00424820">
        <w:rPr>
          <w:rFonts w:ascii="Times New Roman" w:eastAsia="Times New Roman" w:hAnsi="Times New Roman" w:cs="Times New Roman"/>
          <w:sz w:val="24"/>
          <w:szCs w:val="24"/>
        </w:rPr>
        <w:t xml:space="preserve">  тыс. рублей, или </w:t>
      </w:r>
      <w:r w:rsidR="00E17E40">
        <w:rPr>
          <w:rFonts w:ascii="Times New Roman" w:eastAsia="Times New Roman" w:hAnsi="Times New Roman" w:cs="Times New Roman"/>
          <w:sz w:val="24"/>
          <w:szCs w:val="24"/>
        </w:rPr>
        <w:t>8,5</w:t>
      </w:r>
      <w:r w:rsidRPr="00424820">
        <w:rPr>
          <w:rFonts w:ascii="Times New Roman" w:eastAsia="Times New Roman" w:hAnsi="Times New Roman" w:cs="Times New Roman"/>
          <w:sz w:val="24"/>
          <w:szCs w:val="24"/>
        </w:rPr>
        <w:t>% от общих расходов бюджета. Расходы на заработную плату с начислениями в 201</w:t>
      </w:r>
      <w:r w:rsidR="00A0671F" w:rsidRPr="00424820">
        <w:rPr>
          <w:rFonts w:ascii="Times New Roman" w:eastAsia="Times New Roman" w:hAnsi="Times New Roman" w:cs="Times New Roman"/>
          <w:sz w:val="24"/>
          <w:szCs w:val="24"/>
        </w:rPr>
        <w:t>7</w:t>
      </w:r>
      <w:r w:rsidRPr="00424820">
        <w:rPr>
          <w:rFonts w:ascii="Times New Roman" w:eastAsia="Times New Roman" w:hAnsi="Times New Roman" w:cs="Times New Roman"/>
          <w:sz w:val="24"/>
          <w:szCs w:val="24"/>
        </w:rPr>
        <w:t xml:space="preserve"> году у</w:t>
      </w:r>
      <w:r w:rsidR="00E17E40">
        <w:rPr>
          <w:rFonts w:ascii="Times New Roman" w:eastAsia="Times New Roman" w:hAnsi="Times New Roman" w:cs="Times New Roman"/>
          <w:sz w:val="24"/>
          <w:szCs w:val="24"/>
        </w:rPr>
        <w:t>величились</w:t>
      </w:r>
      <w:r w:rsidRPr="00424820">
        <w:rPr>
          <w:rFonts w:ascii="Times New Roman" w:eastAsia="Times New Roman" w:hAnsi="Times New Roman" w:cs="Times New Roman"/>
          <w:sz w:val="24"/>
          <w:szCs w:val="24"/>
        </w:rPr>
        <w:t xml:space="preserve"> на </w:t>
      </w:r>
      <w:r w:rsidR="00E17E40">
        <w:rPr>
          <w:rFonts w:ascii="Times New Roman" w:eastAsia="Times New Roman" w:hAnsi="Times New Roman" w:cs="Times New Roman"/>
          <w:sz w:val="24"/>
          <w:szCs w:val="24"/>
        </w:rPr>
        <w:t>2704,2</w:t>
      </w:r>
      <w:r w:rsidRPr="00424820">
        <w:rPr>
          <w:rFonts w:ascii="Times New Roman" w:eastAsia="Times New Roman" w:hAnsi="Times New Roman" w:cs="Times New Roman"/>
          <w:sz w:val="24"/>
          <w:szCs w:val="24"/>
        </w:rPr>
        <w:t xml:space="preserve"> тыс. рублей, или на </w:t>
      </w:r>
      <w:r w:rsidR="00E17E40">
        <w:rPr>
          <w:rFonts w:ascii="Times New Roman" w:eastAsia="Times New Roman" w:hAnsi="Times New Roman" w:cs="Times New Roman"/>
          <w:sz w:val="24"/>
          <w:szCs w:val="24"/>
        </w:rPr>
        <w:t>7,0</w:t>
      </w:r>
      <w:r w:rsidRPr="00424820">
        <w:rPr>
          <w:rFonts w:ascii="Times New Roman" w:eastAsia="Times New Roman" w:hAnsi="Times New Roman" w:cs="Times New Roman"/>
          <w:sz w:val="24"/>
          <w:szCs w:val="24"/>
        </w:rPr>
        <w:t>% по сравнению с 201</w:t>
      </w:r>
      <w:r w:rsidR="00E17E40">
        <w:rPr>
          <w:rFonts w:ascii="Times New Roman" w:eastAsia="Times New Roman" w:hAnsi="Times New Roman" w:cs="Times New Roman"/>
          <w:sz w:val="24"/>
          <w:szCs w:val="24"/>
        </w:rPr>
        <w:t>7</w:t>
      </w:r>
      <w:r w:rsidRPr="00424820">
        <w:rPr>
          <w:rFonts w:ascii="Times New Roman" w:eastAsia="Times New Roman" w:hAnsi="Times New Roman" w:cs="Times New Roman"/>
          <w:sz w:val="24"/>
          <w:szCs w:val="24"/>
        </w:rPr>
        <w:t xml:space="preserve"> годом.</w:t>
      </w:r>
    </w:p>
    <w:p w:rsidR="005B5241" w:rsidRDefault="005B5241" w:rsidP="005B5241">
      <w:pPr>
        <w:spacing w:after="0" w:line="240" w:lineRule="auto"/>
        <w:ind w:firstLine="567"/>
        <w:jc w:val="both"/>
        <w:rPr>
          <w:rFonts w:ascii="Times New Roman" w:eastAsia="Times New Roman" w:hAnsi="Times New Roman" w:cs="Times New Roman"/>
          <w:sz w:val="24"/>
          <w:szCs w:val="24"/>
        </w:rPr>
      </w:pPr>
      <w:r w:rsidRPr="00424820">
        <w:rPr>
          <w:rFonts w:ascii="Times New Roman" w:eastAsia="Times New Roman" w:hAnsi="Times New Roman" w:cs="Times New Roman"/>
          <w:sz w:val="24"/>
          <w:szCs w:val="24"/>
        </w:rPr>
        <w:t> Расходы на оплату работ, услуг в 201</w:t>
      </w:r>
      <w:r w:rsidR="006711D9">
        <w:rPr>
          <w:rFonts w:ascii="Times New Roman" w:eastAsia="Times New Roman" w:hAnsi="Times New Roman" w:cs="Times New Roman"/>
          <w:sz w:val="24"/>
          <w:szCs w:val="24"/>
        </w:rPr>
        <w:t>8</w:t>
      </w:r>
      <w:r w:rsidRPr="00424820">
        <w:rPr>
          <w:rFonts w:ascii="Times New Roman" w:eastAsia="Times New Roman" w:hAnsi="Times New Roman" w:cs="Times New Roman"/>
          <w:sz w:val="24"/>
          <w:szCs w:val="24"/>
        </w:rPr>
        <w:t xml:space="preserve"> году составили </w:t>
      </w:r>
      <w:r w:rsidR="006711D9">
        <w:rPr>
          <w:rFonts w:ascii="Times New Roman" w:eastAsia="Times New Roman" w:hAnsi="Times New Roman" w:cs="Times New Roman"/>
          <w:sz w:val="24"/>
          <w:szCs w:val="24"/>
        </w:rPr>
        <w:t>33870,7</w:t>
      </w:r>
      <w:r w:rsidRPr="00424820">
        <w:rPr>
          <w:rFonts w:ascii="Times New Roman" w:eastAsia="Times New Roman" w:hAnsi="Times New Roman" w:cs="Times New Roman"/>
          <w:sz w:val="24"/>
          <w:szCs w:val="24"/>
        </w:rPr>
        <w:t xml:space="preserve"> тыс. рублей, что на </w:t>
      </w:r>
      <w:r w:rsidR="006711D9">
        <w:rPr>
          <w:rFonts w:ascii="Times New Roman" w:eastAsia="Times New Roman" w:hAnsi="Times New Roman" w:cs="Times New Roman"/>
          <w:sz w:val="24"/>
          <w:szCs w:val="24"/>
        </w:rPr>
        <w:t>19208,6</w:t>
      </w:r>
      <w:r w:rsidRPr="00424820">
        <w:rPr>
          <w:rFonts w:ascii="Times New Roman" w:eastAsia="Times New Roman" w:hAnsi="Times New Roman" w:cs="Times New Roman"/>
          <w:sz w:val="24"/>
          <w:szCs w:val="24"/>
        </w:rPr>
        <w:t xml:space="preserve"> тыс. рублей, или </w:t>
      </w:r>
      <w:r w:rsidR="006711D9">
        <w:rPr>
          <w:rFonts w:ascii="Times New Roman" w:eastAsia="Times New Roman" w:hAnsi="Times New Roman" w:cs="Times New Roman"/>
          <w:sz w:val="24"/>
          <w:szCs w:val="24"/>
        </w:rPr>
        <w:t>в 2,3 разавыше</w:t>
      </w:r>
      <w:r w:rsidRPr="00424820">
        <w:rPr>
          <w:rFonts w:ascii="Times New Roman" w:eastAsia="Times New Roman" w:hAnsi="Times New Roman" w:cs="Times New Roman"/>
          <w:sz w:val="24"/>
          <w:szCs w:val="24"/>
        </w:rPr>
        <w:t xml:space="preserve"> уровня 201</w:t>
      </w:r>
      <w:r w:rsidR="006711D9">
        <w:rPr>
          <w:rFonts w:ascii="Times New Roman" w:eastAsia="Times New Roman" w:hAnsi="Times New Roman" w:cs="Times New Roman"/>
          <w:sz w:val="24"/>
          <w:szCs w:val="24"/>
        </w:rPr>
        <w:t>7</w:t>
      </w:r>
      <w:r w:rsidRPr="00424820">
        <w:rPr>
          <w:rFonts w:ascii="Times New Roman" w:eastAsia="Times New Roman" w:hAnsi="Times New Roman" w:cs="Times New Roman"/>
          <w:sz w:val="24"/>
          <w:szCs w:val="24"/>
        </w:rPr>
        <w:t xml:space="preserve"> года, удельный вес в общих расходах составил </w:t>
      </w:r>
      <w:r w:rsidR="006711D9">
        <w:rPr>
          <w:rFonts w:ascii="Times New Roman" w:eastAsia="Times New Roman" w:hAnsi="Times New Roman" w:cs="Times New Roman"/>
          <w:sz w:val="24"/>
          <w:szCs w:val="24"/>
        </w:rPr>
        <w:t>6,7</w:t>
      </w:r>
      <w:r w:rsidRPr="00424820">
        <w:rPr>
          <w:rFonts w:ascii="Times New Roman" w:eastAsia="Times New Roman" w:hAnsi="Times New Roman" w:cs="Times New Roman"/>
          <w:sz w:val="24"/>
          <w:szCs w:val="24"/>
        </w:rPr>
        <w:t>%.</w:t>
      </w:r>
    </w:p>
    <w:p w:rsidR="00B31CEA" w:rsidRPr="00424820" w:rsidRDefault="00B31CEA" w:rsidP="005B524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на приобретение материальных запасов в отчетном году снизились на 125,7 тыс. рублей, или на 5,5% в сравнении с 2017 годом. Расходы на приобретение основных средств в 2018 году составили 131458,8 тыс. рублей, что в 2,5 раза больше, чем в 2017 году.</w:t>
      </w:r>
    </w:p>
    <w:p w:rsidR="005B5241" w:rsidRPr="005B5241" w:rsidRDefault="005B5241" w:rsidP="005B5241">
      <w:pPr>
        <w:spacing w:after="0" w:line="240" w:lineRule="auto"/>
        <w:ind w:firstLine="567"/>
        <w:jc w:val="both"/>
        <w:rPr>
          <w:rFonts w:ascii="Times New Roman" w:eastAsia="Times New Roman" w:hAnsi="Times New Roman" w:cs="Times New Roman"/>
          <w:sz w:val="24"/>
          <w:szCs w:val="24"/>
        </w:rPr>
      </w:pPr>
    </w:p>
    <w:p w:rsidR="005B5241" w:rsidRPr="00454C58" w:rsidRDefault="005B5241" w:rsidP="005B5241">
      <w:pPr>
        <w:spacing w:after="0" w:line="240" w:lineRule="auto"/>
        <w:ind w:firstLine="567"/>
        <w:jc w:val="center"/>
        <w:rPr>
          <w:rFonts w:ascii="Times New Roman" w:eastAsia="Times New Roman" w:hAnsi="Times New Roman" w:cs="Times New Roman"/>
          <w:sz w:val="24"/>
          <w:szCs w:val="24"/>
        </w:rPr>
      </w:pPr>
      <w:r w:rsidRPr="00454C58">
        <w:rPr>
          <w:rFonts w:ascii="Times New Roman" w:eastAsia="Times New Roman" w:hAnsi="Times New Roman" w:cs="Times New Roman"/>
          <w:b/>
          <w:bCs/>
          <w:sz w:val="24"/>
          <w:szCs w:val="24"/>
        </w:rPr>
        <w:t xml:space="preserve">Ведомственная классификация расходов </w:t>
      </w:r>
    </w:p>
    <w:p w:rsidR="005B5241" w:rsidRPr="00454C58" w:rsidRDefault="005B5241" w:rsidP="005B5241">
      <w:pPr>
        <w:spacing w:after="0" w:line="240" w:lineRule="auto"/>
        <w:ind w:firstLine="567"/>
        <w:jc w:val="center"/>
        <w:rPr>
          <w:rFonts w:ascii="Times New Roman" w:eastAsia="Times New Roman" w:hAnsi="Times New Roman" w:cs="Times New Roman"/>
          <w:sz w:val="24"/>
          <w:szCs w:val="24"/>
        </w:rPr>
      </w:pPr>
      <w:r w:rsidRPr="00454C58">
        <w:rPr>
          <w:rFonts w:ascii="Times New Roman" w:eastAsia="Times New Roman" w:hAnsi="Times New Roman" w:cs="Times New Roman"/>
          <w:b/>
          <w:bCs/>
          <w:sz w:val="24"/>
          <w:szCs w:val="24"/>
        </w:rPr>
        <w:t>Суражского муниципального района в 201</w:t>
      </w:r>
      <w:r w:rsidR="000040CD">
        <w:rPr>
          <w:rFonts w:ascii="Times New Roman" w:eastAsia="Times New Roman" w:hAnsi="Times New Roman" w:cs="Times New Roman"/>
          <w:b/>
          <w:bCs/>
          <w:sz w:val="24"/>
          <w:szCs w:val="24"/>
        </w:rPr>
        <w:t>8</w:t>
      </w:r>
      <w:r w:rsidRPr="00454C58">
        <w:rPr>
          <w:rFonts w:ascii="Times New Roman" w:eastAsia="Times New Roman" w:hAnsi="Times New Roman" w:cs="Times New Roman"/>
          <w:b/>
          <w:bCs/>
          <w:sz w:val="24"/>
          <w:szCs w:val="24"/>
        </w:rPr>
        <w:t xml:space="preserve"> году</w:t>
      </w:r>
    </w:p>
    <w:p w:rsidR="005B5241" w:rsidRPr="00454C58" w:rsidRDefault="005B5241" w:rsidP="005B5241">
      <w:pPr>
        <w:spacing w:after="0" w:line="240" w:lineRule="auto"/>
        <w:ind w:firstLine="567"/>
        <w:jc w:val="center"/>
        <w:rPr>
          <w:rFonts w:ascii="Times New Roman" w:eastAsia="Times New Roman" w:hAnsi="Times New Roman" w:cs="Times New Roman"/>
          <w:sz w:val="24"/>
          <w:szCs w:val="24"/>
        </w:rPr>
      </w:pPr>
      <w:r w:rsidRPr="00454C58">
        <w:rPr>
          <w:rFonts w:ascii="Times New Roman" w:eastAsia="Times New Roman" w:hAnsi="Times New Roman" w:cs="Times New Roman"/>
          <w:b/>
          <w:bCs/>
          <w:sz w:val="24"/>
          <w:szCs w:val="24"/>
        </w:rPr>
        <w:t> </w:t>
      </w:r>
    </w:p>
    <w:p w:rsidR="005B5241" w:rsidRPr="00454C58" w:rsidRDefault="005B5241" w:rsidP="005B5241">
      <w:pPr>
        <w:spacing w:after="0" w:line="240" w:lineRule="auto"/>
        <w:ind w:firstLine="567"/>
        <w:jc w:val="both"/>
        <w:rPr>
          <w:rFonts w:ascii="Times New Roman" w:eastAsia="Times New Roman" w:hAnsi="Times New Roman" w:cs="Times New Roman"/>
          <w:sz w:val="24"/>
          <w:szCs w:val="24"/>
        </w:rPr>
      </w:pPr>
      <w:r w:rsidRPr="00454C58">
        <w:rPr>
          <w:rFonts w:ascii="Times New Roman" w:eastAsia="Times New Roman" w:hAnsi="Times New Roman" w:cs="Times New Roman"/>
          <w:sz w:val="24"/>
          <w:szCs w:val="24"/>
        </w:rPr>
        <w:t xml:space="preserve">Ведомственной классификацией  расходов муниципального образования «Суражский район» утверждено </w:t>
      </w:r>
      <w:r w:rsidR="002E6F25">
        <w:rPr>
          <w:rFonts w:ascii="Times New Roman" w:eastAsia="Times New Roman" w:hAnsi="Times New Roman" w:cs="Times New Roman"/>
          <w:sz w:val="24"/>
          <w:szCs w:val="24"/>
        </w:rPr>
        <w:t>шесть</w:t>
      </w:r>
      <w:r w:rsidRPr="00454C58">
        <w:rPr>
          <w:rFonts w:ascii="Times New Roman" w:eastAsia="Times New Roman" w:hAnsi="Times New Roman" w:cs="Times New Roman"/>
          <w:sz w:val="24"/>
          <w:szCs w:val="24"/>
        </w:rPr>
        <w:t xml:space="preserve"> главных </w:t>
      </w:r>
      <w:r w:rsidR="00991C4D">
        <w:rPr>
          <w:rFonts w:ascii="Times New Roman" w:eastAsia="Times New Roman" w:hAnsi="Times New Roman" w:cs="Times New Roman"/>
          <w:sz w:val="24"/>
          <w:szCs w:val="24"/>
        </w:rPr>
        <w:t>администраторов</w:t>
      </w:r>
      <w:r w:rsidRPr="00454C58">
        <w:rPr>
          <w:rFonts w:ascii="Times New Roman" w:eastAsia="Times New Roman" w:hAnsi="Times New Roman" w:cs="Times New Roman"/>
          <w:sz w:val="24"/>
          <w:szCs w:val="24"/>
        </w:rPr>
        <w:t xml:space="preserve"> средств бюджета: </w:t>
      </w:r>
    </w:p>
    <w:p w:rsidR="005B5241" w:rsidRPr="00454C58" w:rsidRDefault="005B5241" w:rsidP="005B5241">
      <w:pPr>
        <w:spacing w:after="0" w:line="240" w:lineRule="auto"/>
        <w:ind w:firstLine="567"/>
        <w:jc w:val="both"/>
        <w:rPr>
          <w:rFonts w:ascii="Times New Roman" w:eastAsia="Times New Roman" w:hAnsi="Times New Roman" w:cs="Times New Roman"/>
          <w:sz w:val="24"/>
          <w:szCs w:val="24"/>
        </w:rPr>
      </w:pPr>
      <w:r w:rsidRPr="00454C58">
        <w:rPr>
          <w:rFonts w:ascii="Times New Roman" w:eastAsia="Times New Roman" w:hAnsi="Times New Roman" w:cs="Times New Roman"/>
          <w:sz w:val="24"/>
          <w:szCs w:val="24"/>
        </w:rPr>
        <w:t>- Суражский районный Совет народных депутатов</w:t>
      </w:r>
      <w:r w:rsidR="002E6F25">
        <w:rPr>
          <w:rFonts w:ascii="Times New Roman" w:eastAsia="Times New Roman" w:hAnsi="Times New Roman" w:cs="Times New Roman"/>
          <w:sz w:val="24"/>
          <w:szCs w:val="24"/>
        </w:rPr>
        <w:t xml:space="preserve"> (840)</w:t>
      </w:r>
      <w:r w:rsidRPr="00454C58">
        <w:rPr>
          <w:rFonts w:ascii="Times New Roman" w:eastAsia="Times New Roman" w:hAnsi="Times New Roman" w:cs="Times New Roman"/>
          <w:sz w:val="24"/>
          <w:szCs w:val="24"/>
        </w:rPr>
        <w:t xml:space="preserve">; </w:t>
      </w:r>
    </w:p>
    <w:p w:rsidR="005B5241" w:rsidRPr="00454C58" w:rsidRDefault="005B5241" w:rsidP="005B5241">
      <w:pPr>
        <w:spacing w:after="0" w:line="240" w:lineRule="auto"/>
        <w:ind w:firstLine="567"/>
        <w:jc w:val="both"/>
        <w:rPr>
          <w:rFonts w:ascii="Times New Roman" w:eastAsia="Times New Roman" w:hAnsi="Times New Roman" w:cs="Times New Roman"/>
          <w:sz w:val="24"/>
          <w:szCs w:val="24"/>
        </w:rPr>
      </w:pPr>
      <w:r w:rsidRPr="00454C58">
        <w:rPr>
          <w:rFonts w:ascii="Times New Roman" w:eastAsia="Times New Roman" w:hAnsi="Times New Roman" w:cs="Times New Roman"/>
          <w:sz w:val="24"/>
          <w:szCs w:val="24"/>
        </w:rPr>
        <w:t>- Администрация Суражского района</w:t>
      </w:r>
      <w:r w:rsidR="002E6F25">
        <w:rPr>
          <w:rFonts w:ascii="Times New Roman" w:eastAsia="Times New Roman" w:hAnsi="Times New Roman" w:cs="Times New Roman"/>
          <w:sz w:val="24"/>
          <w:szCs w:val="24"/>
        </w:rPr>
        <w:t xml:space="preserve"> (841)</w:t>
      </w:r>
      <w:r w:rsidRPr="00454C58">
        <w:rPr>
          <w:rFonts w:ascii="Times New Roman" w:eastAsia="Times New Roman" w:hAnsi="Times New Roman" w:cs="Times New Roman"/>
          <w:sz w:val="24"/>
          <w:szCs w:val="24"/>
        </w:rPr>
        <w:t>;</w:t>
      </w:r>
    </w:p>
    <w:p w:rsidR="005B5241" w:rsidRPr="00454C58" w:rsidRDefault="005B5241" w:rsidP="005B5241">
      <w:pPr>
        <w:spacing w:after="0" w:line="240" w:lineRule="auto"/>
        <w:ind w:firstLine="567"/>
        <w:jc w:val="both"/>
        <w:rPr>
          <w:rFonts w:ascii="Times New Roman" w:eastAsia="Times New Roman" w:hAnsi="Times New Roman" w:cs="Times New Roman"/>
          <w:sz w:val="24"/>
          <w:szCs w:val="24"/>
        </w:rPr>
      </w:pPr>
      <w:r w:rsidRPr="00454C58">
        <w:rPr>
          <w:rFonts w:ascii="Times New Roman" w:eastAsia="Times New Roman" w:hAnsi="Times New Roman" w:cs="Times New Roman"/>
          <w:sz w:val="24"/>
          <w:szCs w:val="24"/>
        </w:rPr>
        <w:t>- Контрольно-счетная палата Суражского муниципального района</w:t>
      </w:r>
      <w:r w:rsidR="002E6F25">
        <w:rPr>
          <w:rFonts w:ascii="Times New Roman" w:eastAsia="Times New Roman" w:hAnsi="Times New Roman" w:cs="Times New Roman"/>
          <w:sz w:val="24"/>
          <w:szCs w:val="24"/>
        </w:rPr>
        <w:t xml:space="preserve"> (843)</w:t>
      </w:r>
      <w:r w:rsidRPr="00454C58">
        <w:rPr>
          <w:rFonts w:ascii="Times New Roman" w:eastAsia="Times New Roman" w:hAnsi="Times New Roman" w:cs="Times New Roman"/>
          <w:sz w:val="24"/>
          <w:szCs w:val="24"/>
        </w:rPr>
        <w:t>;</w:t>
      </w:r>
    </w:p>
    <w:p w:rsidR="005B5241" w:rsidRPr="00454C58" w:rsidRDefault="005B5241" w:rsidP="005B5241">
      <w:pPr>
        <w:spacing w:after="0" w:line="240" w:lineRule="auto"/>
        <w:ind w:firstLine="567"/>
        <w:jc w:val="both"/>
        <w:rPr>
          <w:rFonts w:ascii="Times New Roman" w:eastAsia="Times New Roman" w:hAnsi="Times New Roman" w:cs="Times New Roman"/>
          <w:sz w:val="24"/>
          <w:szCs w:val="24"/>
        </w:rPr>
      </w:pPr>
      <w:r w:rsidRPr="00454C58">
        <w:rPr>
          <w:rFonts w:ascii="Times New Roman" w:eastAsia="Times New Roman" w:hAnsi="Times New Roman" w:cs="Times New Roman"/>
          <w:sz w:val="24"/>
          <w:szCs w:val="24"/>
        </w:rPr>
        <w:t>- Финансовый отдел администрации Суражского района</w:t>
      </w:r>
      <w:r w:rsidR="002E6F25">
        <w:rPr>
          <w:rFonts w:ascii="Times New Roman" w:eastAsia="Times New Roman" w:hAnsi="Times New Roman" w:cs="Times New Roman"/>
          <w:sz w:val="24"/>
          <w:szCs w:val="24"/>
        </w:rPr>
        <w:t xml:space="preserve"> (842);</w:t>
      </w:r>
    </w:p>
    <w:p w:rsidR="002E6F25" w:rsidRDefault="005B5241" w:rsidP="005B5241">
      <w:pPr>
        <w:spacing w:after="0" w:line="240" w:lineRule="auto"/>
        <w:ind w:firstLine="567"/>
        <w:jc w:val="both"/>
        <w:rPr>
          <w:rFonts w:ascii="Times New Roman" w:eastAsia="Times New Roman" w:hAnsi="Times New Roman" w:cs="Times New Roman"/>
          <w:sz w:val="24"/>
          <w:szCs w:val="24"/>
        </w:rPr>
      </w:pPr>
      <w:r w:rsidRPr="00454C58">
        <w:rPr>
          <w:rFonts w:ascii="Times New Roman" w:eastAsia="Times New Roman" w:hAnsi="Times New Roman" w:cs="Times New Roman"/>
          <w:sz w:val="24"/>
          <w:szCs w:val="24"/>
        </w:rPr>
        <w:t>- Отдел образования администрации Суражского района</w:t>
      </w:r>
      <w:r w:rsidR="002E6F25">
        <w:rPr>
          <w:rFonts w:ascii="Times New Roman" w:eastAsia="Times New Roman" w:hAnsi="Times New Roman" w:cs="Times New Roman"/>
          <w:sz w:val="24"/>
          <w:szCs w:val="24"/>
        </w:rPr>
        <w:t xml:space="preserve"> (850);</w:t>
      </w:r>
    </w:p>
    <w:p w:rsidR="002E6F25" w:rsidRDefault="002E6F25" w:rsidP="005B524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Комитет по управлению муниципальным имуществом </w:t>
      </w:r>
      <w:r w:rsidR="00663AD2" w:rsidRPr="00454C58">
        <w:rPr>
          <w:rFonts w:ascii="Times New Roman" w:eastAsia="Times New Roman" w:hAnsi="Times New Roman" w:cs="Times New Roman"/>
          <w:sz w:val="24"/>
          <w:szCs w:val="24"/>
        </w:rPr>
        <w:t xml:space="preserve">администрации </w:t>
      </w:r>
      <w:r w:rsidRPr="00454C58">
        <w:rPr>
          <w:rFonts w:ascii="Times New Roman" w:eastAsia="Times New Roman" w:hAnsi="Times New Roman" w:cs="Times New Roman"/>
          <w:sz w:val="24"/>
          <w:szCs w:val="24"/>
        </w:rPr>
        <w:t>Суражского района</w:t>
      </w:r>
      <w:r>
        <w:rPr>
          <w:rFonts w:ascii="Times New Roman" w:eastAsia="Times New Roman" w:hAnsi="Times New Roman" w:cs="Times New Roman"/>
          <w:sz w:val="24"/>
          <w:szCs w:val="24"/>
        </w:rPr>
        <w:t xml:space="preserve"> (844)</w:t>
      </w:r>
      <w:r w:rsidR="009F6BA5">
        <w:rPr>
          <w:rFonts w:ascii="Times New Roman" w:eastAsia="Times New Roman" w:hAnsi="Times New Roman" w:cs="Times New Roman"/>
          <w:sz w:val="24"/>
          <w:szCs w:val="24"/>
        </w:rPr>
        <w:t xml:space="preserve"> (с 2018 года) </w:t>
      </w:r>
    </w:p>
    <w:p w:rsidR="005B5241" w:rsidRPr="00454C58" w:rsidRDefault="005B5241" w:rsidP="005B5241">
      <w:pPr>
        <w:spacing w:after="0" w:line="240" w:lineRule="auto"/>
        <w:ind w:firstLine="567"/>
        <w:jc w:val="both"/>
        <w:rPr>
          <w:rFonts w:ascii="Times New Roman" w:eastAsia="Times New Roman" w:hAnsi="Times New Roman" w:cs="Times New Roman"/>
          <w:sz w:val="24"/>
          <w:szCs w:val="24"/>
        </w:rPr>
      </w:pPr>
      <w:r w:rsidRPr="00454C58">
        <w:rPr>
          <w:rFonts w:ascii="Times New Roman" w:eastAsia="Times New Roman" w:hAnsi="Times New Roman" w:cs="Times New Roman"/>
          <w:sz w:val="24"/>
          <w:szCs w:val="24"/>
        </w:rPr>
        <w:t>Исполнение расходов бюджета Суражского района в 201</w:t>
      </w:r>
      <w:r w:rsidR="000040CD">
        <w:rPr>
          <w:rFonts w:ascii="Times New Roman" w:eastAsia="Times New Roman" w:hAnsi="Times New Roman" w:cs="Times New Roman"/>
          <w:sz w:val="24"/>
          <w:szCs w:val="24"/>
        </w:rPr>
        <w:t>8</w:t>
      </w:r>
      <w:r w:rsidRPr="00454C58">
        <w:rPr>
          <w:rFonts w:ascii="Times New Roman" w:eastAsia="Times New Roman" w:hAnsi="Times New Roman" w:cs="Times New Roman"/>
          <w:sz w:val="24"/>
          <w:szCs w:val="24"/>
        </w:rPr>
        <w:t xml:space="preserve"> году в разрезе ведомственной структуры представлено в таблице:</w:t>
      </w:r>
    </w:p>
    <w:p w:rsidR="005B5241" w:rsidRPr="00454C58" w:rsidRDefault="005B5241" w:rsidP="005B5241">
      <w:pPr>
        <w:spacing w:after="0" w:line="240" w:lineRule="auto"/>
        <w:jc w:val="right"/>
        <w:rPr>
          <w:rFonts w:ascii="Times New Roman" w:eastAsia="Times New Roman" w:hAnsi="Times New Roman" w:cs="Times New Roman"/>
          <w:sz w:val="24"/>
          <w:szCs w:val="24"/>
        </w:rPr>
      </w:pPr>
      <w:r w:rsidRPr="00454C58">
        <w:rPr>
          <w:rFonts w:ascii="Times New Roman" w:eastAsia="Times New Roman" w:hAnsi="Times New Roman" w:cs="Times New Roman"/>
          <w:sz w:val="24"/>
          <w:szCs w:val="24"/>
        </w:rPr>
        <w:t>Таблица №1</w:t>
      </w:r>
      <w:r w:rsidR="0045683B">
        <w:rPr>
          <w:rFonts w:ascii="Times New Roman" w:eastAsia="Times New Roman" w:hAnsi="Times New Roman" w:cs="Times New Roman"/>
          <w:sz w:val="24"/>
          <w:szCs w:val="24"/>
        </w:rPr>
        <w:t>6</w:t>
      </w:r>
      <w:r w:rsidRPr="00454C58">
        <w:rPr>
          <w:rFonts w:ascii="Times New Roman" w:eastAsia="Times New Roman" w:hAnsi="Times New Roman" w:cs="Times New Roman"/>
          <w:sz w:val="24"/>
          <w:szCs w:val="24"/>
        </w:rPr>
        <w:t xml:space="preserve"> (тыс. рублей)</w:t>
      </w:r>
    </w:p>
    <w:tbl>
      <w:tblPr>
        <w:tblW w:w="9195" w:type="dxa"/>
        <w:tblInd w:w="93" w:type="dxa"/>
        <w:tblLayout w:type="fixed"/>
        <w:tblCellMar>
          <w:left w:w="0" w:type="dxa"/>
          <w:right w:w="0" w:type="dxa"/>
        </w:tblCellMar>
        <w:tblLook w:val="04A0"/>
      </w:tblPr>
      <w:tblGrid>
        <w:gridCol w:w="3843"/>
        <w:gridCol w:w="1134"/>
        <w:gridCol w:w="1275"/>
        <w:gridCol w:w="1134"/>
        <w:gridCol w:w="851"/>
        <w:gridCol w:w="958"/>
      </w:tblGrid>
      <w:tr w:rsidR="000040CD" w:rsidRPr="005B5241" w:rsidTr="000040CD">
        <w:trPr>
          <w:trHeight w:val="916"/>
        </w:trPr>
        <w:tc>
          <w:tcPr>
            <w:tcW w:w="3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0CD" w:rsidRPr="005B5241" w:rsidRDefault="000040CD"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Наименование главного распорядителя средств бюджета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0CD" w:rsidRPr="005B5241" w:rsidRDefault="000040CD"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w:t>
            </w:r>
          </w:p>
          <w:p w:rsidR="000040CD" w:rsidRPr="005B5241" w:rsidRDefault="000040CD"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нено за 201</w:t>
            </w:r>
            <w:r>
              <w:rPr>
                <w:rFonts w:ascii="Times New Roman" w:eastAsia="Times New Roman" w:hAnsi="Times New Roman" w:cs="Times New Roman"/>
                <w:b/>
                <w:bCs/>
                <w:sz w:val="20"/>
                <w:szCs w:val="20"/>
              </w:rPr>
              <w:t>7</w:t>
            </w:r>
          </w:p>
          <w:p w:rsidR="000040CD" w:rsidRPr="005B5241" w:rsidRDefault="000040CD"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год</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0CD" w:rsidRPr="005B5241" w:rsidRDefault="000040CD" w:rsidP="00DC18C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Уточненный бюджет на 201</w:t>
            </w:r>
            <w:r w:rsidR="00DC18C1">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 xml:space="preserve"> год</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0CD" w:rsidRPr="005B5241" w:rsidRDefault="000040CD"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w:t>
            </w:r>
          </w:p>
          <w:p w:rsidR="000040CD" w:rsidRPr="005B5241" w:rsidRDefault="000040CD"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нено за 201</w:t>
            </w:r>
            <w:r w:rsidR="00DC18C1">
              <w:rPr>
                <w:rFonts w:ascii="Times New Roman" w:eastAsia="Times New Roman" w:hAnsi="Times New Roman" w:cs="Times New Roman"/>
                <w:b/>
                <w:bCs/>
                <w:sz w:val="20"/>
                <w:szCs w:val="20"/>
              </w:rPr>
              <w:t>8</w:t>
            </w:r>
          </w:p>
          <w:p w:rsidR="000040CD" w:rsidRPr="005B5241" w:rsidRDefault="000040CD"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год</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0CD" w:rsidRPr="005B5241" w:rsidRDefault="000040CD"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 исполнения</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40CD" w:rsidRPr="005B5241" w:rsidRDefault="000040CD" w:rsidP="00DC18C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Струк-тура 201</w:t>
            </w:r>
            <w:r w:rsidR="00DC18C1">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 xml:space="preserve"> год, %</w:t>
            </w:r>
          </w:p>
        </w:tc>
      </w:tr>
      <w:tr w:rsidR="00786432" w:rsidRPr="005B5241" w:rsidTr="00A36EF2">
        <w:trPr>
          <w:trHeight w:val="630"/>
        </w:trPr>
        <w:tc>
          <w:tcPr>
            <w:tcW w:w="3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32" w:rsidRPr="005B5241" w:rsidRDefault="00786432"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Суражский районный Совет народных депутатов (840)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86432" w:rsidRPr="00470A34" w:rsidRDefault="00786432" w:rsidP="00A36EF2">
            <w:pPr>
              <w:spacing w:after="0" w:line="240" w:lineRule="auto"/>
              <w:ind w:right="-108"/>
              <w:rPr>
                <w:rFonts w:ascii="Times New Roman" w:eastAsia="Times New Roman" w:hAnsi="Times New Roman" w:cs="Times New Roman"/>
              </w:rPr>
            </w:pPr>
            <w:r w:rsidRPr="00470A34">
              <w:rPr>
                <w:rFonts w:ascii="Times New Roman" w:eastAsia="Times New Roman" w:hAnsi="Times New Roman" w:cs="Times New Roman"/>
              </w:rPr>
              <w:t>2343,6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86432" w:rsidRPr="00470A34" w:rsidRDefault="00786432" w:rsidP="005B5241">
            <w:pPr>
              <w:spacing w:after="0" w:line="240" w:lineRule="auto"/>
              <w:ind w:right="-108"/>
              <w:rPr>
                <w:rFonts w:ascii="Times New Roman" w:eastAsia="Times New Roman" w:hAnsi="Times New Roman" w:cs="Times New Roman"/>
              </w:rPr>
            </w:pPr>
            <w:r>
              <w:rPr>
                <w:rFonts w:ascii="Times New Roman" w:eastAsia="Times New Roman" w:hAnsi="Times New Roman" w:cs="Times New Roman"/>
              </w:rPr>
              <w:t>2321,8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86432" w:rsidRPr="00470A34" w:rsidRDefault="00786432" w:rsidP="0083270F">
            <w:pPr>
              <w:spacing w:after="0" w:line="240" w:lineRule="auto"/>
              <w:ind w:right="-108"/>
              <w:rPr>
                <w:rFonts w:ascii="Times New Roman" w:eastAsia="Times New Roman" w:hAnsi="Times New Roman" w:cs="Times New Roman"/>
              </w:rPr>
            </w:pPr>
            <w:r>
              <w:rPr>
                <w:rFonts w:ascii="Times New Roman" w:eastAsia="Times New Roman" w:hAnsi="Times New Roman" w:cs="Times New Roman"/>
              </w:rPr>
              <w:t>2291,9</w:t>
            </w:r>
          </w:p>
        </w:tc>
        <w:tc>
          <w:tcPr>
            <w:tcW w:w="851"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786432" w:rsidRPr="00786432" w:rsidRDefault="00786432">
            <w:pPr>
              <w:jc w:val="right"/>
              <w:rPr>
                <w:rFonts w:ascii="Times New Roman" w:hAnsi="Times New Roman" w:cs="Times New Roman"/>
                <w:color w:val="000000"/>
                <w:sz w:val="24"/>
                <w:szCs w:val="24"/>
              </w:rPr>
            </w:pPr>
            <w:r w:rsidRPr="00786432">
              <w:rPr>
                <w:rFonts w:ascii="Times New Roman" w:hAnsi="Times New Roman" w:cs="Times New Roman"/>
                <w:color w:val="000000"/>
              </w:rPr>
              <w:t>98,7</w:t>
            </w:r>
          </w:p>
        </w:tc>
        <w:tc>
          <w:tcPr>
            <w:tcW w:w="958"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786432" w:rsidRPr="00786432" w:rsidRDefault="00786432">
            <w:pPr>
              <w:jc w:val="right"/>
              <w:rPr>
                <w:rFonts w:ascii="Times New Roman" w:hAnsi="Times New Roman" w:cs="Times New Roman"/>
                <w:color w:val="000000"/>
                <w:sz w:val="24"/>
                <w:szCs w:val="24"/>
              </w:rPr>
            </w:pPr>
            <w:r w:rsidRPr="00786432">
              <w:rPr>
                <w:rFonts w:ascii="Times New Roman" w:hAnsi="Times New Roman" w:cs="Times New Roman"/>
                <w:color w:val="000000"/>
              </w:rPr>
              <w:t>0,5</w:t>
            </w:r>
          </w:p>
        </w:tc>
      </w:tr>
      <w:tr w:rsidR="00786432" w:rsidRPr="005B5241" w:rsidTr="00A36EF2">
        <w:trPr>
          <w:trHeight w:val="315"/>
        </w:trPr>
        <w:tc>
          <w:tcPr>
            <w:tcW w:w="3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32" w:rsidRPr="005B5241" w:rsidRDefault="00786432" w:rsidP="005B5241">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Администрация Суражского района (841)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86432" w:rsidRPr="00470A34" w:rsidRDefault="00786432" w:rsidP="00A36EF2">
            <w:pPr>
              <w:spacing w:after="0" w:line="240" w:lineRule="auto"/>
              <w:ind w:right="-108"/>
              <w:rPr>
                <w:rFonts w:ascii="Times New Roman" w:eastAsia="Times New Roman" w:hAnsi="Times New Roman" w:cs="Times New Roman"/>
              </w:rPr>
            </w:pPr>
            <w:r w:rsidRPr="00470A34">
              <w:rPr>
                <w:rFonts w:ascii="Times New Roman" w:eastAsia="Times New Roman" w:hAnsi="Times New Roman" w:cs="Times New Roman"/>
                <w:color w:val="000000"/>
              </w:rPr>
              <w:t>136010,9</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86432" w:rsidRPr="00470A34" w:rsidRDefault="00786432" w:rsidP="005B5241">
            <w:pPr>
              <w:spacing w:after="0" w:line="240" w:lineRule="auto"/>
              <w:ind w:right="-108"/>
              <w:rPr>
                <w:rFonts w:ascii="Times New Roman" w:eastAsia="Times New Roman" w:hAnsi="Times New Roman" w:cs="Times New Roman"/>
              </w:rPr>
            </w:pPr>
            <w:r>
              <w:rPr>
                <w:rFonts w:ascii="Times New Roman" w:eastAsia="Times New Roman" w:hAnsi="Times New Roman" w:cs="Times New Roman"/>
                <w:color w:val="000000"/>
              </w:rPr>
              <w:t>286949,6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86432" w:rsidRPr="00470A34" w:rsidRDefault="00786432" w:rsidP="005B5241">
            <w:pPr>
              <w:spacing w:after="0" w:line="240" w:lineRule="auto"/>
              <w:ind w:right="-108"/>
              <w:rPr>
                <w:rFonts w:ascii="Times New Roman" w:eastAsia="Times New Roman" w:hAnsi="Times New Roman" w:cs="Times New Roman"/>
              </w:rPr>
            </w:pPr>
            <w:r>
              <w:rPr>
                <w:rFonts w:ascii="Times New Roman" w:eastAsia="Times New Roman" w:hAnsi="Times New Roman" w:cs="Times New Roman"/>
                <w:color w:val="000000"/>
              </w:rPr>
              <w:t>235641,6</w:t>
            </w:r>
          </w:p>
        </w:tc>
        <w:tc>
          <w:tcPr>
            <w:tcW w:w="851"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786432" w:rsidRPr="00786432" w:rsidRDefault="00786432">
            <w:pPr>
              <w:jc w:val="right"/>
              <w:rPr>
                <w:rFonts w:ascii="Times New Roman" w:hAnsi="Times New Roman" w:cs="Times New Roman"/>
                <w:color w:val="000000"/>
                <w:sz w:val="24"/>
                <w:szCs w:val="24"/>
              </w:rPr>
            </w:pPr>
            <w:r w:rsidRPr="00786432">
              <w:rPr>
                <w:rFonts w:ascii="Times New Roman" w:hAnsi="Times New Roman" w:cs="Times New Roman"/>
                <w:color w:val="000000"/>
              </w:rPr>
              <w:t>82,1</w:t>
            </w:r>
          </w:p>
        </w:tc>
        <w:tc>
          <w:tcPr>
            <w:tcW w:w="958"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786432" w:rsidRPr="00786432" w:rsidRDefault="00786432">
            <w:pPr>
              <w:jc w:val="right"/>
              <w:rPr>
                <w:rFonts w:ascii="Times New Roman" w:hAnsi="Times New Roman" w:cs="Times New Roman"/>
                <w:color w:val="000000"/>
                <w:sz w:val="24"/>
                <w:szCs w:val="24"/>
              </w:rPr>
            </w:pPr>
            <w:r w:rsidRPr="00786432">
              <w:rPr>
                <w:rFonts w:ascii="Times New Roman" w:hAnsi="Times New Roman" w:cs="Times New Roman"/>
                <w:color w:val="000000"/>
              </w:rPr>
              <w:t>48,4</w:t>
            </w:r>
          </w:p>
        </w:tc>
      </w:tr>
      <w:tr w:rsidR="00786432" w:rsidRPr="005B5241" w:rsidTr="00A36EF2">
        <w:trPr>
          <w:trHeight w:val="630"/>
        </w:trPr>
        <w:tc>
          <w:tcPr>
            <w:tcW w:w="3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32" w:rsidRPr="005B5241" w:rsidRDefault="00786432" w:rsidP="005B5241">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Финансовый отдел администрации  Суражского района (842)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86432" w:rsidRPr="00470A34" w:rsidRDefault="00786432" w:rsidP="00A36EF2">
            <w:pPr>
              <w:spacing w:after="0" w:line="240" w:lineRule="auto"/>
              <w:ind w:right="-108"/>
              <w:rPr>
                <w:rFonts w:ascii="Times New Roman" w:eastAsia="Times New Roman" w:hAnsi="Times New Roman" w:cs="Times New Roman"/>
              </w:rPr>
            </w:pPr>
            <w:r w:rsidRPr="00470A34">
              <w:rPr>
                <w:rFonts w:ascii="Times New Roman" w:eastAsia="Times New Roman" w:hAnsi="Times New Roman" w:cs="Times New Roman"/>
                <w:color w:val="000000"/>
              </w:rPr>
              <w:t>4401,8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86432" w:rsidRPr="00470A34" w:rsidRDefault="00786432" w:rsidP="005B5241">
            <w:pPr>
              <w:spacing w:after="0" w:line="240" w:lineRule="auto"/>
              <w:ind w:right="-108"/>
              <w:rPr>
                <w:rFonts w:ascii="Times New Roman" w:eastAsia="Times New Roman" w:hAnsi="Times New Roman" w:cs="Times New Roman"/>
              </w:rPr>
            </w:pPr>
            <w:r>
              <w:rPr>
                <w:rFonts w:ascii="Times New Roman" w:eastAsia="Times New Roman" w:hAnsi="Times New Roman" w:cs="Times New Roman"/>
                <w:color w:val="000000"/>
              </w:rPr>
              <w:t>7872,3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86432" w:rsidRPr="00470A34" w:rsidRDefault="00786432" w:rsidP="005B5241">
            <w:pPr>
              <w:spacing w:after="0" w:line="240" w:lineRule="auto"/>
              <w:ind w:right="-108"/>
              <w:rPr>
                <w:rFonts w:ascii="Times New Roman" w:eastAsia="Times New Roman" w:hAnsi="Times New Roman" w:cs="Times New Roman"/>
              </w:rPr>
            </w:pPr>
            <w:r>
              <w:rPr>
                <w:rFonts w:ascii="Times New Roman" w:eastAsia="Times New Roman" w:hAnsi="Times New Roman" w:cs="Times New Roman"/>
                <w:color w:val="000000"/>
              </w:rPr>
              <w:t>7870,7</w:t>
            </w:r>
          </w:p>
        </w:tc>
        <w:tc>
          <w:tcPr>
            <w:tcW w:w="851"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786432" w:rsidRPr="00786432" w:rsidRDefault="00786432">
            <w:pPr>
              <w:jc w:val="right"/>
              <w:rPr>
                <w:rFonts w:ascii="Times New Roman" w:hAnsi="Times New Roman" w:cs="Times New Roman"/>
                <w:color w:val="000000"/>
                <w:sz w:val="24"/>
                <w:szCs w:val="24"/>
              </w:rPr>
            </w:pPr>
            <w:r w:rsidRPr="00786432">
              <w:rPr>
                <w:rFonts w:ascii="Times New Roman" w:hAnsi="Times New Roman" w:cs="Times New Roman"/>
                <w:color w:val="000000"/>
              </w:rPr>
              <w:t>100,0</w:t>
            </w:r>
          </w:p>
        </w:tc>
        <w:tc>
          <w:tcPr>
            <w:tcW w:w="958"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786432" w:rsidRPr="00786432" w:rsidRDefault="00786432">
            <w:pPr>
              <w:jc w:val="right"/>
              <w:rPr>
                <w:rFonts w:ascii="Times New Roman" w:hAnsi="Times New Roman" w:cs="Times New Roman"/>
                <w:color w:val="000000"/>
                <w:sz w:val="24"/>
                <w:szCs w:val="24"/>
              </w:rPr>
            </w:pPr>
            <w:r w:rsidRPr="00786432">
              <w:rPr>
                <w:rFonts w:ascii="Times New Roman" w:hAnsi="Times New Roman" w:cs="Times New Roman"/>
                <w:color w:val="000000"/>
              </w:rPr>
              <w:t>1,6</w:t>
            </w:r>
          </w:p>
        </w:tc>
      </w:tr>
      <w:tr w:rsidR="00786432" w:rsidRPr="005B5241" w:rsidTr="00A36EF2">
        <w:trPr>
          <w:trHeight w:val="274"/>
        </w:trPr>
        <w:tc>
          <w:tcPr>
            <w:tcW w:w="3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32" w:rsidRPr="005B5241" w:rsidRDefault="00786432" w:rsidP="005B5241">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Контрольно-счетная палата Суражского муниципального района (843)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86432" w:rsidRPr="00470A34" w:rsidRDefault="00786432" w:rsidP="00A36EF2">
            <w:pPr>
              <w:spacing w:after="0" w:line="240" w:lineRule="auto"/>
              <w:ind w:right="-108"/>
              <w:rPr>
                <w:rFonts w:ascii="Times New Roman" w:eastAsia="Times New Roman" w:hAnsi="Times New Roman" w:cs="Times New Roman"/>
              </w:rPr>
            </w:pPr>
            <w:r w:rsidRPr="00470A34">
              <w:rPr>
                <w:rFonts w:ascii="Times New Roman" w:eastAsia="Times New Roman" w:hAnsi="Times New Roman" w:cs="Times New Roman"/>
                <w:color w:val="000000"/>
              </w:rPr>
              <w:t>742,1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86432" w:rsidRPr="00470A34" w:rsidRDefault="00786432" w:rsidP="005B5241">
            <w:pPr>
              <w:spacing w:after="0" w:line="240" w:lineRule="auto"/>
              <w:ind w:right="-108"/>
              <w:rPr>
                <w:rFonts w:ascii="Times New Roman" w:eastAsia="Times New Roman" w:hAnsi="Times New Roman" w:cs="Times New Roman"/>
              </w:rPr>
            </w:pPr>
            <w:r>
              <w:rPr>
                <w:rFonts w:ascii="Times New Roman" w:eastAsia="Times New Roman" w:hAnsi="Times New Roman" w:cs="Times New Roman"/>
                <w:color w:val="000000"/>
              </w:rPr>
              <w:t>1013,8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86432" w:rsidRPr="00470A34" w:rsidRDefault="00786432" w:rsidP="005B5241">
            <w:pPr>
              <w:spacing w:after="0" w:line="240" w:lineRule="auto"/>
              <w:ind w:right="-108"/>
              <w:rPr>
                <w:rFonts w:ascii="Times New Roman" w:eastAsia="Times New Roman" w:hAnsi="Times New Roman" w:cs="Times New Roman"/>
              </w:rPr>
            </w:pPr>
            <w:r>
              <w:rPr>
                <w:rFonts w:ascii="Times New Roman" w:eastAsia="Times New Roman" w:hAnsi="Times New Roman" w:cs="Times New Roman"/>
                <w:color w:val="000000"/>
              </w:rPr>
              <w:t>1006,3</w:t>
            </w:r>
          </w:p>
        </w:tc>
        <w:tc>
          <w:tcPr>
            <w:tcW w:w="851"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786432" w:rsidRPr="00786432" w:rsidRDefault="00786432">
            <w:pPr>
              <w:jc w:val="right"/>
              <w:rPr>
                <w:rFonts w:ascii="Times New Roman" w:hAnsi="Times New Roman" w:cs="Times New Roman"/>
                <w:color w:val="000000"/>
                <w:sz w:val="24"/>
                <w:szCs w:val="24"/>
              </w:rPr>
            </w:pPr>
            <w:r w:rsidRPr="00786432">
              <w:rPr>
                <w:rFonts w:ascii="Times New Roman" w:hAnsi="Times New Roman" w:cs="Times New Roman"/>
                <w:color w:val="000000"/>
              </w:rPr>
              <w:t>99,3</w:t>
            </w:r>
          </w:p>
        </w:tc>
        <w:tc>
          <w:tcPr>
            <w:tcW w:w="958"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786432" w:rsidRPr="00786432" w:rsidRDefault="00786432">
            <w:pPr>
              <w:jc w:val="right"/>
              <w:rPr>
                <w:rFonts w:ascii="Times New Roman" w:hAnsi="Times New Roman" w:cs="Times New Roman"/>
                <w:color w:val="000000"/>
                <w:sz w:val="24"/>
                <w:szCs w:val="24"/>
              </w:rPr>
            </w:pPr>
            <w:r w:rsidRPr="00786432">
              <w:rPr>
                <w:rFonts w:ascii="Times New Roman" w:hAnsi="Times New Roman" w:cs="Times New Roman"/>
                <w:color w:val="000000"/>
              </w:rPr>
              <w:t>0,2</w:t>
            </w:r>
          </w:p>
        </w:tc>
      </w:tr>
      <w:tr w:rsidR="00786432" w:rsidRPr="005B5241" w:rsidTr="00A36EF2">
        <w:trPr>
          <w:trHeight w:val="630"/>
        </w:trPr>
        <w:tc>
          <w:tcPr>
            <w:tcW w:w="38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6432" w:rsidRPr="005B5241" w:rsidRDefault="00786432" w:rsidP="005B5241">
            <w:pPr>
              <w:spacing w:after="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Комитет по управлению муниципальным имуществом </w:t>
            </w:r>
            <w:r w:rsidRPr="00454C58">
              <w:rPr>
                <w:rFonts w:ascii="Times New Roman" w:eastAsia="Times New Roman" w:hAnsi="Times New Roman" w:cs="Times New Roman"/>
                <w:sz w:val="24"/>
                <w:szCs w:val="24"/>
              </w:rPr>
              <w:t>администрации Суражского района</w:t>
            </w:r>
            <w:r>
              <w:rPr>
                <w:rFonts w:ascii="Times New Roman" w:eastAsia="Times New Roman" w:hAnsi="Times New Roman" w:cs="Times New Roman"/>
                <w:sz w:val="24"/>
                <w:szCs w:val="24"/>
              </w:rPr>
              <w:t xml:space="preserve"> (844)</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786432" w:rsidRPr="00470A34" w:rsidRDefault="00786432" w:rsidP="00A36EF2">
            <w:pPr>
              <w:spacing w:after="0" w:line="240" w:lineRule="auto"/>
              <w:ind w:right="-108"/>
              <w:rPr>
                <w:rFonts w:ascii="Times New Roman" w:eastAsia="Times New Roman" w:hAnsi="Times New Roman" w:cs="Times New Roman"/>
                <w:color w:val="000000"/>
              </w:rPr>
            </w:pPr>
            <w:r>
              <w:rPr>
                <w:rFonts w:ascii="Times New Roman" w:eastAsia="Times New Roman" w:hAnsi="Times New Roman" w:cs="Times New Roman"/>
                <w:color w:val="000000"/>
              </w:rPr>
              <w:t>0,0</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786432" w:rsidRPr="00470A34" w:rsidRDefault="00786432" w:rsidP="005B5241">
            <w:pPr>
              <w:spacing w:after="0" w:line="240" w:lineRule="auto"/>
              <w:ind w:right="-108"/>
              <w:rPr>
                <w:rFonts w:ascii="Times New Roman" w:eastAsia="Times New Roman" w:hAnsi="Times New Roman" w:cs="Times New Roman"/>
                <w:color w:val="000000"/>
              </w:rPr>
            </w:pPr>
            <w:r>
              <w:rPr>
                <w:rFonts w:ascii="Times New Roman" w:eastAsia="Times New Roman" w:hAnsi="Times New Roman" w:cs="Times New Roman"/>
                <w:color w:val="000000"/>
              </w:rPr>
              <w:t>2690,5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786432" w:rsidRPr="00470A34" w:rsidRDefault="00786432" w:rsidP="005B5241">
            <w:pPr>
              <w:spacing w:after="0" w:line="240" w:lineRule="auto"/>
              <w:ind w:right="-108"/>
              <w:rPr>
                <w:rFonts w:ascii="Times New Roman" w:eastAsia="Times New Roman" w:hAnsi="Times New Roman" w:cs="Times New Roman"/>
                <w:color w:val="000000"/>
              </w:rPr>
            </w:pPr>
            <w:r>
              <w:rPr>
                <w:rFonts w:ascii="Times New Roman" w:eastAsia="Times New Roman" w:hAnsi="Times New Roman" w:cs="Times New Roman"/>
                <w:color w:val="000000"/>
              </w:rPr>
              <w:t>2690,5</w:t>
            </w:r>
          </w:p>
        </w:tc>
        <w:tc>
          <w:tcPr>
            <w:tcW w:w="851"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tcPr>
          <w:p w:rsidR="00786432" w:rsidRPr="00786432" w:rsidRDefault="00786432">
            <w:pPr>
              <w:jc w:val="right"/>
              <w:rPr>
                <w:rFonts w:ascii="Times New Roman" w:hAnsi="Times New Roman" w:cs="Times New Roman"/>
                <w:color w:val="000000"/>
                <w:sz w:val="24"/>
                <w:szCs w:val="24"/>
              </w:rPr>
            </w:pPr>
            <w:r w:rsidRPr="00786432">
              <w:rPr>
                <w:rFonts w:ascii="Times New Roman" w:hAnsi="Times New Roman" w:cs="Times New Roman"/>
                <w:color w:val="000000"/>
              </w:rPr>
              <w:t>100,0</w:t>
            </w:r>
          </w:p>
        </w:tc>
        <w:tc>
          <w:tcPr>
            <w:tcW w:w="958"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tcPr>
          <w:p w:rsidR="00786432" w:rsidRPr="00786432" w:rsidRDefault="00786432">
            <w:pPr>
              <w:jc w:val="right"/>
              <w:rPr>
                <w:rFonts w:ascii="Times New Roman" w:hAnsi="Times New Roman" w:cs="Times New Roman"/>
                <w:color w:val="000000"/>
                <w:sz w:val="24"/>
                <w:szCs w:val="24"/>
              </w:rPr>
            </w:pPr>
            <w:r w:rsidRPr="00786432">
              <w:rPr>
                <w:rFonts w:ascii="Times New Roman" w:hAnsi="Times New Roman" w:cs="Times New Roman"/>
                <w:color w:val="000000"/>
              </w:rPr>
              <w:t>0,6</w:t>
            </w:r>
          </w:p>
        </w:tc>
      </w:tr>
      <w:tr w:rsidR="00786432" w:rsidRPr="005B5241" w:rsidTr="00A36EF2">
        <w:trPr>
          <w:trHeight w:val="630"/>
        </w:trPr>
        <w:tc>
          <w:tcPr>
            <w:tcW w:w="3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32" w:rsidRPr="005B5241" w:rsidRDefault="00786432" w:rsidP="005B5241">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Отдел образования администрации  Суражского района (850)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86432" w:rsidRPr="00470A34" w:rsidRDefault="00786432" w:rsidP="00A36EF2">
            <w:pPr>
              <w:spacing w:after="0" w:line="240" w:lineRule="auto"/>
              <w:ind w:right="-108"/>
              <w:rPr>
                <w:rFonts w:ascii="Times New Roman" w:eastAsia="Times New Roman" w:hAnsi="Times New Roman" w:cs="Times New Roman"/>
              </w:rPr>
            </w:pPr>
            <w:r w:rsidRPr="00470A34">
              <w:rPr>
                <w:rFonts w:ascii="Times New Roman" w:eastAsia="Times New Roman" w:hAnsi="Times New Roman" w:cs="Times New Roman"/>
                <w:color w:val="000000"/>
              </w:rPr>
              <w:t>244370,8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86432" w:rsidRPr="00470A34" w:rsidRDefault="00786432" w:rsidP="005B5241">
            <w:pPr>
              <w:spacing w:after="0" w:line="240" w:lineRule="auto"/>
              <w:ind w:right="-108"/>
              <w:rPr>
                <w:rFonts w:ascii="Times New Roman" w:eastAsia="Times New Roman" w:hAnsi="Times New Roman" w:cs="Times New Roman"/>
              </w:rPr>
            </w:pPr>
            <w:r>
              <w:rPr>
                <w:rFonts w:ascii="Times New Roman" w:eastAsia="Times New Roman" w:hAnsi="Times New Roman" w:cs="Times New Roman"/>
                <w:color w:val="000000"/>
              </w:rPr>
              <w:t>236996,4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86432" w:rsidRPr="00470A34" w:rsidRDefault="00786432" w:rsidP="005B5241">
            <w:pPr>
              <w:spacing w:after="0" w:line="240" w:lineRule="auto"/>
              <w:ind w:right="-108"/>
              <w:rPr>
                <w:rFonts w:ascii="Times New Roman" w:eastAsia="Times New Roman" w:hAnsi="Times New Roman" w:cs="Times New Roman"/>
              </w:rPr>
            </w:pPr>
            <w:r>
              <w:rPr>
                <w:rFonts w:ascii="Times New Roman" w:eastAsia="Times New Roman" w:hAnsi="Times New Roman" w:cs="Times New Roman"/>
                <w:color w:val="000000"/>
              </w:rPr>
              <w:t>236984,8</w:t>
            </w:r>
          </w:p>
        </w:tc>
        <w:tc>
          <w:tcPr>
            <w:tcW w:w="851"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786432" w:rsidRPr="00786432" w:rsidRDefault="00786432">
            <w:pPr>
              <w:jc w:val="right"/>
              <w:rPr>
                <w:rFonts w:ascii="Times New Roman" w:hAnsi="Times New Roman" w:cs="Times New Roman"/>
                <w:color w:val="000000"/>
                <w:sz w:val="24"/>
                <w:szCs w:val="24"/>
              </w:rPr>
            </w:pPr>
            <w:r w:rsidRPr="00786432">
              <w:rPr>
                <w:rFonts w:ascii="Times New Roman" w:hAnsi="Times New Roman" w:cs="Times New Roman"/>
                <w:color w:val="000000"/>
              </w:rPr>
              <w:t>100,0</w:t>
            </w:r>
          </w:p>
        </w:tc>
        <w:tc>
          <w:tcPr>
            <w:tcW w:w="958"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786432" w:rsidRPr="00786432" w:rsidRDefault="00786432">
            <w:pPr>
              <w:jc w:val="right"/>
              <w:rPr>
                <w:rFonts w:ascii="Times New Roman" w:hAnsi="Times New Roman" w:cs="Times New Roman"/>
                <w:color w:val="000000"/>
                <w:sz w:val="24"/>
                <w:szCs w:val="24"/>
              </w:rPr>
            </w:pPr>
            <w:r w:rsidRPr="00786432">
              <w:rPr>
                <w:rFonts w:ascii="Times New Roman" w:hAnsi="Times New Roman" w:cs="Times New Roman"/>
                <w:color w:val="000000"/>
              </w:rPr>
              <w:t>48,7</w:t>
            </w:r>
          </w:p>
        </w:tc>
      </w:tr>
      <w:tr w:rsidR="00786432" w:rsidRPr="005B5241" w:rsidTr="00A36EF2">
        <w:trPr>
          <w:trHeight w:val="315"/>
        </w:trPr>
        <w:tc>
          <w:tcPr>
            <w:tcW w:w="3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6432" w:rsidRPr="005B5241" w:rsidRDefault="00786432"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ИТОГО:</w:t>
            </w:r>
          </w:p>
        </w:tc>
        <w:tc>
          <w:tcPr>
            <w:tcW w:w="113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786432" w:rsidRPr="00470A34" w:rsidRDefault="00786432" w:rsidP="00A36EF2">
            <w:pPr>
              <w:spacing w:after="0" w:line="240" w:lineRule="auto"/>
              <w:ind w:right="-108"/>
              <w:rPr>
                <w:rFonts w:ascii="Times New Roman" w:eastAsia="Times New Roman" w:hAnsi="Times New Roman" w:cs="Times New Roman"/>
              </w:rPr>
            </w:pPr>
            <w:r w:rsidRPr="00470A34">
              <w:rPr>
                <w:rFonts w:ascii="Times New Roman" w:eastAsia="Times New Roman" w:hAnsi="Times New Roman" w:cs="Times New Roman"/>
                <w:b/>
                <w:bCs/>
                <w:color w:val="000000"/>
              </w:rPr>
              <w:t>398879,9</w:t>
            </w:r>
          </w:p>
        </w:tc>
        <w:tc>
          <w:tcPr>
            <w:tcW w:w="1275"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786432" w:rsidRPr="00470A34" w:rsidRDefault="00786432" w:rsidP="005B5241">
            <w:pPr>
              <w:spacing w:after="0" w:line="240" w:lineRule="auto"/>
              <w:ind w:right="-108"/>
              <w:rPr>
                <w:rFonts w:ascii="Times New Roman" w:eastAsia="Times New Roman" w:hAnsi="Times New Roman" w:cs="Times New Roman"/>
              </w:rPr>
            </w:pPr>
            <w:r>
              <w:rPr>
                <w:rFonts w:ascii="Times New Roman" w:eastAsia="Times New Roman" w:hAnsi="Times New Roman" w:cs="Times New Roman"/>
                <w:b/>
                <w:bCs/>
                <w:color w:val="000000"/>
              </w:rPr>
              <w:t>537844,4</w:t>
            </w:r>
          </w:p>
        </w:tc>
        <w:tc>
          <w:tcPr>
            <w:tcW w:w="113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786432" w:rsidRPr="009247DA" w:rsidRDefault="00786432" w:rsidP="005B5241">
            <w:pPr>
              <w:spacing w:after="0" w:line="240" w:lineRule="auto"/>
              <w:ind w:right="-108"/>
              <w:rPr>
                <w:rFonts w:ascii="Times New Roman" w:eastAsia="Times New Roman" w:hAnsi="Times New Roman" w:cs="Times New Roman"/>
                <w:b/>
              </w:rPr>
            </w:pPr>
            <w:r w:rsidRPr="009247DA">
              <w:rPr>
                <w:rFonts w:ascii="Times New Roman" w:eastAsia="Times New Roman" w:hAnsi="Times New Roman" w:cs="Times New Roman"/>
                <w:b/>
              </w:rPr>
              <w:t>486485,8</w:t>
            </w:r>
          </w:p>
        </w:tc>
        <w:tc>
          <w:tcPr>
            <w:tcW w:w="851"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786432" w:rsidRPr="00786432" w:rsidRDefault="00786432">
            <w:pPr>
              <w:jc w:val="right"/>
              <w:rPr>
                <w:rFonts w:ascii="Times New Roman" w:hAnsi="Times New Roman" w:cs="Times New Roman"/>
                <w:b/>
                <w:bCs/>
                <w:color w:val="000000"/>
                <w:sz w:val="24"/>
                <w:szCs w:val="24"/>
              </w:rPr>
            </w:pPr>
            <w:r w:rsidRPr="00786432">
              <w:rPr>
                <w:rFonts w:ascii="Times New Roman" w:hAnsi="Times New Roman" w:cs="Times New Roman"/>
                <w:b/>
                <w:bCs/>
                <w:color w:val="000000"/>
              </w:rPr>
              <w:t>90,5</w:t>
            </w:r>
          </w:p>
        </w:tc>
        <w:tc>
          <w:tcPr>
            <w:tcW w:w="958"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786432" w:rsidRPr="00786432" w:rsidRDefault="00786432">
            <w:pPr>
              <w:jc w:val="right"/>
              <w:rPr>
                <w:rFonts w:ascii="Times New Roman" w:hAnsi="Times New Roman" w:cs="Times New Roman"/>
                <w:b/>
                <w:bCs/>
                <w:color w:val="000000"/>
                <w:sz w:val="24"/>
                <w:szCs w:val="24"/>
              </w:rPr>
            </w:pPr>
            <w:r w:rsidRPr="00786432">
              <w:rPr>
                <w:rFonts w:ascii="Times New Roman" w:hAnsi="Times New Roman" w:cs="Times New Roman"/>
                <w:b/>
                <w:bCs/>
                <w:color w:val="000000"/>
              </w:rPr>
              <w:t>100,0</w:t>
            </w:r>
          </w:p>
        </w:tc>
      </w:tr>
    </w:tbl>
    <w:p w:rsidR="005B5241" w:rsidRPr="00454C58" w:rsidRDefault="005B5241" w:rsidP="005B5241">
      <w:pPr>
        <w:spacing w:after="0" w:line="240" w:lineRule="auto"/>
        <w:ind w:firstLine="567"/>
        <w:jc w:val="both"/>
        <w:rPr>
          <w:rFonts w:ascii="Times New Roman" w:eastAsia="Times New Roman" w:hAnsi="Times New Roman" w:cs="Times New Roman"/>
          <w:sz w:val="24"/>
          <w:szCs w:val="24"/>
        </w:rPr>
      </w:pPr>
      <w:r w:rsidRPr="00454C58">
        <w:rPr>
          <w:rFonts w:ascii="Times New Roman" w:eastAsia="Times New Roman" w:hAnsi="Times New Roman" w:cs="Times New Roman"/>
          <w:sz w:val="24"/>
          <w:szCs w:val="24"/>
        </w:rPr>
        <w:t>Наибольший удельный вес в 201</w:t>
      </w:r>
      <w:r w:rsidR="00652284">
        <w:rPr>
          <w:rFonts w:ascii="Times New Roman" w:eastAsia="Times New Roman" w:hAnsi="Times New Roman" w:cs="Times New Roman"/>
          <w:sz w:val="24"/>
          <w:szCs w:val="24"/>
        </w:rPr>
        <w:t>8</w:t>
      </w:r>
      <w:r w:rsidRPr="00454C58">
        <w:rPr>
          <w:rFonts w:ascii="Times New Roman" w:eastAsia="Times New Roman" w:hAnsi="Times New Roman" w:cs="Times New Roman"/>
          <w:sz w:val="24"/>
          <w:szCs w:val="24"/>
        </w:rPr>
        <w:t xml:space="preserve"> году занимают расходы по отделу образования администрации Суражского района (850) – </w:t>
      </w:r>
      <w:r w:rsidR="00652284">
        <w:rPr>
          <w:rFonts w:ascii="Times New Roman" w:eastAsia="Times New Roman" w:hAnsi="Times New Roman" w:cs="Times New Roman"/>
          <w:sz w:val="24"/>
          <w:szCs w:val="24"/>
        </w:rPr>
        <w:t>48,7</w:t>
      </w:r>
      <w:r w:rsidRPr="00454C58">
        <w:rPr>
          <w:rFonts w:ascii="Times New Roman" w:eastAsia="Times New Roman" w:hAnsi="Times New Roman" w:cs="Times New Roman"/>
          <w:sz w:val="24"/>
          <w:szCs w:val="24"/>
        </w:rPr>
        <w:t>% общего объема расходов. </w:t>
      </w:r>
      <w:r w:rsidR="00652284">
        <w:rPr>
          <w:rFonts w:ascii="Times New Roman" w:eastAsia="Times New Roman" w:hAnsi="Times New Roman" w:cs="Times New Roman"/>
          <w:sz w:val="24"/>
          <w:szCs w:val="24"/>
        </w:rPr>
        <w:t>На втором месте в структуре расходы по ГАБС –администрации Суражского района (841) - 48,4%</w:t>
      </w:r>
    </w:p>
    <w:p w:rsidR="005B5241" w:rsidRPr="005B5241" w:rsidRDefault="005B5241" w:rsidP="005B5241">
      <w:pPr>
        <w:spacing w:after="0" w:line="240" w:lineRule="auto"/>
        <w:ind w:firstLine="567"/>
        <w:jc w:val="both"/>
        <w:rPr>
          <w:rFonts w:ascii="Times New Roman" w:eastAsia="Times New Roman" w:hAnsi="Times New Roman" w:cs="Times New Roman"/>
          <w:sz w:val="24"/>
          <w:szCs w:val="24"/>
        </w:rPr>
      </w:pPr>
      <w:r w:rsidRPr="00454C58">
        <w:rPr>
          <w:rFonts w:ascii="Times New Roman" w:eastAsia="Times New Roman" w:hAnsi="Times New Roman" w:cs="Times New Roman"/>
          <w:sz w:val="24"/>
          <w:szCs w:val="24"/>
        </w:rPr>
        <w:t>Наименьший удельный вес в 201</w:t>
      </w:r>
      <w:r w:rsidR="00652284">
        <w:rPr>
          <w:rFonts w:ascii="Times New Roman" w:eastAsia="Times New Roman" w:hAnsi="Times New Roman" w:cs="Times New Roman"/>
          <w:sz w:val="24"/>
          <w:szCs w:val="24"/>
        </w:rPr>
        <w:t>8</w:t>
      </w:r>
      <w:r w:rsidRPr="00454C58">
        <w:rPr>
          <w:rFonts w:ascii="Times New Roman" w:eastAsia="Times New Roman" w:hAnsi="Times New Roman" w:cs="Times New Roman"/>
          <w:sz w:val="24"/>
          <w:szCs w:val="24"/>
        </w:rPr>
        <w:t xml:space="preserve"> году занимают расходы Контрольно-счетной палате Суражского района (843) – 0,</w:t>
      </w:r>
      <w:r w:rsidR="00652284">
        <w:rPr>
          <w:rFonts w:ascii="Times New Roman" w:eastAsia="Times New Roman" w:hAnsi="Times New Roman" w:cs="Times New Roman"/>
          <w:sz w:val="24"/>
          <w:szCs w:val="24"/>
        </w:rPr>
        <w:t>2</w:t>
      </w:r>
      <w:r w:rsidRPr="00454C58">
        <w:rPr>
          <w:rFonts w:ascii="Times New Roman" w:eastAsia="Times New Roman" w:hAnsi="Times New Roman" w:cs="Times New Roman"/>
          <w:sz w:val="24"/>
          <w:szCs w:val="24"/>
        </w:rPr>
        <w:t>% общего объема расходов</w:t>
      </w:r>
      <w:r w:rsidRPr="005B5241">
        <w:rPr>
          <w:rFonts w:ascii="Times New Roman" w:eastAsia="Times New Roman" w:hAnsi="Times New Roman" w:cs="Times New Roman"/>
          <w:sz w:val="28"/>
          <w:szCs w:val="28"/>
        </w:rPr>
        <w:t xml:space="preserve">.  </w:t>
      </w:r>
    </w:p>
    <w:p w:rsidR="0045683B" w:rsidRPr="00166AA7" w:rsidRDefault="005B5241" w:rsidP="0045683B">
      <w:pPr>
        <w:spacing w:after="0" w:line="240" w:lineRule="auto"/>
        <w:ind w:firstLine="567"/>
        <w:jc w:val="center"/>
        <w:rPr>
          <w:rFonts w:ascii="Times New Roman" w:eastAsia="Times New Roman" w:hAnsi="Times New Roman" w:cs="Times New Roman"/>
          <w:b/>
          <w:sz w:val="24"/>
          <w:szCs w:val="24"/>
        </w:rPr>
      </w:pPr>
      <w:r w:rsidRPr="005B5241">
        <w:rPr>
          <w:rFonts w:ascii="Times New Roman" w:eastAsia="Times New Roman" w:hAnsi="Times New Roman" w:cs="Times New Roman"/>
          <w:color w:val="FF0000"/>
          <w:sz w:val="28"/>
          <w:szCs w:val="28"/>
        </w:rPr>
        <w:t> </w:t>
      </w:r>
      <w:r w:rsidR="0045683B" w:rsidRPr="00166AA7">
        <w:rPr>
          <w:rFonts w:ascii="Times New Roman" w:eastAsia="Times New Roman" w:hAnsi="Times New Roman" w:cs="Times New Roman"/>
          <w:b/>
          <w:bCs/>
          <w:sz w:val="24"/>
          <w:szCs w:val="24"/>
        </w:rPr>
        <w:t xml:space="preserve">Эффективное использование бюджетных средств </w:t>
      </w:r>
    </w:p>
    <w:p w:rsidR="0045683B" w:rsidRPr="00166AA7" w:rsidRDefault="0045683B" w:rsidP="0045683B">
      <w:pPr>
        <w:spacing w:after="0" w:line="240" w:lineRule="auto"/>
        <w:ind w:firstLine="567"/>
        <w:jc w:val="center"/>
        <w:rPr>
          <w:rFonts w:ascii="Times New Roman" w:eastAsia="Times New Roman" w:hAnsi="Times New Roman" w:cs="Times New Roman"/>
          <w:b/>
          <w:sz w:val="24"/>
          <w:szCs w:val="24"/>
        </w:rPr>
      </w:pPr>
      <w:r w:rsidRPr="00166AA7">
        <w:rPr>
          <w:rFonts w:ascii="Times New Roman" w:eastAsia="Times New Roman" w:hAnsi="Times New Roman" w:cs="Times New Roman"/>
          <w:b/>
          <w:bCs/>
          <w:sz w:val="24"/>
          <w:szCs w:val="24"/>
        </w:rPr>
        <w:t>в Суражском муниципальном районе в 2018 году</w:t>
      </w:r>
    </w:p>
    <w:p w:rsidR="0045683B" w:rsidRPr="00166AA7" w:rsidRDefault="0045683B" w:rsidP="0045683B">
      <w:pPr>
        <w:spacing w:after="0"/>
        <w:ind w:firstLine="567"/>
        <w:jc w:val="center"/>
        <w:rPr>
          <w:rFonts w:ascii="Times New Roman" w:eastAsia="Times New Roman" w:hAnsi="Times New Roman" w:cs="Times New Roman"/>
          <w:b/>
          <w:sz w:val="24"/>
          <w:szCs w:val="24"/>
        </w:rPr>
      </w:pPr>
      <w:r w:rsidRPr="00166AA7">
        <w:rPr>
          <w:rFonts w:ascii="Times New Roman" w:eastAsia="Times New Roman" w:hAnsi="Times New Roman" w:cs="Times New Roman"/>
          <w:b/>
          <w:bCs/>
          <w:sz w:val="28"/>
          <w:szCs w:val="28"/>
        </w:rPr>
        <w:t> </w:t>
      </w:r>
    </w:p>
    <w:p w:rsidR="0045683B" w:rsidRPr="00166AA7" w:rsidRDefault="0045683B" w:rsidP="0045683B">
      <w:pPr>
        <w:spacing w:after="0" w:line="240" w:lineRule="auto"/>
        <w:ind w:firstLine="567"/>
        <w:jc w:val="both"/>
        <w:rPr>
          <w:rFonts w:ascii="Times New Roman" w:eastAsia="Times New Roman" w:hAnsi="Times New Roman" w:cs="Times New Roman"/>
          <w:sz w:val="24"/>
          <w:szCs w:val="24"/>
        </w:rPr>
      </w:pPr>
      <w:r w:rsidRPr="00166AA7">
        <w:rPr>
          <w:rFonts w:ascii="Times New Roman" w:eastAsia="Times New Roman" w:hAnsi="Times New Roman" w:cs="Times New Roman"/>
          <w:sz w:val="24"/>
          <w:szCs w:val="24"/>
        </w:rPr>
        <w:t xml:space="preserve">Принцип результативности и эффективности использования бюджетных средств согласно ст. 34 Бюджетного Кодекса РФ  означает, что участники бюджетного процесса в рамках установленных им бюджетных полномочий должны исходить из необходимости: </w:t>
      </w:r>
    </w:p>
    <w:p w:rsidR="0045683B" w:rsidRPr="00166AA7" w:rsidRDefault="0045683B" w:rsidP="0045683B">
      <w:pPr>
        <w:spacing w:after="0" w:line="240" w:lineRule="auto"/>
        <w:ind w:firstLine="567"/>
        <w:jc w:val="both"/>
        <w:rPr>
          <w:rFonts w:ascii="Times New Roman" w:eastAsia="Times New Roman" w:hAnsi="Times New Roman" w:cs="Times New Roman"/>
          <w:sz w:val="24"/>
          <w:szCs w:val="24"/>
        </w:rPr>
      </w:pPr>
      <w:r w:rsidRPr="00166AA7">
        <w:rPr>
          <w:rFonts w:ascii="Symbol" w:eastAsia="Times New Roman" w:hAnsi="Symbol" w:cs="Times New Roman"/>
          <w:sz w:val="24"/>
          <w:szCs w:val="24"/>
        </w:rPr>
        <w:t></w:t>
      </w:r>
      <w:r w:rsidRPr="00166AA7">
        <w:rPr>
          <w:rFonts w:ascii="Times New Roman" w:eastAsia="Times New Roman" w:hAnsi="Times New Roman" w:cs="Times New Roman"/>
          <w:sz w:val="24"/>
          <w:szCs w:val="24"/>
        </w:rPr>
        <w:t xml:space="preserve">     достижения заданного результата с использованием наименьшего объема средств; </w:t>
      </w:r>
    </w:p>
    <w:p w:rsidR="0045683B" w:rsidRPr="00166AA7" w:rsidRDefault="0045683B" w:rsidP="0045683B">
      <w:pPr>
        <w:spacing w:after="0" w:line="240" w:lineRule="auto"/>
        <w:ind w:firstLine="567"/>
        <w:jc w:val="both"/>
        <w:rPr>
          <w:rFonts w:ascii="Times New Roman" w:eastAsia="Times New Roman" w:hAnsi="Times New Roman" w:cs="Times New Roman"/>
          <w:sz w:val="24"/>
          <w:szCs w:val="24"/>
        </w:rPr>
      </w:pPr>
      <w:r w:rsidRPr="00166AA7">
        <w:rPr>
          <w:rFonts w:ascii="Symbol" w:eastAsia="Times New Roman" w:hAnsi="Symbol" w:cs="Times New Roman"/>
          <w:sz w:val="24"/>
          <w:szCs w:val="24"/>
        </w:rPr>
        <w:t></w:t>
      </w:r>
      <w:r w:rsidRPr="00166AA7">
        <w:rPr>
          <w:rFonts w:ascii="Times New Roman" w:eastAsia="Times New Roman" w:hAnsi="Times New Roman" w:cs="Times New Roman"/>
          <w:sz w:val="24"/>
          <w:szCs w:val="24"/>
        </w:rPr>
        <w:t xml:space="preserve">   достижения наилучшего результата с использованием определенного бюджетом объема средств. </w:t>
      </w:r>
    </w:p>
    <w:p w:rsidR="0045683B" w:rsidRPr="00AF4BCA" w:rsidRDefault="0045683B" w:rsidP="0045683B">
      <w:pPr>
        <w:spacing w:after="0" w:line="240" w:lineRule="auto"/>
        <w:ind w:firstLine="567"/>
        <w:jc w:val="both"/>
        <w:rPr>
          <w:rFonts w:ascii="Times New Roman" w:eastAsia="Times New Roman" w:hAnsi="Times New Roman" w:cs="Times New Roman"/>
          <w:sz w:val="24"/>
          <w:szCs w:val="24"/>
        </w:rPr>
      </w:pPr>
      <w:r w:rsidRPr="00166AA7">
        <w:rPr>
          <w:rFonts w:ascii="Times New Roman" w:eastAsia="Times New Roman" w:hAnsi="Times New Roman" w:cs="Times New Roman"/>
          <w:sz w:val="24"/>
          <w:szCs w:val="24"/>
        </w:rPr>
        <w:t>При этом руководствоваться данным принципом следует как при составлении, так и в ходе исполнения бюджетов. За 201</w:t>
      </w:r>
      <w:r>
        <w:rPr>
          <w:rFonts w:ascii="Times New Roman" w:eastAsia="Times New Roman" w:hAnsi="Times New Roman" w:cs="Times New Roman"/>
          <w:sz w:val="24"/>
          <w:szCs w:val="24"/>
        </w:rPr>
        <w:t>8</w:t>
      </w:r>
      <w:r w:rsidRPr="00166AA7">
        <w:rPr>
          <w:rFonts w:ascii="Times New Roman" w:eastAsia="Times New Roman" w:hAnsi="Times New Roman" w:cs="Times New Roman"/>
          <w:sz w:val="24"/>
          <w:szCs w:val="24"/>
        </w:rPr>
        <w:t xml:space="preserve"> год из бюджета Суражского муниципального района было оплачено </w:t>
      </w:r>
      <w:r>
        <w:rPr>
          <w:rFonts w:ascii="Times New Roman" w:eastAsia="Times New Roman" w:hAnsi="Times New Roman" w:cs="Times New Roman"/>
          <w:sz w:val="24"/>
          <w:szCs w:val="24"/>
        </w:rPr>
        <w:t xml:space="preserve">госпошлины, </w:t>
      </w:r>
      <w:r w:rsidRPr="00166AA7">
        <w:rPr>
          <w:rFonts w:ascii="Times New Roman" w:eastAsia="Times New Roman" w:hAnsi="Times New Roman" w:cs="Times New Roman"/>
          <w:sz w:val="24"/>
          <w:szCs w:val="24"/>
        </w:rPr>
        <w:t xml:space="preserve">пеней и штрафных санкций в сумме </w:t>
      </w:r>
      <w:r>
        <w:rPr>
          <w:rFonts w:ascii="Times New Roman" w:eastAsia="Times New Roman" w:hAnsi="Times New Roman" w:cs="Times New Roman"/>
          <w:sz w:val="24"/>
          <w:szCs w:val="24"/>
        </w:rPr>
        <w:t>691,8</w:t>
      </w:r>
      <w:r w:rsidRPr="00166AA7">
        <w:rPr>
          <w:rFonts w:ascii="Times New Roman" w:eastAsia="Times New Roman" w:hAnsi="Times New Roman" w:cs="Times New Roman"/>
          <w:sz w:val="24"/>
          <w:szCs w:val="24"/>
        </w:rPr>
        <w:t xml:space="preserve"> тыс. рублей</w:t>
      </w:r>
      <w:r>
        <w:rPr>
          <w:rFonts w:ascii="Times New Roman" w:eastAsia="Times New Roman" w:hAnsi="Times New Roman" w:cs="Times New Roman"/>
          <w:sz w:val="24"/>
          <w:szCs w:val="24"/>
        </w:rPr>
        <w:t xml:space="preserve">.  </w:t>
      </w:r>
    </w:p>
    <w:p w:rsidR="0045683B" w:rsidRPr="006C0966" w:rsidRDefault="0045683B" w:rsidP="0045683B">
      <w:pPr>
        <w:spacing w:after="0" w:line="240" w:lineRule="auto"/>
        <w:ind w:firstLine="709"/>
        <w:jc w:val="both"/>
        <w:rPr>
          <w:rFonts w:ascii="Times New Roman" w:eastAsia="Times New Roman" w:hAnsi="Times New Roman" w:cs="Times New Roman"/>
          <w:b/>
          <w:sz w:val="24"/>
          <w:szCs w:val="24"/>
        </w:rPr>
      </w:pPr>
      <w:r w:rsidRPr="006C0966">
        <w:rPr>
          <w:rFonts w:ascii="Times New Roman" w:eastAsia="Times New Roman" w:hAnsi="Times New Roman" w:cs="Times New Roman"/>
          <w:b/>
          <w:sz w:val="24"/>
          <w:szCs w:val="24"/>
        </w:rPr>
        <w:t>По мнению Контрольно-счетной палаты Суражского муниципального района при оценке исполнения бюджета Суражского района за 2018 год нарушен принцип результативности и эффективности использования бюджетных средств (ст. 34 БК РФ), выразившаяся в оплате за счет бюджетных средств пени по страховым взносам, и пени и штрафных санкций по налогам и сборам в сумме 691,8 тыс. рублей</w:t>
      </w:r>
      <w:r w:rsidR="003F4D9B" w:rsidRPr="005F6CA0">
        <w:rPr>
          <w:rFonts w:ascii="Times New Roman" w:eastAsia="Times New Roman" w:hAnsi="Times New Roman" w:cs="Times New Roman"/>
          <w:sz w:val="24"/>
          <w:szCs w:val="24"/>
        </w:rPr>
        <w:t>(администрация Суражского района – 59,7 тыс. рублей, бюджетныеучреждения администрации района – 2,0 тыс. рублей, Контрольно-счетная палата Суражского района – 2,0 тыс. рублей, Отдел образования Суражского района – 120,7 тыс. рублей, бюджетные учреждения отдела образования – 507,4 тыс. рублей)</w:t>
      </w:r>
      <w:r w:rsidRPr="006C0966">
        <w:rPr>
          <w:rFonts w:ascii="Times New Roman" w:eastAsia="Times New Roman" w:hAnsi="Times New Roman" w:cs="Times New Roman"/>
          <w:b/>
          <w:sz w:val="24"/>
          <w:szCs w:val="24"/>
        </w:rPr>
        <w:t>. Данный факт расценивается как неэффективное использование бюджетных средств.</w:t>
      </w:r>
    </w:p>
    <w:p w:rsidR="0045683B" w:rsidRPr="005B5241" w:rsidRDefault="0045683B" w:rsidP="0045683B">
      <w:pPr>
        <w:spacing w:after="0" w:line="240" w:lineRule="auto"/>
        <w:ind w:firstLine="567"/>
        <w:jc w:val="center"/>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 </w:t>
      </w:r>
    </w:p>
    <w:p w:rsidR="0045683B" w:rsidRPr="00AF4BCA" w:rsidRDefault="00977A3F" w:rsidP="0045683B">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4.1.4. </w:t>
      </w:r>
      <w:r w:rsidR="0045683B" w:rsidRPr="00AF4BCA">
        <w:rPr>
          <w:rFonts w:ascii="Times New Roman" w:eastAsia="Times New Roman" w:hAnsi="Times New Roman" w:cs="Times New Roman"/>
          <w:b/>
          <w:bCs/>
          <w:sz w:val="24"/>
          <w:szCs w:val="24"/>
        </w:rPr>
        <w:t>ИСТОЧНИКИ ВНУТРЕННЕГО ФИНАНСИРОВАНИЯ ДЕФИЦИТА БЮДЖЕТА</w:t>
      </w:r>
    </w:p>
    <w:p w:rsidR="0045683B" w:rsidRPr="00AF4BCA" w:rsidRDefault="0045683B" w:rsidP="0045683B">
      <w:pPr>
        <w:spacing w:after="0" w:line="240" w:lineRule="auto"/>
        <w:ind w:firstLine="567"/>
        <w:jc w:val="center"/>
        <w:rPr>
          <w:rFonts w:ascii="Times New Roman" w:eastAsia="Times New Roman" w:hAnsi="Times New Roman" w:cs="Times New Roman"/>
          <w:sz w:val="24"/>
          <w:szCs w:val="24"/>
        </w:rPr>
      </w:pPr>
      <w:r w:rsidRPr="00AF4BCA">
        <w:rPr>
          <w:rFonts w:ascii="Times New Roman" w:eastAsia="Times New Roman" w:hAnsi="Times New Roman" w:cs="Times New Roman"/>
          <w:b/>
          <w:bCs/>
          <w:sz w:val="24"/>
          <w:szCs w:val="24"/>
        </w:rPr>
        <w:t> </w:t>
      </w:r>
    </w:p>
    <w:p w:rsidR="0045683B" w:rsidRPr="00AF4BCA" w:rsidRDefault="0045683B" w:rsidP="0045683B">
      <w:pPr>
        <w:spacing w:after="0" w:line="240" w:lineRule="auto"/>
        <w:ind w:firstLine="567"/>
        <w:jc w:val="both"/>
        <w:rPr>
          <w:rFonts w:ascii="Times New Roman" w:eastAsia="Times New Roman" w:hAnsi="Times New Roman" w:cs="Times New Roman"/>
          <w:sz w:val="24"/>
          <w:szCs w:val="24"/>
        </w:rPr>
      </w:pPr>
      <w:r w:rsidRPr="00AF4BCA">
        <w:rPr>
          <w:rFonts w:ascii="Times New Roman" w:eastAsia="Times New Roman" w:hAnsi="Times New Roman" w:cs="Times New Roman"/>
          <w:sz w:val="24"/>
          <w:szCs w:val="24"/>
        </w:rPr>
        <w:t>Решением Суражского районного Совета народных депутатов от 2</w:t>
      </w:r>
      <w:r>
        <w:rPr>
          <w:rFonts w:ascii="Times New Roman" w:eastAsia="Times New Roman" w:hAnsi="Times New Roman" w:cs="Times New Roman"/>
          <w:sz w:val="24"/>
          <w:szCs w:val="24"/>
        </w:rPr>
        <w:t>6</w:t>
      </w:r>
      <w:r w:rsidRPr="00AF4BCA">
        <w:rPr>
          <w:rFonts w:ascii="Times New Roman" w:eastAsia="Times New Roman" w:hAnsi="Times New Roman" w:cs="Times New Roman"/>
          <w:sz w:val="24"/>
          <w:szCs w:val="24"/>
        </w:rPr>
        <w:t>.12.201</w:t>
      </w:r>
      <w:r>
        <w:rPr>
          <w:rFonts w:ascii="Times New Roman" w:eastAsia="Times New Roman" w:hAnsi="Times New Roman" w:cs="Times New Roman"/>
          <w:sz w:val="24"/>
          <w:szCs w:val="24"/>
        </w:rPr>
        <w:t>7</w:t>
      </w:r>
      <w:r w:rsidRPr="00AF4BCA">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286</w:t>
      </w:r>
      <w:r w:rsidRPr="00AF4BCA">
        <w:rPr>
          <w:rFonts w:ascii="Times New Roman" w:eastAsia="Times New Roman" w:hAnsi="Times New Roman" w:cs="Times New Roman"/>
          <w:sz w:val="24"/>
          <w:szCs w:val="24"/>
        </w:rPr>
        <w:t xml:space="preserve"> «О бюджете Суражского муниципального района на 201</w:t>
      </w:r>
      <w:r>
        <w:rPr>
          <w:rFonts w:ascii="Times New Roman" w:eastAsia="Times New Roman" w:hAnsi="Times New Roman" w:cs="Times New Roman"/>
          <w:sz w:val="24"/>
          <w:szCs w:val="24"/>
        </w:rPr>
        <w:t>8</w:t>
      </w:r>
      <w:r w:rsidRPr="00AF4BCA">
        <w:rPr>
          <w:rFonts w:ascii="Times New Roman" w:eastAsia="Times New Roman" w:hAnsi="Times New Roman" w:cs="Times New Roman"/>
          <w:sz w:val="24"/>
          <w:szCs w:val="24"/>
        </w:rPr>
        <w:t xml:space="preserve"> год»  дефицит бюджета  Суражского района на 201</w:t>
      </w:r>
      <w:r>
        <w:rPr>
          <w:rFonts w:ascii="Times New Roman" w:eastAsia="Times New Roman" w:hAnsi="Times New Roman" w:cs="Times New Roman"/>
          <w:sz w:val="24"/>
          <w:szCs w:val="24"/>
        </w:rPr>
        <w:t>8</w:t>
      </w:r>
      <w:r w:rsidRPr="00AF4BCA">
        <w:rPr>
          <w:rFonts w:ascii="Times New Roman" w:eastAsia="Times New Roman" w:hAnsi="Times New Roman" w:cs="Times New Roman"/>
          <w:sz w:val="24"/>
          <w:szCs w:val="24"/>
        </w:rPr>
        <w:t xml:space="preserve"> год утвержден </w:t>
      </w:r>
      <w:r>
        <w:rPr>
          <w:rFonts w:ascii="Times New Roman" w:eastAsia="Times New Roman" w:hAnsi="Times New Roman" w:cs="Times New Roman"/>
          <w:sz w:val="24"/>
          <w:szCs w:val="24"/>
        </w:rPr>
        <w:t>бездефицитным.</w:t>
      </w:r>
      <w:r w:rsidRPr="00AF4BCA">
        <w:rPr>
          <w:rFonts w:ascii="Times New Roman" w:eastAsia="Times New Roman" w:hAnsi="Times New Roman" w:cs="Times New Roman"/>
          <w:sz w:val="24"/>
          <w:szCs w:val="24"/>
        </w:rPr>
        <w:t xml:space="preserve"> Полномочиями главного администратора источников внутреннего финансирования дефицита районного бюджета наделен финансовый отдел администрации Суражского района.</w:t>
      </w:r>
    </w:p>
    <w:p w:rsidR="0045683B" w:rsidRPr="00AF4BCA" w:rsidRDefault="0045683B" w:rsidP="0045683B">
      <w:pPr>
        <w:spacing w:after="0"/>
        <w:ind w:firstLine="540"/>
        <w:jc w:val="right"/>
        <w:rPr>
          <w:rFonts w:ascii="Times New Roman" w:eastAsia="Times New Roman" w:hAnsi="Times New Roman" w:cs="Times New Roman"/>
          <w:sz w:val="24"/>
          <w:szCs w:val="24"/>
        </w:rPr>
      </w:pPr>
      <w:r w:rsidRPr="00AF4BCA">
        <w:rPr>
          <w:rFonts w:ascii="Times New Roman" w:eastAsia="Times New Roman" w:hAnsi="Times New Roman" w:cs="Times New Roman"/>
          <w:sz w:val="24"/>
          <w:szCs w:val="24"/>
        </w:rPr>
        <w:t>Таблица №1</w:t>
      </w:r>
      <w:r>
        <w:rPr>
          <w:rFonts w:ascii="Times New Roman" w:eastAsia="Times New Roman" w:hAnsi="Times New Roman" w:cs="Times New Roman"/>
          <w:sz w:val="24"/>
          <w:szCs w:val="24"/>
        </w:rPr>
        <w:t>7</w:t>
      </w:r>
      <w:r w:rsidRPr="00AF4BCA">
        <w:rPr>
          <w:rFonts w:ascii="Times New Roman" w:eastAsia="Times New Roman" w:hAnsi="Times New Roman" w:cs="Times New Roman"/>
          <w:sz w:val="24"/>
          <w:szCs w:val="24"/>
        </w:rPr>
        <w:t>, тыс. рублей</w:t>
      </w:r>
    </w:p>
    <w:tbl>
      <w:tblPr>
        <w:tblW w:w="9615" w:type="dxa"/>
        <w:tblInd w:w="93" w:type="dxa"/>
        <w:tblCellMar>
          <w:left w:w="0" w:type="dxa"/>
          <w:right w:w="0" w:type="dxa"/>
        </w:tblCellMar>
        <w:tblLook w:val="04A0"/>
      </w:tblPr>
      <w:tblGrid>
        <w:gridCol w:w="3559"/>
        <w:gridCol w:w="2410"/>
        <w:gridCol w:w="2126"/>
        <w:gridCol w:w="1520"/>
      </w:tblGrid>
      <w:tr w:rsidR="0045683B" w:rsidRPr="00AF4BCA" w:rsidTr="009F3C3A">
        <w:trPr>
          <w:trHeight w:val="315"/>
        </w:trPr>
        <w:tc>
          <w:tcPr>
            <w:tcW w:w="35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45683B" w:rsidRPr="00AF4BCA" w:rsidRDefault="0045683B" w:rsidP="009F3C3A">
            <w:pPr>
              <w:spacing w:after="0"/>
              <w:jc w:val="center"/>
              <w:rPr>
                <w:rFonts w:ascii="Times New Roman" w:eastAsia="Times New Roman" w:hAnsi="Times New Roman" w:cs="Times New Roman"/>
                <w:sz w:val="18"/>
                <w:szCs w:val="18"/>
              </w:rPr>
            </w:pPr>
            <w:r w:rsidRPr="00AF4BCA">
              <w:rPr>
                <w:rFonts w:ascii="Times New Roman" w:eastAsia="Times New Roman" w:hAnsi="Times New Roman" w:cs="Times New Roman"/>
                <w:b/>
                <w:bCs/>
                <w:sz w:val="18"/>
                <w:szCs w:val="18"/>
              </w:rPr>
              <w:t>Решения Суражского районного Совета народных депутатов «О внесении изменений в бюджет 201</w:t>
            </w:r>
            <w:r>
              <w:rPr>
                <w:rFonts w:ascii="Times New Roman" w:eastAsia="Times New Roman" w:hAnsi="Times New Roman" w:cs="Times New Roman"/>
                <w:b/>
                <w:bCs/>
                <w:sz w:val="18"/>
                <w:szCs w:val="18"/>
              </w:rPr>
              <w:t>8</w:t>
            </w:r>
            <w:r w:rsidRPr="00AF4BCA">
              <w:rPr>
                <w:rFonts w:ascii="Times New Roman" w:eastAsia="Times New Roman" w:hAnsi="Times New Roman" w:cs="Times New Roman"/>
                <w:b/>
                <w:bCs/>
                <w:sz w:val="18"/>
                <w:szCs w:val="18"/>
              </w:rPr>
              <w:t xml:space="preserve"> года»</w:t>
            </w:r>
          </w:p>
        </w:tc>
        <w:tc>
          <w:tcPr>
            <w:tcW w:w="24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5683B" w:rsidRPr="00AF4BCA" w:rsidRDefault="0045683B" w:rsidP="009F3C3A">
            <w:pPr>
              <w:spacing w:after="0"/>
              <w:jc w:val="center"/>
              <w:rPr>
                <w:rFonts w:ascii="Times New Roman" w:eastAsia="Times New Roman" w:hAnsi="Times New Roman" w:cs="Times New Roman"/>
                <w:sz w:val="18"/>
                <w:szCs w:val="18"/>
              </w:rPr>
            </w:pPr>
            <w:r w:rsidRPr="00AF4BCA">
              <w:rPr>
                <w:rFonts w:ascii="Times New Roman" w:eastAsia="Times New Roman" w:hAnsi="Times New Roman" w:cs="Times New Roman"/>
                <w:b/>
                <w:bCs/>
                <w:sz w:val="18"/>
                <w:szCs w:val="18"/>
              </w:rPr>
              <w:t>Доходы</w:t>
            </w:r>
          </w:p>
          <w:p w:rsidR="0045683B" w:rsidRPr="00AF4BCA" w:rsidRDefault="0045683B" w:rsidP="009F3C3A">
            <w:pPr>
              <w:spacing w:after="0"/>
              <w:jc w:val="center"/>
              <w:rPr>
                <w:rFonts w:ascii="Times New Roman" w:eastAsia="Times New Roman" w:hAnsi="Times New Roman" w:cs="Times New Roman"/>
                <w:sz w:val="18"/>
                <w:szCs w:val="18"/>
              </w:rPr>
            </w:pPr>
            <w:r w:rsidRPr="00AF4BCA">
              <w:rPr>
                <w:rFonts w:ascii="Times New Roman" w:eastAsia="Times New Roman" w:hAnsi="Times New Roman" w:cs="Times New Roman"/>
                <w:b/>
                <w:bCs/>
                <w:sz w:val="18"/>
                <w:szCs w:val="18"/>
              </w:rPr>
              <w:t>201</w:t>
            </w:r>
            <w:r>
              <w:rPr>
                <w:rFonts w:ascii="Times New Roman" w:eastAsia="Times New Roman" w:hAnsi="Times New Roman" w:cs="Times New Roman"/>
                <w:b/>
                <w:bCs/>
                <w:sz w:val="18"/>
                <w:szCs w:val="18"/>
              </w:rPr>
              <w:t>8</w:t>
            </w:r>
            <w:r w:rsidRPr="00AF4BCA">
              <w:rPr>
                <w:rFonts w:ascii="Times New Roman" w:eastAsia="Times New Roman" w:hAnsi="Times New Roman" w:cs="Times New Roman"/>
                <w:b/>
                <w:bCs/>
                <w:sz w:val="18"/>
                <w:szCs w:val="18"/>
              </w:rPr>
              <w:t xml:space="preserve"> года</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5683B" w:rsidRPr="00AF4BCA" w:rsidRDefault="0045683B" w:rsidP="009F3C3A">
            <w:pPr>
              <w:spacing w:after="0"/>
              <w:jc w:val="center"/>
              <w:rPr>
                <w:rFonts w:ascii="Times New Roman" w:eastAsia="Times New Roman" w:hAnsi="Times New Roman" w:cs="Times New Roman"/>
                <w:sz w:val="18"/>
                <w:szCs w:val="18"/>
              </w:rPr>
            </w:pPr>
            <w:r w:rsidRPr="00AF4BCA">
              <w:rPr>
                <w:rFonts w:ascii="Times New Roman" w:eastAsia="Times New Roman" w:hAnsi="Times New Roman" w:cs="Times New Roman"/>
                <w:b/>
                <w:bCs/>
                <w:sz w:val="18"/>
                <w:szCs w:val="18"/>
              </w:rPr>
              <w:t>Расходы</w:t>
            </w:r>
          </w:p>
          <w:p w:rsidR="0045683B" w:rsidRPr="00AF4BCA" w:rsidRDefault="0045683B" w:rsidP="009F3C3A">
            <w:pPr>
              <w:spacing w:after="0"/>
              <w:jc w:val="center"/>
              <w:rPr>
                <w:rFonts w:ascii="Times New Roman" w:eastAsia="Times New Roman" w:hAnsi="Times New Roman" w:cs="Times New Roman"/>
                <w:sz w:val="18"/>
                <w:szCs w:val="18"/>
              </w:rPr>
            </w:pPr>
            <w:r w:rsidRPr="00AF4BCA">
              <w:rPr>
                <w:rFonts w:ascii="Times New Roman" w:eastAsia="Times New Roman" w:hAnsi="Times New Roman" w:cs="Times New Roman"/>
                <w:b/>
                <w:bCs/>
                <w:sz w:val="18"/>
                <w:szCs w:val="18"/>
              </w:rPr>
              <w:t>201</w:t>
            </w:r>
            <w:r>
              <w:rPr>
                <w:rFonts w:ascii="Times New Roman" w:eastAsia="Times New Roman" w:hAnsi="Times New Roman" w:cs="Times New Roman"/>
                <w:b/>
                <w:bCs/>
                <w:sz w:val="18"/>
                <w:szCs w:val="18"/>
              </w:rPr>
              <w:t>8</w:t>
            </w:r>
            <w:r w:rsidRPr="00AF4BCA">
              <w:rPr>
                <w:rFonts w:ascii="Times New Roman" w:eastAsia="Times New Roman" w:hAnsi="Times New Roman" w:cs="Times New Roman"/>
                <w:b/>
                <w:bCs/>
                <w:sz w:val="18"/>
                <w:szCs w:val="18"/>
              </w:rPr>
              <w:t xml:space="preserve"> года</w:t>
            </w:r>
          </w:p>
        </w:tc>
        <w:tc>
          <w:tcPr>
            <w:tcW w:w="15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45683B" w:rsidRPr="00AF4BCA" w:rsidRDefault="0045683B" w:rsidP="009F3C3A">
            <w:pPr>
              <w:spacing w:after="0"/>
              <w:jc w:val="center"/>
              <w:rPr>
                <w:rFonts w:ascii="Times New Roman" w:eastAsia="Times New Roman" w:hAnsi="Times New Roman" w:cs="Times New Roman"/>
                <w:sz w:val="18"/>
                <w:szCs w:val="18"/>
              </w:rPr>
            </w:pPr>
            <w:r w:rsidRPr="00AF4BCA">
              <w:rPr>
                <w:rFonts w:ascii="Times New Roman" w:eastAsia="Times New Roman" w:hAnsi="Times New Roman" w:cs="Times New Roman"/>
                <w:b/>
                <w:bCs/>
                <w:sz w:val="18"/>
                <w:szCs w:val="18"/>
              </w:rPr>
              <w:t>Дефицит</w:t>
            </w:r>
          </w:p>
          <w:p w:rsidR="0045683B" w:rsidRPr="00AF4BCA" w:rsidRDefault="0045683B" w:rsidP="009F3C3A">
            <w:pPr>
              <w:spacing w:after="0"/>
              <w:jc w:val="center"/>
              <w:rPr>
                <w:rFonts w:ascii="Times New Roman" w:eastAsia="Times New Roman" w:hAnsi="Times New Roman" w:cs="Times New Roman"/>
                <w:sz w:val="18"/>
                <w:szCs w:val="18"/>
              </w:rPr>
            </w:pPr>
            <w:r w:rsidRPr="00AF4BCA">
              <w:rPr>
                <w:rFonts w:ascii="Times New Roman" w:eastAsia="Times New Roman" w:hAnsi="Times New Roman" w:cs="Times New Roman"/>
                <w:b/>
                <w:bCs/>
                <w:sz w:val="18"/>
                <w:szCs w:val="18"/>
              </w:rPr>
              <w:t>201</w:t>
            </w:r>
            <w:r>
              <w:rPr>
                <w:rFonts w:ascii="Times New Roman" w:eastAsia="Times New Roman" w:hAnsi="Times New Roman" w:cs="Times New Roman"/>
                <w:b/>
                <w:bCs/>
                <w:sz w:val="18"/>
                <w:szCs w:val="18"/>
              </w:rPr>
              <w:t>8</w:t>
            </w:r>
            <w:r w:rsidRPr="00AF4BCA">
              <w:rPr>
                <w:rFonts w:ascii="Times New Roman" w:eastAsia="Times New Roman" w:hAnsi="Times New Roman" w:cs="Times New Roman"/>
                <w:b/>
                <w:bCs/>
                <w:sz w:val="18"/>
                <w:szCs w:val="18"/>
              </w:rPr>
              <w:t xml:space="preserve"> года</w:t>
            </w:r>
          </w:p>
        </w:tc>
      </w:tr>
      <w:tr w:rsidR="0045683B" w:rsidRPr="00AF4BCA" w:rsidTr="009F3C3A">
        <w:trPr>
          <w:trHeight w:val="315"/>
        </w:trPr>
        <w:tc>
          <w:tcPr>
            <w:tcW w:w="355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5683B" w:rsidRPr="00AF4BCA" w:rsidRDefault="0045683B" w:rsidP="009F3C3A">
            <w:pPr>
              <w:spacing w:after="0" w:line="240" w:lineRule="auto"/>
              <w:rPr>
                <w:rFonts w:ascii="Times New Roman" w:eastAsia="Times New Roman" w:hAnsi="Times New Roman" w:cs="Times New Roman"/>
                <w:sz w:val="18"/>
                <w:szCs w:val="18"/>
              </w:rPr>
            </w:pPr>
            <w:r w:rsidRPr="00AF4BCA">
              <w:rPr>
                <w:rFonts w:ascii="Times New Roman" w:eastAsia="Times New Roman" w:hAnsi="Times New Roman" w:cs="Times New Roman"/>
                <w:sz w:val="18"/>
                <w:szCs w:val="18"/>
              </w:rPr>
              <w:t>№</w:t>
            </w:r>
            <w:r>
              <w:rPr>
                <w:rFonts w:ascii="Times New Roman" w:eastAsia="Times New Roman" w:hAnsi="Times New Roman" w:cs="Times New Roman"/>
                <w:sz w:val="18"/>
                <w:szCs w:val="18"/>
              </w:rPr>
              <w:t>286</w:t>
            </w:r>
            <w:r w:rsidRPr="00AF4BCA">
              <w:rPr>
                <w:rFonts w:ascii="Times New Roman" w:eastAsia="Times New Roman" w:hAnsi="Times New Roman" w:cs="Times New Roman"/>
                <w:sz w:val="18"/>
                <w:szCs w:val="18"/>
              </w:rPr>
              <w:t xml:space="preserve"> от 2</w:t>
            </w:r>
            <w:r>
              <w:rPr>
                <w:rFonts w:ascii="Times New Roman" w:eastAsia="Times New Roman" w:hAnsi="Times New Roman" w:cs="Times New Roman"/>
                <w:sz w:val="18"/>
                <w:szCs w:val="18"/>
              </w:rPr>
              <w:t>6</w:t>
            </w:r>
            <w:r w:rsidRPr="00AF4BCA">
              <w:rPr>
                <w:rFonts w:ascii="Times New Roman" w:eastAsia="Times New Roman" w:hAnsi="Times New Roman" w:cs="Times New Roman"/>
                <w:sz w:val="18"/>
                <w:szCs w:val="18"/>
              </w:rPr>
              <w:t>.12.201</w:t>
            </w:r>
            <w:r>
              <w:rPr>
                <w:rFonts w:ascii="Times New Roman" w:eastAsia="Times New Roman" w:hAnsi="Times New Roman" w:cs="Times New Roman"/>
                <w:sz w:val="18"/>
                <w:szCs w:val="18"/>
              </w:rPr>
              <w:t>7</w:t>
            </w:r>
            <w:r w:rsidRPr="00AF4BCA">
              <w:rPr>
                <w:rFonts w:ascii="Times New Roman" w:eastAsia="Times New Roman" w:hAnsi="Times New Roman" w:cs="Times New Roman"/>
                <w:sz w:val="18"/>
                <w:szCs w:val="18"/>
              </w:rPr>
              <w:t xml:space="preserve"> года</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hideMark/>
          </w:tcPr>
          <w:p w:rsidR="0045683B" w:rsidRPr="00AF4BCA" w:rsidRDefault="0045683B" w:rsidP="009F3C3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334671,3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45683B" w:rsidRPr="00AF4BCA" w:rsidRDefault="0045683B" w:rsidP="009F3C3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334671,3</w:t>
            </w:r>
          </w:p>
        </w:tc>
        <w:tc>
          <w:tcPr>
            <w:tcW w:w="1520" w:type="dxa"/>
            <w:tcBorders>
              <w:top w:val="nil"/>
              <w:left w:val="nil"/>
              <w:bottom w:val="single" w:sz="8" w:space="0" w:color="auto"/>
              <w:right w:val="single" w:sz="8" w:space="0" w:color="auto"/>
            </w:tcBorders>
            <w:noWrap/>
            <w:tcMar>
              <w:top w:w="0" w:type="dxa"/>
              <w:left w:w="108" w:type="dxa"/>
              <w:bottom w:w="0" w:type="dxa"/>
              <w:right w:w="108" w:type="dxa"/>
            </w:tcMar>
            <w:hideMark/>
          </w:tcPr>
          <w:p w:rsidR="0045683B" w:rsidRPr="00AF4BCA" w:rsidRDefault="0045683B" w:rsidP="009F3C3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r>
      <w:tr w:rsidR="0045683B" w:rsidRPr="00AF4BCA" w:rsidTr="009F3C3A">
        <w:trPr>
          <w:trHeight w:val="315"/>
        </w:trPr>
        <w:tc>
          <w:tcPr>
            <w:tcW w:w="355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5683B" w:rsidRPr="00AF4BCA" w:rsidRDefault="0045683B" w:rsidP="009F3C3A">
            <w:pPr>
              <w:spacing w:after="0" w:line="240" w:lineRule="auto"/>
              <w:rPr>
                <w:rFonts w:ascii="Times New Roman" w:eastAsia="Times New Roman" w:hAnsi="Times New Roman" w:cs="Times New Roman"/>
                <w:sz w:val="18"/>
                <w:szCs w:val="18"/>
              </w:rPr>
            </w:pPr>
            <w:r w:rsidRPr="00AF4BCA">
              <w:rPr>
                <w:rFonts w:ascii="Times New Roman" w:eastAsia="Times New Roman" w:hAnsi="Times New Roman" w:cs="Times New Roman"/>
                <w:sz w:val="18"/>
                <w:szCs w:val="18"/>
              </w:rPr>
              <w:t>№</w:t>
            </w:r>
            <w:r>
              <w:rPr>
                <w:rFonts w:ascii="Times New Roman" w:eastAsia="Times New Roman" w:hAnsi="Times New Roman" w:cs="Times New Roman"/>
                <w:sz w:val="18"/>
                <w:szCs w:val="18"/>
              </w:rPr>
              <w:t>294</w:t>
            </w:r>
            <w:r w:rsidRPr="00AF4BCA">
              <w:rPr>
                <w:rFonts w:ascii="Times New Roman" w:eastAsia="Times New Roman" w:hAnsi="Times New Roman" w:cs="Times New Roman"/>
                <w:sz w:val="18"/>
                <w:szCs w:val="18"/>
              </w:rPr>
              <w:t xml:space="preserve"> от 31.01.201</w:t>
            </w:r>
            <w:r>
              <w:rPr>
                <w:rFonts w:ascii="Times New Roman" w:eastAsia="Times New Roman" w:hAnsi="Times New Roman" w:cs="Times New Roman"/>
                <w:sz w:val="18"/>
                <w:szCs w:val="18"/>
              </w:rPr>
              <w:t>8</w:t>
            </w:r>
            <w:r w:rsidRPr="00AF4BCA">
              <w:rPr>
                <w:rFonts w:ascii="Times New Roman" w:eastAsia="Times New Roman" w:hAnsi="Times New Roman" w:cs="Times New Roman"/>
                <w:sz w:val="18"/>
                <w:szCs w:val="18"/>
              </w:rPr>
              <w:t xml:space="preserve"> года</w:t>
            </w:r>
          </w:p>
        </w:tc>
        <w:tc>
          <w:tcPr>
            <w:tcW w:w="241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45683B" w:rsidRPr="00AF4BCA" w:rsidRDefault="0045683B" w:rsidP="009F3C3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439898,9</w:t>
            </w:r>
          </w:p>
        </w:tc>
        <w:tc>
          <w:tcPr>
            <w:tcW w:w="212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45683B" w:rsidRPr="00AF4BCA" w:rsidRDefault="0045683B" w:rsidP="009F3C3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442169,4</w:t>
            </w:r>
          </w:p>
        </w:tc>
        <w:tc>
          <w:tcPr>
            <w:tcW w:w="152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45683B" w:rsidRPr="00AF4BCA" w:rsidRDefault="0045683B" w:rsidP="009F3C3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-2270,3</w:t>
            </w:r>
          </w:p>
        </w:tc>
      </w:tr>
      <w:tr w:rsidR="0045683B" w:rsidRPr="00AF4BCA" w:rsidTr="009F3C3A">
        <w:trPr>
          <w:trHeight w:val="315"/>
        </w:trPr>
        <w:tc>
          <w:tcPr>
            <w:tcW w:w="355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5683B" w:rsidRPr="00AF4BCA" w:rsidRDefault="0045683B" w:rsidP="009F3C3A">
            <w:pPr>
              <w:spacing w:after="0" w:line="240" w:lineRule="auto"/>
              <w:rPr>
                <w:rFonts w:ascii="Times New Roman" w:eastAsia="Times New Roman" w:hAnsi="Times New Roman" w:cs="Times New Roman"/>
                <w:sz w:val="18"/>
                <w:szCs w:val="18"/>
              </w:rPr>
            </w:pPr>
            <w:r w:rsidRPr="00AF4BCA">
              <w:rPr>
                <w:rFonts w:ascii="Times New Roman" w:eastAsia="Times New Roman" w:hAnsi="Times New Roman" w:cs="Times New Roman"/>
                <w:sz w:val="18"/>
                <w:szCs w:val="18"/>
              </w:rPr>
              <w:t>№</w:t>
            </w:r>
            <w:r>
              <w:rPr>
                <w:rFonts w:ascii="Times New Roman" w:eastAsia="Times New Roman" w:hAnsi="Times New Roman" w:cs="Times New Roman"/>
                <w:sz w:val="18"/>
                <w:szCs w:val="18"/>
              </w:rPr>
              <w:t>319</w:t>
            </w:r>
            <w:r w:rsidRPr="00AF4BCA">
              <w:rPr>
                <w:rFonts w:ascii="Times New Roman" w:eastAsia="Times New Roman" w:hAnsi="Times New Roman" w:cs="Times New Roman"/>
                <w:sz w:val="18"/>
                <w:szCs w:val="18"/>
              </w:rPr>
              <w:t xml:space="preserve"> от 2</w:t>
            </w:r>
            <w:r>
              <w:rPr>
                <w:rFonts w:ascii="Times New Roman" w:eastAsia="Times New Roman" w:hAnsi="Times New Roman" w:cs="Times New Roman"/>
                <w:sz w:val="18"/>
                <w:szCs w:val="18"/>
              </w:rPr>
              <w:t>5</w:t>
            </w:r>
            <w:r w:rsidRPr="00AF4BCA">
              <w:rPr>
                <w:rFonts w:ascii="Times New Roman" w:eastAsia="Times New Roman" w:hAnsi="Times New Roman" w:cs="Times New Roman"/>
                <w:sz w:val="18"/>
                <w:szCs w:val="18"/>
              </w:rPr>
              <w:t>.0</w:t>
            </w:r>
            <w:r>
              <w:rPr>
                <w:rFonts w:ascii="Times New Roman" w:eastAsia="Times New Roman" w:hAnsi="Times New Roman" w:cs="Times New Roman"/>
                <w:sz w:val="18"/>
                <w:szCs w:val="18"/>
              </w:rPr>
              <w:t>5</w:t>
            </w:r>
            <w:r w:rsidRPr="00AF4BCA">
              <w:rPr>
                <w:rFonts w:ascii="Times New Roman" w:eastAsia="Times New Roman" w:hAnsi="Times New Roman" w:cs="Times New Roman"/>
                <w:sz w:val="18"/>
                <w:szCs w:val="18"/>
              </w:rPr>
              <w:t>.201</w:t>
            </w:r>
            <w:r>
              <w:rPr>
                <w:rFonts w:ascii="Times New Roman" w:eastAsia="Times New Roman" w:hAnsi="Times New Roman" w:cs="Times New Roman"/>
                <w:sz w:val="18"/>
                <w:szCs w:val="18"/>
              </w:rPr>
              <w:t>8</w:t>
            </w:r>
            <w:r w:rsidRPr="00AF4BCA">
              <w:rPr>
                <w:rFonts w:ascii="Times New Roman" w:eastAsia="Times New Roman" w:hAnsi="Times New Roman" w:cs="Times New Roman"/>
                <w:sz w:val="18"/>
                <w:szCs w:val="18"/>
              </w:rPr>
              <w:t xml:space="preserve"> года</w:t>
            </w:r>
          </w:p>
        </w:tc>
        <w:tc>
          <w:tcPr>
            <w:tcW w:w="241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45683B" w:rsidRPr="00AF4BCA" w:rsidRDefault="0045683B" w:rsidP="009F3C3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452795,6</w:t>
            </w:r>
          </w:p>
        </w:tc>
        <w:tc>
          <w:tcPr>
            <w:tcW w:w="212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45683B" w:rsidRPr="00AF4BCA" w:rsidRDefault="0045683B" w:rsidP="009F3C3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455065,9</w:t>
            </w:r>
          </w:p>
        </w:tc>
        <w:tc>
          <w:tcPr>
            <w:tcW w:w="152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45683B" w:rsidRPr="00AF4BCA" w:rsidRDefault="0045683B" w:rsidP="009F3C3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-2270,3</w:t>
            </w:r>
          </w:p>
        </w:tc>
      </w:tr>
      <w:tr w:rsidR="0045683B" w:rsidRPr="00AF4BCA" w:rsidTr="009F3C3A">
        <w:trPr>
          <w:trHeight w:val="315"/>
        </w:trPr>
        <w:tc>
          <w:tcPr>
            <w:tcW w:w="355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5683B" w:rsidRPr="00AF4BCA" w:rsidRDefault="0045683B" w:rsidP="009F3C3A">
            <w:pPr>
              <w:spacing w:after="0" w:line="240" w:lineRule="auto"/>
              <w:rPr>
                <w:rFonts w:ascii="Times New Roman" w:eastAsia="Times New Roman" w:hAnsi="Times New Roman" w:cs="Times New Roman"/>
                <w:sz w:val="18"/>
                <w:szCs w:val="18"/>
              </w:rPr>
            </w:pPr>
            <w:r w:rsidRPr="00AF4BCA">
              <w:rPr>
                <w:rFonts w:ascii="Times New Roman" w:eastAsia="Times New Roman" w:hAnsi="Times New Roman" w:cs="Times New Roman"/>
                <w:sz w:val="18"/>
                <w:szCs w:val="18"/>
              </w:rPr>
              <w:t>№</w:t>
            </w:r>
            <w:r>
              <w:rPr>
                <w:rFonts w:ascii="Times New Roman" w:eastAsia="Times New Roman" w:hAnsi="Times New Roman" w:cs="Times New Roman"/>
                <w:sz w:val="18"/>
                <w:szCs w:val="18"/>
              </w:rPr>
              <w:t>337</w:t>
            </w:r>
            <w:r w:rsidRPr="00AF4BCA">
              <w:rPr>
                <w:rFonts w:ascii="Times New Roman" w:eastAsia="Times New Roman" w:hAnsi="Times New Roman" w:cs="Times New Roman"/>
                <w:sz w:val="18"/>
                <w:szCs w:val="18"/>
              </w:rPr>
              <w:t xml:space="preserve"> от </w:t>
            </w:r>
            <w:r>
              <w:rPr>
                <w:rFonts w:ascii="Times New Roman" w:eastAsia="Times New Roman" w:hAnsi="Times New Roman" w:cs="Times New Roman"/>
                <w:sz w:val="18"/>
                <w:szCs w:val="18"/>
              </w:rPr>
              <w:t>26</w:t>
            </w:r>
            <w:r w:rsidRPr="00AF4BCA">
              <w:rPr>
                <w:rFonts w:ascii="Times New Roman" w:eastAsia="Times New Roman" w:hAnsi="Times New Roman" w:cs="Times New Roman"/>
                <w:sz w:val="18"/>
                <w:szCs w:val="18"/>
              </w:rPr>
              <w:t>.0</w:t>
            </w:r>
            <w:r>
              <w:rPr>
                <w:rFonts w:ascii="Times New Roman" w:eastAsia="Times New Roman" w:hAnsi="Times New Roman" w:cs="Times New Roman"/>
                <w:sz w:val="18"/>
                <w:szCs w:val="18"/>
              </w:rPr>
              <w:t>9</w:t>
            </w:r>
            <w:r w:rsidRPr="00AF4BCA">
              <w:rPr>
                <w:rFonts w:ascii="Times New Roman" w:eastAsia="Times New Roman" w:hAnsi="Times New Roman" w:cs="Times New Roman"/>
                <w:sz w:val="18"/>
                <w:szCs w:val="18"/>
              </w:rPr>
              <w:t>.201</w:t>
            </w:r>
            <w:r>
              <w:rPr>
                <w:rFonts w:ascii="Times New Roman" w:eastAsia="Times New Roman" w:hAnsi="Times New Roman" w:cs="Times New Roman"/>
                <w:sz w:val="18"/>
                <w:szCs w:val="18"/>
              </w:rPr>
              <w:t>8</w:t>
            </w:r>
            <w:r w:rsidRPr="00AF4BCA">
              <w:rPr>
                <w:rFonts w:ascii="Times New Roman" w:eastAsia="Times New Roman" w:hAnsi="Times New Roman" w:cs="Times New Roman"/>
                <w:sz w:val="18"/>
                <w:szCs w:val="18"/>
              </w:rPr>
              <w:t xml:space="preserve"> года</w:t>
            </w:r>
          </w:p>
        </w:tc>
        <w:tc>
          <w:tcPr>
            <w:tcW w:w="241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45683B" w:rsidRPr="00AF4BCA" w:rsidRDefault="0045683B" w:rsidP="009F3C3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518212,9</w:t>
            </w:r>
          </w:p>
        </w:tc>
        <w:tc>
          <w:tcPr>
            <w:tcW w:w="212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45683B" w:rsidRPr="00AF4BCA" w:rsidRDefault="0045683B" w:rsidP="009F3C3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520483,3</w:t>
            </w:r>
          </w:p>
        </w:tc>
        <w:tc>
          <w:tcPr>
            <w:tcW w:w="152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45683B" w:rsidRPr="00AF4BCA" w:rsidRDefault="0045683B" w:rsidP="009F3C3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-2270,3</w:t>
            </w:r>
          </w:p>
        </w:tc>
      </w:tr>
      <w:tr w:rsidR="0045683B" w:rsidRPr="00AF4BCA" w:rsidTr="009F3C3A">
        <w:trPr>
          <w:trHeight w:val="315"/>
        </w:trPr>
        <w:tc>
          <w:tcPr>
            <w:tcW w:w="355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45683B" w:rsidRPr="00AF4BCA" w:rsidRDefault="0045683B" w:rsidP="009F3C3A">
            <w:pPr>
              <w:spacing w:after="0" w:line="240" w:lineRule="auto"/>
              <w:rPr>
                <w:rFonts w:ascii="Times New Roman" w:eastAsia="Times New Roman" w:hAnsi="Times New Roman" w:cs="Times New Roman"/>
                <w:sz w:val="18"/>
                <w:szCs w:val="18"/>
              </w:rPr>
            </w:pPr>
            <w:r w:rsidRPr="00AF4BCA">
              <w:rPr>
                <w:rFonts w:ascii="Times New Roman" w:eastAsia="Times New Roman" w:hAnsi="Times New Roman" w:cs="Times New Roman"/>
                <w:sz w:val="18"/>
                <w:szCs w:val="18"/>
              </w:rPr>
              <w:t>№</w:t>
            </w:r>
            <w:r>
              <w:rPr>
                <w:rFonts w:ascii="Times New Roman" w:eastAsia="Times New Roman" w:hAnsi="Times New Roman" w:cs="Times New Roman"/>
                <w:sz w:val="18"/>
                <w:szCs w:val="18"/>
              </w:rPr>
              <w:t>349</w:t>
            </w:r>
            <w:r w:rsidRPr="00AF4BCA">
              <w:rPr>
                <w:rFonts w:ascii="Times New Roman" w:eastAsia="Times New Roman" w:hAnsi="Times New Roman" w:cs="Times New Roman"/>
                <w:sz w:val="18"/>
                <w:szCs w:val="18"/>
              </w:rPr>
              <w:t xml:space="preserve"> от 2</w:t>
            </w:r>
            <w:r>
              <w:rPr>
                <w:rFonts w:ascii="Times New Roman" w:eastAsia="Times New Roman" w:hAnsi="Times New Roman" w:cs="Times New Roman"/>
                <w:sz w:val="18"/>
                <w:szCs w:val="18"/>
              </w:rPr>
              <w:t>6</w:t>
            </w:r>
            <w:r w:rsidRPr="00AF4BCA">
              <w:rPr>
                <w:rFonts w:ascii="Times New Roman" w:eastAsia="Times New Roman" w:hAnsi="Times New Roman" w:cs="Times New Roman"/>
                <w:sz w:val="18"/>
                <w:szCs w:val="18"/>
              </w:rPr>
              <w:t>.</w:t>
            </w:r>
            <w:r>
              <w:rPr>
                <w:rFonts w:ascii="Times New Roman" w:eastAsia="Times New Roman" w:hAnsi="Times New Roman" w:cs="Times New Roman"/>
                <w:sz w:val="18"/>
                <w:szCs w:val="18"/>
              </w:rPr>
              <w:t>12</w:t>
            </w:r>
            <w:r w:rsidRPr="00AF4BCA">
              <w:rPr>
                <w:rFonts w:ascii="Times New Roman" w:eastAsia="Times New Roman" w:hAnsi="Times New Roman" w:cs="Times New Roman"/>
                <w:sz w:val="18"/>
                <w:szCs w:val="18"/>
              </w:rPr>
              <w:t>.201</w:t>
            </w:r>
            <w:r>
              <w:rPr>
                <w:rFonts w:ascii="Times New Roman" w:eastAsia="Times New Roman" w:hAnsi="Times New Roman" w:cs="Times New Roman"/>
                <w:sz w:val="18"/>
                <w:szCs w:val="18"/>
              </w:rPr>
              <w:t>8</w:t>
            </w:r>
            <w:r w:rsidRPr="00AF4BCA">
              <w:rPr>
                <w:rFonts w:ascii="Times New Roman" w:eastAsia="Times New Roman" w:hAnsi="Times New Roman" w:cs="Times New Roman"/>
                <w:sz w:val="18"/>
                <w:szCs w:val="18"/>
              </w:rPr>
              <w:t xml:space="preserve"> года</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hideMark/>
          </w:tcPr>
          <w:p w:rsidR="0045683B" w:rsidRPr="00AF4BCA" w:rsidRDefault="0045683B" w:rsidP="009F3C3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535574,1</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rsidR="0045683B" w:rsidRPr="00AF4BCA" w:rsidRDefault="0045683B" w:rsidP="009F3C3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537844,4</w:t>
            </w:r>
          </w:p>
        </w:tc>
        <w:tc>
          <w:tcPr>
            <w:tcW w:w="1520"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45683B" w:rsidRPr="00AF4BCA" w:rsidRDefault="0045683B" w:rsidP="009F3C3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-2270,3</w:t>
            </w:r>
          </w:p>
        </w:tc>
      </w:tr>
    </w:tbl>
    <w:p w:rsidR="0045683B" w:rsidRPr="00A61818" w:rsidRDefault="0045683B" w:rsidP="0045683B">
      <w:pPr>
        <w:autoSpaceDE w:val="0"/>
        <w:autoSpaceDN w:val="0"/>
        <w:spacing w:after="0" w:line="240" w:lineRule="auto"/>
        <w:ind w:firstLine="567"/>
        <w:jc w:val="both"/>
        <w:rPr>
          <w:rFonts w:ascii="Arial" w:eastAsia="Times New Roman" w:hAnsi="Arial" w:cs="Arial"/>
          <w:sz w:val="24"/>
          <w:szCs w:val="24"/>
        </w:rPr>
      </w:pPr>
      <w:r w:rsidRPr="00A61818">
        <w:rPr>
          <w:rFonts w:ascii="Times New Roman" w:eastAsia="Times New Roman" w:hAnsi="Times New Roman" w:cs="Times New Roman"/>
          <w:sz w:val="24"/>
          <w:szCs w:val="24"/>
        </w:rPr>
        <w:t xml:space="preserve">С учетом изменений, внесенных в течение года решениями Суражского районного Совета народных депутатов, размер дефицита бюджета Суражского района составил </w:t>
      </w:r>
      <w:r>
        <w:rPr>
          <w:rFonts w:ascii="Times New Roman" w:eastAsia="Times New Roman" w:hAnsi="Times New Roman" w:cs="Times New Roman"/>
          <w:sz w:val="24"/>
          <w:szCs w:val="24"/>
        </w:rPr>
        <w:t>2270,3</w:t>
      </w:r>
      <w:r w:rsidRPr="00A61818">
        <w:rPr>
          <w:rFonts w:ascii="Times New Roman" w:eastAsia="Times New Roman" w:hAnsi="Times New Roman" w:cs="Times New Roman"/>
          <w:sz w:val="24"/>
          <w:szCs w:val="24"/>
        </w:rPr>
        <w:t xml:space="preserve"> тыс. рублей, или </w:t>
      </w:r>
      <w:r>
        <w:rPr>
          <w:rFonts w:ascii="Times New Roman" w:eastAsia="Times New Roman" w:hAnsi="Times New Roman" w:cs="Times New Roman"/>
          <w:sz w:val="24"/>
          <w:szCs w:val="24"/>
        </w:rPr>
        <w:t>2,2</w:t>
      </w:r>
      <w:r w:rsidRPr="00A61818">
        <w:rPr>
          <w:rFonts w:ascii="Times New Roman" w:eastAsia="Times New Roman" w:hAnsi="Times New Roman" w:cs="Times New Roman"/>
          <w:sz w:val="24"/>
          <w:szCs w:val="24"/>
        </w:rPr>
        <w:t xml:space="preserve"> % от утвержденного общего годового объема доходов местного бюджета без учета утвержденного объема безвозмездных поступлений (</w:t>
      </w:r>
      <w:r>
        <w:rPr>
          <w:rFonts w:ascii="Times New Roman" w:eastAsia="Times New Roman" w:hAnsi="Times New Roman" w:cs="Times New Roman"/>
          <w:sz w:val="24"/>
          <w:szCs w:val="24"/>
        </w:rPr>
        <w:t xml:space="preserve">105217,5 </w:t>
      </w:r>
      <w:r w:rsidRPr="00A61818">
        <w:rPr>
          <w:rFonts w:ascii="Times New Roman" w:eastAsia="Times New Roman" w:hAnsi="Times New Roman" w:cs="Times New Roman"/>
          <w:sz w:val="24"/>
          <w:szCs w:val="24"/>
        </w:rPr>
        <w:t>тыс. рублей), что соответствует п. 3 ст. 92.1 Бюджетного кодекса РФ.</w:t>
      </w:r>
    </w:p>
    <w:p w:rsidR="0045683B" w:rsidRPr="005B5241" w:rsidRDefault="0045683B" w:rsidP="0045683B">
      <w:pPr>
        <w:autoSpaceDE w:val="0"/>
        <w:autoSpaceDN w:val="0"/>
        <w:spacing w:after="0" w:line="240" w:lineRule="auto"/>
        <w:ind w:firstLine="567"/>
        <w:jc w:val="both"/>
        <w:rPr>
          <w:rFonts w:ascii="Arial" w:eastAsia="Times New Roman" w:hAnsi="Arial" w:cs="Arial"/>
          <w:sz w:val="20"/>
          <w:szCs w:val="20"/>
        </w:rPr>
      </w:pPr>
      <w:r w:rsidRPr="00A61818">
        <w:rPr>
          <w:rFonts w:ascii="Times New Roman" w:eastAsia="Times New Roman" w:hAnsi="Times New Roman" w:cs="Times New Roman"/>
          <w:sz w:val="24"/>
          <w:szCs w:val="24"/>
        </w:rPr>
        <w:t>При принятии бюджета на очередной финансовый год с дефицитом решением о бюджете утверждаются источники его финансирования</w:t>
      </w:r>
      <w:r w:rsidRPr="005B5241">
        <w:rPr>
          <w:rFonts w:ascii="Times New Roman" w:eastAsia="Times New Roman" w:hAnsi="Times New Roman" w:cs="Times New Roman"/>
          <w:sz w:val="28"/>
          <w:szCs w:val="28"/>
        </w:rPr>
        <w:t>.</w:t>
      </w:r>
    </w:p>
    <w:p w:rsidR="0045683B" w:rsidRPr="00A61818" w:rsidRDefault="0045683B" w:rsidP="0045683B">
      <w:pPr>
        <w:spacing w:after="0" w:line="240" w:lineRule="auto"/>
        <w:ind w:firstLine="567"/>
        <w:jc w:val="both"/>
        <w:rPr>
          <w:rFonts w:ascii="Times New Roman" w:eastAsia="Times New Roman" w:hAnsi="Times New Roman" w:cs="Times New Roman"/>
          <w:sz w:val="24"/>
          <w:szCs w:val="24"/>
        </w:rPr>
      </w:pPr>
      <w:r w:rsidRPr="00A61818">
        <w:rPr>
          <w:rFonts w:ascii="Times New Roman" w:eastAsia="Times New Roman" w:hAnsi="Times New Roman" w:cs="Times New Roman"/>
          <w:sz w:val="24"/>
          <w:szCs w:val="24"/>
        </w:rPr>
        <w:t>Согласно Решения Суражского районного Совета народных депутатов от 2</w:t>
      </w:r>
      <w:r>
        <w:rPr>
          <w:rFonts w:ascii="Times New Roman" w:eastAsia="Times New Roman" w:hAnsi="Times New Roman" w:cs="Times New Roman"/>
          <w:sz w:val="24"/>
          <w:szCs w:val="24"/>
        </w:rPr>
        <w:t>6</w:t>
      </w:r>
      <w:r w:rsidRPr="00A61818">
        <w:rPr>
          <w:rFonts w:ascii="Times New Roman" w:eastAsia="Times New Roman" w:hAnsi="Times New Roman" w:cs="Times New Roman"/>
          <w:sz w:val="24"/>
          <w:szCs w:val="24"/>
        </w:rPr>
        <w:t>.12.201</w:t>
      </w:r>
      <w:r>
        <w:rPr>
          <w:rFonts w:ascii="Times New Roman" w:eastAsia="Times New Roman" w:hAnsi="Times New Roman" w:cs="Times New Roman"/>
          <w:sz w:val="24"/>
          <w:szCs w:val="24"/>
        </w:rPr>
        <w:t>7</w:t>
      </w:r>
      <w:r w:rsidRPr="00A61818">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 xml:space="preserve"> 286</w:t>
      </w:r>
      <w:r w:rsidRPr="00A61818">
        <w:rPr>
          <w:rFonts w:ascii="Times New Roman" w:eastAsia="Times New Roman" w:hAnsi="Times New Roman" w:cs="Times New Roman"/>
          <w:sz w:val="24"/>
          <w:szCs w:val="24"/>
        </w:rPr>
        <w:t xml:space="preserve"> «О бюджете Суражского муниципального района на 201</w:t>
      </w:r>
      <w:r>
        <w:rPr>
          <w:rFonts w:ascii="Times New Roman" w:eastAsia="Times New Roman" w:hAnsi="Times New Roman" w:cs="Times New Roman"/>
          <w:sz w:val="24"/>
          <w:szCs w:val="24"/>
        </w:rPr>
        <w:t>8</w:t>
      </w:r>
      <w:r w:rsidRPr="00A61818">
        <w:rPr>
          <w:rFonts w:ascii="Times New Roman" w:eastAsia="Times New Roman" w:hAnsi="Times New Roman" w:cs="Times New Roman"/>
          <w:sz w:val="24"/>
          <w:szCs w:val="24"/>
        </w:rPr>
        <w:t xml:space="preserve"> год» </w:t>
      </w:r>
      <w:r>
        <w:rPr>
          <w:rFonts w:ascii="Times New Roman" w:eastAsia="Times New Roman" w:hAnsi="Times New Roman" w:cs="Times New Roman"/>
          <w:sz w:val="24"/>
          <w:szCs w:val="24"/>
        </w:rPr>
        <w:t xml:space="preserve">в редакции №294 от 31.01.2018г. </w:t>
      </w:r>
      <w:r w:rsidRPr="00A61818">
        <w:rPr>
          <w:rFonts w:ascii="Times New Roman" w:eastAsia="Times New Roman" w:hAnsi="Times New Roman" w:cs="Times New Roman"/>
          <w:sz w:val="24"/>
          <w:szCs w:val="24"/>
        </w:rPr>
        <w:t>приложением №</w:t>
      </w:r>
      <w:r>
        <w:rPr>
          <w:rFonts w:ascii="Times New Roman" w:eastAsia="Times New Roman" w:hAnsi="Times New Roman" w:cs="Times New Roman"/>
          <w:sz w:val="24"/>
          <w:szCs w:val="24"/>
        </w:rPr>
        <w:t>4</w:t>
      </w:r>
      <w:r w:rsidRPr="00A61818">
        <w:rPr>
          <w:rFonts w:ascii="Times New Roman" w:eastAsia="Times New Roman" w:hAnsi="Times New Roman" w:cs="Times New Roman"/>
          <w:sz w:val="24"/>
          <w:szCs w:val="24"/>
        </w:rPr>
        <w:t xml:space="preserve">  утверждены источники внутреннего финансирования дефицита бюджета на 201</w:t>
      </w:r>
      <w:r>
        <w:rPr>
          <w:rFonts w:ascii="Times New Roman" w:eastAsia="Times New Roman" w:hAnsi="Times New Roman" w:cs="Times New Roman"/>
          <w:sz w:val="24"/>
          <w:szCs w:val="24"/>
        </w:rPr>
        <w:t>8</w:t>
      </w:r>
      <w:r w:rsidRPr="00A61818">
        <w:rPr>
          <w:rFonts w:ascii="Times New Roman" w:eastAsia="Times New Roman" w:hAnsi="Times New Roman" w:cs="Times New Roman"/>
          <w:sz w:val="24"/>
          <w:szCs w:val="24"/>
        </w:rPr>
        <w:t xml:space="preserve"> год. </w:t>
      </w:r>
    </w:p>
    <w:p w:rsidR="006463A5" w:rsidRDefault="006463A5" w:rsidP="00BC4E1D">
      <w:pPr>
        <w:spacing w:after="0" w:line="240" w:lineRule="auto"/>
        <w:jc w:val="center"/>
        <w:rPr>
          <w:rFonts w:ascii="Times New Roman" w:eastAsia="Times New Roman" w:hAnsi="Times New Roman" w:cs="Times New Roman"/>
          <w:b/>
          <w:bCs/>
          <w:sz w:val="28"/>
          <w:szCs w:val="28"/>
        </w:rPr>
      </w:pPr>
    </w:p>
    <w:p w:rsidR="00BC4E1D" w:rsidRPr="00A81E02" w:rsidRDefault="006463A5" w:rsidP="004D11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4.1.5.</w:t>
      </w:r>
      <w:r w:rsidR="00BC4E1D" w:rsidRPr="006463A5">
        <w:rPr>
          <w:rFonts w:ascii="Times New Roman" w:eastAsia="Times New Roman" w:hAnsi="Times New Roman" w:cs="Times New Roman"/>
          <w:b/>
          <w:bCs/>
          <w:sz w:val="28"/>
          <w:szCs w:val="28"/>
        </w:rPr>
        <w:t>Анализ исполнения средств резервного фонда администрации Суражского района</w:t>
      </w:r>
      <w:r w:rsidR="00BC4E1D" w:rsidRPr="00A81E02">
        <w:rPr>
          <w:rFonts w:ascii="Times New Roman" w:eastAsia="Times New Roman" w:hAnsi="Times New Roman" w:cs="Times New Roman"/>
          <w:color w:val="FF0000"/>
          <w:sz w:val="24"/>
          <w:szCs w:val="24"/>
        </w:rPr>
        <w:t> </w:t>
      </w:r>
    </w:p>
    <w:p w:rsidR="00BC4E1D" w:rsidRPr="00A81E02" w:rsidRDefault="00BC4E1D" w:rsidP="00BC4E1D">
      <w:pPr>
        <w:spacing w:after="0" w:line="240" w:lineRule="auto"/>
        <w:ind w:firstLine="567"/>
        <w:jc w:val="both"/>
        <w:rPr>
          <w:rFonts w:ascii="Times New Roman" w:eastAsia="Times New Roman" w:hAnsi="Times New Roman" w:cs="Times New Roman"/>
          <w:sz w:val="24"/>
          <w:szCs w:val="24"/>
        </w:rPr>
      </w:pPr>
      <w:r w:rsidRPr="00A81E02">
        <w:rPr>
          <w:rFonts w:ascii="Times New Roman" w:eastAsia="Times New Roman" w:hAnsi="Times New Roman" w:cs="Times New Roman"/>
          <w:sz w:val="24"/>
          <w:szCs w:val="24"/>
        </w:rPr>
        <w:t>В соответствии со статьей 81 Бюджетного кодекса Российской Федерации, Решением Суражского районного Совета народных депутатов от 2</w:t>
      </w:r>
      <w:r>
        <w:rPr>
          <w:rFonts w:ascii="Times New Roman" w:eastAsia="Times New Roman" w:hAnsi="Times New Roman" w:cs="Times New Roman"/>
          <w:sz w:val="24"/>
          <w:szCs w:val="24"/>
        </w:rPr>
        <w:t>6</w:t>
      </w:r>
      <w:r w:rsidRPr="00A81E02">
        <w:rPr>
          <w:rFonts w:ascii="Times New Roman" w:eastAsia="Times New Roman" w:hAnsi="Times New Roman" w:cs="Times New Roman"/>
          <w:sz w:val="24"/>
          <w:szCs w:val="24"/>
        </w:rPr>
        <w:t>.12.201</w:t>
      </w:r>
      <w:r>
        <w:rPr>
          <w:rFonts w:ascii="Times New Roman" w:eastAsia="Times New Roman" w:hAnsi="Times New Roman" w:cs="Times New Roman"/>
          <w:sz w:val="24"/>
          <w:szCs w:val="24"/>
        </w:rPr>
        <w:t>7</w:t>
      </w:r>
      <w:r w:rsidRPr="00A81E02">
        <w:rPr>
          <w:rFonts w:ascii="Times New Roman" w:eastAsia="Times New Roman" w:hAnsi="Times New Roman" w:cs="Times New Roman"/>
          <w:sz w:val="24"/>
          <w:szCs w:val="24"/>
        </w:rPr>
        <w:t>г. №</w:t>
      </w:r>
      <w:r>
        <w:rPr>
          <w:rFonts w:ascii="Times New Roman" w:eastAsia="Times New Roman" w:hAnsi="Times New Roman" w:cs="Times New Roman"/>
          <w:sz w:val="24"/>
          <w:szCs w:val="24"/>
        </w:rPr>
        <w:t>286</w:t>
      </w:r>
      <w:r w:rsidRPr="00A81E02">
        <w:rPr>
          <w:rFonts w:ascii="Times New Roman" w:eastAsia="Times New Roman" w:hAnsi="Times New Roman" w:cs="Times New Roman"/>
          <w:sz w:val="24"/>
          <w:szCs w:val="24"/>
        </w:rPr>
        <w:t xml:space="preserve"> «О бюджете Суражского муниципального района на 201</w:t>
      </w:r>
      <w:r>
        <w:rPr>
          <w:rFonts w:ascii="Times New Roman" w:eastAsia="Times New Roman" w:hAnsi="Times New Roman" w:cs="Times New Roman"/>
          <w:sz w:val="24"/>
          <w:szCs w:val="24"/>
        </w:rPr>
        <w:t>8</w:t>
      </w:r>
      <w:r w:rsidRPr="00A81E02">
        <w:rPr>
          <w:rFonts w:ascii="Times New Roman" w:eastAsia="Times New Roman" w:hAnsi="Times New Roman" w:cs="Times New Roman"/>
          <w:sz w:val="24"/>
          <w:szCs w:val="24"/>
        </w:rPr>
        <w:t xml:space="preserve"> год» установлен размер резервного фонда Суражского района на 201</w:t>
      </w:r>
      <w:r>
        <w:rPr>
          <w:rFonts w:ascii="Times New Roman" w:eastAsia="Times New Roman" w:hAnsi="Times New Roman" w:cs="Times New Roman"/>
          <w:sz w:val="24"/>
          <w:szCs w:val="24"/>
        </w:rPr>
        <w:t>8</w:t>
      </w:r>
      <w:r w:rsidRPr="00A81E02">
        <w:rPr>
          <w:rFonts w:ascii="Times New Roman" w:eastAsia="Times New Roman" w:hAnsi="Times New Roman" w:cs="Times New Roman"/>
          <w:sz w:val="24"/>
          <w:szCs w:val="24"/>
        </w:rPr>
        <w:t xml:space="preserve"> год в сумме </w:t>
      </w:r>
      <w:r>
        <w:rPr>
          <w:rFonts w:ascii="Times New Roman" w:eastAsia="Times New Roman" w:hAnsi="Times New Roman" w:cs="Times New Roman"/>
          <w:sz w:val="24"/>
          <w:szCs w:val="24"/>
        </w:rPr>
        <w:t>2</w:t>
      </w:r>
      <w:r w:rsidRPr="00A81E02">
        <w:rPr>
          <w:rFonts w:ascii="Times New Roman" w:eastAsia="Times New Roman" w:hAnsi="Times New Roman" w:cs="Times New Roman"/>
          <w:sz w:val="24"/>
          <w:szCs w:val="24"/>
        </w:rPr>
        <w:t>00,0 тыс. руб., что составляет 0,0</w:t>
      </w:r>
      <w:r>
        <w:rPr>
          <w:rFonts w:ascii="Times New Roman" w:eastAsia="Times New Roman" w:hAnsi="Times New Roman" w:cs="Times New Roman"/>
          <w:sz w:val="24"/>
          <w:szCs w:val="24"/>
        </w:rPr>
        <w:t>5</w:t>
      </w:r>
      <w:r w:rsidRPr="00A81E02">
        <w:rPr>
          <w:rFonts w:ascii="Times New Roman" w:eastAsia="Times New Roman" w:hAnsi="Times New Roman" w:cs="Times New Roman"/>
          <w:sz w:val="24"/>
          <w:szCs w:val="24"/>
        </w:rPr>
        <w:t>% от общего объема расходов бюджета Суражского района (</w:t>
      </w:r>
      <w:r>
        <w:rPr>
          <w:rFonts w:ascii="Times New Roman" w:eastAsia="Times New Roman" w:hAnsi="Times New Roman" w:cs="Times New Roman"/>
          <w:sz w:val="24"/>
          <w:szCs w:val="24"/>
        </w:rPr>
        <w:t>334671,3</w:t>
      </w:r>
      <w:r w:rsidRPr="00A81E02">
        <w:rPr>
          <w:rFonts w:ascii="Times New Roman" w:eastAsia="Times New Roman" w:hAnsi="Times New Roman" w:cs="Times New Roman"/>
          <w:sz w:val="24"/>
          <w:szCs w:val="24"/>
        </w:rPr>
        <w:t xml:space="preserve"> тыс. рублей).</w:t>
      </w:r>
    </w:p>
    <w:p w:rsidR="00BC4E1D" w:rsidRDefault="00BC4E1D" w:rsidP="00BC4E1D">
      <w:pPr>
        <w:spacing w:after="0" w:line="240" w:lineRule="auto"/>
        <w:ind w:firstLine="567"/>
        <w:jc w:val="both"/>
        <w:rPr>
          <w:rFonts w:ascii="Times New Roman" w:eastAsia="Times New Roman" w:hAnsi="Times New Roman" w:cs="Times New Roman"/>
          <w:sz w:val="24"/>
          <w:szCs w:val="24"/>
        </w:rPr>
      </w:pPr>
      <w:r w:rsidRPr="00A81E02">
        <w:rPr>
          <w:rFonts w:ascii="Times New Roman" w:eastAsia="Times New Roman" w:hAnsi="Times New Roman" w:cs="Times New Roman"/>
          <w:sz w:val="24"/>
          <w:szCs w:val="24"/>
        </w:rPr>
        <w:t>При внесении окончательных изменений в бюджет Суражского района на 201</w:t>
      </w:r>
      <w:r>
        <w:rPr>
          <w:rFonts w:ascii="Times New Roman" w:eastAsia="Times New Roman" w:hAnsi="Times New Roman" w:cs="Times New Roman"/>
          <w:sz w:val="24"/>
          <w:szCs w:val="24"/>
        </w:rPr>
        <w:t>8</w:t>
      </w:r>
      <w:r w:rsidRPr="00A81E02">
        <w:rPr>
          <w:rFonts w:ascii="Times New Roman" w:eastAsia="Times New Roman" w:hAnsi="Times New Roman" w:cs="Times New Roman"/>
          <w:sz w:val="24"/>
          <w:szCs w:val="24"/>
        </w:rPr>
        <w:t xml:space="preserve"> год решением Суражского районного Совета народных депутатов от 26.12.201</w:t>
      </w:r>
      <w:r>
        <w:rPr>
          <w:rFonts w:ascii="Times New Roman" w:eastAsia="Times New Roman" w:hAnsi="Times New Roman" w:cs="Times New Roman"/>
          <w:sz w:val="24"/>
          <w:szCs w:val="24"/>
        </w:rPr>
        <w:t>8</w:t>
      </w:r>
      <w:r w:rsidRPr="00A81E02">
        <w:rPr>
          <w:rFonts w:ascii="Times New Roman" w:eastAsia="Times New Roman" w:hAnsi="Times New Roman" w:cs="Times New Roman"/>
          <w:sz w:val="24"/>
          <w:szCs w:val="24"/>
        </w:rPr>
        <w:t>г. №</w:t>
      </w:r>
      <w:r>
        <w:rPr>
          <w:rFonts w:ascii="Times New Roman" w:eastAsia="Times New Roman" w:hAnsi="Times New Roman" w:cs="Times New Roman"/>
          <w:sz w:val="24"/>
          <w:szCs w:val="24"/>
        </w:rPr>
        <w:t>349</w:t>
      </w:r>
      <w:r w:rsidRPr="00A81E02">
        <w:rPr>
          <w:rFonts w:ascii="Times New Roman" w:eastAsia="Times New Roman" w:hAnsi="Times New Roman" w:cs="Times New Roman"/>
          <w:sz w:val="24"/>
          <w:szCs w:val="24"/>
        </w:rPr>
        <w:t xml:space="preserve"> установлено, что расходы по резервному фонду в сумме </w:t>
      </w:r>
      <w:r>
        <w:rPr>
          <w:rFonts w:ascii="Times New Roman" w:eastAsia="Times New Roman" w:hAnsi="Times New Roman" w:cs="Times New Roman"/>
          <w:sz w:val="24"/>
          <w:szCs w:val="24"/>
        </w:rPr>
        <w:t>36,0</w:t>
      </w:r>
      <w:r w:rsidRPr="00A81E02">
        <w:rPr>
          <w:rFonts w:ascii="Times New Roman" w:eastAsia="Times New Roman" w:hAnsi="Times New Roman" w:cs="Times New Roman"/>
          <w:sz w:val="24"/>
          <w:szCs w:val="24"/>
        </w:rPr>
        <w:t xml:space="preserve"> тыс. рублей отражены по подразделу 10 03 «Социальное обеспечение населения», при этом размер резервного фонда уменьшен на </w:t>
      </w:r>
      <w:r>
        <w:rPr>
          <w:rFonts w:ascii="Times New Roman" w:eastAsia="Times New Roman" w:hAnsi="Times New Roman" w:cs="Times New Roman"/>
          <w:sz w:val="24"/>
          <w:szCs w:val="24"/>
        </w:rPr>
        <w:t>164,0</w:t>
      </w:r>
      <w:r w:rsidRPr="00A81E02">
        <w:rPr>
          <w:rFonts w:ascii="Times New Roman" w:eastAsia="Times New Roman" w:hAnsi="Times New Roman" w:cs="Times New Roman"/>
          <w:sz w:val="24"/>
          <w:szCs w:val="24"/>
        </w:rPr>
        <w:t xml:space="preserve"> тыс. рублей или на </w:t>
      </w:r>
      <w:r>
        <w:rPr>
          <w:rFonts w:ascii="Times New Roman" w:eastAsia="Times New Roman" w:hAnsi="Times New Roman" w:cs="Times New Roman"/>
          <w:sz w:val="24"/>
          <w:szCs w:val="24"/>
        </w:rPr>
        <w:t>82,0</w:t>
      </w:r>
      <w:r w:rsidRPr="00A81E02">
        <w:rPr>
          <w:rFonts w:ascii="Times New Roman" w:eastAsia="Times New Roman" w:hAnsi="Times New Roman" w:cs="Times New Roman"/>
          <w:sz w:val="24"/>
          <w:szCs w:val="24"/>
        </w:rPr>
        <w:t xml:space="preserve">%. </w:t>
      </w:r>
    </w:p>
    <w:p w:rsidR="00BC4E1D" w:rsidRPr="00A81E02" w:rsidRDefault="00BC4E1D" w:rsidP="00BC4E1D">
      <w:pPr>
        <w:spacing w:after="0" w:line="240" w:lineRule="auto"/>
        <w:ind w:firstLine="567"/>
        <w:jc w:val="both"/>
        <w:rPr>
          <w:rFonts w:ascii="Times New Roman" w:eastAsia="Times New Roman" w:hAnsi="Times New Roman" w:cs="Times New Roman"/>
          <w:sz w:val="24"/>
          <w:szCs w:val="24"/>
        </w:rPr>
      </w:pPr>
      <w:r w:rsidRPr="00A81E02">
        <w:rPr>
          <w:rFonts w:ascii="Times New Roman" w:eastAsia="Times New Roman" w:hAnsi="Times New Roman" w:cs="Times New Roman"/>
          <w:sz w:val="24"/>
          <w:szCs w:val="24"/>
        </w:rPr>
        <w:t xml:space="preserve">Размер резервного фонда утвержден в размере </w:t>
      </w:r>
      <w:r>
        <w:rPr>
          <w:rFonts w:ascii="Times New Roman" w:eastAsia="Times New Roman" w:hAnsi="Times New Roman" w:cs="Times New Roman"/>
          <w:sz w:val="24"/>
          <w:szCs w:val="24"/>
        </w:rPr>
        <w:t>36,0</w:t>
      </w:r>
      <w:r w:rsidRPr="00A81E02">
        <w:rPr>
          <w:rFonts w:ascii="Times New Roman" w:eastAsia="Times New Roman" w:hAnsi="Times New Roman" w:cs="Times New Roman"/>
          <w:sz w:val="24"/>
          <w:szCs w:val="24"/>
        </w:rPr>
        <w:t xml:space="preserve"> тыс. рублей, что составляет 0,0</w:t>
      </w:r>
      <w:r>
        <w:rPr>
          <w:rFonts w:ascii="Times New Roman" w:eastAsia="Times New Roman" w:hAnsi="Times New Roman" w:cs="Times New Roman"/>
          <w:sz w:val="24"/>
          <w:szCs w:val="24"/>
        </w:rPr>
        <w:t>1</w:t>
      </w:r>
      <w:r w:rsidRPr="00A81E02">
        <w:rPr>
          <w:rFonts w:ascii="Times New Roman" w:eastAsia="Times New Roman" w:hAnsi="Times New Roman" w:cs="Times New Roman"/>
          <w:sz w:val="24"/>
          <w:szCs w:val="24"/>
        </w:rPr>
        <w:t>% от общего объема расходов бюджета Суражского муниципального района (</w:t>
      </w:r>
      <w:r>
        <w:rPr>
          <w:rFonts w:ascii="Times New Roman" w:eastAsia="Times New Roman" w:hAnsi="Times New Roman" w:cs="Times New Roman"/>
          <w:sz w:val="24"/>
          <w:szCs w:val="24"/>
        </w:rPr>
        <w:t>537844,4</w:t>
      </w:r>
      <w:r w:rsidRPr="00A81E02">
        <w:rPr>
          <w:rFonts w:ascii="Times New Roman" w:eastAsia="Times New Roman" w:hAnsi="Times New Roman" w:cs="Times New Roman"/>
          <w:sz w:val="24"/>
          <w:szCs w:val="24"/>
        </w:rPr>
        <w:t xml:space="preserve"> тыс. рублей).</w:t>
      </w:r>
    </w:p>
    <w:p w:rsidR="00BC4E1D" w:rsidRPr="00A81E02" w:rsidRDefault="00BC4E1D" w:rsidP="00BC4E1D">
      <w:pPr>
        <w:spacing w:after="0" w:line="240" w:lineRule="auto"/>
        <w:ind w:firstLine="567"/>
        <w:jc w:val="both"/>
        <w:rPr>
          <w:rFonts w:ascii="Times New Roman" w:eastAsia="Times New Roman" w:hAnsi="Times New Roman" w:cs="Times New Roman"/>
          <w:sz w:val="24"/>
          <w:szCs w:val="24"/>
        </w:rPr>
      </w:pPr>
      <w:r w:rsidRPr="00A81E02">
        <w:rPr>
          <w:rFonts w:ascii="Times New Roman" w:eastAsia="Times New Roman" w:hAnsi="Times New Roman" w:cs="Times New Roman"/>
          <w:sz w:val="24"/>
          <w:szCs w:val="24"/>
        </w:rPr>
        <w:t xml:space="preserve"> Использование бюджетных ассигнований резервного фонда осуществлялось на основании статьи 81 Бюджетного кодекса Российской Федерации и принятого в соответствии с ней  Положения «О порядке выделения и расходования средств резервного фонда администрации Суражского района», утверждённого постановлением администрации Суражского района от 14.11.2014 г. №727.   </w:t>
      </w:r>
    </w:p>
    <w:p w:rsidR="00BC4E1D" w:rsidRPr="00A81E02" w:rsidRDefault="00BC4E1D" w:rsidP="00BC4E1D">
      <w:pPr>
        <w:spacing w:after="0" w:line="240" w:lineRule="auto"/>
        <w:ind w:firstLine="567"/>
        <w:jc w:val="both"/>
        <w:rPr>
          <w:rFonts w:ascii="Times New Roman" w:eastAsia="Times New Roman" w:hAnsi="Times New Roman" w:cs="Times New Roman"/>
          <w:sz w:val="24"/>
          <w:szCs w:val="24"/>
        </w:rPr>
      </w:pPr>
      <w:r w:rsidRPr="00A81E02">
        <w:rPr>
          <w:rFonts w:ascii="Times New Roman" w:eastAsia="Times New Roman" w:hAnsi="Times New Roman" w:cs="Times New Roman"/>
          <w:sz w:val="24"/>
          <w:szCs w:val="24"/>
        </w:rPr>
        <w:t>Согласно отчету об использовании бюджетных ассигнований резервного фонда по состоянию на 01.01.201</w:t>
      </w:r>
      <w:r>
        <w:rPr>
          <w:rFonts w:ascii="Times New Roman" w:eastAsia="Times New Roman" w:hAnsi="Times New Roman" w:cs="Times New Roman"/>
          <w:sz w:val="24"/>
          <w:szCs w:val="24"/>
        </w:rPr>
        <w:t>9</w:t>
      </w:r>
      <w:r w:rsidRPr="00A81E02">
        <w:rPr>
          <w:rFonts w:ascii="Times New Roman" w:eastAsia="Times New Roman" w:hAnsi="Times New Roman" w:cs="Times New Roman"/>
          <w:sz w:val="24"/>
          <w:szCs w:val="24"/>
        </w:rPr>
        <w:t xml:space="preserve"> года, принято </w:t>
      </w:r>
      <w:r>
        <w:rPr>
          <w:rFonts w:ascii="Times New Roman" w:eastAsia="Times New Roman" w:hAnsi="Times New Roman" w:cs="Times New Roman"/>
          <w:sz w:val="24"/>
          <w:szCs w:val="24"/>
        </w:rPr>
        <w:t>2</w:t>
      </w:r>
      <w:r w:rsidRPr="00A81E02">
        <w:rPr>
          <w:rFonts w:ascii="Times New Roman" w:eastAsia="Times New Roman" w:hAnsi="Times New Roman" w:cs="Times New Roman"/>
          <w:sz w:val="24"/>
          <w:szCs w:val="24"/>
        </w:rPr>
        <w:t xml:space="preserve"> распоряжени</w:t>
      </w:r>
      <w:r>
        <w:rPr>
          <w:rFonts w:ascii="Times New Roman" w:eastAsia="Times New Roman" w:hAnsi="Times New Roman" w:cs="Times New Roman"/>
          <w:sz w:val="24"/>
          <w:szCs w:val="24"/>
        </w:rPr>
        <w:t>я</w:t>
      </w:r>
      <w:r w:rsidRPr="00A81E02">
        <w:rPr>
          <w:rFonts w:ascii="Times New Roman" w:eastAsia="Times New Roman" w:hAnsi="Times New Roman" w:cs="Times New Roman"/>
          <w:sz w:val="24"/>
          <w:szCs w:val="24"/>
        </w:rPr>
        <w:t xml:space="preserve"> администрации Суражского района о выделении денежных средств из резервного фонда на общую сумму </w:t>
      </w:r>
      <w:r>
        <w:rPr>
          <w:rFonts w:ascii="Times New Roman" w:eastAsia="Times New Roman" w:hAnsi="Times New Roman" w:cs="Times New Roman"/>
          <w:sz w:val="24"/>
          <w:szCs w:val="24"/>
        </w:rPr>
        <w:t>36,0</w:t>
      </w:r>
      <w:r w:rsidRPr="00A81E02">
        <w:rPr>
          <w:rFonts w:ascii="Times New Roman" w:eastAsia="Times New Roman" w:hAnsi="Times New Roman" w:cs="Times New Roman"/>
          <w:sz w:val="24"/>
          <w:szCs w:val="24"/>
        </w:rPr>
        <w:t xml:space="preserve"> тыс. рублей</w:t>
      </w:r>
      <w:r>
        <w:rPr>
          <w:rFonts w:ascii="Times New Roman" w:eastAsia="Times New Roman" w:hAnsi="Times New Roman" w:cs="Times New Roman"/>
          <w:sz w:val="24"/>
          <w:szCs w:val="24"/>
        </w:rPr>
        <w:t xml:space="preserve"> для оказания материальной помощи жителям в связи с чрезвычайной ситуацией- пожаром.</w:t>
      </w:r>
    </w:p>
    <w:p w:rsidR="005B5241" w:rsidRDefault="005B5241" w:rsidP="005B5241">
      <w:pPr>
        <w:spacing w:after="0" w:line="240" w:lineRule="auto"/>
        <w:ind w:firstLine="567"/>
        <w:jc w:val="both"/>
        <w:rPr>
          <w:rFonts w:ascii="Times New Roman" w:eastAsia="Times New Roman" w:hAnsi="Times New Roman" w:cs="Times New Roman"/>
          <w:sz w:val="24"/>
          <w:szCs w:val="24"/>
        </w:rPr>
      </w:pPr>
    </w:p>
    <w:p w:rsidR="00651DE6" w:rsidRPr="005B5241" w:rsidRDefault="004D1138" w:rsidP="00651D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4.1.6.</w:t>
      </w:r>
      <w:r w:rsidR="00651DE6" w:rsidRPr="005B5241">
        <w:rPr>
          <w:rFonts w:ascii="Times New Roman" w:eastAsia="Times New Roman" w:hAnsi="Times New Roman" w:cs="Times New Roman"/>
          <w:b/>
          <w:bCs/>
          <w:sz w:val="28"/>
          <w:szCs w:val="28"/>
        </w:rPr>
        <w:t>Анализ использования средств дорожного фонда администрации Суражского района</w:t>
      </w:r>
    </w:p>
    <w:p w:rsidR="00651DE6" w:rsidRPr="00A61818" w:rsidRDefault="00651DE6" w:rsidP="00651DE6">
      <w:pPr>
        <w:spacing w:after="0" w:line="240" w:lineRule="auto"/>
        <w:ind w:firstLine="540"/>
        <w:jc w:val="both"/>
        <w:rPr>
          <w:rFonts w:ascii="Times New Roman" w:eastAsia="Times New Roman" w:hAnsi="Times New Roman" w:cs="Times New Roman"/>
          <w:sz w:val="24"/>
          <w:szCs w:val="24"/>
        </w:rPr>
      </w:pPr>
      <w:bookmarkStart w:id="1" w:name="Par0"/>
      <w:bookmarkEnd w:id="1"/>
      <w:r w:rsidRPr="00A61818">
        <w:rPr>
          <w:rFonts w:ascii="Times New Roman" w:eastAsia="Times New Roman" w:hAnsi="Times New Roman" w:cs="Times New Roman"/>
          <w:sz w:val="24"/>
          <w:szCs w:val="24"/>
        </w:rPr>
        <w:t>В соответствии с п.5 ст. 179.4 Бюджетного кодекса РФ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651DE6" w:rsidRPr="00A61818" w:rsidRDefault="00651DE6" w:rsidP="00651DE6">
      <w:pPr>
        <w:spacing w:after="0" w:line="240" w:lineRule="auto"/>
        <w:ind w:firstLine="540"/>
        <w:jc w:val="both"/>
        <w:rPr>
          <w:rFonts w:ascii="Times New Roman" w:eastAsia="Times New Roman" w:hAnsi="Times New Roman" w:cs="Times New Roman"/>
          <w:sz w:val="24"/>
          <w:szCs w:val="24"/>
        </w:rPr>
      </w:pPr>
      <w:r w:rsidRPr="00A61818">
        <w:rPr>
          <w:rFonts w:ascii="Times New Roman" w:eastAsia="Times New Roman" w:hAnsi="Times New Roman" w:cs="Times New Roman"/>
          <w:sz w:val="24"/>
          <w:szCs w:val="24"/>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651DE6" w:rsidRPr="00A61818" w:rsidRDefault="00651DE6" w:rsidP="00651DE6">
      <w:pPr>
        <w:spacing w:after="0" w:line="240" w:lineRule="auto"/>
        <w:ind w:firstLine="540"/>
        <w:jc w:val="both"/>
        <w:rPr>
          <w:rFonts w:ascii="Times New Roman" w:eastAsia="Times New Roman" w:hAnsi="Times New Roman" w:cs="Times New Roman"/>
          <w:sz w:val="24"/>
          <w:szCs w:val="24"/>
        </w:rPr>
      </w:pPr>
      <w:r w:rsidRPr="00A61818">
        <w:rPr>
          <w:rFonts w:ascii="Times New Roman" w:eastAsia="Times New Roman" w:hAnsi="Times New Roman" w:cs="Times New Roman"/>
          <w:sz w:val="24"/>
          <w:szCs w:val="24"/>
        </w:rPr>
        <w:t>Решением Суражского районного Совета народных депутатов от 28.10.2014 года №37 с 01.01.2015 года создан муниципальный дорожный фонд Суражского муниципального района. Данным решением так же утвержден порядок формирования и использования бюджетных ассигнований муниципального дорожного фонда Суражского муниципального района.</w:t>
      </w:r>
    </w:p>
    <w:p w:rsidR="00651DE6" w:rsidRPr="00A61818" w:rsidRDefault="00651DE6" w:rsidP="00651DE6">
      <w:pPr>
        <w:spacing w:after="0" w:line="240" w:lineRule="auto"/>
        <w:ind w:firstLine="540"/>
        <w:jc w:val="both"/>
        <w:rPr>
          <w:rFonts w:ascii="Times New Roman" w:eastAsia="Times New Roman" w:hAnsi="Times New Roman" w:cs="Times New Roman"/>
          <w:sz w:val="24"/>
          <w:szCs w:val="24"/>
        </w:rPr>
      </w:pPr>
      <w:r w:rsidRPr="00A61818">
        <w:rPr>
          <w:rFonts w:ascii="Times New Roman" w:eastAsia="Times New Roman" w:hAnsi="Times New Roman" w:cs="Times New Roman"/>
          <w:sz w:val="24"/>
          <w:szCs w:val="24"/>
        </w:rPr>
        <w:t>В соответствии с п. 5 ст. 179.4 Бюджетного кодекса РФ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от:</w:t>
      </w:r>
    </w:p>
    <w:p w:rsidR="00651DE6" w:rsidRPr="00A61818" w:rsidRDefault="00651DE6" w:rsidP="00651DE6">
      <w:pPr>
        <w:spacing w:after="0" w:line="240" w:lineRule="auto"/>
        <w:ind w:firstLine="540"/>
        <w:jc w:val="both"/>
        <w:rPr>
          <w:rFonts w:ascii="Times New Roman" w:eastAsia="Times New Roman" w:hAnsi="Times New Roman" w:cs="Times New Roman"/>
          <w:sz w:val="24"/>
          <w:szCs w:val="24"/>
        </w:rPr>
      </w:pPr>
      <w:r w:rsidRPr="00A61818">
        <w:rPr>
          <w:rFonts w:ascii="Times New Roman" w:eastAsia="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651DE6" w:rsidRPr="00A61818" w:rsidRDefault="00651DE6" w:rsidP="00651DE6">
      <w:pPr>
        <w:spacing w:after="0" w:line="240" w:lineRule="auto"/>
        <w:ind w:firstLine="540"/>
        <w:jc w:val="both"/>
        <w:rPr>
          <w:rFonts w:ascii="Times New Roman" w:eastAsia="Times New Roman" w:hAnsi="Times New Roman" w:cs="Times New Roman"/>
          <w:sz w:val="24"/>
          <w:szCs w:val="24"/>
        </w:rPr>
      </w:pPr>
      <w:r w:rsidRPr="00A61818">
        <w:rPr>
          <w:rFonts w:ascii="Times New Roman" w:eastAsia="Times New Roman" w:hAnsi="Times New Roman" w:cs="Times New Roman"/>
          <w:sz w:val="24"/>
          <w:szCs w:val="24"/>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651DE6" w:rsidRPr="00A61818" w:rsidRDefault="00651DE6" w:rsidP="00651DE6">
      <w:pPr>
        <w:spacing w:after="0" w:line="240" w:lineRule="auto"/>
        <w:ind w:firstLine="540"/>
        <w:jc w:val="both"/>
        <w:rPr>
          <w:rFonts w:ascii="Times New Roman" w:eastAsia="Times New Roman" w:hAnsi="Times New Roman" w:cs="Times New Roman"/>
          <w:sz w:val="24"/>
          <w:szCs w:val="24"/>
        </w:rPr>
      </w:pPr>
      <w:r w:rsidRPr="00A61818">
        <w:rPr>
          <w:rFonts w:ascii="Times New Roman" w:eastAsia="Times New Roman" w:hAnsi="Times New Roman" w:cs="Times New Roman"/>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651DE6" w:rsidRDefault="00651DE6" w:rsidP="00651DE6">
      <w:pPr>
        <w:spacing w:after="0" w:line="240" w:lineRule="auto"/>
        <w:ind w:firstLine="567"/>
        <w:jc w:val="both"/>
        <w:rPr>
          <w:rFonts w:ascii="Times New Roman" w:eastAsia="Times New Roman" w:hAnsi="Times New Roman" w:cs="Times New Roman"/>
          <w:sz w:val="24"/>
          <w:szCs w:val="24"/>
        </w:rPr>
      </w:pPr>
      <w:r w:rsidRPr="005142D9">
        <w:rPr>
          <w:rFonts w:ascii="Times New Roman" w:eastAsia="Times New Roman" w:hAnsi="Times New Roman" w:cs="Times New Roman"/>
          <w:sz w:val="24"/>
          <w:szCs w:val="24"/>
        </w:rPr>
        <w:t>Согласно</w:t>
      </w:r>
      <w:r>
        <w:rPr>
          <w:rFonts w:ascii="Times New Roman" w:eastAsia="Times New Roman" w:hAnsi="Times New Roman" w:cs="Times New Roman"/>
          <w:sz w:val="24"/>
          <w:szCs w:val="24"/>
        </w:rPr>
        <w:t>представленного отчета «Об использовании бюджетных ассигнований дорожного фонда муниципального образования «Суражский муниципальный район» за 2018 год»:</w:t>
      </w:r>
    </w:p>
    <w:p w:rsidR="00651DE6" w:rsidRDefault="00651DE6" w:rsidP="00651DE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Доходы дорожного фонда в 2018 году составили  31909,4 тыс. рублей, в том числе:</w:t>
      </w:r>
    </w:p>
    <w:p w:rsidR="00651DE6" w:rsidRDefault="00651DE6" w:rsidP="00651DE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Акцизы по подакцизным товарам (продукции), производимым на территории РФ – 15929,1 тыс. рублей;</w:t>
      </w:r>
    </w:p>
    <w:p w:rsidR="00651DE6" w:rsidRDefault="00651DE6" w:rsidP="00651DE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Субсидии бюджетам муниципальных районов на софинансирование капитальных вложений в объекты муниципальной собственности – 10790,2 тыс. рублей;</w:t>
      </w:r>
    </w:p>
    <w:p w:rsidR="00651DE6" w:rsidRDefault="00651DE6" w:rsidP="00651DE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Субсидии бюджетам муниципальных районов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5190,1 тыс. рублей.</w:t>
      </w:r>
    </w:p>
    <w:p w:rsidR="00651DE6" w:rsidRPr="00240993" w:rsidRDefault="00651DE6" w:rsidP="00651DE6">
      <w:pPr>
        <w:spacing w:after="0" w:line="240" w:lineRule="auto"/>
        <w:jc w:val="both"/>
        <w:rPr>
          <w:rFonts w:ascii="Times New Roman" w:hAnsi="Times New Roman" w:cs="Times New Roman"/>
          <w:iCs/>
          <w:sz w:val="24"/>
          <w:szCs w:val="24"/>
        </w:rPr>
      </w:pPr>
      <w:r w:rsidRPr="00240993">
        <w:rPr>
          <w:rFonts w:ascii="Times New Roman" w:hAnsi="Times New Roman" w:cs="Times New Roman"/>
          <w:iCs/>
          <w:sz w:val="24"/>
          <w:szCs w:val="24"/>
        </w:rPr>
        <w:t>Расходы дорожного фонда в 2018 году составили 31298,1 тыс. рублей</w:t>
      </w:r>
      <w:r>
        <w:rPr>
          <w:rFonts w:ascii="Times New Roman" w:eastAsia="Times New Roman" w:hAnsi="Times New Roman" w:cs="Times New Roman"/>
          <w:sz w:val="24"/>
          <w:szCs w:val="24"/>
        </w:rPr>
        <w:t xml:space="preserve">(соответствует подразделу </w:t>
      </w:r>
      <w:r w:rsidRPr="00D07A13">
        <w:rPr>
          <w:rFonts w:ascii="Times New Roman" w:eastAsia="Times New Roman" w:hAnsi="Times New Roman" w:cs="Times New Roman"/>
          <w:sz w:val="24"/>
          <w:szCs w:val="24"/>
        </w:rPr>
        <w:t>04 09 «Дорожное хозяйство»</w:t>
      </w:r>
      <w:r>
        <w:rPr>
          <w:rFonts w:ascii="Times New Roman" w:eastAsia="Times New Roman" w:hAnsi="Times New Roman" w:cs="Times New Roman"/>
          <w:sz w:val="24"/>
          <w:szCs w:val="24"/>
        </w:rPr>
        <w:t>)</w:t>
      </w:r>
      <w:r>
        <w:rPr>
          <w:rFonts w:ascii="Times New Roman" w:hAnsi="Times New Roman" w:cs="Times New Roman"/>
          <w:iCs/>
          <w:sz w:val="24"/>
          <w:szCs w:val="24"/>
        </w:rPr>
        <w:t>, в том числе</w:t>
      </w:r>
      <w:r w:rsidRPr="00240993">
        <w:rPr>
          <w:rFonts w:ascii="Times New Roman" w:hAnsi="Times New Roman" w:cs="Times New Roman"/>
          <w:iCs/>
          <w:sz w:val="24"/>
          <w:szCs w:val="24"/>
        </w:rPr>
        <w:t>:</w:t>
      </w:r>
    </w:p>
    <w:p w:rsidR="00651DE6" w:rsidRPr="00240993" w:rsidRDefault="00651DE6" w:rsidP="00651DE6">
      <w:pPr>
        <w:spacing w:after="0" w:line="240" w:lineRule="auto"/>
        <w:ind w:firstLine="567"/>
        <w:jc w:val="both"/>
        <w:rPr>
          <w:rFonts w:ascii="Times New Roman" w:hAnsi="Times New Roman" w:cs="Times New Roman"/>
          <w:iCs/>
          <w:sz w:val="24"/>
          <w:szCs w:val="24"/>
        </w:rPr>
      </w:pPr>
      <w:r w:rsidRPr="00240993">
        <w:rPr>
          <w:rFonts w:ascii="Times New Roman" w:hAnsi="Times New Roman" w:cs="Times New Roman"/>
          <w:iCs/>
          <w:sz w:val="24"/>
          <w:szCs w:val="24"/>
        </w:rPr>
        <w:t xml:space="preserve">- </w:t>
      </w:r>
      <w:r w:rsidRPr="00AC4D25">
        <w:rPr>
          <w:rFonts w:ascii="Times New Roman" w:hAnsi="Times New Roman" w:cs="Times New Roman"/>
          <w:b/>
          <w:iCs/>
          <w:sz w:val="24"/>
          <w:szCs w:val="24"/>
        </w:rPr>
        <w:t>Обеспечение сохранности автомобильных дорог местного значения и условий безопасности движения по ним- 19308,9 тыс. рублей</w:t>
      </w:r>
      <w:r>
        <w:rPr>
          <w:rFonts w:ascii="Times New Roman" w:hAnsi="Times New Roman" w:cs="Times New Roman"/>
          <w:iCs/>
          <w:sz w:val="24"/>
          <w:szCs w:val="24"/>
        </w:rPr>
        <w:t xml:space="preserve"> (</w:t>
      </w:r>
      <w:r>
        <w:rPr>
          <w:rFonts w:ascii="Times New Roman" w:eastAsia="Times New Roman" w:hAnsi="Times New Roman" w:cs="Times New Roman"/>
          <w:sz w:val="24"/>
          <w:szCs w:val="24"/>
        </w:rPr>
        <w:t>5490,9 тыс. рублей, капитальный ремонт автодороги Сураж-Пески Овчинского сельского поселения; 10836,2 тыс. рублей, ремонт автодорог района; 1956,0</w:t>
      </w:r>
      <w:r w:rsidRPr="00B616A1">
        <w:rPr>
          <w:rFonts w:ascii="Times New Roman" w:eastAsia="Times New Roman" w:hAnsi="Times New Roman" w:cs="Times New Roman"/>
          <w:sz w:val="24"/>
          <w:szCs w:val="24"/>
        </w:rPr>
        <w:t xml:space="preserve"> тыс. рублей, </w:t>
      </w:r>
      <w:r>
        <w:rPr>
          <w:rFonts w:ascii="Times New Roman" w:eastAsia="Times New Roman" w:hAnsi="Times New Roman" w:cs="Times New Roman"/>
          <w:sz w:val="24"/>
          <w:szCs w:val="24"/>
        </w:rPr>
        <w:t xml:space="preserve">зимнее </w:t>
      </w:r>
      <w:r w:rsidRPr="00B616A1">
        <w:rPr>
          <w:rFonts w:ascii="Times New Roman" w:eastAsia="Times New Roman" w:hAnsi="Times New Roman" w:cs="Times New Roman"/>
          <w:sz w:val="24"/>
          <w:szCs w:val="24"/>
        </w:rPr>
        <w:t>содержание дорог поселений</w:t>
      </w:r>
      <w:r>
        <w:rPr>
          <w:rFonts w:ascii="Times New Roman" w:eastAsia="Times New Roman" w:hAnsi="Times New Roman" w:cs="Times New Roman"/>
          <w:sz w:val="24"/>
          <w:szCs w:val="24"/>
        </w:rPr>
        <w:t>;934,1</w:t>
      </w:r>
      <w:r w:rsidRPr="00B616A1">
        <w:rPr>
          <w:rFonts w:ascii="Times New Roman" w:eastAsia="Times New Roman" w:hAnsi="Times New Roman" w:cs="Times New Roman"/>
          <w:sz w:val="24"/>
          <w:szCs w:val="24"/>
        </w:rPr>
        <w:t xml:space="preserve"> тыс. рублей, </w:t>
      </w:r>
      <w:r>
        <w:rPr>
          <w:rFonts w:ascii="Times New Roman" w:eastAsia="Times New Roman" w:hAnsi="Times New Roman" w:cs="Times New Roman"/>
          <w:sz w:val="24"/>
          <w:szCs w:val="24"/>
        </w:rPr>
        <w:t>грейдирование грунтовых дорог и планирование обочин</w:t>
      </w:r>
      <w:r w:rsidRPr="00B616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32,0</w:t>
      </w:r>
      <w:r w:rsidRPr="00B616A1">
        <w:rPr>
          <w:rFonts w:ascii="Times New Roman" w:eastAsia="Times New Roman" w:hAnsi="Times New Roman" w:cs="Times New Roman"/>
          <w:sz w:val="24"/>
          <w:szCs w:val="24"/>
        </w:rPr>
        <w:t>тыс. рублей,</w:t>
      </w:r>
      <w:r>
        <w:rPr>
          <w:rFonts w:ascii="Times New Roman" w:eastAsia="Times New Roman" w:hAnsi="Times New Roman" w:cs="Times New Roman"/>
          <w:sz w:val="24"/>
          <w:szCs w:val="24"/>
        </w:rPr>
        <w:t xml:space="preserve"> устройство противопожарных минерализированных полос;10,5 тыс. рублей, подготовка техплана по объекту строительства автодороги </w:t>
      </w:r>
      <w:r w:rsidRPr="00B616A1">
        <w:rPr>
          <w:rFonts w:ascii="Times New Roman" w:eastAsia="Times New Roman" w:hAnsi="Times New Roman" w:cs="Times New Roman"/>
          <w:sz w:val="24"/>
          <w:szCs w:val="24"/>
        </w:rPr>
        <w:t xml:space="preserve">подъезд к МТФ </w:t>
      </w:r>
      <w:r>
        <w:rPr>
          <w:rFonts w:ascii="Times New Roman" w:eastAsia="Times New Roman" w:hAnsi="Times New Roman" w:cs="Times New Roman"/>
          <w:sz w:val="24"/>
          <w:szCs w:val="24"/>
        </w:rPr>
        <w:t xml:space="preserve">колхоза </w:t>
      </w:r>
      <w:r w:rsidRPr="00B616A1">
        <w:rPr>
          <w:rFonts w:ascii="Times New Roman" w:eastAsia="Times New Roman" w:hAnsi="Times New Roman" w:cs="Times New Roman"/>
          <w:sz w:val="24"/>
          <w:szCs w:val="24"/>
        </w:rPr>
        <w:t>«</w:t>
      </w:r>
      <w:r>
        <w:rPr>
          <w:rFonts w:ascii="Times New Roman" w:eastAsia="Times New Roman" w:hAnsi="Times New Roman" w:cs="Times New Roman"/>
          <w:sz w:val="24"/>
          <w:szCs w:val="24"/>
        </w:rPr>
        <w:t>Серп и молот</w:t>
      </w:r>
      <w:r w:rsidRPr="00B616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40,2 тыс. рублей, авторский надзор по автодороге </w:t>
      </w:r>
      <w:r w:rsidRPr="00B616A1">
        <w:rPr>
          <w:rFonts w:ascii="Times New Roman" w:eastAsia="Times New Roman" w:hAnsi="Times New Roman" w:cs="Times New Roman"/>
          <w:sz w:val="24"/>
          <w:szCs w:val="24"/>
        </w:rPr>
        <w:t xml:space="preserve">подъезд к МТФ </w:t>
      </w:r>
      <w:r>
        <w:rPr>
          <w:rFonts w:ascii="Times New Roman" w:eastAsia="Times New Roman" w:hAnsi="Times New Roman" w:cs="Times New Roman"/>
          <w:sz w:val="24"/>
          <w:szCs w:val="24"/>
        </w:rPr>
        <w:t xml:space="preserve">колхоза </w:t>
      </w:r>
      <w:r w:rsidRPr="00B616A1">
        <w:rPr>
          <w:rFonts w:ascii="Times New Roman" w:eastAsia="Times New Roman" w:hAnsi="Times New Roman" w:cs="Times New Roman"/>
          <w:sz w:val="24"/>
          <w:szCs w:val="24"/>
        </w:rPr>
        <w:t>«</w:t>
      </w:r>
      <w:r>
        <w:rPr>
          <w:rFonts w:ascii="Times New Roman" w:eastAsia="Times New Roman" w:hAnsi="Times New Roman" w:cs="Times New Roman"/>
          <w:sz w:val="24"/>
          <w:szCs w:val="24"/>
        </w:rPr>
        <w:t>Серп и молот</w:t>
      </w:r>
      <w:r w:rsidRPr="00B616A1">
        <w:rPr>
          <w:rFonts w:ascii="Times New Roman" w:eastAsia="Times New Roman" w:hAnsi="Times New Roman" w:cs="Times New Roman"/>
          <w:sz w:val="24"/>
          <w:szCs w:val="24"/>
        </w:rPr>
        <w:t>»</w:t>
      </w:r>
      <w:r>
        <w:rPr>
          <w:rFonts w:ascii="Times New Roman" w:eastAsia="Times New Roman" w:hAnsi="Times New Roman" w:cs="Times New Roman"/>
          <w:sz w:val="24"/>
          <w:szCs w:val="24"/>
        </w:rPr>
        <w:t>; 9,0 тыс. рублей, проверка достоверности проектно-сметной стоимости);</w:t>
      </w:r>
    </w:p>
    <w:p w:rsidR="00651DE6" w:rsidRDefault="00651DE6" w:rsidP="00651DE6">
      <w:pPr>
        <w:spacing w:after="0" w:line="240" w:lineRule="auto"/>
        <w:ind w:firstLine="567"/>
        <w:jc w:val="both"/>
        <w:rPr>
          <w:rFonts w:ascii="Times New Roman" w:eastAsia="Times New Roman" w:hAnsi="Times New Roman" w:cs="Times New Roman"/>
          <w:sz w:val="24"/>
          <w:szCs w:val="24"/>
        </w:rPr>
      </w:pPr>
      <w:r w:rsidRPr="00240993">
        <w:rPr>
          <w:rFonts w:ascii="Times New Roman" w:hAnsi="Times New Roman" w:cs="Times New Roman"/>
          <w:iCs/>
          <w:sz w:val="24"/>
          <w:szCs w:val="24"/>
        </w:rPr>
        <w:t xml:space="preserve">- </w:t>
      </w:r>
      <w:r w:rsidRPr="00AC4D25">
        <w:rPr>
          <w:rFonts w:ascii="Times New Roman" w:hAnsi="Times New Roman" w:cs="Times New Roman"/>
          <w:b/>
          <w:iCs/>
          <w:sz w:val="24"/>
          <w:szCs w:val="24"/>
        </w:rPr>
        <w:t>Устойчивое развитие сельских территорий – 11989,2 тыс. рублей</w:t>
      </w:r>
      <w:r>
        <w:rPr>
          <w:rFonts w:ascii="Times New Roman" w:hAnsi="Times New Roman" w:cs="Times New Roman"/>
          <w:iCs/>
          <w:sz w:val="24"/>
          <w:szCs w:val="24"/>
        </w:rPr>
        <w:t xml:space="preserve"> (</w:t>
      </w:r>
      <w:r>
        <w:rPr>
          <w:rFonts w:ascii="Times New Roman" w:eastAsia="Times New Roman" w:hAnsi="Times New Roman" w:cs="Times New Roman"/>
          <w:sz w:val="24"/>
          <w:szCs w:val="24"/>
        </w:rPr>
        <w:t>81,2</w:t>
      </w:r>
      <w:r w:rsidRPr="00B616A1">
        <w:rPr>
          <w:rFonts w:ascii="Times New Roman" w:eastAsia="Times New Roman" w:hAnsi="Times New Roman" w:cs="Times New Roman"/>
          <w:sz w:val="24"/>
          <w:szCs w:val="24"/>
        </w:rPr>
        <w:t xml:space="preserve"> тыс. рублей (строительный контроль по объекту строительства автомобильной дорогиподъезд к МТФ </w:t>
      </w:r>
      <w:r>
        <w:rPr>
          <w:rFonts w:ascii="Times New Roman" w:eastAsia="Times New Roman" w:hAnsi="Times New Roman" w:cs="Times New Roman"/>
          <w:sz w:val="24"/>
          <w:szCs w:val="24"/>
        </w:rPr>
        <w:t xml:space="preserve">колхоза </w:t>
      </w:r>
      <w:r w:rsidRPr="00B616A1">
        <w:rPr>
          <w:rFonts w:ascii="Times New Roman" w:eastAsia="Times New Roman" w:hAnsi="Times New Roman" w:cs="Times New Roman"/>
          <w:sz w:val="24"/>
          <w:szCs w:val="24"/>
        </w:rPr>
        <w:t>«</w:t>
      </w:r>
      <w:r>
        <w:rPr>
          <w:rFonts w:ascii="Times New Roman" w:eastAsia="Times New Roman" w:hAnsi="Times New Roman" w:cs="Times New Roman"/>
          <w:sz w:val="24"/>
          <w:szCs w:val="24"/>
        </w:rPr>
        <w:t>Серп и молот</w:t>
      </w:r>
      <w:r w:rsidRPr="00B616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11908,0 тыс. рублей, </w:t>
      </w:r>
      <w:r w:rsidRPr="00B616A1">
        <w:rPr>
          <w:rFonts w:ascii="Times New Roman" w:eastAsia="Times New Roman" w:hAnsi="Times New Roman" w:cs="Times New Roman"/>
          <w:sz w:val="24"/>
          <w:szCs w:val="24"/>
        </w:rPr>
        <w:t xml:space="preserve">строительство автомобильной дороги подъезд к МТФ </w:t>
      </w:r>
      <w:r>
        <w:rPr>
          <w:rFonts w:ascii="Times New Roman" w:eastAsia="Times New Roman" w:hAnsi="Times New Roman" w:cs="Times New Roman"/>
          <w:sz w:val="24"/>
          <w:szCs w:val="24"/>
        </w:rPr>
        <w:t xml:space="preserve">колхоза </w:t>
      </w:r>
      <w:r w:rsidRPr="00B616A1">
        <w:rPr>
          <w:rFonts w:ascii="Times New Roman" w:eastAsia="Times New Roman" w:hAnsi="Times New Roman" w:cs="Times New Roman"/>
          <w:sz w:val="24"/>
          <w:szCs w:val="24"/>
        </w:rPr>
        <w:t>«</w:t>
      </w:r>
      <w:r>
        <w:rPr>
          <w:rFonts w:ascii="Times New Roman" w:eastAsia="Times New Roman" w:hAnsi="Times New Roman" w:cs="Times New Roman"/>
          <w:sz w:val="24"/>
          <w:szCs w:val="24"/>
        </w:rPr>
        <w:t>Серп и молот</w:t>
      </w:r>
      <w:r w:rsidRPr="00B616A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651DE6" w:rsidRPr="00240993" w:rsidRDefault="00651DE6" w:rsidP="00651DE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Остаток средств дорожного фона составил 12134,2 тыс. рублей. При внесении изменений в решение Суражского районного Совета народных депутатов «О бюджете муниципального образования «Суражский муниципальный  района»  на 2019 год и плановый период 2020 и 2021 годов» от 26.12.2018 года № 348 в феврале 2019 года данный остаток средств дорожного фонда </w:t>
      </w:r>
      <w:r w:rsidRPr="00A61818">
        <w:rPr>
          <w:rFonts w:ascii="Times New Roman" w:eastAsia="Times New Roman" w:hAnsi="Times New Roman" w:cs="Times New Roman"/>
          <w:sz w:val="24"/>
          <w:szCs w:val="24"/>
        </w:rPr>
        <w:t>направл</w:t>
      </w:r>
      <w:r>
        <w:rPr>
          <w:rFonts w:ascii="Times New Roman" w:eastAsia="Times New Roman" w:hAnsi="Times New Roman" w:cs="Times New Roman"/>
          <w:sz w:val="24"/>
          <w:szCs w:val="24"/>
        </w:rPr>
        <w:t>ен</w:t>
      </w:r>
      <w:r w:rsidRPr="00A61818">
        <w:rPr>
          <w:rFonts w:ascii="Times New Roman" w:eastAsia="Times New Roman" w:hAnsi="Times New Roman" w:cs="Times New Roman"/>
          <w:sz w:val="24"/>
          <w:szCs w:val="24"/>
        </w:rPr>
        <w:t xml:space="preserve"> на увеличение бюджетных ассигнований муниципального дорожного фонда</w:t>
      </w:r>
      <w:r>
        <w:rPr>
          <w:rFonts w:ascii="Times New Roman" w:eastAsia="Times New Roman" w:hAnsi="Times New Roman" w:cs="Times New Roman"/>
          <w:sz w:val="24"/>
          <w:szCs w:val="24"/>
        </w:rPr>
        <w:t xml:space="preserve"> на 2019 год.</w:t>
      </w:r>
    </w:p>
    <w:p w:rsidR="00651DE6" w:rsidRDefault="00651DE6" w:rsidP="005B5241">
      <w:pPr>
        <w:spacing w:after="0" w:line="240" w:lineRule="auto"/>
        <w:ind w:firstLine="567"/>
        <w:jc w:val="both"/>
        <w:rPr>
          <w:rFonts w:ascii="Times New Roman" w:eastAsia="Times New Roman" w:hAnsi="Times New Roman" w:cs="Times New Roman"/>
          <w:sz w:val="24"/>
          <w:szCs w:val="24"/>
        </w:rPr>
      </w:pPr>
    </w:p>
    <w:p w:rsidR="00A8016D" w:rsidRPr="004D1138" w:rsidRDefault="004D1138" w:rsidP="00A8016D">
      <w:pPr>
        <w:spacing w:after="0" w:line="240" w:lineRule="auto"/>
        <w:jc w:val="center"/>
        <w:rPr>
          <w:rFonts w:ascii="Calibri" w:hAnsi="Calibri"/>
          <w:sz w:val="28"/>
          <w:szCs w:val="28"/>
        </w:rPr>
      </w:pPr>
      <w:r w:rsidRPr="004D1138">
        <w:rPr>
          <w:rFonts w:ascii="Times New Roman" w:hAnsi="Times New Roman"/>
          <w:b/>
          <w:bCs/>
          <w:sz w:val="28"/>
          <w:szCs w:val="28"/>
        </w:rPr>
        <w:t>4.1.7.</w:t>
      </w:r>
      <w:r w:rsidR="00A8016D" w:rsidRPr="004D1138">
        <w:rPr>
          <w:rFonts w:ascii="Times New Roman" w:hAnsi="Times New Roman"/>
          <w:b/>
          <w:bCs/>
          <w:sz w:val="28"/>
          <w:szCs w:val="28"/>
        </w:rPr>
        <w:t xml:space="preserve">Исполнение программной части бюджета Суражского района </w:t>
      </w:r>
    </w:p>
    <w:p w:rsidR="00A8016D" w:rsidRPr="003A6DEC" w:rsidRDefault="00A8016D" w:rsidP="00382EE8">
      <w:pPr>
        <w:spacing w:after="0" w:line="240" w:lineRule="auto"/>
        <w:jc w:val="both"/>
        <w:rPr>
          <w:rFonts w:ascii="Times New Roman" w:eastAsia="Times New Roman" w:hAnsi="Times New Roman" w:cs="Times New Roman"/>
          <w:sz w:val="24"/>
          <w:szCs w:val="24"/>
        </w:rPr>
      </w:pPr>
      <w:r w:rsidRPr="003A6DEC">
        <w:rPr>
          <w:rFonts w:ascii="Times New Roman" w:hAnsi="Times New Roman"/>
          <w:sz w:val="24"/>
          <w:szCs w:val="24"/>
        </w:rPr>
        <w:t xml:space="preserve">Решением Суражского районного Совета народных депутатов от 26.12.2017г. № 286 «О бюджете Суражского муниципального районана 2018 год и на плановый период 2019 и 2020 годов» </w:t>
      </w:r>
      <w:r w:rsidRPr="003A6DEC">
        <w:rPr>
          <w:rFonts w:ascii="Times New Roman" w:eastAsia="Times New Roman" w:hAnsi="Times New Roman" w:cs="Times New Roman"/>
          <w:sz w:val="24"/>
          <w:szCs w:val="24"/>
        </w:rPr>
        <w:t xml:space="preserve"> были запланированы бюджетные ассигнования на реализацию 4 муниципальных целевых программ:</w:t>
      </w:r>
    </w:p>
    <w:p w:rsidR="00A8016D" w:rsidRPr="003A6DEC" w:rsidRDefault="00A8016D" w:rsidP="00382EE8">
      <w:pPr>
        <w:spacing w:after="0" w:line="240" w:lineRule="auto"/>
        <w:ind w:firstLine="567"/>
        <w:jc w:val="both"/>
        <w:rPr>
          <w:rFonts w:ascii="Times New Roman" w:eastAsia="Times New Roman" w:hAnsi="Times New Roman" w:cs="Times New Roman"/>
          <w:sz w:val="24"/>
          <w:szCs w:val="24"/>
        </w:rPr>
      </w:pPr>
      <w:r w:rsidRPr="003A6DEC">
        <w:rPr>
          <w:rFonts w:ascii="Times New Roman" w:eastAsia="Times New Roman" w:hAnsi="Times New Roman" w:cs="Times New Roman"/>
          <w:sz w:val="24"/>
          <w:szCs w:val="24"/>
        </w:rPr>
        <w:t>- «Развитие образования Суражского района на 2018-2020 годы»;</w:t>
      </w:r>
    </w:p>
    <w:p w:rsidR="00A8016D" w:rsidRPr="003A6DEC" w:rsidRDefault="00A8016D" w:rsidP="00A8016D">
      <w:pPr>
        <w:spacing w:after="0" w:line="240" w:lineRule="auto"/>
        <w:ind w:firstLine="567"/>
        <w:jc w:val="both"/>
        <w:rPr>
          <w:rFonts w:ascii="Times New Roman" w:eastAsia="Times New Roman" w:hAnsi="Times New Roman" w:cs="Times New Roman"/>
          <w:sz w:val="24"/>
          <w:szCs w:val="24"/>
        </w:rPr>
      </w:pPr>
      <w:r w:rsidRPr="003A6DEC">
        <w:rPr>
          <w:rFonts w:ascii="Times New Roman" w:eastAsia="Times New Roman" w:hAnsi="Times New Roman" w:cs="Times New Roman"/>
          <w:sz w:val="24"/>
          <w:szCs w:val="24"/>
        </w:rPr>
        <w:t>- «Реализация полномочий администрации Суражского района на 2018-2020 годы»;</w:t>
      </w:r>
    </w:p>
    <w:p w:rsidR="00A8016D" w:rsidRPr="003A6DEC" w:rsidRDefault="00A8016D" w:rsidP="00A8016D">
      <w:pPr>
        <w:spacing w:after="0" w:line="240" w:lineRule="auto"/>
        <w:ind w:firstLine="567"/>
        <w:jc w:val="both"/>
        <w:rPr>
          <w:rFonts w:ascii="Times New Roman" w:eastAsia="Times New Roman" w:hAnsi="Times New Roman" w:cs="Times New Roman"/>
          <w:sz w:val="24"/>
          <w:szCs w:val="24"/>
        </w:rPr>
      </w:pPr>
      <w:r w:rsidRPr="003A6DEC">
        <w:rPr>
          <w:rFonts w:ascii="Times New Roman" w:eastAsia="Times New Roman" w:hAnsi="Times New Roman" w:cs="Times New Roman"/>
          <w:sz w:val="24"/>
          <w:szCs w:val="24"/>
        </w:rPr>
        <w:t>- «Управление муниципальными финансами Суражского района на 2018-2020 годы».</w:t>
      </w:r>
    </w:p>
    <w:p w:rsidR="00A8016D" w:rsidRPr="003A6DEC" w:rsidRDefault="00A8016D" w:rsidP="00A8016D">
      <w:pPr>
        <w:spacing w:after="0" w:line="240" w:lineRule="auto"/>
        <w:ind w:firstLine="567"/>
        <w:jc w:val="both"/>
        <w:rPr>
          <w:rFonts w:ascii="Times New Roman" w:eastAsia="Times New Roman" w:hAnsi="Times New Roman" w:cs="Times New Roman"/>
          <w:sz w:val="24"/>
          <w:szCs w:val="24"/>
        </w:rPr>
      </w:pPr>
      <w:r w:rsidRPr="003A6DEC">
        <w:rPr>
          <w:rFonts w:ascii="Times New Roman" w:eastAsia="Times New Roman" w:hAnsi="Times New Roman" w:cs="Times New Roman"/>
          <w:sz w:val="24"/>
          <w:szCs w:val="24"/>
        </w:rPr>
        <w:t>- «Управление муниципальной собственностью Суражского района на 2018-2020 годы»</w:t>
      </w:r>
    </w:p>
    <w:p w:rsidR="00A8016D" w:rsidRPr="003A6DEC" w:rsidRDefault="00A8016D" w:rsidP="00A8016D">
      <w:pPr>
        <w:spacing w:after="0" w:line="240" w:lineRule="auto"/>
        <w:ind w:firstLine="567"/>
        <w:jc w:val="both"/>
        <w:rPr>
          <w:rFonts w:ascii="Times New Roman" w:eastAsia="Times New Roman" w:hAnsi="Times New Roman" w:cs="Times New Roman"/>
          <w:sz w:val="24"/>
          <w:szCs w:val="24"/>
        </w:rPr>
      </w:pPr>
      <w:r w:rsidRPr="003A6DEC">
        <w:rPr>
          <w:rFonts w:ascii="Times New Roman" w:eastAsia="Times New Roman" w:hAnsi="Times New Roman" w:cs="Times New Roman"/>
          <w:sz w:val="24"/>
          <w:szCs w:val="24"/>
        </w:rPr>
        <w:t xml:space="preserve">Общая сумма расходов по целевым программам утверждена с учетом изменений в размере </w:t>
      </w:r>
      <w:r w:rsidR="00C477E2">
        <w:rPr>
          <w:rFonts w:ascii="Times New Roman" w:eastAsia="Times New Roman" w:hAnsi="Times New Roman" w:cs="Times New Roman"/>
          <w:sz w:val="24"/>
          <w:szCs w:val="24"/>
        </w:rPr>
        <w:t>534472,8</w:t>
      </w:r>
      <w:r w:rsidRPr="003A6DEC">
        <w:rPr>
          <w:rFonts w:ascii="Times New Roman" w:eastAsia="Times New Roman" w:hAnsi="Times New Roman" w:cs="Times New Roman"/>
          <w:sz w:val="24"/>
          <w:szCs w:val="24"/>
        </w:rPr>
        <w:t xml:space="preserve"> тыс. рублей, что составляет 99,</w:t>
      </w:r>
      <w:r w:rsidR="00C477E2">
        <w:rPr>
          <w:rFonts w:ascii="Times New Roman" w:eastAsia="Times New Roman" w:hAnsi="Times New Roman" w:cs="Times New Roman"/>
          <w:sz w:val="24"/>
          <w:szCs w:val="24"/>
        </w:rPr>
        <w:t>4</w:t>
      </w:r>
      <w:r w:rsidRPr="003A6DEC">
        <w:rPr>
          <w:rFonts w:ascii="Times New Roman" w:eastAsia="Times New Roman" w:hAnsi="Times New Roman" w:cs="Times New Roman"/>
          <w:sz w:val="24"/>
          <w:szCs w:val="24"/>
        </w:rPr>
        <w:t>% от общего объема расходов запланированных на 2018 год.</w:t>
      </w:r>
    </w:p>
    <w:p w:rsidR="00A8016D" w:rsidRPr="00145A11" w:rsidRDefault="00A8016D" w:rsidP="00A8016D">
      <w:pPr>
        <w:shd w:val="clear" w:color="auto" w:fill="FFFFFF"/>
        <w:spacing w:after="0" w:line="240" w:lineRule="auto"/>
        <w:jc w:val="right"/>
        <w:rPr>
          <w:rFonts w:ascii="Times New Roman" w:eastAsia="Times New Roman" w:hAnsi="Times New Roman" w:cs="Times New Roman"/>
          <w:sz w:val="24"/>
          <w:szCs w:val="24"/>
        </w:rPr>
      </w:pPr>
      <w:r w:rsidRPr="003A6DEC">
        <w:rPr>
          <w:rFonts w:ascii="Times New Roman" w:eastAsia="Times New Roman" w:hAnsi="Times New Roman" w:cs="Times New Roman"/>
          <w:sz w:val="24"/>
          <w:szCs w:val="24"/>
        </w:rPr>
        <w:t>Таблица №</w:t>
      </w:r>
      <w:r w:rsidR="00B94749">
        <w:rPr>
          <w:rFonts w:ascii="Times New Roman" w:eastAsia="Times New Roman" w:hAnsi="Times New Roman" w:cs="Times New Roman"/>
          <w:sz w:val="24"/>
          <w:szCs w:val="24"/>
        </w:rPr>
        <w:t>1</w:t>
      </w:r>
      <w:r w:rsidRPr="003A6DEC">
        <w:rPr>
          <w:rFonts w:ascii="Times New Roman" w:eastAsia="Times New Roman" w:hAnsi="Times New Roman" w:cs="Times New Roman"/>
          <w:sz w:val="24"/>
          <w:szCs w:val="24"/>
        </w:rPr>
        <w:t xml:space="preserve"> (тыс. рублей</w:t>
      </w:r>
      <w:r w:rsidRPr="00145A11">
        <w:rPr>
          <w:rFonts w:ascii="Times New Roman" w:eastAsia="Times New Roman" w:hAnsi="Times New Roman" w:cs="Times New Roman"/>
          <w:sz w:val="28"/>
          <w:szCs w:val="28"/>
        </w:rPr>
        <w:t>)</w:t>
      </w:r>
    </w:p>
    <w:tbl>
      <w:tblPr>
        <w:tblW w:w="9066" w:type="dxa"/>
        <w:tblInd w:w="93" w:type="dxa"/>
        <w:tblCellMar>
          <w:left w:w="0" w:type="dxa"/>
          <w:right w:w="0" w:type="dxa"/>
        </w:tblCellMar>
        <w:tblLook w:val="04A0"/>
      </w:tblPr>
      <w:tblGrid>
        <w:gridCol w:w="5260"/>
        <w:gridCol w:w="1276"/>
        <w:gridCol w:w="1417"/>
        <w:gridCol w:w="1113"/>
      </w:tblGrid>
      <w:tr w:rsidR="00C51A76" w:rsidRPr="00145A11" w:rsidTr="00C51A76">
        <w:trPr>
          <w:trHeight w:val="300"/>
        </w:trPr>
        <w:tc>
          <w:tcPr>
            <w:tcW w:w="52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1A76" w:rsidRPr="00A434B0" w:rsidRDefault="00C51A76" w:rsidP="009F3C3A">
            <w:pPr>
              <w:spacing w:after="0" w:line="240" w:lineRule="auto"/>
              <w:ind w:right="-120"/>
              <w:jc w:val="center"/>
              <w:rPr>
                <w:rFonts w:ascii="Times New Roman" w:eastAsia="Times New Roman" w:hAnsi="Times New Roman" w:cs="Times New Roman"/>
                <w:sz w:val="20"/>
                <w:szCs w:val="20"/>
              </w:rPr>
            </w:pPr>
            <w:r w:rsidRPr="00A434B0">
              <w:rPr>
                <w:rFonts w:ascii="Times New Roman" w:eastAsia="Times New Roman" w:hAnsi="Times New Roman" w:cs="Times New Roman"/>
                <w:b/>
                <w:bCs/>
                <w:color w:val="000000"/>
                <w:sz w:val="20"/>
                <w:szCs w:val="20"/>
              </w:rPr>
              <w:t>Наименование показателя</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1A76" w:rsidRPr="00A434B0" w:rsidRDefault="00C51A76" w:rsidP="00F94915">
            <w:pPr>
              <w:spacing w:after="0" w:line="240" w:lineRule="auto"/>
              <w:ind w:right="-120"/>
              <w:jc w:val="center"/>
              <w:rPr>
                <w:rFonts w:ascii="Times New Roman" w:eastAsia="Times New Roman" w:hAnsi="Times New Roman" w:cs="Times New Roman"/>
                <w:sz w:val="20"/>
                <w:szCs w:val="20"/>
              </w:rPr>
            </w:pPr>
            <w:r w:rsidRPr="00A434B0">
              <w:rPr>
                <w:rFonts w:ascii="Times New Roman" w:eastAsia="Times New Roman" w:hAnsi="Times New Roman" w:cs="Times New Roman"/>
                <w:b/>
                <w:bCs/>
                <w:color w:val="000000"/>
                <w:sz w:val="20"/>
                <w:szCs w:val="20"/>
              </w:rPr>
              <w:t>Уточненная бюджетная роспись за 2018г</w:t>
            </w:r>
            <w:r>
              <w:rPr>
                <w:rFonts w:ascii="Times New Roman" w:eastAsia="Times New Roman" w:hAnsi="Times New Roman" w:cs="Times New Roman"/>
                <w:b/>
                <w:bCs/>
                <w:color w:val="000000"/>
                <w:sz w:val="20"/>
                <w:szCs w:val="20"/>
              </w:rPr>
              <w:t>од</w:t>
            </w:r>
            <w:r w:rsidRPr="00A434B0">
              <w:rPr>
                <w:rFonts w:ascii="Times New Roman" w:eastAsia="Times New Roman" w:hAnsi="Times New Roman" w:cs="Times New Roman"/>
                <w:b/>
                <w:bCs/>
                <w:color w:val="000000"/>
                <w:sz w:val="20"/>
                <w:szCs w:val="20"/>
              </w:rPr>
              <w:t>.</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51A76" w:rsidRPr="00A434B0" w:rsidRDefault="00C51A76" w:rsidP="009F3C3A">
            <w:pPr>
              <w:spacing w:after="0" w:line="240" w:lineRule="auto"/>
              <w:ind w:right="-120"/>
              <w:jc w:val="center"/>
              <w:rPr>
                <w:rFonts w:ascii="Times New Roman" w:eastAsia="Times New Roman" w:hAnsi="Times New Roman" w:cs="Times New Roman"/>
                <w:sz w:val="20"/>
                <w:szCs w:val="20"/>
              </w:rPr>
            </w:pPr>
            <w:r w:rsidRPr="00A434B0">
              <w:rPr>
                <w:rFonts w:ascii="Times New Roman" w:eastAsia="Times New Roman" w:hAnsi="Times New Roman" w:cs="Times New Roman"/>
                <w:b/>
                <w:bCs/>
                <w:color w:val="000000"/>
                <w:sz w:val="20"/>
                <w:szCs w:val="20"/>
              </w:rPr>
              <w:t>Кассовое исполнение</w:t>
            </w:r>
          </w:p>
        </w:tc>
        <w:tc>
          <w:tcPr>
            <w:tcW w:w="11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1A76" w:rsidRPr="00A434B0" w:rsidRDefault="00C51A76" w:rsidP="009F3C3A">
            <w:pPr>
              <w:spacing w:after="0" w:line="240" w:lineRule="auto"/>
              <w:ind w:right="-120"/>
              <w:jc w:val="center"/>
              <w:rPr>
                <w:rFonts w:ascii="Times New Roman" w:eastAsia="Times New Roman" w:hAnsi="Times New Roman" w:cs="Times New Roman"/>
                <w:sz w:val="20"/>
                <w:szCs w:val="20"/>
              </w:rPr>
            </w:pPr>
            <w:r w:rsidRPr="00A434B0">
              <w:rPr>
                <w:rFonts w:ascii="Times New Roman" w:eastAsia="Times New Roman" w:hAnsi="Times New Roman" w:cs="Times New Roman"/>
                <w:b/>
                <w:bCs/>
                <w:color w:val="000000"/>
                <w:sz w:val="20"/>
                <w:szCs w:val="20"/>
              </w:rPr>
              <w:t>% испол-нения к уточнен-ной бюджетной росписи</w:t>
            </w:r>
          </w:p>
        </w:tc>
      </w:tr>
      <w:tr w:rsidR="00C51A76" w:rsidRPr="00145A11" w:rsidTr="00C51A76">
        <w:trPr>
          <w:trHeight w:val="1755"/>
        </w:trPr>
        <w:tc>
          <w:tcPr>
            <w:tcW w:w="5260" w:type="dxa"/>
            <w:vMerge/>
            <w:tcBorders>
              <w:top w:val="single" w:sz="8" w:space="0" w:color="auto"/>
              <w:left w:val="single" w:sz="8" w:space="0" w:color="auto"/>
              <w:bottom w:val="single" w:sz="8" w:space="0" w:color="auto"/>
              <w:right w:val="single" w:sz="8" w:space="0" w:color="auto"/>
            </w:tcBorders>
            <w:vAlign w:val="center"/>
            <w:hideMark/>
          </w:tcPr>
          <w:p w:rsidR="00C51A76" w:rsidRPr="00A434B0" w:rsidRDefault="00C51A76" w:rsidP="009F3C3A">
            <w:pPr>
              <w:rPr>
                <w:rFonts w:ascii="Times New Roman" w:eastAsia="Times New Roman" w:hAnsi="Times New Roman" w:cs="Times New Roman"/>
                <w:sz w:val="20"/>
                <w:szCs w:val="20"/>
              </w:rPr>
            </w:pPr>
          </w:p>
        </w:tc>
        <w:tc>
          <w:tcPr>
            <w:tcW w:w="1276" w:type="dxa"/>
            <w:vMerge/>
            <w:tcBorders>
              <w:top w:val="single" w:sz="8" w:space="0" w:color="auto"/>
              <w:left w:val="nil"/>
              <w:bottom w:val="single" w:sz="8" w:space="0" w:color="auto"/>
              <w:right w:val="single" w:sz="8" w:space="0" w:color="auto"/>
            </w:tcBorders>
            <w:vAlign w:val="center"/>
            <w:hideMark/>
          </w:tcPr>
          <w:p w:rsidR="00C51A76" w:rsidRPr="00A434B0" w:rsidRDefault="00C51A76" w:rsidP="009F3C3A">
            <w:pPr>
              <w:rPr>
                <w:rFonts w:ascii="Times New Roman" w:eastAsia="Times New Roman" w:hAnsi="Times New Roman" w:cs="Times New Roman"/>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C51A76" w:rsidRPr="00A434B0" w:rsidRDefault="00C51A76" w:rsidP="009F3C3A">
            <w:pPr>
              <w:spacing w:after="0" w:line="240" w:lineRule="auto"/>
              <w:ind w:right="-120"/>
              <w:jc w:val="center"/>
              <w:rPr>
                <w:rFonts w:ascii="Times New Roman" w:eastAsia="Times New Roman" w:hAnsi="Times New Roman" w:cs="Times New Roman"/>
                <w:sz w:val="20"/>
                <w:szCs w:val="20"/>
              </w:rPr>
            </w:pPr>
            <w:r w:rsidRPr="00A434B0">
              <w:rPr>
                <w:rFonts w:ascii="Times New Roman" w:eastAsia="Times New Roman" w:hAnsi="Times New Roman" w:cs="Times New Roman"/>
                <w:b/>
                <w:bCs/>
                <w:color w:val="000000"/>
                <w:sz w:val="20"/>
                <w:szCs w:val="20"/>
              </w:rPr>
              <w:t xml:space="preserve"> за </w:t>
            </w:r>
          </w:p>
          <w:p w:rsidR="00C51A76" w:rsidRPr="00A434B0" w:rsidRDefault="00C51A76" w:rsidP="009F3C3A">
            <w:pPr>
              <w:spacing w:after="0" w:line="240" w:lineRule="auto"/>
              <w:ind w:right="-120"/>
              <w:jc w:val="center"/>
              <w:rPr>
                <w:rFonts w:ascii="Times New Roman" w:eastAsia="Times New Roman" w:hAnsi="Times New Roman" w:cs="Times New Roman"/>
                <w:sz w:val="20"/>
                <w:szCs w:val="20"/>
              </w:rPr>
            </w:pPr>
            <w:r w:rsidRPr="00A434B0">
              <w:rPr>
                <w:rFonts w:ascii="Times New Roman" w:eastAsia="Times New Roman" w:hAnsi="Times New Roman" w:cs="Times New Roman"/>
                <w:b/>
                <w:bCs/>
                <w:color w:val="000000"/>
                <w:sz w:val="20"/>
                <w:szCs w:val="20"/>
              </w:rPr>
              <w:t xml:space="preserve"> 2018г</w:t>
            </w:r>
            <w:r>
              <w:rPr>
                <w:rFonts w:ascii="Times New Roman" w:eastAsia="Times New Roman" w:hAnsi="Times New Roman" w:cs="Times New Roman"/>
                <w:b/>
                <w:bCs/>
                <w:color w:val="000000"/>
                <w:sz w:val="20"/>
                <w:szCs w:val="20"/>
              </w:rPr>
              <w:t>од</w:t>
            </w:r>
            <w:r w:rsidRPr="00A434B0">
              <w:rPr>
                <w:rFonts w:ascii="Times New Roman" w:eastAsia="Times New Roman" w:hAnsi="Times New Roman" w:cs="Times New Roman"/>
                <w:b/>
                <w:bCs/>
                <w:color w:val="000000"/>
                <w:sz w:val="20"/>
                <w:szCs w:val="20"/>
              </w:rPr>
              <w:t>.</w:t>
            </w:r>
          </w:p>
        </w:tc>
        <w:tc>
          <w:tcPr>
            <w:tcW w:w="0" w:type="auto"/>
            <w:vMerge/>
            <w:tcBorders>
              <w:top w:val="single" w:sz="8" w:space="0" w:color="auto"/>
              <w:left w:val="nil"/>
              <w:bottom w:val="single" w:sz="8" w:space="0" w:color="auto"/>
              <w:right w:val="single" w:sz="8" w:space="0" w:color="auto"/>
            </w:tcBorders>
            <w:vAlign w:val="center"/>
            <w:hideMark/>
          </w:tcPr>
          <w:p w:rsidR="00C51A76" w:rsidRPr="00A434B0" w:rsidRDefault="00C51A76" w:rsidP="009F3C3A">
            <w:pPr>
              <w:rPr>
                <w:rFonts w:ascii="Times New Roman" w:eastAsia="Times New Roman" w:hAnsi="Times New Roman" w:cs="Times New Roman"/>
                <w:sz w:val="20"/>
                <w:szCs w:val="20"/>
              </w:rPr>
            </w:pPr>
          </w:p>
        </w:tc>
      </w:tr>
      <w:tr w:rsidR="00C51A76" w:rsidRPr="00145A11" w:rsidTr="00C51A76">
        <w:trPr>
          <w:trHeight w:val="630"/>
        </w:trPr>
        <w:tc>
          <w:tcPr>
            <w:tcW w:w="526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51A76" w:rsidRPr="00A434B0" w:rsidRDefault="00C51A76" w:rsidP="009F3C3A">
            <w:pPr>
              <w:spacing w:after="0" w:line="240" w:lineRule="auto"/>
              <w:ind w:right="-120"/>
              <w:rPr>
                <w:rFonts w:ascii="Times New Roman" w:eastAsia="Times New Roman" w:hAnsi="Times New Roman" w:cs="Times New Roman"/>
                <w:sz w:val="20"/>
                <w:szCs w:val="20"/>
              </w:rPr>
            </w:pPr>
            <w:r w:rsidRPr="00A434B0">
              <w:rPr>
                <w:rFonts w:ascii="Times New Roman" w:eastAsia="Times New Roman" w:hAnsi="Times New Roman" w:cs="Times New Roman"/>
                <w:color w:val="000000"/>
                <w:sz w:val="20"/>
                <w:szCs w:val="20"/>
              </w:rPr>
              <w:t>01 «Реализация полномочий администрации Суражского района на 2018-2020 годы»</w:t>
            </w:r>
          </w:p>
        </w:tc>
        <w:tc>
          <w:tcPr>
            <w:tcW w:w="1276" w:type="dxa"/>
            <w:tcBorders>
              <w:top w:val="nil"/>
              <w:left w:val="nil"/>
              <w:bottom w:val="single" w:sz="4" w:space="0" w:color="auto"/>
              <w:right w:val="single" w:sz="8" w:space="0" w:color="auto"/>
            </w:tcBorders>
            <w:noWrap/>
            <w:tcMar>
              <w:top w:w="0" w:type="dxa"/>
              <w:left w:w="108" w:type="dxa"/>
              <w:bottom w:w="0" w:type="dxa"/>
              <w:right w:w="108" w:type="dxa"/>
            </w:tcMar>
            <w:hideMark/>
          </w:tcPr>
          <w:p w:rsidR="00C51A76" w:rsidRPr="00A434B0" w:rsidRDefault="009F3C3A" w:rsidP="009F3C3A">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286913,6</w:t>
            </w:r>
          </w:p>
        </w:tc>
        <w:tc>
          <w:tcPr>
            <w:tcW w:w="1417" w:type="dxa"/>
            <w:tcBorders>
              <w:top w:val="nil"/>
              <w:left w:val="nil"/>
              <w:bottom w:val="single" w:sz="4" w:space="0" w:color="auto"/>
              <w:right w:val="single" w:sz="8" w:space="0" w:color="auto"/>
            </w:tcBorders>
            <w:noWrap/>
            <w:tcMar>
              <w:top w:w="0" w:type="dxa"/>
              <w:left w:w="108" w:type="dxa"/>
              <w:bottom w:w="0" w:type="dxa"/>
              <w:right w:w="108" w:type="dxa"/>
            </w:tcMar>
          </w:tcPr>
          <w:p w:rsidR="00C51A76" w:rsidRPr="00A434B0" w:rsidRDefault="009F3C3A" w:rsidP="009F3C3A">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235605,6</w:t>
            </w:r>
          </w:p>
        </w:tc>
        <w:tc>
          <w:tcPr>
            <w:tcW w:w="1113" w:type="dxa"/>
            <w:tcBorders>
              <w:top w:val="nil"/>
              <w:left w:val="nil"/>
              <w:bottom w:val="single" w:sz="4" w:space="0" w:color="auto"/>
              <w:right w:val="single" w:sz="8" w:space="0" w:color="auto"/>
            </w:tcBorders>
            <w:shd w:val="clear" w:color="auto" w:fill="C5D9F1"/>
            <w:noWrap/>
            <w:tcMar>
              <w:top w:w="0" w:type="dxa"/>
              <w:left w:w="108" w:type="dxa"/>
              <w:bottom w:w="0" w:type="dxa"/>
              <w:right w:w="108" w:type="dxa"/>
            </w:tcMar>
            <w:hideMark/>
          </w:tcPr>
          <w:p w:rsidR="00C51A76" w:rsidRPr="00A434B0" w:rsidRDefault="009F3C3A" w:rsidP="009F3C3A">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82,1</w:t>
            </w:r>
          </w:p>
        </w:tc>
      </w:tr>
      <w:tr w:rsidR="00C51A76" w:rsidRPr="00145A11" w:rsidTr="00C51A76">
        <w:trPr>
          <w:trHeight w:val="945"/>
        </w:trPr>
        <w:tc>
          <w:tcPr>
            <w:tcW w:w="52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1A76" w:rsidRPr="00A434B0" w:rsidRDefault="00C51A76" w:rsidP="009F3C3A">
            <w:pPr>
              <w:spacing w:after="0" w:line="240" w:lineRule="auto"/>
              <w:ind w:right="-120"/>
              <w:rPr>
                <w:rFonts w:ascii="Times New Roman" w:eastAsia="Times New Roman" w:hAnsi="Times New Roman" w:cs="Times New Roman"/>
                <w:sz w:val="20"/>
                <w:szCs w:val="20"/>
              </w:rPr>
            </w:pPr>
            <w:r w:rsidRPr="00A434B0">
              <w:rPr>
                <w:rFonts w:ascii="Times New Roman" w:eastAsia="Times New Roman" w:hAnsi="Times New Roman" w:cs="Times New Roman"/>
                <w:color w:val="000000"/>
                <w:sz w:val="20"/>
                <w:szCs w:val="20"/>
              </w:rPr>
              <w:t>02 «Управление муниципальными финансами Суражского района на 2018-2020 годы»</w:t>
            </w:r>
          </w:p>
        </w:tc>
        <w:tc>
          <w:tcPr>
            <w:tcW w:w="1276"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C51A76" w:rsidRPr="00A434B0" w:rsidRDefault="009F3C3A" w:rsidP="009F3C3A">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7872,3</w:t>
            </w:r>
          </w:p>
        </w:tc>
        <w:tc>
          <w:tcPr>
            <w:tcW w:w="1417"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C51A76" w:rsidRPr="00A434B0" w:rsidRDefault="009F3C3A" w:rsidP="009F3C3A">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7870,7</w:t>
            </w:r>
          </w:p>
        </w:tc>
        <w:tc>
          <w:tcPr>
            <w:tcW w:w="1113" w:type="dxa"/>
            <w:tcBorders>
              <w:top w:val="single" w:sz="4" w:space="0" w:color="auto"/>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C51A76" w:rsidRPr="00A434B0" w:rsidRDefault="009F3C3A" w:rsidP="009F3C3A">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100,0</w:t>
            </w:r>
          </w:p>
        </w:tc>
      </w:tr>
      <w:tr w:rsidR="00C51A76" w:rsidRPr="00145A11" w:rsidTr="00C51A76">
        <w:trPr>
          <w:trHeight w:val="630"/>
        </w:trPr>
        <w:tc>
          <w:tcPr>
            <w:tcW w:w="5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76" w:rsidRPr="00A434B0" w:rsidRDefault="00C51A76" w:rsidP="009F3C3A">
            <w:pPr>
              <w:spacing w:after="0" w:line="240" w:lineRule="auto"/>
              <w:ind w:right="-108"/>
              <w:rPr>
                <w:rFonts w:ascii="Times New Roman" w:eastAsia="Times New Roman" w:hAnsi="Times New Roman" w:cs="Times New Roman"/>
                <w:sz w:val="20"/>
                <w:szCs w:val="20"/>
              </w:rPr>
            </w:pPr>
            <w:r w:rsidRPr="00A434B0">
              <w:rPr>
                <w:rFonts w:ascii="Times New Roman" w:eastAsia="Times New Roman" w:hAnsi="Times New Roman" w:cs="Times New Roman"/>
                <w:color w:val="000000"/>
                <w:sz w:val="20"/>
                <w:szCs w:val="20"/>
              </w:rPr>
              <w:t>03 «Развитие образования Суражского района на 2018-2020 годы»</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51A76" w:rsidRPr="00A434B0" w:rsidRDefault="009F3C3A" w:rsidP="009F3C3A">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236996,4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tcPr>
          <w:p w:rsidR="00C51A76" w:rsidRPr="00A434B0" w:rsidRDefault="00466B19" w:rsidP="00466B19">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236984,8</w:t>
            </w:r>
          </w:p>
        </w:tc>
        <w:tc>
          <w:tcPr>
            <w:tcW w:w="111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C51A76" w:rsidRPr="00A434B0" w:rsidRDefault="00466B19" w:rsidP="009F3C3A">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100,0</w:t>
            </w:r>
          </w:p>
        </w:tc>
      </w:tr>
      <w:tr w:rsidR="00C51A76" w:rsidRPr="00145A11" w:rsidTr="00C51A76">
        <w:trPr>
          <w:trHeight w:val="630"/>
        </w:trPr>
        <w:tc>
          <w:tcPr>
            <w:tcW w:w="5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76" w:rsidRPr="00A434B0" w:rsidRDefault="00C51A76" w:rsidP="009F3C3A">
            <w:pPr>
              <w:spacing w:after="0" w:line="240" w:lineRule="auto"/>
              <w:ind w:right="-120"/>
              <w:rPr>
                <w:rFonts w:ascii="Times New Roman" w:eastAsia="Times New Roman" w:hAnsi="Times New Roman" w:cs="Times New Roman"/>
                <w:sz w:val="20"/>
                <w:szCs w:val="20"/>
              </w:rPr>
            </w:pPr>
            <w:r w:rsidRPr="00A434B0">
              <w:rPr>
                <w:rFonts w:ascii="Times New Roman" w:eastAsia="Times New Roman" w:hAnsi="Times New Roman" w:cs="Times New Roman"/>
                <w:color w:val="000000"/>
                <w:sz w:val="20"/>
                <w:szCs w:val="20"/>
              </w:rPr>
              <w:t>04 «Управление муниципальной собственностью Суражского района на 2018-2020 годы»</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51A76" w:rsidRPr="00A434B0" w:rsidRDefault="009F3C3A" w:rsidP="009F3C3A">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2690,5</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tcPr>
          <w:p w:rsidR="00C51A76" w:rsidRPr="00A434B0" w:rsidRDefault="009F3C3A" w:rsidP="009F3C3A">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2690,5</w:t>
            </w:r>
          </w:p>
        </w:tc>
        <w:tc>
          <w:tcPr>
            <w:tcW w:w="111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C51A76" w:rsidRPr="00A434B0" w:rsidRDefault="009F3C3A" w:rsidP="009F3C3A">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100,0</w:t>
            </w:r>
          </w:p>
        </w:tc>
      </w:tr>
      <w:tr w:rsidR="00C51A76" w:rsidRPr="00145A11" w:rsidTr="00C51A76">
        <w:trPr>
          <w:trHeight w:val="315"/>
        </w:trPr>
        <w:tc>
          <w:tcPr>
            <w:tcW w:w="5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1A76" w:rsidRPr="00A434B0" w:rsidRDefault="00C51A76" w:rsidP="009F3C3A">
            <w:pPr>
              <w:spacing w:after="0" w:line="240" w:lineRule="auto"/>
              <w:ind w:right="-120"/>
              <w:rPr>
                <w:rFonts w:ascii="Times New Roman" w:eastAsia="Times New Roman" w:hAnsi="Times New Roman" w:cs="Times New Roman"/>
                <w:sz w:val="20"/>
                <w:szCs w:val="20"/>
              </w:rPr>
            </w:pPr>
            <w:r w:rsidRPr="00A434B0">
              <w:rPr>
                <w:rFonts w:ascii="Times New Roman" w:eastAsia="Times New Roman" w:hAnsi="Times New Roman" w:cs="Times New Roman"/>
                <w:b/>
                <w:bCs/>
                <w:color w:val="000000"/>
                <w:sz w:val="20"/>
                <w:szCs w:val="20"/>
              </w:rPr>
              <w:t>Итого по программам:</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51A76" w:rsidRPr="00A434B0" w:rsidRDefault="00C51A76" w:rsidP="009F3C3A">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534472,8</w:t>
            </w:r>
          </w:p>
        </w:tc>
        <w:tc>
          <w:tcPr>
            <w:tcW w:w="1417"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tcPr>
          <w:p w:rsidR="00C51A76" w:rsidRPr="00A434B0" w:rsidRDefault="00E4235F" w:rsidP="009F3C3A">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483151,6</w:t>
            </w:r>
          </w:p>
        </w:tc>
        <w:tc>
          <w:tcPr>
            <w:tcW w:w="111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C51A76" w:rsidRPr="00A434B0" w:rsidRDefault="00E4235F" w:rsidP="002240D4">
            <w:pPr>
              <w:spacing w:after="0" w:line="240" w:lineRule="auto"/>
              <w:ind w:right="-120"/>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99,3</w:t>
            </w:r>
          </w:p>
        </w:tc>
      </w:tr>
    </w:tbl>
    <w:p w:rsidR="00A8016D" w:rsidRPr="005F4BCD" w:rsidRDefault="00A8016D" w:rsidP="008A6CEC">
      <w:pPr>
        <w:spacing w:after="0" w:line="240" w:lineRule="auto"/>
        <w:ind w:firstLine="709"/>
        <w:jc w:val="both"/>
        <w:rPr>
          <w:rFonts w:ascii="Calibri" w:hAnsi="Calibri"/>
          <w:sz w:val="24"/>
          <w:szCs w:val="24"/>
        </w:rPr>
      </w:pPr>
      <w:r w:rsidRPr="005F4BCD">
        <w:rPr>
          <w:rFonts w:ascii="Times New Roman" w:hAnsi="Times New Roman"/>
          <w:sz w:val="24"/>
          <w:szCs w:val="24"/>
        </w:rPr>
        <w:t xml:space="preserve">За 2018 год кассовое исполнение по программам составило </w:t>
      </w:r>
      <w:r w:rsidR="00E4235F">
        <w:rPr>
          <w:rFonts w:ascii="Times New Roman" w:hAnsi="Times New Roman"/>
          <w:sz w:val="24"/>
          <w:szCs w:val="24"/>
        </w:rPr>
        <w:t>483151,6</w:t>
      </w:r>
      <w:r w:rsidRPr="005F4BCD">
        <w:rPr>
          <w:rFonts w:ascii="Times New Roman" w:hAnsi="Times New Roman"/>
          <w:sz w:val="24"/>
          <w:szCs w:val="24"/>
        </w:rPr>
        <w:t xml:space="preserve"> тыс. рублей, или </w:t>
      </w:r>
      <w:r w:rsidR="00E4235F">
        <w:rPr>
          <w:rFonts w:ascii="Times New Roman" w:hAnsi="Times New Roman"/>
          <w:sz w:val="24"/>
          <w:szCs w:val="24"/>
        </w:rPr>
        <w:t>99,3</w:t>
      </w:r>
      <w:r w:rsidR="009F3C3A">
        <w:rPr>
          <w:rFonts w:ascii="Times New Roman" w:hAnsi="Times New Roman"/>
          <w:sz w:val="24"/>
          <w:szCs w:val="24"/>
        </w:rPr>
        <w:t>%</w:t>
      </w:r>
      <w:r w:rsidRPr="005F4BCD">
        <w:rPr>
          <w:rFonts w:ascii="Times New Roman" w:hAnsi="Times New Roman"/>
          <w:sz w:val="24"/>
          <w:szCs w:val="24"/>
        </w:rPr>
        <w:t xml:space="preserve"> от уточненной бюджетной росписи</w:t>
      </w:r>
      <w:r w:rsidR="009F3C3A">
        <w:rPr>
          <w:rFonts w:ascii="Times New Roman" w:hAnsi="Times New Roman"/>
          <w:sz w:val="24"/>
          <w:szCs w:val="24"/>
        </w:rPr>
        <w:t>.</w:t>
      </w:r>
    </w:p>
    <w:p w:rsidR="00A8016D" w:rsidRPr="005F4BCD" w:rsidRDefault="00A8016D" w:rsidP="008A6CEC">
      <w:pPr>
        <w:spacing w:after="0" w:line="240" w:lineRule="auto"/>
        <w:ind w:firstLine="709"/>
        <w:jc w:val="both"/>
        <w:rPr>
          <w:rFonts w:ascii="Calibri" w:hAnsi="Calibri"/>
          <w:sz w:val="24"/>
          <w:szCs w:val="24"/>
        </w:rPr>
      </w:pPr>
      <w:r w:rsidRPr="005F4BCD">
        <w:rPr>
          <w:rFonts w:ascii="Times New Roman" w:hAnsi="Times New Roman"/>
          <w:sz w:val="24"/>
          <w:szCs w:val="24"/>
        </w:rPr>
        <w:t xml:space="preserve">Расходы, не отнесенные к муниципальным программам (непрограммные расходы) за 2018 год, составили </w:t>
      </w:r>
      <w:r w:rsidR="008A6CEC">
        <w:rPr>
          <w:rFonts w:ascii="Times New Roman" w:hAnsi="Times New Roman"/>
          <w:sz w:val="24"/>
          <w:szCs w:val="24"/>
        </w:rPr>
        <w:t>3334,2</w:t>
      </w:r>
      <w:r w:rsidRPr="005F4BCD">
        <w:rPr>
          <w:rFonts w:ascii="Times New Roman" w:hAnsi="Times New Roman"/>
          <w:sz w:val="24"/>
          <w:szCs w:val="24"/>
        </w:rPr>
        <w:t xml:space="preserve"> тыс. рублей или 0,</w:t>
      </w:r>
      <w:r w:rsidR="008A6CEC">
        <w:rPr>
          <w:rFonts w:ascii="Times New Roman" w:hAnsi="Times New Roman"/>
          <w:sz w:val="24"/>
          <w:szCs w:val="24"/>
        </w:rPr>
        <w:t>7</w:t>
      </w:r>
      <w:r w:rsidRPr="005F4BCD">
        <w:rPr>
          <w:rFonts w:ascii="Times New Roman" w:hAnsi="Times New Roman"/>
          <w:sz w:val="24"/>
          <w:szCs w:val="24"/>
        </w:rPr>
        <w:t>% от общих расходов.</w:t>
      </w:r>
    </w:p>
    <w:p w:rsidR="00C94C27" w:rsidRDefault="00C94C27" w:rsidP="00344F95">
      <w:pPr>
        <w:spacing w:after="0" w:line="240" w:lineRule="auto"/>
        <w:jc w:val="center"/>
        <w:rPr>
          <w:rFonts w:ascii="Times New Roman" w:eastAsia="Times New Roman" w:hAnsi="Times New Roman" w:cs="Times New Roman"/>
          <w:b/>
          <w:bCs/>
          <w:sz w:val="24"/>
          <w:szCs w:val="24"/>
        </w:rPr>
      </w:pPr>
    </w:p>
    <w:p w:rsidR="00344F95" w:rsidRPr="00DB6ABB" w:rsidRDefault="00344F95" w:rsidP="00344F95">
      <w:pPr>
        <w:spacing w:after="0" w:line="240" w:lineRule="auto"/>
        <w:jc w:val="center"/>
        <w:rPr>
          <w:rFonts w:ascii="Times New Roman" w:eastAsia="Times New Roman" w:hAnsi="Times New Roman" w:cs="Times New Roman"/>
          <w:sz w:val="24"/>
          <w:szCs w:val="24"/>
        </w:rPr>
      </w:pPr>
      <w:r w:rsidRPr="00DB6ABB">
        <w:rPr>
          <w:rFonts w:ascii="Times New Roman" w:eastAsia="Times New Roman" w:hAnsi="Times New Roman" w:cs="Times New Roman"/>
          <w:b/>
          <w:bCs/>
          <w:sz w:val="24"/>
          <w:szCs w:val="24"/>
        </w:rPr>
        <w:t>Исполнение программы «Реализация полномочий администрации Суражского района на 201</w:t>
      </w:r>
      <w:r>
        <w:rPr>
          <w:rFonts w:ascii="Times New Roman" w:eastAsia="Times New Roman" w:hAnsi="Times New Roman" w:cs="Times New Roman"/>
          <w:b/>
          <w:bCs/>
          <w:sz w:val="24"/>
          <w:szCs w:val="24"/>
        </w:rPr>
        <w:t>8</w:t>
      </w:r>
      <w:r w:rsidRPr="00DB6ABB">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20</w:t>
      </w:r>
      <w:r w:rsidRPr="00DB6ABB">
        <w:rPr>
          <w:rFonts w:ascii="Times New Roman" w:eastAsia="Times New Roman" w:hAnsi="Times New Roman" w:cs="Times New Roman"/>
          <w:b/>
          <w:bCs/>
          <w:sz w:val="24"/>
          <w:szCs w:val="24"/>
        </w:rPr>
        <w:t xml:space="preserve"> годы»</w:t>
      </w:r>
    </w:p>
    <w:p w:rsidR="00344F95" w:rsidRPr="000C5D9F" w:rsidRDefault="00344F95" w:rsidP="00344F95">
      <w:pPr>
        <w:spacing w:after="0" w:line="240" w:lineRule="auto"/>
        <w:ind w:firstLine="567"/>
        <w:jc w:val="both"/>
        <w:rPr>
          <w:rFonts w:ascii="Times New Roman" w:eastAsia="Times New Roman" w:hAnsi="Times New Roman" w:cs="Times New Roman"/>
          <w:sz w:val="24"/>
          <w:szCs w:val="24"/>
        </w:rPr>
      </w:pPr>
      <w:r w:rsidRPr="000C5D9F">
        <w:rPr>
          <w:rFonts w:ascii="Times New Roman" w:eastAsia="Times New Roman" w:hAnsi="Times New Roman" w:cs="Times New Roman"/>
          <w:sz w:val="24"/>
          <w:szCs w:val="24"/>
        </w:rPr>
        <w:t>Согласно Постановлени</w:t>
      </w:r>
      <w:r>
        <w:rPr>
          <w:rFonts w:ascii="Times New Roman" w:eastAsia="Times New Roman" w:hAnsi="Times New Roman" w:cs="Times New Roman"/>
          <w:sz w:val="24"/>
          <w:szCs w:val="24"/>
        </w:rPr>
        <w:t>ю</w:t>
      </w:r>
      <w:r w:rsidRPr="000C5D9F">
        <w:rPr>
          <w:rFonts w:ascii="Times New Roman" w:eastAsia="Times New Roman" w:hAnsi="Times New Roman" w:cs="Times New Roman"/>
          <w:sz w:val="24"/>
          <w:szCs w:val="24"/>
        </w:rPr>
        <w:t xml:space="preserve"> администрации Суражского района от </w:t>
      </w:r>
      <w:r>
        <w:rPr>
          <w:rFonts w:ascii="Times New Roman" w:eastAsia="Times New Roman" w:hAnsi="Times New Roman" w:cs="Times New Roman"/>
          <w:sz w:val="24"/>
          <w:szCs w:val="24"/>
        </w:rPr>
        <w:t>27</w:t>
      </w:r>
      <w:r w:rsidRPr="000C5D9F">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0C5D9F">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0C5D9F">
        <w:rPr>
          <w:rFonts w:ascii="Times New Roman" w:eastAsia="Times New Roman" w:hAnsi="Times New Roman" w:cs="Times New Roman"/>
          <w:sz w:val="24"/>
          <w:szCs w:val="24"/>
        </w:rPr>
        <w:t>г. №</w:t>
      </w:r>
      <w:r>
        <w:rPr>
          <w:rFonts w:ascii="Times New Roman" w:eastAsia="Times New Roman" w:hAnsi="Times New Roman" w:cs="Times New Roman"/>
          <w:sz w:val="24"/>
          <w:szCs w:val="24"/>
        </w:rPr>
        <w:t xml:space="preserve"> 1383</w:t>
      </w:r>
      <w:r w:rsidRPr="000C5D9F">
        <w:rPr>
          <w:rFonts w:ascii="Times New Roman" w:eastAsia="Times New Roman" w:hAnsi="Times New Roman" w:cs="Times New Roman"/>
          <w:sz w:val="24"/>
          <w:szCs w:val="24"/>
        </w:rPr>
        <w:t xml:space="preserve"> «Об утверждении муниципальной программы «Реализация полномочий администрации Суражского района на 201</w:t>
      </w:r>
      <w:r>
        <w:rPr>
          <w:rFonts w:ascii="Times New Roman" w:eastAsia="Times New Roman" w:hAnsi="Times New Roman" w:cs="Times New Roman"/>
          <w:sz w:val="24"/>
          <w:szCs w:val="24"/>
        </w:rPr>
        <w:t>8</w:t>
      </w:r>
      <w:r w:rsidRPr="000C5D9F">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0C5D9F">
        <w:rPr>
          <w:rFonts w:ascii="Times New Roman" w:eastAsia="Times New Roman" w:hAnsi="Times New Roman" w:cs="Times New Roman"/>
          <w:sz w:val="24"/>
          <w:szCs w:val="24"/>
        </w:rPr>
        <w:t xml:space="preserve"> годы»была утверждена муниципальная программа  «Реализация полномочий администрации Суражского района на 201</w:t>
      </w:r>
      <w:r>
        <w:rPr>
          <w:rFonts w:ascii="Times New Roman" w:eastAsia="Times New Roman" w:hAnsi="Times New Roman" w:cs="Times New Roman"/>
          <w:sz w:val="24"/>
          <w:szCs w:val="24"/>
        </w:rPr>
        <w:t>8</w:t>
      </w:r>
      <w:r w:rsidRPr="000C5D9F">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0C5D9F">
        <w:rPr>
          <w:rFonts w:ascii="Times New Roman" w:eastAsia="Times New Roman" w:hAnsi="Times New Roman" w:cs="Times New Roman"/>
          <w:sz w:val="24"/>
          <w:szCs w:val="24"/>
        </w:rPr>
        <w:t xml:space="preserve"> годы». </w:t>
      </w:r>
    </w:p>
    <w:p w:rsidR="00344F95" w:rsidRPr="000C5D9F" w:rsidRDefault="00344F95" w:rsidP="00344F95">
      <w:pPr>
        <w:spacing w:after="0" w:line="240" w:lineRule="auto"/>
        <w:ind w:firstLine="567"/>
        <w:jc w:val="both"/>
        <w:rPr>
          <w:rFonts w:ascii="Times New Roman" w:eastAsia="Times New Roman" w:hAnsi="Times New Roman" w:cs="Times New Roman"/>
          <w:sz w:val="24"/>
          <w:szCs w:val="24"/>
        </w:rPr>
      </w:pPr>
      <w:r w:rsidRPr="000C5D9F">
        <w:rPr>
          <w:rFonts w:ascii="Times New Roman" w:eastAsia="Times New Roman" w:hAnsi="Times New Roman" w:cs="Times New Roman"/>
          <w:sz w:val="24"/>
          <w:szCs w:val="24"/>
        </w:rPr>
        <w:t>Согласно Решени</w:t>
      </w:r>
      <w:r>
        <w:rPr>
          <w:rFonts w:ascii="Times New Roman" w:eastAsia="Times New Roman" w:hAnsi="Times New Roman" w:cs="Times New Roman"/>
          <w:sz w:val="24"/>
          <w:szCs w:val="24"/>
        </w:rPr>
        <w:t>ю</w:t>
      </w:r>
      <w:r w:rsidRPr="000C5D9F">
        <w:rPr>
          <w:rFonts w:ascii="Times New Roman" w:eastAsia="Times New Roman" w:hAnsi="Times New Roman" w:cs="Times New Roman"/>
          <w:sz w:val="24"/>
          <w:szCs w:val="24"/>
        </w:rPr>
        <w:t xml:space="preserve"> Суражского районного Совета народных депутатов №</w:t>
      </w:r>
      <w:r>
        <w:rPr>
          <w:rFonts w:ascii="Times New Roman" w:eastAsia="Times New Roman" w:hAnsi="Times New Roman" w:cs="Times New Roman"/>
          <w:sz w:val="24"/>
          <w:szCs w:val="24"/>
        </w:rPr>
        <w:t>349</w:t>
      </w:r>
      <w:r w:rsidRPr="000C5D9F">
        <w:rPr>
          <w:rFonts w:ascii="Times New Roman" w:eastAsia="Times New Roman" w:hAnsi="Times New Roman" w:cs="Times New Roman"/>
          <w:sz w:val="24"/>
          <w:szCs w:val="24"/>
        </w:rPr>
        <w:t xml:space="preserve"> от 26 декабря 201</w:t>
      </w:r>
      <w:r>
        <w:rPr>
          <w:rFonts w:ascii="Times New Roman" w:eastAsia="Times New Roman" w:hAnsi="Times New Roman" w:cs="Times New Roman"/>
          <w:sz w:val="24"/>
          <w:szCs w:val="24"/>
        </w:rPr>
        <w:t>8</w:t>
      </w:r>
      <w:r w:rsidRPr="000C5D9F">
        <w:rPr>
          <w:rFonts w:ascii="Times New Roman" w:eastAsia="Times New Roman" w:hAnsi="Times New Roman" w:cs="Times New Roman"/>
          <w:sz w:val="24"/>
          <w:szCs w:val="24"/>
        </w:rPr>
        <w:t xml:space="preserve"> года</w:t>
      </w:r>
      <w:r w:rsidRPr="000C5D9F">
        <w:rPr>
          <w:rFonts w:ascii="Times New Roman" w:eastAsia="Times New Roman" w:hAnsi="Times New Roman" w:cs="Times New Roman"/>
          <w:spacing w:val="-6"/>
          <w:sz w:val="24"/>
          <w:szCs w:val="24"/>
        </w:rPr>
        <w:t>  «О внесении изменений и дополнений в Решение Суражского районного Совета народных депутатов №</w:t>
      </w:r>
      <w:r>
        <w:rPr>
          <w:rFonts w:ascii="Times New Roman" w:eastAsia="Times New Roman" w:hAnsi="Times New Roman" w:cs="Times New Roman"/>
          <w:spacing w:val="-6"/>
          <w:sz w:val="24"/>
          <w:szCs w:val="24"/>
        </w:rPr>
        <w:t xml:space="preserve"> 286</w:t>
      </w:r>
      <w:r w:rsidRPr="000C5D9F">
        <w:rPr>
          <w:rFonts w:ascii="Times New Roman" w:eastAsia="Times New Roman" w:hAnsi="Times New Roman" w:cs="Times New Roman"/>
          <w:spacing w:val="-6"/>
          <w:sz w:val="24"/>
          <w:szCs w:val="24"/>
        </w:rPr>
        <w:t xml:space="preserve"> от 2</w:t>
      </w:r>
      <w:r>
        <w:rPr>
          <w:rFonts w:ascii="Times New Roman" w:eastAsia="Times New Roman" w:hAnsi="Times New Roman" w:cs="Times New Roman"/>
          <w:spacing w:val="-6"/>
          <w:sz w:val="24"/>
          <w:szCs w:val="24"/>
        </w:rPr>
        <w:t>6</w:t>
      </w:r>
      <w:r w:rsidRPr="000C5D9F">
        <w:rPr>
          <w:rFonts w:ascii="Times New Roman" w:eastAsia="Times New Roman" w:hAnsi="Times New Roman" w:cs="Times New Roman"/>
          <w:spacing w:val="-6"/>
          <w:sz w:val="24"/>
          <w:szCs w:val="24"/>
        </w:rPr>
        <w:t>.12.201</w:t>
      </w:r>
      <w:r>
        <w:rPr>
          <w:rFonts w:ascii="Times New Roman" w:eastAsia="Times New Roman" w:hAnsi="Times New Roman" w:cs="Times New Roman"/>
          <w:spacing w:val="-6"/>
          <w:sz w:val="24"/>
          <w:szCs w:val="24"/>
        </w:rPr>
        <w:t>7</w:t>
      </w:r>
      <w:r w:rsidRPr="000C5D9F">
        <w:rPr>
          <w:rFonts w:ascii="Times New Roman" w:eastAsia="Times New Roman" w:hAnsi="Times New Roman" w:cs="Times New Roman"/>
          <w:spacing w:val="-6"/>
          <w:sz w:val="24"/>
          <w:szCs w:val="24"/>
        </w:rPr>
        <w:t>г. «О бюджете Суражского муниципального района на 201</w:t>
      </w:r>
      <w:r>
        <w:rPr>
          <w:rFonts w:ascii="Times New Roman" w:eastAsia="Times New Roman" w:hAnsi="Times New Roman" w:cs="Times New Roman"/>
          <w:spacing w:val="-6"/>
          <w:sz w:val="24"/>
          <w:szCs w:val="24"/>
        </w:rPr>
        <w:t>8</w:t>
      </w:r>
      <w:r w:rsidRPr="000C5D9F">
        <w:rPr>
          <w:rFonts w:ascii="Times New Roman" w:eastAsia="Times New Roman" w:hAnsi="Times New Roman" w:cs="Times New Roman"/>
          <w:spacing w:val="-6"/>
          <w:sz w:val="24"/>
          <w:szCs w:val="24"/>
        </w:rPr>
        <w:t xml:space="preserve"> год» о</w:t>
      </w:r>
      <w:r w:rsidRPr="000C5D9F">
        <w:rPr>
          <w:rFonts w:ascii="Times New Roman" w:eastAsia="Times New Roman" w:hAnsi="Times New Roman" w:cs="Times New Roman"/>
          <w:sz w:val="24"/>
          <w:szCs w:val="24"/>
        </w:rPr>
        <w:t>бъем средств на реализацию муниципальной программы «Реализация полномочий администрации Суражского района на 20</w:t>
      </w:r>
      <w:r>
        <w:rPr>
          <w:rFonts w:ascii="Times New Roman" w:eastAsia="Times New Roman" w:hAnsi="Times New Roman" w:cs="Times New Roman"/>
          <w:sz w:val="24"/>
          <w:szCs w:val="24"/>
        </w:rPr>
        <w:t>18</w:t>
      </w:r>
      <w:r w:rsidRPr="000C5D9F">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0C5D9F">
        <w:rPr>
          <w:rFonts w:ascii="Times New Roman" w:eastAsia="Times New Roman" w:hAnsi="Times New Roman" w:cs="Times New Roman"/>
          <w:sz w:val="24"/>
          <w:szCs w:val="24"/>
        </w:rPr>
        <w:t xml:space="preserve"> годы» утвержден в сумме </w:t>
      </w:r>
      <w:r>
        <w:rPr>
          <w:rFonts w:ascii="Times New Roman" w:eastAsia="Times New Roman" w:hAnsi="Times New Roman" w:cs="Times New Roman"/>
          <w:sz w:val="24"/>
          <w:szCs w:val="24"/>
        </w:rPr>
        <w:t>286913,6</w:t>
      </w:r>
      <w:r w:rsidRPr="000C5D9F">
        <w:rPr>
          <w:rFonts w:ascii="Times New Roman" w:eastAsia="Times New Roman" w:hAnsi="Times New Roman" w:cs="Times New Roman"/>
          <w:sz w:val="24"/>
          <w:szCs w:val="24"/>
        </w:rPr>
        <w:t xml:space="preserve"> тыс. рублей.</w:t>
      </w:r>
    </w:p>
    <w:p w:rsidR="00344F95" w:rsidRDefault="00344F95" w:rsidP="00344F95">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B74418">
        <w:rPr>
          <w:rFonts w:ascii="Times New Roman" w:eastAsia="Calibri" w:hAnsi="Times New Roman" w:cs="Times New Roman"/>
          <w:bCs/>
          <w:sz w:val="24"/>
          <w:szCs w:val="24"/>
          <w:lang w:eastAsia="en-US"/>
        </w:rPr>
        <w:t>Динамика расходов на реализацию муниципальной программы «Реализация полномочий администрации Суражского муниципального района на 201</w:t>
      </w:r>
      <w:r>
        <w:rPr>
          <w:rFonts w:ascii="Times New Roman" w:eastAsia="Calibri" w:hAnsi="Times New Roman" w:cs="Times New Roman"/>
          <w:bCs/>
          <w:sz w:val="24"/>
          <w:szCs w:val="24"/>
          <w:lang w:eastAsia="en-US"/>
        </w:rPr>
        <w:t>8</w:t>
      </w:r>
      <w:r w:rsidRPr="00B74418">
        <w:rPr>
          <w:rFonts w:ascii="Times New Roman" w:eastAsia="Calibri" w:hAnsi="Times New Roman" w:cs="Times New Roman"/>
          <w:bCs/>
          <w:sz w:val="24"/>
          <w:szCs w:val="24"/>
          <w:lang w:eastAsia="en-US"/>
        </w:rPr>
        <w:t>-20</w:t>
      </w:r>
      <w:r>
        <w:rPr>
          <w:rFonts w:ascii="Times New Roman" w:eastAsia="Calibri" w:hAnsi="Times New Roman" w:cs="Times New Roman"/>
          <w:bCs/>
          <w:sz w:val="24"/>
          <w:szCs w:val="24"/>
          <w:lang w:eastAsia="en-US"/>
        </w:rPr>
        <w:t>20</w:t>
      </w:r>
      <w:r w:rsidRPr="00B74418">
        <w:rPr>
          <w:rFonts w:ascii="Times New Roman" w:eastAsia="Calibri" w:hAnsi="Times New Roman" w:cs="Times New Roman"/>
          <w:bCs/>
          <w:sz w:val="24"/>
          <w:szCs w:val="24"/>
          <w:lang w:eastAsia="en-US"/>
        </w:rPr>
        <w:t xml:space="preserve"> годы» представлена в таблице.</w:t>
      </w:r>
    </w:p>
    <w:p w:rsidR="00344F95" w:rsidRPr="00B74418" w:rsidRDefault="00344F95" w:rsidP="00344F95">
      <w:pPr>
        <w:spacing w:after="0" w:line="240" w:lineRule="auto"/>
        <w:ind w:firstLine="567"/>
        <w:jc w:val="right"/>
        <w:rPr>
          <w:rFonts w:ascii="Times New Roman" w:eastAsia="Calibri" w:hAnsi="Times New Roman" w:cs="Times New Roman"/>
          <w:bCs/>
          <w:sz w:val="24"/>
          <w:szCs w:val="24"/>
          <w:lang w:eastAsia="en-US"/>
        </w:rPr>
      </w:pPr>
      <w:r w:rsidRPr="00A76BEC">
        <w:rPr>
          <w:rFonts w:ascii="Times New Roman" w:eastAsia="Times New Roman" w:hAnsi="Times New Roman" w:cs="Times New Roman"/>
          <w:sz w:val="24"/>
          <w:szCs w:val="24"/>
        </w:rPr>
        <w:t>Таблица №2, тыс. рублей</w:t>
      </w:r>
    </w:p>
    <w:tbl>
      <w:tblPr>
        <w:tblW w:w="9087" w:type="dxa"/>
        <w:tblInd w:w="93" w:type="dxa"/>
        <w:tblLook w:val="04A0"/>
      </w:tblPr>
      <w:tblGrid>
        <w:gridCol w:w="1829"/>
        <w:gridCol w:w="2613"/>
        <w:gridCol w:w="1276"/>
        <w:gridCol w:w="1276"/>
        <w:gridCol w:w="1017"/>
        <w:gridCol w:w="1076"/>
      </w:tblGrid>
      <w:tr w:rsidR="00344F95" w:rsidRPr="00B74418" w:rsidTr="007D1157">
        <w:trPr>
          <w:trHeight w:val="1185"/>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4F95" w:rsidRPr="00B74418" w:rsidRDefault="00344F95" w:rsidP="007D1157">
            <w:pPr>
              <w:spacing w:after="0" w:line="240" w:lineRule="auto"/>
              <w:jc w:val="center"/>
              <w:rPr>
                <w:rFonts w:ascii="Times New Roman" w:eastAsia="Times New Roman" w:hAnsi="Times New Roman" w:cs="Times New Roman"/>
                <w:b/>
                <w:bCs/>
                <w:sz w:val="16"/>
                <w:szCs w:val="16"/>
              </w:rPr>
            </w:pPr>
            <w:r w:rsidRPr="00B74418">
              <w:rPr>
                <w:rFonts w:ascii="Times New Roman" w:eastAsia="Times New Roman" w:hAnsi="Times New Roman" w:cs="Times New Roman"/>
                <w:b/>
                <w:bCs/>
                <w:sz w:val="16"/>
                <w:szCs w:val="16"/>
              </w:rPr>
              <w:t>Наименование программы, подпрограммы</w:t>
            </w:r>
          </w:p>
        </w:tc>
        <w:tc>
          <w:tcPr>
            <w:tcW w:w="2613" w:type="dxa"/>
            <w:tcBorders>
              <w:top w:val="single" w:sz="4" w:space="0" w:color="auto"/>
              <w:left w:val="nil"/>
              <w:bottom w:val="single" w:sz="4" w:space="0" w:color="auto"/>
              <w:right w:val="nil"/>
            </w:tcBorders>
            <w:shd w:val="clear" w:color="auto" w:fill="auto"/>
            <w:vAlign w:val="bottom"/>
            <w:hideMark/>
          </w:tcPr>
          <w:p w:rsidR="00344F95" w:rsidRPr="00B74418" w:rsidRDefault="00344F95" w:rsidP="007D1157">
            <w:pPr>
              <w:spacing w:after="0" w:line="240" w:lineRule="auto"/>
              <w:rPr>
                <w:rFonts w:ascii="Times New Roman" w:eastAsia="Times New Roman" w:hAnsi="Times New Roman" w:cs="Times New Roman"/>
                <w:sz w:val="16"/>
                <w:szCs w:val="16"/>
              </w:rPr>
            </w:pPr>
            <w:r w:rsidRPr="00B74418">
              <w:rPr>
                <w:rFonts w:ascii="Times New Roman" w:eastAsia="Times New Roman" w:hAnsi="Times New Roman" w:cs="Times New Roman"/>
                <w:sz w:val="16"/>
                <w:szCs w:val="16"/>
              </w:rPr>
              <w:t>Наименование мероприятия</w:t>
            </w:r>
          </w:p>
        </w:tc>
        <w:tc>
          <w:tcPr>
            <w:tcW w:w="1276" w:type="dxa"/>
            <w:tcBorders>
              <w:top w:val="single" w:sz="4" w:space="0" w:color="auto"/>
              <w:left w:val="single" w:sz="4" w:space="0" w:color="000000"/>
              <w:bottom w:val="single" w:sz="4" w:space="0" w:color="auto"/>
              <w:right w:val="nil"/>
            </w:tcBorders>
            <w:shd w:val="clear" w:color="auto" w:fill="auto"/>
            <w:hideMark/>
          </w:tcPr>
          <w:p w:rsidR="00344F95" w:rsidRPr="0011038D" w:rsidRDefault="00344F95" w:rsidP="007D1157">
            <w:pPr>
              <w:spacing w:after="0" w:line="240" w:lineRule="auto"/>
              <w:jc w:val="center"/>
              <w:rPr>
                <w:rFonts w:ascii="Times New Roman" w:eastAsia="Times New Roman" w:hAnsi="Times New Roman" w:cs="Times New Roman"/>
                <w:b/>
                <w:sz w:val="16"/>
                <w:szCs w:val="16"/>
              </w:rPr>
            </w:pPr>
            <w:r w:rsidRPr="0011038D">
              <w:rPr>
                <w:rFonts w:ascii="Times New Roman" w:eastAsia="Times New Roman" w:hAnsi="Times New Roman" w:cs="Times New Roman"/>
                <w:b/>
                <w:sz w:val="16"/>
                <w:szCs w:val="16"/>
              </w:rPr>
              <w:t>Утверждено от 26.12.2018г № 349 тыс. руб.</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44F95" w:rsidRPr="0011038D" w:rsidRDefault="00344F95" w:rsidP="007D1157">
            <w:pPr>
              <w:spacing w:after="0" w:line="240" w:lineRule="auto"/>
              <w:jc w:val="center"/>
              <w:rPr>
                <w:rFonts w:ascii="Times New Roman" w:eastAsia="Times New Roman" w:hAnsi="Times New Roman" w:cs="Times New Roman"/>
                <w:b/>
                <w:sz w:val="16"/>
                <w:szCs w:val="16"/>
              </w:rPr>
            </w:pPr>
            <w:r w:rsidRPr="0011038D">
              <w:rPr>
                <w:rFonts w:ascii="Times New Roman" w:eastAsia="Times New Roman" w:hAnsi="Times New Roman" w:cs="Times New Roman"/>
                <w:b/>
                <w:sz w:val="16"/>
                <w:szCs w:val="16"/>
              </w:rPr>
              <w:t>Исполнено,</w:t>
            </w:r>
            <w:r w:rsidRPr="0011038D">
              <w:rPr>
                <w:rFonts w:ascii="Times New Roman" w:eastAsia="Times New Roman" w:hAnsi="Times New Roman" w:cs="Times New Roman"/>
                <w:b/>
                <w:sz w:val="16"/>
                <w:szCs w:val="16"/>
              </w:rPr>
              <w:br/>
              <w:t>тыс. руб.</w:t>
            </w:r>
          </w:p>
        </w:tc>
        <w:tc>
          <w:tcPr>
            <w:tcW w:w="1017" w:type="dxa"/>
            <w:tcBorders>
              <w:top w:val="single" w:sz="4" w:space="0" w:color="auto"/>
              <w:left w:val="nil"/>
              <w:bottom w:val="single" w:sz="4" w:space="0" w:color="auto"/>
              <w:right w:val="single" w:sz="4" w:space="0" w:color="auto"/>
            </w:tcBorders>
            <w:shd w:val="clear" w:color="auto" w:fill="auto"/>
            <w:hideMark/>
          </w:tcPr>
          <w:p w:rsidR="00344F95" w:rsidRPr="0011038D" w:rsidRDefault="00344F95" w:rsidP="007D1157">
            <w:pPr>
              <w:spacing w:after="0" w:line="240" w:lineRule="auto"/>
              <w:jc w:val="center"/>
              <w:rPr>
                <w:rFonts w:ascii="Times New Roman" w:eastAsia="Times New Roman" w:hAnsi="Times New Roman" w:cs="Times New Roman"/>
                <w:b/>
                <w:sz w:val="16"/>
                <w:szCs w:val="16"/>
              </w:rPr>
            </w:pPr>
            <w:r w:rsidRPr="0011038D">
              <w:rPr>
                <w:rFonts w:ascii="Times New Roman" w:eastAsia="Times New Roman" w:hAnsi="Times New Roman" w:cs="Times New Roman"/>
                <w:b/>
                <w:sz w:val="16"/>
                <w:szCs w:val="16"/>
              </w:rPr>
              <w:t>Не исполнено, тыс. руб.</w:t>
            </w:r>
          </w:p>
        </w:tc>
        <w:tc>
          <w:tcPr>
            <w:tcW w:w="1076" w:type="dxa"/>
            <w:tcBorders>
              <w:top w:val="single" w:sz="4" w:space="0" w:color="auto"/>
              <w:left w:val="nil"/>
              <w:bottom w:val="single" w:sz="4" w:space="0" w:color="auto"/>
              <w:right w:val="single" w:sz="4" w:space="0" w:color="auto"/>
            </w:tcBorders>
          </w:tcPr>
          <w:p w:rsidR="00344F95" w:rsidRPr="0011038D" w:rsidRDefault="00344F95" w:rsidP="007D1157">
            <w:pPr>
              <w:spacing w:after="0" w:line="240" w:lineRule="auto"/>
              <w:jc w:val="center"/>
              <w:rPr>
                <w:rFonts w:ascii="Times New Roman" w:eastAsia="Times New Roman" w:hAnsi="Times New Roman" w:cs="Times New Roman"/>
                <w:b/>
                <w:sz w:val="16"/>
                <w:szCs w:val="16"/>
              </w:rPr>
            </w:pPr>
            <w:r w:rsidRPr="0011038D">
              <w:rPr>
                <w:rFonts w:ascii="Times New Roman" w:eastAsia="Times New Roman" w:hAnsi="Times New Roman" w:cs="Times New Roman"/>
                <w:b/>
                <w:sz w:val="16"/>
                <w:szCs w:val="16"/>
              </w:rPr>
              <w:t>% исполнения</w:t>
            </w:r>
          </w:p>
        </w:tc>
      </w:tr>
      <w:tr w:rsidR="00344F95" w:rsidRPr="00B74418" w:rsidTr="007D1157">
        <w:trPr>
          <w:trHeight w:val="255"/>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4F95" w:rsidRPr="00B74418" w:rsidRDefault="00344F95" w:rsidP="007D1157">
            <w:pPr>
              <w:spacing w:after="0" w:line="240" w:lineRule="auto"/>
              <w:jc w:val="center"/>
              <w:rPr>
                <w:rFonts w:ascii="Times New Roman" w:eastAsia="Times New Roman" w:hAnsi="Times New Roman" w:cs="Times New Roman"/>
                <w:b/>
                <w:bCs/>
                <w:sz w:val="16"/>
                <w:szCs w:val="16"/>
              </w:rPr>
            </w:pPr>
            <w:r w:rsidRPr="00B74418">
              <w:rPr>
                <w:rFonts w:ascii="Times New Roman" w:eastAsia="Times New Roman" w:hAnsi="Times New Roman" w:cs="Times New Roman"/>
                <w:b/>
                <w:bCs/>
                <w:sz w:val="16"/>
                <w:szCs w:val="16"/>
              </w:rPr>
              <w:t>1</w:t>
            </w:r>
          </w:p>
        </w:tc>
        <w:tc>
          <w:tcPr>
            <w:tcW w:w="2613" w:type="dxa"/>
            <w:tcBorders>
              <w:top w:val="single" w:sz="4" w:space="0" w:color="auto"/>
              <w:left w:val="nil"/>
              <w:bottom w:val="single" w:sz="4" w:space="0" w:color="auto"/>
              <w:right w:val="single" w:sz="4" w:space="0" w:color="auto"/>
            </w:tcBorders>
            <w:shd w:val="clear" w:color="auto" w:fill="auto"/>
            <w:hideMark/>
          </w:tcPr>
          <w:p w:rsidR="00344F95" w:rsidRPr="00B74418" w:rsidRDefault="00344F95" w:rsidP="007D1157">
            <w:pPr>
              <w:spacing w:after="0" w:line="240" w:lineRule="auto"/>
              <w:jc w:val="center"/>
              <w:rPr>
                <w:rFonts w:ascii="Times New Roman" w:eastAsia="Times New Roman" w:hAnsi="Times New Roman" w:cs="Times New Roman"/>
                <w:b/>
                <w:bCs/>
                <w:sz w:val="16"/>
                <w:szCs w:val="16"/>
              </w:rPr>
            </w:pPr>
            <w:r w:rsidRPr="00B74418">
              <w:rPr>
                <w:rFonts w:ascii="Times New Roman" w:eastAsia="Times New Roman" w:hAnsi="Times New Roman" w:cs="Times New Roman"/>
                <w:b/>
                <w:bCs/>
                <w:sz w:val="16"/>
                <w:szCs w:val="16"/>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44F95" w:rsidRPr="00B74418" w:rsidRDefault="00344F95" w:rsidP="007D1157">
            <w:pPr>
              <w:spacing w:after="0" w:line="240" w:lineRule="auto"/>
              <w:jc w:val="center"/>
              <w:rPr>
                <w:rFonts w:ascii="Times New Roman" w:eastAsia="Times New Roman" w:hAnsi="Times New Roman" w:cs="Times New Roman"/>
                <w:b/>
                <w:bCs/>
                <w:sz w:val="16"/>
                <w:szCs w:val="16"/>
              </w:rPr>
            </w:pPr>
            <w:r w:rsidRPr="00B74418">
              <w:rPr>
                <w:rFonts w:ascii="Times New Roman" w:eastAsia="Times New Roman" w:hAnsi="Times New Roman" w:cs="Times New Roman"/>
                <w:b/>
                <w:bCs/>
                <w:sz w:val="16"/>
                <w:szCs w:val="16"/>
              </w:rPr>
              <w:t>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44F95" w:rsidRPr="00B74418" w:rsidRDefault="00344F95" w:rsidP="007D1157">
            <w:pPr>
              <w:spacing w:after="0" w:line="240" w:lineRule="auto"/>
              <w:jc w:val="center"/>
              <w:rPr>
                <w:rFonts w:ascii="Times New Roman" w:eastAsia="Times New Roman" w:hAnsi="Times New Roman" w:cs="Times New Roman"/>
                <w:b/>
                <w:bCs/>
                <w:sz w:val="16"/>
                <w:szCs w:val="16"/>
              </w:rPr>
            </w:pPr>
            <w:r w:rsidRPr="00B74418">
              <w:rPr>
                <w:rFonts w:ascii="Times New Roman" w:eastAsia="Times New Roman" w:hAnsi="Times New Roman" w:cs="Times New Roman"/>
                <w:b/>
                <w:bCs/>
                <w:sz w:val="16"/>
                <w:szCs w:val="16"/>
              </w:rPr>
              <w:t>5</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344F95" w:rsidRPr="00B74418" w:rsidRDefault="00344F95" w:rsidP="007D1157">
            <w:pPr>
              <w:spacing w:after="0" w:line="240" w:lineRule="auto"/>
              <w:jc w:val="center"/>
              <w:rPr>
                <w:rFonts w:ascii="Arial" w:eastAsia="Times New Roman" w:hAnsi="Arial" w:cs="Arial"/>
                <w:b/>
                <w:bCs/>
                <w:sz w:val="16"/>
                <w:szCs w:val="16"/>
              </w:rPr>
            </w:pPr>
            <w:r w:rsidRPr="00B74418">
              <w:rPr>
                <w:rFonts w:ascii="Arial" w:eastAsia="Times New Roman" w:hAnsi="Arial" w:cs="Arial"/>
                <w:b/>
                <w:bCs/>
                <w:sz w:val="16"/>
                <w:szCs w:val="16"/>
              </w:rPr>
              <w:t>6</w:t>
            </w:r>
          </w:p>
        </w:tc>
        <w:tc>
          <w:tcPr>
            <w:tcW w:w="1076" w:type="dxa"/>
            <w:tcBorders>
              <w:top w:val="single" w:sz="4" w:space="0" w:color="auto"/>
              <w:left w:val="nil"/>
              <w:bottom w:val="single" w:sz="4" w:space="0" w:color="auto"/>
              <w:right w:val="single" w:sz="4" w:space="0" w:color="auto"/>
            </w:tcBorders>
          </w:tcPr>
          <w:p w:rsidR="00344F95" w:rsidRPr="00B74418" w:rsidRDefault="00344F95" w:rsidP="007D1157">
            <w:pPr>
              <w:spacing w:after="0" w:line="240" w:lineRule="auto"/>
              <w:jc w:val="center"/>
              <w:rPr>
                <w:rFonts w:ascii="Arial" w:eastAsia="Times New Roman" w:hAnsi="Arial" w:cs="Arial"/>
                <w:b/>
                <w:bCs/>
                <w:sz w:val="16"/>
                <w:szCs w:val="16"/>
              </w:rPr>
            </w:pPr>
          </w:p>
        </w:tc>
      </w:tr>
      <w:tr w:rsidR="00344F95" w:rsidRPr="00B74418" w:rsidTr="007D1157">
        <w:trPr>
          <w:trHeight w:val="795"/>
        </w:trPr>
        <w:tc>
          <w:tcPr>
            <w:tcW w:w="4442" w:type="dxa"/>
            <w:gridSpan w:val="2"/>
            <w:tcBorders>
              <w:top w:val="nil"/>
              <w:left w:val="single" w:sz="4" w:space="0" w:color="auto"/>
              <w:bottom w:val="single" w:sz="4" w:space="0" w:color="auto"/>
              <w:right w:val="single" w:sz="4" w:space="0" w:color="auto"/>
            </w:tcBorders>
            <w:shd w:val="clear" w:color="auto" w:fill="auto"/>
            <w:vAlign w:val="bottom"/>
            <w:hideMark/>
          </w:tcPr>
          <w:p w:rsidR="00344F95" w:rsidRPr="00B74418" w:rsidRDefault="00344F95" w:rsidP="007D1157">
            <w:pPr>
              <w:spacing w:after="0" w:line="240" w:lineRule="auto"/>
              <w:rPr>
                <w:rFonts w:ascii="Times New Roman" w:eastAsia="Times New Roman" w:hAnsi="Times New Roman" w:cs="Times New Roman"/>
                <w:b/>
                <w:bCs/>
                <w:sz w:val="16"/>
                <w:szCs w:val="16"/>
              </w:rPr>
            </w:pPr>
            <w:r w:rsidRPr="00B74418">
              <w:rPr>
                <w:rFonts w:ascii="Times New Roman" w:eastAsia="Times New Roman" w:hAnsi="Times New Roman" w:cs="Times New Roman"/>
                <w:b/>
                <w:bCs/>
                <w:sz w:val="16"/>
                <w:szCs w:val="16"/>
              </w:rPr>
              <w:t>Реализация полномочий администрации Суражского муниципального района на 201</w:t>
            </w:r>
            <w:r>
              <w:rPr>
                <w:rFonts w:ascii="Times New Roman" w:eastAsia="Times New Roman" w:hAnsi="Times New Roman" w:cs="Times New Roman"/>
                <w:b/>
                <w:bCs/>
                <w:sz w:val="16"/>
                <w:szCs w:val="16"/>
              </w:rPr>
              <w:t>8</w:t>
            </w:r>
            <w:r w:rsidRPr="00B74418">
              <w:rPr>
                <w:rFonts w:ascii="Times New Roman" w:eastAsia="Times New Roman" w:hAnsi="Times New Roman" w:cs="Times New Roman"/>
                <w:b/>
                <w:bCs/>
                <w:sz w:val="16"/>
                <w:szCs w:val="16"/>
              </w:rPr>
              <w:t>-20</w:t>
            </w:r>
            <w:r>
              <w:rPr>
                <w:rFonts w:ascii="Times New Roman" w:eastAsia="Times New Roman" w:hAnsi="Times New Roman" w:cs="Times New Roman"/>
                <w:b/>
                <w:bCs/>
                <w:sz w:val="16"/>
                <w:szCs w:val="16"/>
              </w:rPr>
              <w:t>20</w:t>
            </w:r>
            <w:r w:rsidRPr="00B74418">
              <w:rPr>
                <w:rFonts w:ascii="Times New Roman" w:eastAsia="Times New Roman" w:hAnsi="Times New Roman" w:cs="Times New Roman"/>
                <w:b/>
                <w:bCs/>
                <w:sz w:val="16"/>
                <w:szCs w:val="16"/>
              </w:rPr>
              <w:t xml:space="preserve"> годы</w:t>
            </w:r>
          </w:p>
          <w:p w:rsidR="00344F95" w:rsidRPr="00B74418" w:rsidRDefault="00344F95" w:rsidP="007D1157">
            <w:pPr>
              <w:spacing w:after="0" w:line="240" w:lineRule="auto"/>
              <w:rPr>
                <w:rFonts w:ascii="Times New Roman" w:eastAsia="Times New Roman" w:hAnsi="Times New Roman" w:cs="Times New Roman"/>
                <w:b/>
                <w:bCs/>
                <w:sz w:val="16"/>
                <w:szCs w:val="16"/>
              </w:rPr>
            </w:pPr>
            <w:r w:rsidRPr="00B74418">
              <w:rPr>
                <w:rFonts w:ascii="Times New Roman" w:eastAsia="Times New Roman" w:hAnsi="Times New Roman" w:cs="Times New Roman"/>
                <w:b/>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344F95" w:rsidRPr="00237352" w:rsidRDefault="00344F95" w:rsidP="007D1157">
            <w:pPr>
              <w:spacing w:after="0" w:line="240" w:lineRule="auto"/>
              <w:jc w:val="right"/>
              <w:rPr>
                <w:rFonts w:ascii="Times New Roman" w:eastAsia="Times New Roman" w:hAnsi="Times New Roman" w:cs="Times New Roman"/>
                <w:b/>
                <w:bCs/>
                <w:sz w:val="20"/>
                <w:szCs w:val="20"/>
              </w:rPr>
            </w:pPr>
            <w:r w:rsidRPr="00237352">
              <w:rPr>
                <w:rFonts w:ascii="Times New Roman" w:eastAsia="Times New Roman" w:hAnsi="Times New Roman" w:cs="Times New Roman"/>
                <w:b/>
                <w:bCs/>
                <w:sz w:val="20"/>
                <w:szCs w:val="20"/>
              </w:rPr>
              <w:t>286913,6</w:t>
            </w:r>
          </w:p>
        </w:tc>
        <w:tc>
          <w:tcPr>
            <w:tcW w:w="1276" w:type="dxa"/>
            <w:tcBorders>
              <w:top w:val="nil"/>
              <w:left w:val="nil"/>
              <w:bottom w:val="single" w:sz="4" w:space="0" w:color="auto"/>
              <w:right w:val="single" w:sz="4" w:space="0" w:color="auto"/>
            </w:tcBorders>
            <w:shd w:val="clear" w:color="auto" w:fill="auto"/>
            <w:noWrap/>
            <w:hideMark/>
          </w:tcPr>
          <w:p w:rsidR="00344F95" w:rsidRPr="00237352" w:rsidRDefault="00344F95" w:rsidP="007D1157">
            <w:pPr>
              <w:spacing w:after="0" w:line="240" w:lineRule="auto"/>
              <w:jc w:val="right"/>
              <w:rPr>
                <w:rFonts w:ascii="Times New Roman" w:eastAsia="Times New Roman" w:hAnsi="Times New Roman" w:cs="Times New Roman"/>
                <w:b/>
                <w:bCs/>
                <w:sz w:val="20"/>
                <w:szCs w:val="20"/>
              </w:rPr>
            </w:pPr>
            <w:r w:rsidRPr="00237352">
              <w:rPr>
                <w:rFonts w:ascii="Times New Roman" w:eastAsia="Times New Roman" w:hAnsi="Times New Roman" w:cs="Times New Roman"/>
                <w:b/>
                <w:bCs/>
                <w:sz w:val="20"/>
                <w:szCs w:val="20"/>
              </w:rPr>
              <w:t>235605,6</w:t>
            </w:r>
          </w:p>
        </w:tc>
        <w:tc>
          <w:tcPr>
            <w:tcW w:w="1017" w:type="dxa"/>
            <w:tcBorders>
              <w:top w:val="nil"/>
              <w:left w:val="nil"/>
              <w:bottom w:val="single" w:sz="4" w:space="0" w:color="auto"/>
              <w:right w:val="single" w:sz="4" w:space="0" w:color="auto"/>
            </w:tcBorders>
            <w:shd w:val="clear" w:color="auto" w:fill="auto"/>
            <w:noWrap/>
            <w:vAlign w:val="center"/>
          </w:tcPr>
          <w:p w:rsidR="00344F95" w:rsidRPr="00237352" w:rsidRDefault="00344F95" w:rsidP="007D1157">
            <w:pPr>
              <w:jc w:val="right"/>
              <w:rPr>
                <w:rFonts w:ascii="Times New Roman" w:hAnsi="Times New Roman" w:cs="Times New Roman"/>
                <w:b/>
                <w:bCs/>
                <w:color w:val="000000"/>
                <w:sz w:val="20"/>
                <w:szCs w:val="20"/>
              </w:rPr>
            </w:pPr>
            <w:r w:rsidRPr="00237352">
              <w:rPr>
                <w:rFonts w:ascii="Times New Roman" w:hAnsi="Times New Roman" w:cs="Times New Roman"/>
                <w:b/>
                <w:bCs/>
                <w:color w:val="000000"/>
                <w:sz w:val="20"/>
                <w:szCs w:val="20"/>
              </w:rPr>
              <w:t>-51308</w:t>
            </w:r>
          </w:p>
        </w:tc>
        <w:tc>
          <w:tcPr>
            <w:tcW w:w="1076" w:type="dxa"/>
            <w:tcBorders>
              <w:top w:val="nil"/>
              <w:left w:val="nil"/>
              <w:bottom w:val="single" w:sz="4" w:space="0" w:color="auto"/>
              <w:right w:val="single" w:sz="4" w:space="0" w:color="auto"/>
            </w:tcBorders>
            <w:vAlign w:val="center"/>
          </w:tcPr>
          <w:p w:rsidR="00344F95" w:rsidRPr="00237352" w:rsidRDefault="00344F95" w:rsidP="007D1157">
            <w:pPr>
              <w:jc w:val="right"/>
              <w:rPr>
                <w:rFonts w:ascii="Times New Roman" w:hAnsi="Times New Roman" w:cs="Times New Roman"/>
                <w:b/>
                <w:bCs/>
                <w:color w:val="000000"/>
                <w:sz w:val="20"/>
                <w:szCs w:val="20"/>
              </w:rPr>
            </w:pPr>
            <w:r w:rsidRPr="00237352">
              <w:rPr>
                <w:rFonts w:ascii="Times New Roman" w:hAnsi="Times New Roman" w:cs="Times New Roman"/>
                <w:b/>
                <w:bCs/>
                <w:color w:val="000000"/>
                <w:sz w:val="20"/>
                <w:szCs w:val="20"/>
              </w:rPr>
              <w:t>82,1</w:t>
            </w:r>
          </w:p>
        </w:tc>
      </w:tr>
      <w:tr w:rsidR="00344F95" w:rsidRPr="00B74418" w:rsidTr="007D1157">
        <w:trPr>
          <w:trHeight w:val="665"/>
        </w:trPr>
        <w:tc>
          <w:tcPr>
            <w:tcW w:w="4442" w:type="dxa"/>
            <w:gridSpan w:val="2"/>
            <w:tcBorders>
              <w:top w:val="nil"/>
              <w:left w:val="single" w:sz="4" w:space="0" w:color="auto"/>
              <w:bottom w:val="single" w:sz="4" w:space="0" w:color="auto"/>
              <w:right w:val="single" w:sz="4" w:space="0" w:color="auto"/>
            </w:tcBorders>
            <w:shd w:val="clear" w:color="auto" w:fill="auto"/>
            <w:vAlign w:val="bottom"/>
            <w:hideMark/>
          </w:tcPr>
          <w:p w:rsidR="00344F95" w:rsidRPr="00772084" w:rsidRDefault="00344F95" w:rsidP="007D1157">
            <w:pPr>
              <w:spacing w:after="0" w:line="240" w:lineRule="auto"/>
              <w:rPr>
                <w:rFonts w:ascii="Times New Roman" w:eastAsia="Times New Roman" w:hAnsi="Times New Roman" w:cs="Times New Roman"/>
                <w:b/>
                <w:sz w:val="20"/>
                <w:szCs w:val="20"/>
              </w:rPr>
            </w:pPr>
            <w:r w:rsidRPr="00772084">
              <w:rPr>
                <w:rFonts w:ascii="Times New Roman" w:eastAsia="Times New Roman" w:hAnsi="Times New Roman" w:cs="Times New Roman"/>
                <w:b/>
                <w:sz w:val="20"/>
                <w:szCs w:val="20"/>
              </w:rPr>
              <w:t> Создание условий для эффективной деятельности исполнительно-распорядительного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24729,9</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23937,5</w:t>
            </w:r>
          </w:p>
        </w:tc>
        <w:tc>
          <w:tcPr>
            <w:tcW w:w="1017" w:type="dxa"/>
            <w:tcBorders>
              <w:top w:val="nil"/>
              <w:left w:val="nil"/>
              <w:bottom w:val="single" w:sz="4" w:space="0" w:color="auto"/>
              <w:right w:val="single" w:sz="4" w:space="0" w:color="auto"/>
            </w:tcBorders>
            <w:shd w:val="clear" w:color="auto" w:fill="auto"/>
            <w:noWrap/>
            <w:vAlign w:val="center"/>
          </w:tcPr>
          <w:p w:rsidR="00344F95" w:rsidRPr="00237352" w:rsidRDefault="00344F95" w:rsidP="007D1157">
            <w:pPr>
              <w:jc w:val="right"/>
              <w:rPr>
                <w:rFonts w:ascii="Times New Roman" w:hAnsi="Times New Roman" w:cs="Times New Roman"/>
                <w:b/>
                <w:bCs/>
                <w:color w:val="000000"/>
                <w:sz w:val="20"/>
                <w:szCs w:val="20"/>
              </w:rPr>
            </w:pPr>
            <w:r w:rsidRPr="00237352">
              <w:rPr>
                <w:rFonts w:ascii="Times New Roman" w:hAnsi="Times New Roman" w:cs="Times New Roman"/>
                <w:b/>
                <w:bCs/>
                <w:color w:val="000000"/>
                <w:sz w:val="20"/>
                <w:szCs w:val="20"/>
              </w:rPr>
              <w:t>-792,4</w:t>
            </w:r>
          </w:p>
        </w:tc>
        <w:tc>
          <w:tcPr>
            <w:tcW w:w="1076" w:type="dxa"/>
            <w:tcBorders>
              <w:top w:val="nil"/>
              <w:left w:val="nil"/>
              <w:bottom w:val="single" w:sz="4" w:space="0" w:color="auto"/>
              <w:right w:val="single" w:sz="4" w:space="0" w:color="auto"/>
            </w:tcBorders>
            <w:vAlign w:val="center"/>
          </w:tcPr>
          <w:p w:rsidR="00344F95" w:rsidRPr="00237352" w:rsidRDefault="00344F95" w:rsidP="007D1157">
            <w:pPr>
              <w:jc w:val="right"/>
              <w:rPr>
                <w:rFonts w:ascii="Times New Roman" w:hAnsi="Times New Roman" w:cs="Times New Roman"/>
                <w:b/>
                <w:bCs/>
                <w:color w:val="000000"/>
                <w:sz w:val="20"/>
                <w:szCs w:val="20"/>
              </w:rPr>
            </w:pPr>
            <w:r w:rsidRPr="00237352">
              <w:rPr>
                <w:rFonts w:ascii="Times New Roman" w:hAnsi="Times New Roman" w:cs="Times New Roman"/>
                <w:b/>
                <w:bCs/>
                <w:color w:val="000000"/>
                <w:sz w:val="20"/>
                <w:szCs w:val="20"/>
              </w:rPr>
              <w:t>96,8</w:t>
            </w:r>
          </w:p>
        </w:tc>
      </w:tr>
      <w:tr w:rsidR="00344F95" w:rsidRPr="00B74418" w:rsidTr="007D1157">
        <w:trPr>
          <w:trHeight w:val="635"/>
        </w:trPr>
        <w:tc>
          <w:tcPr>
            <w:tcW w:w="1829" w:type="dxa"/>
            <w:tcBorders>
              <w:top w:val="nil"/>
              <w:left w:val="single" w:sz="4" w:space="0" w:color="auto"/>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p>
        </w:tc>
        <w:tc>
          <w:tcPr>
            <w:tcW w:w="2613" w:type="dxa"/>
            <w:tcBorders>
              <w:top w:val="nil"/>
              <w:left w:val="nil"/>
              <w:bottom w:val="single" w:sz="4" w:space="0" w:color="auto"/>
              <w:right w:val="single" w:sz="4" w:space="0" w:color="auto"/>
            </w:tcBorders>
            <w:shd w:val="clear" w:color="auto" w:fill="auto"/>
            <w:vAlign w:val="bottom"/>
          </w:tcPr>
          <w:p w:rsidR="00344F95" w:rsidRPr="00C90207" w:rsidRDefault="00344F95" w:rsidP="007D1157">
            <w:pPr>
              <w:spacing w:after="0" w:line="240" w:lineRule="auto"/>
              <w:rPr>
                <w:rFonts w:ascii="Times New Roman" w:eastAsia="Times New Roman" w:hAnsi="Times New Roman" w:cs="Times New Roman"/>
                <w:sz w:val="16"/>
                <w:szCs w:val="16"/>
              </w:rPr>
            </w:pPr>
            <w:r w:rsidRPr="00C90207">
              <w:rPr>
                <w:rFonts w:ascii="Times New Roman" w:eastAsia="Times New Roman" w:hAnsi="Times New Roman" w:cs="Times New Roman"/>
                <w:sz w:val="16"/>
                <w:szCs w:val="16"/>
              </w:rPr>
              <w:t>Обеспечение деятельности главы исполнительно-распорядительного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1199,6</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1199,6</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b/>
                <w:sz w:val="20"/>
                <w:szCs w:val="20"/>
              </w:rPr>
            </w:pPr>
          </w:p>
        </w:tc>
      </w:tr>
      <w:tr w:rsidR="00344F95" w:rsidRPr="00B74418" w:rsidTr="007D1157">
        <w:trPr>
          <w:trHeight w:val="635"/>
        </w:trPr>
        <w:tc>
          <w:tcPr>
            <w:tcW w:w="1829" w:type="dxa"/>
            <w:tcBorders>
              <w:top w:val="nil"/>
              <w:left w:val="single" w:sz="4" w:space="0" w:color="auto"/>
              <w:bottom w:val="single" w:sz="4" w:space="0" w:color="auto"/>
              <w:right w:val="single" w:sz="4" w:space="0" w:color="auto"/>
            </w:tcBorders>
            <w:shd w:val="clear" w:color="auto" w:fill="auto"/>
            <w:vAlign w:val="bottom"/>
            <w:hideMark/>
          </w:tcPr>
          <w:p w:rsidR="00344F95" w:rsidRPr="00B74418" w:rsidRDefault="00344F95" w:rsidP="007D1157">
            <w:pPr>
              <w:spacing w:after="0" w:line="240" w:lineRule="auto"/>
              <w:rPr>
                <w:rFonts w:ascii="Times New Roman" w:eastAsia="Times New Roman" w:hAnsi="Times New Roman" w:cs="Times New Roman"/>
                <w:sz w:val="16"/>
                <w:szCs w:val="16"/>
              </w:rPr>
            </w:pPr>
            <w:r w:rsidRPr="00B74418">
              <w:rPr>
                <w:rFonts w:ascii="Times New Roman" w:eastAsia="Times New Roman" w:hAnsi="Times New Roman" w:cs="Times New Roman"/>
                <w:sz w:val="16"/>
                <w:szCs w:val="16"/>
              </w:rPr>
              <w:t> </w:t>
            </w:r>
          </w:p>
        </w:tc>
        <w:tc>
          <w:tcPr>
            <w:tcW w:w="2613" w:type="dxa"/>
            <w:tcBorders>
              <w:top w:val="nil"/>
              <w:left w:val="nil"/>
              <w:bottom w:val="single" w:sz="4" w:space="0" w:color="auto"/>
              <w:right w:val="single" w:sz="4" w:space="0" w:color="auto"/>
            </w:tcBorders>
            <w:shd w:val="clear" w:color="auto" w:fill="auto"/>
            <w:vAlign w:val="bottom"/>
            <w:hideMark/>
          </w:tcPr>
          <w:p w:rsidR="00344F95" w:rsidRPr="00C90207" w:rsidRDefault="00344F95" w:rsidP="007D1157">
            <w:pPr>
              <w:spacing w:after="0" w:line="240" w:lineRule="auto"/>
              <w:rPr>
                <w:rFonts w:ascii="Times New Roman" w:eastAsia="Times New Roman" w:hAnsi="Times New Roman" w:cs="Times New Roman"/>
                <w:sz w:val="16"/>
                <w:szCs w:val="16"/>
              </w:rPr>
            </w:pPr>
            <w:r w:rsidRPr="00C90207">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19057,9</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18265,5</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b/>
                <w:sz w:val="20"/>
                <w:szCs w:val="20"/>
              </w:rPr>
            </w:pPr>
          </w:p>
        </w:tc>
      </w:tr>
      <w:tr w:rsidR="00344F95" w:rsidRPr="00B74418" w:rsidTr="007D1157">
        <w:trPr>
          <w:trHeight w:val="315"/>
        </w:trPr>
        <w:tc>
          <w:tcPr>
            <w:tcW w:w="1829" w:type="dxa"/>
            <w:tcBorders>
              <w:top w:val="nil"/>
              <w:left w:val="single" w:sz="4" w:space="0" w:color="auto"/>
              <w:bottom w:val="single" w:sz="4" w:space="0" w:color="auto"/>
              <w:right w:val="single" w:sz="4" w:space="0" w:color="auto"/>
            </w:tcBorders>
            <w:shd w:val="clear" w:color="auto" w:fill="auto"/>
            <w:vAlign w:val="bottom"/>
            <w:hideMark/>
          </w:tcPr>
          <w:p w:rsidR="00344F95" w:rsidRPr="00B74418" w:rsidRDefault="00344F95" w:rsidP="007D1157">
            <w:pPr>
              <w:spacing w:after="0" w:line="240" w:lineRule="auto"/>
              <w:rPr>
                <w:rFonts w:ascii="Times New Roman" w:eastAsia="Times New Roman" w:hAnsi="Times New Roman" w:cs="Times New Roman"/>
                <w:sz w:val="16"/>
                <w:szCs w:val="16"/>
              </w:rPr>
            </w:pPr>
            <w:r w:rsidRPr="00B74418">
              <w:rPr>
                <w:rFonts w:ascii="Times New Roman" w:eastAsia="Times New Roman" w:hAnsi="Times New Roman" w:cs="Times New Roman"/>
                <w:sz w:val="16"/>
                <w:szCs w:val="16"/>
              </w:rPr>
              <w:t> </w:t>
            </w:r>
          </w:p>
        </w:tc>
        <w:tc>
          <w:tcPr>
            <w:tcW w:w="2613" w:type="dxa"/>
            <w:tcBorders>
              <w:top w:val="nil"/>
              <w:left w:val="nil"/>
              <w:bottom w:val="single" w:sz="4" w:space="0" w:color="auto"/>
              <w:right w:val="single" w:sz="4" w:space="0" w:color="auto"/>
            </w:tcBorders>
            <w:shd w:val="clear" w:color="auto" w:fill="auto"/>
            <w:vAlign w:val="bottom"/>
            <w:hideMark/>
          </w:tcPr>
          <w:p w:rsidR="00344F95" w:rsidRPr="00C90207" w:rsidRDefault="00344F95" w:rsidP="007D1157">
            <w:pPr>
              <w:spacing w:after="0" w:line="240" w:lineRule="auto"/>
              <w:rPr>
                <w:rFonts w:ascii="Times New Roman" w:eastAsia="Times New Roman" w:hAnsi="Times New Roman" w:cs="Times New Roman"/>
                <w:sz w:val="16"/>
                <w:szCs w:val="16"/>
              </w:rPr>
            </w:pPr>
            <w:r w:rsidRPr="00C90207">
              <w:rPr>
                <w:rFonts w:ascii="Times New Roman" w:eastAsia="Times New Roman" w:hAnsi="Times New Roman" w:cs="Times New Roman"/>
                <w:sz w:val="16"/>
                <w:szCs w:val="16"/>
              </w:rPr>
              <w:t>Повышение качества и доступности предоставления государственных и муниципальных услуг -Многофункциональный центр</w:t>
            </w:r>
          </w:p>
        </w:tc>
        <w:tc>
          <w:tcPr>
            <w:tcW w:w="1276" w:type="dxa"/>
            <w:tcBorders>
              <w:top w:val="nil"/>
              <w:left w:val="nil"/>
              <w:bottom w:val="single" w:sz="4" w:space="0" w:color="auto"/>
              <w:right w:val="single" w:sz="4" w:space="0" w:color="auto"/>
            </w:tcBorders>
            <w:shd w:val="clear" w:color="auto" w:fill="auto"/>
            <w:noWrap/>
            <w:hideMark/>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4279,5</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4279,5</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b/>
                <w:sz w:val="20"/>
                <w:szCs w:val="20"/>
              </w:rPr>
            </w:pPr>
          </w:p>
        </w:tc>
      </w:tr>
      <w:tr w:rsidR="00344F95" w:rsidRPr="00B74418" w:rsidTr="007D1157">
        <w:trPr>
          <w:trHeight w:val="825"/>
        </w:trPr>
        <w:tc>
          <w:tcPr>
            <w:tcW w:w="1829" w:type="dxa"/>
            <w:tcBorders>
              <w:top w:val="nil"/>
              <w:left w:val="single" w:sz="4" w:space="0" w:color="auto"/>
              <w:bottom w:val="single" w:sz="4" w:space="0" w:color="auto"/>
              <w:right w:val="single" w:sz="4" w:space="0" w:color="auto"/>
            </w:tcBorders>
            <w:shd w:val="clear" w:color="auto" w:fill="auto"/>
            <w:vAlign w:val="bottom"/>
            <w:hideMark/>
          </w:tcPr>
          <w:p w:rsidR="00344F95" w:rsidRPr="00B74418" w:rsidRDefault="00344F95" w:rsidP="007D1157">
            <w:pPr>
              <w:spacing w:after="0" w:line="240" w:lineRule="auto"/>
              <w:rPr>
                <w:rFonts w:ascii="Times New Roman" w:eastAsia="Times New Roman" w:hAnsi="Times New Roman" w:cs="Times New Roman"/>
                <w:sz w:val="16"/>
                <w:szCs w:val="16"/>
              </w:rPr>
            </w:pPr>
            <w:r w:rsidRPr="00B74418">
              <w:rPr>
                <w:rFonts w:ascii="Times New Roman" w:eastAsia="Times New Roman" w:hAnsi="Times New Roman" w:cs="Times New Roman"/>
                <w:sz w:val="16"/>
                <w:szCs w:val="16"/>
              </w:rPr>
              <w:t> </w:t>
            </w:r>
          </w:p>
        </w:tc>
        <w:tc>
          <w:tcPr>
            <w:tcW w:w="2613" w:type="dxa"/>
            <w:tcBorders>
              <w:top w:val="nil"/>
              <w:left w:val="nil"/>
              <w:bottom w:val="single" w:sz="4" w:space="0" w:color="auto"/>
              <w:right w:val="single" w:sz="4" w:space="0" w:color="auto"/>
            </w:tcBorders>
            <w:shd w:val="clear" w:color="auto" w:fill="auto"/>
            <w:vAlign w:val="bottom"/>
            <w:hideMark/>
          </w:tcPr>
          <w:p w:rsidR="00344F95" w:rsidRPr="00C90207" w:rsidRDefault="00344F95" w:rsidP="007D1157">
            <w:pPr>
              <w:spacing w:after="0" w:line="240" w:lineRule="auto"/>
              <w:rPr>
                <w:rFonts w:ascii="Times New Roman" w:eastAsia="Times New Roman" w:hAnsi="Times New Roman" w:cs="Times New Roman"/>
                <w:sz w:val="16"/>
                <w:szCs w:val="16"/>
              </w:rPr>
            </w:pPr>
            <w:r w:rsidRPr="00C90207">
              <w:rPr>
                <w:rFonts w:ascii="Times New Roman" w:eastAsia="Times New Roman" w:hAnsi="Times New Roman" w:cs="Times New Roman"/>
                <w:sz w:val="16"/>
                <w:szCs w:val="16"/>
              </w:rPr>
              <w:t>Повышение качества и доступности предоставления государственных и муниципальных услуг</w:t>
            </w:r>
          </w:p>
        </w:tc>
        <w:tc>
          <w:tcPr>
            <w:tcW w:w="1276" w:type="dxa"/>
            <w:tcBorders>
              <w:top w:val="nil"/>
              <w:left w:val="nil"/>
              <w:bottom w:val="single" w:sz="4" w:space="0" w:color="auto"/>
              <w:right w:val="single" w:sz="4" w:space="0" w:color="auto"/>
            </w:tcBorders>
            <w:shd w:val="clear" w:color="auto" w:fill="auto"/>
            <w:noWrap/>
            <w:hideMark/>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192,9</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192,9</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b/>
                <w:sz w:val="20"/>
                <w:szCs w:val="20"/>
              </w:rPr>
            </w:pPr>
          </w:p>
        </w:tc>
      </w:tr>
      <w:tr w:rsidR="00344F95" w:rsidRPr="00B74418" w:rsidTr="007D1157">
        <w:trPr>
          <w:trHeight w:val="330"/>
        </w:trPr>
        <w:tc>
          <w:tcPr>
            <w:tcW w:w="4442" w:type="dxa"/>
            <w:gridSpan w:val="2"/>
            <w:tcBorders>
              <w:top w:val="nil"/>
              <w:left w:val="single" w:sz="4" w:space="0" w:color="auto"/>
              <w:bottom w:val="single" w:sz="4" w:space="0" w:color="auto"/>
              <w:right w:val="single" w:sz="4" w:space="0" w:color="auto"/>
            </w:tcBorders>
            <w:shd w:val="clear" w:color="auto" w:fill="auto"/>
            <w:vAlign w:val="bottom"/>
            <w:hideMark/>
          </w:tcPr>
          <w:p w:rsidR="00344F95" w:rsidRPr="00054CD8" w:rsidRDefault="00344F95" w:rsidP="007D1157">
            <w:pPr>
              <w:spacing w:after="0" w:line="240" w:lineRule="auto"/>
              <w:rPr>
                <w:rFonts w:ascii="Times New Roman" w:eastAsia="Times New Roman" w:hAnsi="Times New Roman" w:cs="Times New Roman"/>
                <w:b/>
                <w:sz w:val="20"/>
                <w:szCs w:val="20"/>
              </w:rPr>
            </w:pPr>
            <w:r w:rsidRPr="00054CD8">
              <w:rPr>
                <w:rFonts w:ascii="Times New Roman" w:eastAsia="Times New Roman" w:hAnsi="Times New Roman" w:cs="Times New Roman"/>
                <w:sz w:val="20"/>
                <w:szCs w:val="20"/>
              </w:rPr>
              <w:t> </w:t>
            </w:r>
            <w:r w:rsidRPr="00054CD8">
              <w:rPr>
                <w:rFonts w:ascii="Times New Roman" w:eastAsia="Times New Roman" w:hAnsi="Times New Roman" w:cs="Times New Roman"/>
                <w:b/>
                <w:sz w:val="20"/>
                <w:szCs w:val="20"/>
              </w:rPr>
              <w:t>Повышение доступности и качества предоставления дошкольного, общего образования, дополнительного образования  детей</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4838,2</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4838,2</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0,0</w:t>
            </w: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100,0</w:t>
            </w:r>
          </w:p>
        </w:tc>
      </w:tr>
      <w:tr w:rsidR="00344F95" w:rsidRPr="00B74418" w:rsidTr="007D1157">
        <w:trPr>
          <w:trHeight w:val="431"/>
        </w:trPr>
        <w:tc>
          <w:tcPr>
            <w:tcW w:w="1829" w:type="dxa"/>
            <w:tcBorders>
              <w:top w:val="nil"/>
              <w:left w:val="single" w:sz="4" w:space="0" w:color="auto"/>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p>
        </w:tc>
        <w:tc>
          <w:tcPr>
            <w:tcW w:w="2613" w:type="dxa"/>
            <w:tcBorders>
              <w:top w:val="nil"/>
              <w:left w:val="nil"/>
              <w:bottom w:val="single" w:sz="4" w:space="0" w:color="auto"/>
              <w:right w:val="single" w:sz="4" w:space="0" w:color="auto"/>
            </w:tcBorders>
            <w:shd w:val="clear" w:color="auto" w:fill="auto"/>
          </w:tcPr>
          <w:p w:rsidR="00344F95" w:rsidRPr="005A06FE" w:rsidRDefault="00344F95" w:rsidP="007D1157">
            <w:pPr>
              <w:spacing w:after="0" w:line="240" w:lineRule="auto"/>
              <w:rPr>
                <w:rFonts w:ascii="Times New Roman" w:eastAsia="Times New Roman" w:hAnsi="Times New Roman" w:cs="Times New Roman"/>
                <w:sz w:val="16"/>
                <w:szCs w:val="16"/>
              </w:rPr>
            </w:pPr>
            <w:r w:rsidRPr="005A06FE">
              <w:rPr>
                <w:rFonts w:ascii="Times New Roman" w:eastAsia="Times New Roman" w:hAnsi="Times New Roman" w:cs="Times New Roman"/>
                <w:sz w:val="16"/>
                <w:szCs w:val="16"/>
              </w:rPr>
              <w:t>Дошкольное образование</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456,5</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456,5</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850"/>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p>
        </w:tc>
        <w:tc>
          <w:tcPr>
            <w:tcW w:w="2613" w:type="dxa"/>
            <w:tcBorders>
              <w:top w:val="single" w:sz="4" w:space="0" w:color="auto"/>
              <w:left w:val="nil"/>
              <w:bottom w:val="single" w:sz="4" w:space="0" w:color="auto"/>
              <w:right w:val="single" w:sz="4" w:space="0" w:color="auto"/>
            </w:tcBorders>
            <w:shd w:val="clear" w:color="auto" w:fill="auto"/>
          </w:tcPr>
          <w:p w:rsidR="00344F95" w:rsidRPr="005A06FE" w:rsidRDefault="00344F95" w:rsidP="007D1157">
            <w:pPr>
              <w:spacing w:after="0" w:line="240" w:lineRule="auto"/>
              <w:rPr>
                <w:rFonts w:ascii="Times New Roman" w:eastAsia="Times New Roman" w:hAnsi="Times New Roman" w:cs="Times New Roman"/>
                <w:sz w:val="16"/>
                <w:szCs w:val="16"/>
              </w:rPr>
            </w:pPr>
            <w:r w:rsidRPr="005A06FE">
              <w:rPr>
                <w:rFonts w:ascii="Times New Roman" w:eastAsia="Times New Roman" w:hAnsi="Times New Roman" w:cs="Times New Roman"/>
                <w:sz w:val="16"/>
                <w:szCs w:val="16"/>
              </w:rPr>
              <w:t>Организация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4381,8</w:t>
            </w:r>
          </w:p>
        </w:tc>
        <w:tc>
          <w:tcPr>
            <w:tcW w:w="1276" w:type="dxa"/>
            <w:tcBorders>
              <w:top w:val="single" w:sz="4" w:space="0" w:color="auto"/>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4381,8</w:t>
            </w:r>
          </w:p>
        </w:tc>
        <w:tc>
          <w:tcPr>
            <w:tcW w:w="1017" w:type="dxa"/>
            <w:tcBorders>
              <w:top w:val="single" w:sz="4" w:space="0" w:color="auto"/>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p>
        </w:tc>
        <w:tc>
          <w:tcPr>
            <w:tcW w:w="1076" w:type="dxa"/>
            <w:tcBorders>
              <w:top w:val="single" w:sz="4" w:space="0" w:color="auto"/>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691"/>
        </w:trPr>
        <w:tc>
          <w:tcPr>
            <w:tcW w:w="4442" w:type="dxa"/>
            <w:gridSpan w:val="2"/>
            <w:tcBorders>
              <w:top w:val="nil"/>
              <w:left w:val="single" w:sz="4" w:space="0" w:color="auto"/>
              <w:bottom w:val="single" w:sz="4" w:space="0" w:color="auto"/>
              <w:right w:val="single" w:sz="4" w:space="0" w:color="auto"/>
            </w:tcBorders>
            <w:shd w:val="clear" w:color="auto" w:fill="auto"/>
            <w:vAlign w:val="bottom"/>
            <w:hideMark/>
          </w:tcPr>
          <w:p w:rsidR="00344F95" w:rsidRPr="00054CD8" w:rsidRDefault="00344F95" w:rsidP="007D1157">
            <w:pPr>
              <w:spacing w:after="0" w:line="240" w:lineRule="auto"/>
              <w:rPr>
                <w:rFonts w:ascii="Times New Roman" w:eastAsia="Times New Roman" w:hAnsi="Times New Roman" w:cs="Times New Roman"/>
                <w:b/>
                <w:sz w:val="20"/>
                <w:szCs w:val="20"/>
              </w:rPr>
            </w:pPr>
            <w:r w:rsidRPr="00054CD8">
              <w:rPr>
                <w:rFonts w:ascii="Times New Roman" w:eastAsia="Times New Roman" w:hAnsi="Times New Roman" w:cs="Times New Roman"/>
                <w:b/>
                <w:sz w:val="20"/>
                <w:szCs w:val="20"/>
              </w:rPr>
              <w:t> Организация государственной поддержки работников культуры</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60,4</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29,2</w:t>
            </w:r>
          </w:p>
        </w:tc>
        <w:tc>
          <w:tcPr>
            <w:tcW w:w="1017" w:type="dxa"/>
            <w:tcBorders>
              <w:top w:val="nil"/>
              <w:left w:val="nil"/>
              <w:bottom w:val="single" w:sz="4" w:space="0" w:color="auto"/>
              <w:right w:val="single" w:sz="4" w:space="0" w:color="auto"/>
            </w:tcBorders>
            <w:shd w:val="clear" w:color="auto" w:fill="auto"/>
            <w:noWrap/>
            <w:vAlign w:val="center"/>
          </w:tcPr>
          <w:p w:rsidR="00344F95" w:rsidRPr="00237352" w:rsidRDefault="00344F95" w:rsidP="007D1157">
            <w:pPr>
              <w:jc w:val="right"/>
              <w:rPr>
                <w:rFonts w:ascii="Times New Roman" w:hAnsi="Times New Roman" w:cs="Times New Roman"/>
                <w:b/>
                <w:bCs/>
                <w:color w:val="000000"/>
                <w:sz w:val="20"/>
                <w:szCs w:val="20"/>
              </w:rPr>
            </w:pPr>
            <w:r w:rsidRPr="00237352">
              <w:rPr>
                <w:rFonts w:ascii="Times New Roman" w:hAnsi="Times New Roman" w:cs="Times New Roman"/>
                <w:b/>
                <w:bCs/>
                <w:color w:val="000000"/>
                <w:sz w:val="20"/>
                <w:szCs w:val="20"/>
              </w:rPr>
              <w:t>-31,2</w:t>
            </w:r>
          </w:p>
        </w:tc>
        <w:tc>
          <w:tcPr>
            <w:tcW w:w="1076" w:type="dxa"/>
            <w:tcBorders>
              <w:top w:val="nil"/>
              <w:left w:val="nil"/>
              <w:bottom w:val="single" w:sz="4" w:space="0" w:color="auto"/>
              <w:right w:val="single" w:sz="4" w:space="0" w:color="auto"/>
            </w:tcBorders>
            <w:vAlign w:val="center"/>
          </w:tcPr>
          <w:p w:rsidR="00344F95" w:rsidRPr="00237352" w:rsidRDefault="00344F95" w:rsidP="007D1157">
            <w:pPr>
              <w:jc w:val="right"/>
              <w:rPr>
                <w:rFonts w:ascii="Times New Roman" w:hAnsi="Times New Roman" w:cs="Times New Roman"/>
                <w:b/>
                <w:bCs/>
                <w:color w:val="000000"/>
                <w:sz w:val="20"/>
                <w:szCs w:val="20"/>
              </w:rPr>
            </w:pPr>
            <w:r w:rsidRPr="00237352">
              <w:rPr>
                <w:rFonts w:ascii="Times New Roman" w:hAnsi="Times New Roman" w:cs="Times New Roman"/>
                <w:b/>
                <w:bCs/>
                <w:color w:val="000000"/>
                <w:sz w:val="20"/>
                <w:szCs w:val="20"/>
              </w:rPr>
              <w:t>48,3</w:t>
            </w:r>
          </w:p>
        </w:tc>
      </w:tr>
      <w:tr w:rsidR="00344F95" w:rsidRPr="00B74418" w:rsidTr="007D1157">
        <w:trPr>
          <w:trHeight w:val="431"/>
        </w:trPr>
        <w:tc>
          <w:tcPr>
            <w:tcW w:w="1829" w:type="dxa"/>
            <w:tcBorders>
              <w:top w:val="nil"/>
              <w:left w:val="single" w:sz="4" w:space="0" w:color="auto"/>
              <w:bottom w:val="single" w:sz="4" w:space="0" w:color="auto"/>
              <w:right w:val="single" w:sz="4" w:space="0" w:color="auto"/>
            </w:tcBorders>
            <w:shd w:val="clear" w:color="auto" w:fill="auto"/>
            <w:vAlign w:val="bottom"/>
            <w:hideMark/>
          </w:tcPr>
          <w:p w:rsidR="00344F95" w:rsidRPr="00B74418" w:rsidRDefault="00344F95" w:rsidP="007D1157">
            <w:pPr>
              <w:spacing w:after="0" w:line="240" w:lineRule="auto"/>
              <w:rPr>
                <w:rFonts w:ascii="Times New Roman" w:eastAsia="Times New Roman" w:hAnsi="Times New Roman" w:cs="Times New Roman"/>
                <w:sz w:val="16"/>
                <w:szCs w:val="16"/>
              </w:rPr>
            </w:pPr>
            <w:r w:rsidRPr="00B74418">
              <w:rPr>
                <w:rFonts w:ascii="Times New Roman" w:eastAsia="Times New Roman" w:hAnsi="Times New Roman" w:cs="Times New Roman"/>
                <w:sz w:val="16"/>
                <w:szCs w:val="16"/>
              </w:rPr>
              <w:t> </w:t>
            </w:r>
          </w:p>
        </w:tc>
        <w:tc>
          <w:tcPr>
            <w:tcW w:w="2613" w:type="dxa"/>
            <w:tcBorders>
              <w:top w:val="nil"/>
              <w:left w:val="nil"/>
              <w:bottom w:val="single" w:sz="4" w:space="0" w:color="auto"/>
              <w:right w:val="single" w:sz="4" w:space="0" w:color="auto"/>
            </w:tcBorders>
            <w:shd w:val="clear" w:color="auto" w:fill="auto"/>
            <w:vAlign w:val="bottom"/>
            <w:hideMark/>
          </w:tcPr>
          <w:p w:rsidR="00344F95" w:rsidRPr="00DE5918" w:rsidRDefault="00344F95" w:rsidP="007D1157">
            <w:pPr>
              <w:spacing w:after="0" w:line="240" w:lineRule="auto"/>
              <w:rPr>
                <w:rFonts w:ascii="Times New Roman" w:eastAsia="Times New Roman" w:hAnsi="Times New Roman" w:cs="Times New Roman"/>
                <w:sz w:val="16"/>
                <w:szCs w:val="16"/>
              </w:rPr>
            </w:pPr>
            <w:r w:rsidRPr="00DE5918">
              <w:rPr>
                <w:rFonts w:ascii="Times New Roman" w:eastAsia="Times New Roman" w:hAnsi="Times New Roman" w:cs="Times New Roman"/>
                <w:sz w:val="16"/>
                <w:szCs w:val="16"/>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1276" w:type="dxa"/>
            <w:tcBorders>
              <w:top w:val="nil"/>
              <w:left w:val="nil"/>
              <w:bottom w:val="single" w:sz="4" w:space="0" w:color="auto"/>
              <w:right w:val="single" w:sz="4" w:space="0" w:color="auto"/>
            </w:tcBorders>
            <w:shd w:val="clear" w:color="auto" w:fill="auto"/>
            <w:noWrap/>
            <w:hideMark/>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60,4</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29,2</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431"/>
        </w:trPr>
        <w:tc>
          <w:tcPr>
            <w:tcW w:w="4442" w:type="dxa"/>
            <w:gridSpan w:val="2"/>
            <w:tcBorders>
              <w:top w:val="nil"/>
              <w:left w:val="single" w:sz="4" w:space="0" w:color="auto"/>
              <w:bottom w:val="single" w:sz="4" w:space="0" w:color="auto"/>
              <w:right w:val="single" w:sz="4" w:space="0" w:color="auto"/>
            </w:tcBorders>
            <w:shd w:val="clear" w:color="auto" w:fill="auto"/>
            <w:vAlign w:val="bottom"/>
          </w:tcPr>
          <w:p w:rsidR="00344F95" w:rsidRPr="00B73046" w:rsidRDefault="00344F95" w:rsidP="007D1157">
            <w:pPr>
              <w:spacing w:after="0" w:line="240" w:lineRule="auto"/>
              <w:rPr>
                <w:rFonts w:ascii="Times New Roman" w:eastAsia="Times New Roman" w:hAnsi="Times New Roman" w:cs="Times New Roman"/>
                <w:b/>
                <w:sz w:val="20"/>
                <w:szCs w:val="20"/>
              </w:rPr>
            </w:pPr>
            <w:r w:rsidRPr="00B73046">
              <w:rPr>
                <w:rFonts w:ascii="Times New Roman" w:eastAsia="Times New Roman" w:hAnsi="Times New Roman" w:cs="Times New Roman"/>
                <w:b/>
                <w:sz w:val="20"/>
                <w:szCs w:val="20"/>
              </w:rPr>
              <w:t xml:space="preserve">Обеспечение реализации отдельных государственных полномочий  Брянской области, включая переданные на муниципальный уровень полномочия </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58,7</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58,7</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0,0</w:t>
            </w: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100,0</w:t>
            </w:r>
          </w:p>
        </w:tc>
      </w:tr>
      <w:tr w:rsidR="00344F95" w:rsidRPr="00B74418" w:rsidTr="007D1157">
        <w:trPr>
          <w:trHeight w:val="565"/>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344F95" w:rsidRPr="00B74418" w:rsidRDefault="00344F95" w:rsidP="007D1157">
            <w:pPr>
              <w:spacing w:after="0" w:line="240" w:lineRule="auto"/>
              <w:rPr>
                <w:rFonts w:ascii="Times New Roman" w:eastAsia="Times New Roman" w:hAnsi="Times New Roman" w:cs="Times New Roman"/>
                <w:color w:val="000000"/>
                <w:sz w:val="16"/>
                <w:szCs w:val="16"/>
              </w:rPr>
            </w:pPr>
            <w:r w:rsidRPr="00B74418">
              <w:rPr>
                <w:rFonts w:ascii="Times New Roman" w:eastAsia="Times New Roman" w:hAnsi="Times New Roman" w:cs="Times New Roman"/>
                <w:color w:val="000000"/>
                <w:sz w:val="16"/>
                <w:szCs w:val="16"/>
              </w:rPr>
              <w:t> </w:t>
            </w:r>
          </w:p>
        </w:tc>
        <w:tc>
          <w:tcPr>
            <w:tcW w:w="2613" w:type="dxa"/>
            <w:tcBorders>
              <w:top w:val="nil"/>
              <w:left w:val="nil"/>
              <w:bottom w:val="single" w:sz="4" w:space="0" w:color="auto"/>
              <w:right w:val="single" w:sz="4" w:space="0" w:color="auto"/>
            </w:tcBorders>
            <w:shd w:val="clear" w:color="auto" w:fill="auto"/>
            <w:vAlign w:val="center"/>
          </w:tcPr>
          <w:p w:rsidR="00344F95" w:rsidRPr="00B74418" w:rsidRDefault="00344F95" w:rsidP="007D115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Осуществление переданных полномочий по составлению списков кандидатов в присяжные заседатели федеральных судов общей юрисдикции в РФ</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58,7</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58,7</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404"/>
        </w:trPr>
        <w:tc>
          <w:tcPr>
            <w:tcW w:w="4442" w:type="dxa"/>
            <w:gridSpan w:val="2"/>
            <w:tcBorders>
              <w:top w:val="nil"/>
              <w:left w:val="single" w:sz="4" w:space="0" w:color="auto"/>
              <w:bottom w:val="single" w:sz="4" w:space="0" w:color="auto"/>
              <w:right w:val="single" w:sz="4" w:space="0" w:color="auto"/>
            </w:tcBorders>
            <w:shd w:val="clear" w:color="auto" w:fill="auto"/>
            <w:vAlign w:val="bottom"/>
          </w:tcPr>
          <w:p w:rsidR="00344F95" w:rsidRPr="00B73046" w:rsidRDefault="00344F95" w:rsidP="007D1157">
            <w:pPr>
              <w:spacing w:after="0" w:line="240" w:lineRule="auto"/>
              <w:rPr>
                <w:rFonts w:ascii="Times New Roman" w:eastAsia="Times New Roman" w:hAnsi="Times New Roman" w:cs="Times New Roman"/>
                <w:b/>
                <w:sz w:val="20"/>
                <w:szCs w:val="20"/>
              </w:rPr>
            </w:pPr>
            <w:r w:rsidRPr="00B73046">
              <w:rPr>
                <w:rFonts w:ascii="Times New Roman" w:eastAsia="Times New Roman" w:hAnsi="Times New Roman" w:cs="Times New Roman"/>
                <w:b/>
                <w:sz w:val="20"/>
                <w:szCs w:val="20"/>
              </w:rPr>
              <w:t>Реализация отдельных мероприятий м. о. «Суражский район»</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300,0</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300,0</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0,0</w:t>
            </w: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100,0</w:t>
            </w:r>
          </w:p>
        </w:tc>
      </w:tr>
      <w:tr w:rsidR="00344F95" w:rsidRPr="00B74418" w:rsidTr="007D1157">
        <w:trPr>
          <w:trHeight w:val="404"/>
        </w:trPr>
        <w:tc>
          <w:tcPr>
            <w:tcW w:w="1829" w:type="dxa"/>
            <w:tcBorders>
              <w:top w:val="nil"/>
              <w:left w:val="single" w:sz="4" w:space="0" w:color="auto"/>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p>
        </w:tc>
        <w:tc>
          <w:tcPr>
            <w:tcW w:w="2613" w:type="dxa"/>
            <w:tcBorders>
              <w:top w:val="nil"/>
              <w:left w:val="nil"/>
              <w:bottom w:val="single" w:sz="4" w:space="0" w:color="auto"/>
              <w:right w:val="single" w:sz="4" w:space="0" w:color="auto"/>
            </w:tcBorders>
            <w:shd w:val="clear" w:color="auto" w:fill="auto"/>
            <w:vAlign w:val="bottom"/>
          </w:tcPr>
          <w:p w:rsidR="00344F95" w:rsidRPr="009E2E32" w:rsidRDefault="00344F95" w:rsidP="007D1157">
            <w:pPr>
              <w:spacing w:after="0" w:line="240" w:lineRule="auto"/>
              <w:rPr>
                <w:rFonts w:ascii="Times New Roman" w:eastAsia="Times New Roman" w:hAnsi="Times New Roman" w:cs="Times New Roman"/>
                <w:sz w:val="16"/>
                <w:szCs w:val="16"/>
              </w:rPr>
            </w:pPr>
            <w:r w:rsidRPr="009E2E32">
              <w:rPr>
                <w:rFonts w:ascii="Times New Roman" w:eastAsia="Times New Roman" w:hAnsi="Times New Roman" w:cs="Times New Roman"/>
                <w:sz w:val="16"/>
                <w:szCs w:val="16"/>
              </w:rPr>
              <w:t>Разработка (актуализация) документов стратегического план</w:t>
            </w:r>
            <w:r>
              <w:rPr>
                <w:rFonts w:ascii="Times New Roman" w:eastAsia="Times New Roman" w:hAnsi="Times New Roman" w:cs="Times New Roman"/>
                <w:sz w:val="16"/>
                <w:szCs w:val="16"/>
              </w:rPr>
              <w:t>и</w:t>
            </w:r>
            <w:r w:rsidRPr="009E2E32">
              <w:rPr>
                <w:rFonts w:ascii="Times New Roman" w:eastAsia="Times New Roman" w:hAnsi="Times New Roman" w:cs="Times New Roman"/>
                <w:sz w:val="16"/>
                <w:szCs w:val="16"/>
              </w:rPr>
              <w:t>рования и прогнозирования</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300,0</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300,0</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404"/>
        </w:trPr>
        <w:tc>
          <w:tcPr>
            <w:tcW w:w="4442" w:type="dxa"/>
            <w:gridSpan w:val="2"/>
            <w:tcBorders>
              <w:top w:val="nil"/>
              <w:left w:val="single" w:sz="4" w:space="0" w:color="auto"/>
              <w:bottom w:val="single" w:sz="4" w:space="0" w:color="auto"/>
              <w:right w:val="single" w:sz="4" w:space="0" w:color="auto"/>
            </w:tcBorders>
            <w:shd w:val="clear" w:color="auto" w:fill="auto"/>
            <w:vAlign w:val="bottom"/>
          </w:tcPr>
          <w:p w:rsidR="00344F95" w:rsidRPr="00B73046" w:rsidRDefault="00344F95" w:rsidP="007D1157">
            <w:pPr>
              <w:spacing w:after="0" w:line="240" w:lineRule="auto"/>
              <w:rPr>
                <w:rFonts w:ascii="Times New Roman" w:eastAsia="Times New Roman" w:hAnsi="Times New Roman" w:cs="Times New Roman"/>
                <w:b/>
                <w:sz w:val="20"/>
                <w:szCs w:val="20"/>
              </w:rPr>
            </w:pPr>
            <w:r w:rsidRPr="00B73046">
              <w:rPr>
                <w:rFonts w:ascii="Times New Roman" w:eastAsia="Times New Roman" w:hAnsi="Times New Roman" w:cs="Times New Roman"/>
                <w:b/>
                <w:sz w:val="20"/>
                <w:szCs w:val="20"/>
              </w:rPr>
              <w:t>Предоставление государственной поддержки молодых семей в улучшении жилищных условий</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1807,5</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1807,5</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0,0</w:t>
            </w: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100,0</w:t>
            </w:r>
          </w:p>
        </w:tc>
      </w:tr>
      <w:tr w:rsidR="00344F95" w:rsidRPr="00B74418" w:rsidTr="007D1157">
        <w:trPr>
          <w:trHeight w:val="404"/>
        </w:trPr>
        <w:tc>
          <w:tcPr>
            <w:tcW w:w="1829" w:type="dxa"/>
            <w:tcBorders>
              <w:top w:val="nil"/>
              <w:left w:val="single" w:sz="4" w:space="0" w:color="auto"/>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p>
        </w:tc>
        <w:tc>
          <w:tcPr>
            <w:tcW w:w="2613" w:type="dxa"/>
            <w:tcBorders>
              <w:top w:val="nil"/>
              <w:left w:val="nil"/>
              <w:bottom w:val="single" w:sz="4" w:space="0" w:color="auto"/>
              <w:right w:val="single" w:sz="4" w:space="0" w:color="auto"/>
            </w:tcBorders>
            <w:shd w:val="clear" w:color="auto" w:fill="auto"/>
            <w:vAlign w:val="bottom"/>
          </w:tcPr>
          <w:p w:rsidR="00344F95" w:rsidRPr="005041F5" w:rsidRDefault="00344F95" w:rsidP="007D1157">
            <w:pPr>
              <w:spacing w:after="0" w:line="240" w:lineRule="auto"/>
              <w:rPr>
                <w:rFonts w:ascii="Times New Roman" w:eastAsia="Times New Roman" w:hAnsi="Times New Roman" w:cs="Times New Roman"/>
                <w:sz w:val="16"/>
                <w:szCs w:val="16"/>
              </w:rPr>
            </w:pPr>
            <w:r w:rsidRPr="005041F5">
              <w:rPr>
                <w:rFonts w:ascii="Times New Roman" w:eastAsia="Times New Roman" w:hAnsi="Times New Roman" w:cs="Times New Roman"/>
                <w:sz w:val="16"/>
                <w:szCs w:val="16"/>
              </w:rPr>
              <w:t>Субсидии на приобретения жилья</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1807,5</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1807,5</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404"/>
        </w:trPr>
        <w:tc>
          <w:tcPr>
            <w:tcW w:w="4442" w:type="dxa"/>
            <w:gridSpan w:val="2"/>
            <w:tcBorders>
              <w:top w:val="nil"/>
              <w:left w:val="single" w:sz="4" w:space="0" w:color="auto"/>
              <w:bottom w:val="single" w:sz="4" w:space="0" w:color="auto"/>
              <w:right w:val="single" w:sz="4" w:space="0" w:color="auto"/>
            </w:tcBorders>
            <w:shd w:val="clear" w:color="auto" w:fill="auto"/>
            <w:vAlign w:val="bottom"/>
          </w:tcPr>
          <w:p w:rsidR="00344F95" w:rsidRPr="00B73046" w:rsidRDefault="00344F95" w:rsidP="007D1157">
            <w:pPr>
              <w:spacing w:after="0" w:line="240" w:lineRule="auto"/>
              <w:rPr>
                <w:rFonts w:ascii="Times New Roman" w:eastAsia="Times New Roman" w:hAnsi="Times New Roman" w:cs="Times New Roman"/>
                <w:b/>
                <w:sz w:val="20"/>
                <w:szCs w:val="20"/>
              </w:rPr>
            </w:pPr>
            <w:r w:rsidRPr="00B73046">
              <w:rPr>
                <w:rFonts w:ascii="Times New Roman" w:eastAsia="Times New Roman" w:hAnsi="Times New Roman" w:cs="Times New Roman"/>
                <w:b/>
                <w:sz w:val="20"/>
                <w:szCs w:val="20"/>
              </w:rPr>
              <w:t>Создание условий для участия граждан в культурной жизни</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4991,8</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4961,9</w:t>
            </w:r>
          </w:p>
        </w:tc>
        <w:tc>
          <w:tcPr>
            <w:tcW w:w="1017" w:type="dxa"/>
            <w:tcBorders>
              <w:top w:val="nil"/>
              <w:left w:val="nil"/>
              <w:bottom w:val="single" w:sz="4" w:space="0" w:color="auto"/>
              <w:right w:val="single" w:sz="4" w:space="0" w:color="auto"/>
            </w:tcBorders>
            <w:shd w:val="clear" w:color="auto" w:fill="auto"/>
            <w:noWrap/>
            <w:vAlign w:val="center"/>
          </w:tcPr>
          <w:p w:rsidR="00344F95" w:rsidRPr="00237352" w:rsidRDefault="00344F95" w:rsidP="007D1157">
            <w:pPr>
              <w:jc w:val="right"/>
              <w:rPr>
                <w:rFonts w:ascii="Times New Roman" w:hAnsi="Times New Roman" w:cs="Times New Roman"/>
                <w:b/>
                <w:bCs/>
                <w:color w:val="000000"/>
                <w:sz w:val="20"/>
                <w:szCs w:val="20"/>
              </w:rPr>
            </w:pPr>
            <w:r w:rsidRPr="00237352">
              <w:rPr>
                <w:rFonts w:ascii="Times New Roman" w:hAnsi="Times New Roman" w:cs="Times New Roman"/>
                <w:b/>
                <w:bCs/>
                <w:color w:val="000000"/>
                <w:sz w:val="20"/>
                <w:szCs w:val="20"/>
              </w:rPr>
              <w:t>-29,9</w:t>
            </w:r>
          </w:p>
        </w:tc>
        <w:tc>
          <w:tcPr>
            <w:tcW w:w="1076" w:type="dxa"/>
            <w:tcBorders>
              <w:top w:val="nil"/>
              <w:left w:val="nil"/>
              <w:bottom w:val="single" w:sz="4" w:space="0" w:color="auto"/>
              <w:right w:val="single" w:sz="4" w:space="0" w:color="auto"/>
            </w:tcBorders>
            <w:vAlign w:val="center"/>
          </w:tcPr>
          <w:p w:rsidR="00344F95" w:rsidRPr="00237352" w:rsidRDefault="00344F95" w:rsidP="007D1157">
            <w:pPr>
              <w:jc w:val="right"/>
              <w:rPr>
                <w:rFonts w:ascii="Times New Roman" w:hAnsi="Times New Roman" w:cs="Times New Roman"/>
                <w:b/>
                <w:bCs/>
                <w:color w:val="000000"/>
                <w:sz w:val="20"/>
                <w:szCs w:val="20"/>
              </w:rPr>
            </w:pPr>
            <w:r w:rsidRPr="00237352">
              <w:rPr>
                <w:rFonts w:ascii="Times New Roman" w:hAnsi="Times New Roman" w:cs="Times New Roman"/>
                <w:b/>
                <w:bCs/>
                <w:color w:val="000000"/>
                <w:sz w:val="20"/>
                <w:szCs w:val="20"/>
              </w:rPr>
              <w:t>99,4</w:t>
            </w:r>
          </w:p>
        </w:tc>
      </w:tr>
      <w:tr w:rsidR="00344F95" w:rsidRPr="00AA4371" w:rsidTr="007D1157">
        <w:trPr>
          <w:trHeight w:val="404"/>
        </w:trPr>
        <w:tc>
          <w:tcPr>
            <w:tcW w:w="1829" w:type="dxa"/>
            <w:tcBorders>
              <w:top w:val="nil"/>
              <w:left w:val="single" w:sz="4" w:space="0" w:color="auto"/>
              <w:bottom w:val="single" w:sz="4" w:space="0" w:color="auto"/>
              <w:right w:val="single" w:sz="4" w:space="0" w:color="auto"/>
            </w:tcBorders>
            <w:shd w:val="clear" w:color="auto" w:fill="auto"/>
            <w:vAlign w:val="bottom"/>
            <w:hideMark/>
          </w:tcPr>
          <w:p w:rsidR="00344F95" w:rsidRPr="00B74418" w:rsidRDefault="00344F95" w:rsidP="007D1157">
            <w:pPr>
              <w:spacing w:after="0" w:line="240" w:lineRule="auto"/>
              <w:rPr>
                <w:rFonts w:ascii="Times New Roman" w:eastAsia="Times New Roman" w:hAnsi="Times New Roman" w:cs="Times New Roman"/>
                <w:sz w:val="16"/>
                <w:szCs w:val="16"/>
              </w:rPr>
            </w:pPr>
            <w:r w:rsidRPr="00B74418">
              <w:rPr>
                <w:rFonts w:ascii="Times New Roman" w:eastAsia="Times New Roman" w:hAnsi="Times New Roman" w:cs="Times New Roman"/>
                <w:sz w:val="16"/>
                <w:szCs w:val="16"/>
              </w:rPr>
              <w:t> </w:t>
            </w:r>
          </w:p>
        </w:tc>
        <w:tc>
          <w:tcPr>
            <w:tcW w:w="2613" w:type="dxa"/>
            <w:tcBorders>
              <w:top w:val="nil"/>
              <w:left w:val="nil"/>
              <w:bottom w:val="single" w:sz="4" w:space="0" w:color="auto"/>
              <w:right w:val="single" w:sz="4" w:space="0" w:color="auto"/>
            </w:tcBorders>
            <w:shd w:val="clear" w:color="auto" w:fill="auto"/>
            <w:vAlign w:val="bottom"/>
            <w:hideMark/>
          </w:tcPr>
          <w:p w:rsidR="00344F95" w:rsidRPr="00AA4371" w:rsidRDefault="00344F95" w:rsidP="007D1157">
            <w:pPr>
              <w:spacing w:after="0" w:line="240" w:lineRule="auto"/>
              <w:rPr>
                <w:rFonts w:ascii="Times New Roman" w:eastAsia="Times New Roman" w:hAnsi="Times New Roman" w:cs="Times New Roman"/>
                <w:sz w:val="16"/>
                <w:szCs w:val="16"/>
              </w:rPr>
            </w:pPr>
            <w:r w:rsidRPr="00AA4371">
              <w:rPr>
                <w:rFonts w:ascii="Times New Roman" w:eastAsia="Times New Roman" w:hAnsi="Times New Roman" w:cs="Times New Roman"/>
                <w:sz w:val="16"/>
                <w:szCs w:val="16"/>
              </w:rPr>
              <w:t>Учреждения обеспечивающие оказание услуг  в сфере культуры</w:t>
            </w:r>
          </w:p>
        </w:tc>
        <w:tc>
          <w:tcPr>
            <w:tcW w:w="1276" w:type="dxa"/>
            <w:tcBorders>
              <w:top w:val="nil"/>
              <w:left w:val="nil"/>
              <w:bottom w:val="single" w:sz="4" w:space="0" w:color="auto"/>
              <w:right w:val="single" w:sz="4" w:space="0" w:color="auto"/>
            </w:tcBorders>
            <w:shd w:val="clear" w:color="auto" w:fill="auto"/>
            <w:noWrap/>
            <w:hideMark/>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4991,8</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4961,9</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F84880" w:rsidTr="007D1157">
        <w:trPr>
          <w:trHeight w:val="315"/>
        </w:trPr>
        <w:tc>
          <w:tcPr>
            <w:tcW w:w="4442" w:type="dxa"/>
            <w:gridSpan w:val="2"/>
            <w:tcBorders>
              <w:top w:val="nil"/>
              <w:left w:val="single" w:sz="4" w:space="0" w:color="auto"/>
              <w:bottom w:val="single" w:sz="4" w:space="0" w:color="auto"/>
              <w:right w:val="single" w:sz="4" w:space="0" w:color="auto"/>
            </w:tcBorders>
            <w:shd w:val="clear" w:color="auto" w:fill="auto"/>
            <w:vAlign w:val="bottom"/>
          </w:tcPr>
          <w:p w:rsidR="00344F95" w:rsidRPr="00F84880" w:rsidRDefault="00344F95" w:rsidP="007D1157">
            <w:pPr>
              <w:spacing w:after="0" w:line="240" w:lineRule="auto"/>
              <w:rPr>
                <w:rFonts w:ascii="Times New Roman" w:eastAsia="Times New Roman" w:hAnsi="Times New Roman" w:cs="Times New Roman"/>
                <w:b/>
                <w:sz w:val="20"/>
                <w:szCs w:val="20"/>
              </w:rPr>
            </w:pPr>
            <w:r w:rsidRPr="00F84880">
              <w:rPr>
                <w:rFonts w:ascii="Times New Roman" w:eastAsia="Times New Roman" w:hAnsi="Times New Roman" w:cs="Times New Roman"/>
                <w:b/>
                <w:sz w:val="20"/>
                <w:szCs w:val="20"/>
              </w:rPr>
              <w:t>Обеспечение свободы творчества и прав граждан на участие в культурной жизни, на равный доступ к культурным ценностям</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21065,2</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21065,2</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0,0</w:t>
            </w: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100,0</w:t>
            </w:r>
          </w:p>
        </w:tc>
      </w:tr>
      <w:tr w:rsidR="00344F95" w:rsidRPr="00B74418" w:rsidTr="007D1157">
        <w:trPr>
          <w:trHeight w:val="315"/>
        </w:trPr>
        <w:tc>
          <w:tcPr>
            <w:tcW w:w="1829" w:type="dxa"/>
            <w:tcBorders>
              <w:top w:val="nil"/>
              <w:left w:val="single" w:sz="4" w:space="0" w:color="auto"/>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p>
        </w:tc>
        <w:tc>
          <w:tcPr>
            <w:tcW w:w="2613" w:type="dxa"/>
            <w:tcBorders>
              <w:top w:val="nil"/>
              <w:left w:val="nil"/>
              <w:bottom w:val="single" w:sz="4" w:space="0" w:color="auto"/>
              <w:right w:val="single" w:sz="4" w:space="0" w:color="auto"/>
            </w:tcBorders>
            <w:shd w:val="clear" w:color="auto" w:fill="auto"/>
            <w:vAlign w:val="bottom"/>
          </w:tcPr>
          <w:p w:rsidR="00344F95" w:rsidRPr="004B426E" w:rsidRDefault="00344F95" w:rsidP="007D1157">
            <w:pPr>
              <w:spacing w:after="0" w:line="240" w:lineRule="auto"/>
              <w:rPr>
                <w:rFonts w:ascii="Times New Roman" w:eastAsia="Times New Roman" w:hAnsi="Times New Roman" w:cs="Times New Roman"/>
                <w:sz w:val="16"/>
                <w:szCs w:val="16"/>
              </w:rPr>
            </w:pPr>
            <w:r w:rsidRPr="004B426E">
              <w:rPr>
                <w:rFonts w:ascii="Times New Roman" w:eastAsia="Times New Roman" w:hAnsi="Times New Roman" w:cs="Times New Roman"/>
                <w:sz w:val="16"/>
                <w:szCs w:val="16"/>
              </w:rPr>
              <w:t>Библиотеки</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7125,0</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7125,0</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315"/>
        </w:trPr>
        <w:tc>
          <w:tcPr>
            <w:tcW w:w="1829" w:type="dxa"/>
            <w:tcBorders>
              <w:top w:val="nil"/>
              <w:left w:val="single" w:sz="4" w:space="0" w:color="auto"/>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p>
        </w:tc>
        <w:tc>
          <w:tcPr>
            <w:tcW w:w="2613" w:type="dxa"/>
            <w:tcBorders>
              <w:top w:val="nil"/>
              <w:left w:val="nil"/>
              <w:bottom w:val="single" w:sz="4" w:space="0" w:color="auto"/>
              <w:right w:val="single" w:sz="4" w:space="0" w:color="auto"/>
            </w:tcBorders>
            <w:shd w:val="clear" w:color="auto" w:fill="auto"/>
            <w:vAlign w:val="bottom"/>
          </w:tcPr>
          <w:p w:rsidR="00344F95" w:rsidRPr="004B426E" w:rsidRDefault="00344F95" w:rsidP="007D1157">
            <w:pPr>
              <w:spacing w:after="0" w:line="240" w:lineRule="auto"/>
              <w:rPr>
                <w:rFonts w:ascii="Times New Roman" w:eastAsia="Times New Roman" w:hAnsi="Times New Roman" w:cs="Times New Roman"/>
                <w:color w:val="000000"/>
                <w:sz w:val="16"/>
                <w:szCs w:val="16"/>
              </w:rPr>
            </w:pPr>
            <w:r w:rsidRPr="004B426E">
              <w:rPr>
                <w:rFonts w:ascii="Times New Roman" w:eastAsia="Times New Roman" w:hAnsi="Times New Roman" w:cs="Times New Roman"/>
                <w:color w:val="000000"/>
                <w:sz w:val="16"/>
                <w:szCs w:val="16"/>
              </w:rPr>
              <w:t>Дворцы и дома культуры</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13118,6</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13118,6</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315"/>
        </w:trPr>
        <w:tc>
          <w:tcPr>
            <w:tcW w:w="1829" w:type="dxa"/>
            <w:tcBorders>
              <w:top w:val="nil"/>
              <w:left w:val="single" w:sz="4" w:space="0" w:color="auto"/>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p>
        </w:tc>
        <w:tc>
          <w:tcPr>
            <w:tcW w:w="2613" w:type="dxa"/>
            <w:tcBorders>
              <w:top w:val="nil"/>
              <w:left w:val="nil"/>
              <w:bottom w:val="single" w:sz="4" w:space="0" w:color="auto"/>
              <w:right w:val="single" w:sz="4" w:space="0" w:color="auto"/>
            </w:tcBorders>
            <w:shd w:val="clear" w:color="auto" w:fill="auto"/>
            <w:vAlign w:val="bottom"/>
          </w:tcPr>
          <w:p w:rsidR="00344F95" w:rsidRPr="004B426E" w:rsidRDefault="00344F95" w:rsidP="007D1157">
            <w:pPr>
              <w:spacing w:after="0" w:line="240" w:lineRule="auto"/>
              <w:rPr>
                <w:rFonts w:ascii="Times New Roman" w:eastAsia="Times New Roman" w:hAnsi="Times New Roman" w:cs="Times New Roman"/>
                <w:sz w:val="16"/>
                <w:szCs w:val="16"/>
              </w:rPr>
            </w:pPr>
            <w:r w:rsidRPr="004B426E">
              <w:rPr>
                <w:rFonts w:ascii="Times New Roman" w:eastAsia="Times New Roman" w:hAnsi="Times New Roman" w:cs="Times New Roman"/>
                <w:sz w:val="16"/>
                <w:szCs w:val="16"/>
              </w:rPr>
              <w:t>Поддержка отрасли культуры</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248,6</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248,6</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315"/>
        </w:trPr>
        <w:tc>
          <w:tcPr>
            <w:tcW w:w="1829" w:type="dxa"/>
            <w:tcBorders>
              <w:top w:val="nil"/>
              <w:left w:val="single" w:sz="4" w:space="0" w:color="auto"/>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p>
        </w:tc>
        <w:tc>
          <w:tcPr>
            <w:tcW w:w="2613" w:type="dxa"/>
            <w:tcBorders>
              <w:top w:val="nil"/>
              <w:left w:val="nil"/>
              <w:bottom w:val="single" w:sz="4" w:space="0" w:color="auto"/>
              <w:right w:val="single" w:sz="4" w:space="0" w:color="auto"/>
            </w:tcBorders>
            <w:shd w:val="clear" w:color="auto" w:fill="auto"/>
            <w:vAlign w:val="bottom"/>
          </w:tcPr>
          <w:p w:rsidR="00344F95" w:rsidRPr="004B426E" w:rsidRDefault="00344F95" w:rsidP="007D1157">
            <w:pPr>
              <w:spacing w:after="0" w:line="240" w:lineRule="auto"/>
              <w:rPr>
                <w:rFonts w:ascii="Times New Roman" w:eastAsia="Times New Roman" w:hAnsi="Times New Roman" w:cs="Times New Roman"/>
                <w:sz w:val="16"/>
                <w:szCs w:val="16"/>
              </w:rPr>
            </w:pPr>
            <w:r w:rsidRPr="004B426E">
              <w:rPr>
                <w:rFonts w:ascii="Times New Roman" w:eastAsia="Times New Roman" w:hAnsi="Times New Roman" w:cs="Times New Roman"/>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572,9</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572,9</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345"/>
        </w:trPr>
        <w:tc>
          <w:tcPr>
            <w:tcW w:w="4442" w:type="dxa"/>
            <w:gridSpan w:val="2"/>
            <w:tcBorders>
              <w:top w:val="nil"/>
              <w:left w:val="single" w:sz="4" w:space="0" w:color="auto"/>
              <w:bottom w:val="single" w:sz="4" w:space="0" w:color="auto"/>
              <w:right w:val="single" w:sz="4" w:space="0" w:color="auto"/>
            </w:tcBorders>
            <w:shd w:val="clear" w:color="auto" w:fill="auto"/>
            <w:vAlign w:val="bottom"/>
          </w:tcPr>
          <w:p w:rsidR="00344F95" w:rsidRPr="00974A66" w:rsidRDefault="00344F95" w:rsidP="007D1157">
            <w:pPr>
              <w:spacing w:after="0" w:line="240" w:lineRule="auto"/>
              <w:rPr>
                <w:rFonts w:ascii="Times New Roman" w:eastAsia="Times New Roman" w:hAnsi="Times New Roman" w:cs="Times New Roman"/>
                <w:b/>
                <w:sz w:val="20"/>
                <w:szCs w:val="20"/>
              </w:rPr>
            </w:pPr>
            <w:r w:rsidRPr="00974A66">
              <w:rPr>
                <w:rFonts w:ascii="Times New Roman" w:eastAsia="Times New Roman" w:hAnsi="Times New Roman" w:cs="Times New Roman"/>
                <w:b/>
                <w:sz w:val="20"/>
                <w:szCs w:val="20"/>
              </w:rPr>
              <w:t>Развитие инфраструктуры сферы образования</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58576,3</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20000,0</w:t>
            </w:r>
          </w:p>
        </w:tc>
        <w:tc>
          <w:tcPr>
            <w:tcW w:w="1017" w:type="dxa"/>
            <w:tcBorders>
              <w:top w:val="nil"/>
              <w:left w:val="nil"/>
              <w:bottom w:val="single" w:sz="4" w:space="0" w:color="auto"/>
              <w:right w:val="single" w:sz="4" w:space="0" w:color="auto"/>
            </w:tcBorders>
            <w:shd w:val="clear" w:color="auto" w:fill="auto"/>
            <w:noWrap/>
            <w:vAlign w:val="center"/>
          </w:tcPr>
          <w:p w:rsidR="00344F95" w:rsidRPr="00237352" w:rsidRDefault="00344F95" w:rsidP="007D1157">
            <w:pPr>
              <w:jc w:val="right"/>
              <w:rPr>
                <w:rFonts w:ascii="Times New Roman" w:hAnsi="Times New Roman" w:cs="Times New Roman"/>
                <w:b/>
                <w:bCs/>
                <w:color w:val="000000"/>
                <w:sz w:val="20"/>
                <w:szCs w:val="20"/>
              </w:rPr>
            </w:pPr>
            <w:r w:rsidRPr="00237352">
              <w:rPr>
                <w:rFonts w:ascii="Times New Roman" w:hAnsi="Times New Roman" w:cs="Times New Roman"/>
                <w:b/>
                <w:bCs/>
                <w:color w:val="000000"/>
                <w:sz w:val="20"/>
                <w:szCs w:val="20"/>
              </w:rPr>
              <w:t>-38576,3</w:t>
            </w:r>
          </w:p>
        </w:tc>
        <w:tc>
          <w:tcPr>
            <w:tcW w:w="1076" w:type="dxa"/>
            <w:tcBorders>
              <w:top w:val="nil"/>
              <w:left w:val="nil"/>
              <w:bottom w:val="single" w:sz="4" w:space="0" w:color="auto"/>
              <w:right w:val="single" w:sz="4" w:space="0" w:color="auto"/>
            </w:tcBorders>
            <w:vAlign w:val="center"/>
          </w:tcPr>
          <w:p w:rsidR="00344F95" w:rsidRPr="00237352" w:rsidRDefault="00344F95" w:rsidP="007D1157">
            <w:pPr>
              <w:jc w:val="right"/>
              <w:rPr>
                <w:rFonts w:ascii="Times New Roman" w:hAnsi="Times New Roman" w:cs="Times New Roman"/>
                <w:b/>
                <w:bCs/>
                <w:color w:val="000000"/>
                <w:sz w:val="20"/>
                <w:szCs w:val="20"/>
              </w:rPr>
            </w:pPr>
            <w:r w:rsidRPr="00237352">
              <w:rPr>
                <w:rFonts w:ascii="Times New Roman" w:hAnsi="Times New Roman" w:cs="Times New Roman"/>
                <w:b/>
                <w:bCs/>
                <w:color w:val="000000"/>
                <w:sz w:val="20"/>
                <w:szCs w:val="20"/>
              </w:rPr>
              <w:t>34,1</w:t>
            </w:r>
          </w:p>
        </w:tc>
      </w:tr>
      <w:tr w:rsidR="00344F95" w:rsidRPr="00B74418" w:rsidTr="007D1157">
        <w:trPr>
          <w:trHeight w:val="315"/>
        </w:trPr>
        <w:tc>
          <w:tcPr>
            <w:tcW w:w="1829" w:type="dxa"/>
            <w:tcBorders>
              <w:top w:val="nil"/>
              <w:left w:val="single" w:sz="4" w:space="0" w:color="auto"/>
              <w:bottom w:val="single" w:sz="4" w:space="0" w:color="auto"/>
              <w:right w:val="single" w:sz="4" w:space="0" w:color="auto"/>
            </w:tcBorders>
            <w:shd w:val="clear" w:color="auto" w:fill="auto"/>
            <w:vAlign w:val="bottom"/>
          </w:tcPr>
          <w:p w:rsidR="00344F95" w:rsidRPr="005A0165" w:rsidRDefault="00344F95" w:rsidP="007D1157">
            <w:pPr>
              <w:spacing w:after="0" w:line="240" w:lineRule="auto"/>
              <w:rPr>
                <w:rFonts w:ascii="Times New Roman" w:eastAsia="Times New Roman" w:hAnsi="Times New Roman" w:cs="Times New Roman"/>
                <w:color w:val="000000"/>
                <w:sz w:val="16"/>
                <w:szCs w:val="16"/>
              </w:rPr>
            </w:pPr>
          </w:p>
        </w:tc>
        <w:tc>
          <w:tcPr>
            <w:tcW w:w="2613" w:type="dxa"/>
            <w:tcBorders>
              <w:top w:val="nil"/>
              <w:left w:val="nil"/>
              <w:bottom w:val="single" w:sz="4" w:space="0" w:color="auto"/>
              <w:right w:val="single" w:sz="4" w:space="0" w:color="auto"/>
            </w:tcBorders>
            <w:shd w:val="clear" w:color="auto" w:fill="auto"/>
            <w:vAlign w:val="bottom"/>
          </w:tcPr>
          <w:p w:rsidR="00344F95" w:rsidRPr="005A0165" w:rsidRDefault="00344F95" w:rsidP="007D115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Создание в субъектах РФ дополнительных мест для детей в возрасте от 2 месяцев до 3 лет в образовательных организациях</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58576,3</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20000,0</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300"/>
        </w:trPr>
        <w:tc>
          <w:tcPr>
            <w:tcW w:w="4442" w:type="dxa"/>
            <w:gridSpan w:val="2"/>
            <w:tcBorders>
              <w:top w:val="nil"/>
              <w:left w:val="single" w:sz="4" w:space="0" w:color="auto"/>
              <w:bottom w:val="single" w:sz="4" w:space="0" w:color="auto"/>
              <w:right w:val="single" w:sz="4" w:space="0" w:color="auto"/>
            </w:tcBorders>
            <w:shd w:val="clear" w:color="auto" w:fill="auto"/>
            <w:vAlign w:val="bottom"/>
          </w:tcPr>
          <w:p w:rsidR="00344F95" w:rsidRPr="00974A66" w:rsidRDefault="00344F95" w:rsidP="007D1157">
            <w:pPr>
              <w:spacing w:after="0" w:line="240" w:lineRule="auto"/>
              <w:rPr>
                <w:rFonts w:ascii="Times New Roman" w:eastAsia="Times New Roman" w:hAnsi="Times New Roman" w:cs="Times New Roman"/>
                <w:b/>
                <w:sz w:val="20"/>
                <w:szCs w:val="20"/>
              </w:rPr>
            </w:pPr>
            <w:r w:rsidRPr="00974A66">
              <w:rPr>
                <w:rFonts w:ascii="Times New Roman" w:eastAsia="Times New Roman" w:hAnsi="Times New Roman" w:cs="Times New Roman"/>
                <w:b/>
                <w:sz w:val="20"/>
                <w:szCs w:val="20"/>
              </w:rPr>
              <w:t>Укрепление общественного порядка и общественной безопасности, вовлечение в эту деятельность органов муниципальных образований, общественных формирований и населения</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791,9</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791,9</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0,0</w:t>
            </w: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100,0</w:t>
            </w:r>
          </w:p>
        </w:tc>
      </w:tr>
      <w:tr w:rsidR="00344F95" w:rsidRPr="00B74418" w:rsidTr="007D1157">
        <w:trPr>
          <w:trHeight w:val="1308"/>
        </w:trPr>
        <w:tc>
          <w:tcPr>
            <w:tcW w:w="1829" w:type="dxa"/>
            <w:tcBorders>
              <w:top w:val="nil"/>
              <w:left w:val="single" w:sz="4" w:space="0" w:color="auto"/>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p>
        </w:tc>
        <w:tc>
          <w:tcPr>
            <w:tcW w:w="2613" w:type="dxa"/>
            <w:tcBorders>
              <w:top w:val="nil"/>
              <w:left w:val="nil"/>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r w:rsidRPr="00B74418">
              <w:rPr>
                <w:rFonts w:ascii="Times New Roman" w:eastAsia="Times New Roman" w:hAnsi="Times New Roman" w:cs="Times New Roman"/>
                <w:sz w:val="16"/>
                <w:szCs w:val="16"/>
              </w:rPr>
              <w:t>Осуществление отдельных государственных полномочий Брянской области по организации деятельности административных комиссий,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781,9</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781,9</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b/>
                <w:sz w:val="20"/>
                <w:szCs w:val="20"/>
              </w:rPr>
            </w:pPr>
          </w:p>
        </w:tc>
      </w:tr>
      <w:tr w:rsidR="00344F95" w:rsidRPr="00B74418" w:rsidTr="007D1157">
        <w:trPr>
          <w:trHeight w:val="613"/>
        </w:trPr>
        <w:tc>
          <w:tcPr>
            <w:tcW w:w="1829" w:type="dxa"/>
            <w:tcBorders>
              <w:top w:val="nil"/>
              <w:left w:val="single" w:sz="4" w:space="0" w:color="auto"/>
              <w:bottom w:val="single" w:sz="4" w:space="0" w:color="auto"/>
              <w:right w:val="single" w:sz="4" w:space="0" w:color="auto"/>
            </w:tcBorders>
            <w:shd w:val="clear" w:color="auto" w:fill="auto"/>
            <w:vAlign w:val="bottom"/>
          </w:tcPr>
          <w:p w:rsidR="00344F95" w:rsidRPr="00BD0D7A" w:rsidRDefault="00344F95" w:rsidP="007D1157">
            <w:pPr>
              <w:spacing w:after="0" w:line="240" w:lineRule="auto"/>
              <w:rPr>
                <w:rFonts w:ascii="Times New Roman" w:eastAsia="Times New Roman" w:hAnsi="Times New Roman" w:cs="Times New Roman"/>
                <w:sz w:val="16"/>
                <w:szCs w:val="16"/>
              </w:rPr>
            </w:pPr>
          </w:p>
        </w:tc>
        <w:tc>
          <w:tcPr>
            <w:tcW w:w="2613" w:type="dxa"/>
            <w:tcBorders>
              <w:top w:val="nil"/>
              <w:left w:val="nil"/>
              <w:bottom w:val="single" w:sz="4" w:space="0" w:color="auto"/>
              <w:right w:val="single" w:sz="4" w:space="0" w:color="auto"/>
            </w:tcBorders>
            <w:shd w:val="clear" w:color="auto" w:fill="auto"/>
            <w:vAlign w:val="bottom"/>
          </w:tcPr>
          <w:p w:rsidR="00344F95" w:rsidRPr="00BD0D7A" w:rsidRDefault="00344F95" w:rsidP="007D1157">
            <w:pPr>
              <w:spacing w:after="0" w:line="240" w:lineRule="auto"/>
              <w:rPr>
                <w:rFonts w:ascii="Times New Roman" w:eastAsia="Times New Roman" w:hAnsi="Times New Roman" w:cs="Times New Roman"/>
                <w:sz w:val="16"/>
                <w:szCs w:val="16"/>
              </w:rPr>
            </w:pPr>
            <w:r w:rsidRPr="00BD0D7A">
              <w:rPr>
                <w:rFonts w:ascii="Times New Roman" w:eastAsia="Times New Roman" w:hAnsi="Times New Roman" w:cs="Times New Roman"/>
                <w:sz w:val="16"/>
                <w:szCs w:val="16"/>
              </w:rPr>
              <w:t>Профилактика безнадзорности и правонарушений несовершеннолетних</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10,0</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551"/>
        </w:trPr>
        <w:tc>
          <w:tcPr>
            <w:tcW w:w="4442" w:type="dxa"/>
            <w:gridSpan w:val="2"/>
            <w:tcBorders>
              <w:top w:val="nil"/>
              <w:left w:val="single" w:sz="4" w:space="0" w:color="auto"/>
              <w:bottom w:val="single" w:sz="4" w:space="0" w:color="auto"/>
              <w:right w:val="single" w:sz="4" w:space="0" w:color="auto"/>
            </w:tcBorders>
            <w:shd w:val="clear" w:color="auto" w:fill="auto"/>
            <w:vAlign w:val="bottom"/>
          </w:tcPr>
          <w:p w:rsidR="00344F95" w:rsidRPr="00974A66" w:rsidRDefault="00344F95" w:rsidP="007D1157">
            <w:pPr>
              <w:spacing w:after="0" w:line="240" w:lineRule="auto"/>
              <w:rPr>
                <w:rFonts w:ascii="Times New Roman" w:eastAsia="Times New Roman" w:hAnsi="Times New Roman" w:cs="Times New Roman"/>
                <w:b/>
                <w:sz w:val="20"/>
                <w:szCs w:val="20"/>
              </w:rPr>
            </w:pPr>
            <w:r w:rsidRPr="00974A66">
              <w:rPr>
                <w:rFonts w:ascii="Times New Roman" w:eastAsia="Times New Roman" w:hAnsi="Times New Roman" w:cs="Times New Roman"/>
                <w:b/>
                <w:sz w:val="20"/>
                <w:szCs w:val="20"/>
              </w:rPr>
              <w:t>Развитие модернизации сети автомобильных дорог общего пользования и местного значения</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41952,9</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31298,0</w:t>
            </w:r>
          </w:p>
        </w:tc>
        <w:tc>
          <w:tcPr>
            <w:tcW w:w="1017" w:type="dxa"/>
            <w:tcBorders>
              <w:top w:val="nil"/>
              <w:left w:val="nil"/>
              <w:bottom w:val="single" w:sz="4" w:space="0" w:color="auto"/>
              <w:right w:val="single" w:sz="4" w:space="0" w:color="auto"/>
            </w:tcBorders>
            <w:shd w:val="clear" w:color="auto" w:fill="auto"/>
            <w:noWrap/>
            <w:vAlign w:val="center"/>
          </w:tcPr>
          <w:p w:rsidR="00344F95" w:rsidRPr="00237352" w:rsidRDefault="00344F95" w:rsidP="007D1157">
            <w:pPr>
              <w:jc w:val="right"/>
              <w:rPr>
                <w:rFonts w:ascii="Times New Roman" w:hAnsi="Times New Roman" w:cs="Times New Roman"/>
                <w:b/>
                <w:bCs/>
                <w:color w:val="000000"/>
                <w:sz w:val="20"/>
                <w:szCs w:val="20"/>
              </w:rPr>
            </w:pPr>
            <w:r w:rsidRPr="00237352">
              <w:rPr>
                <w:rFonts w:ascii="Times New Roman" w:hAnsi="Times New Roman" w:cs="Times New Roman"/>
                <w:b/>
                <w:bCs/>
                <w:color w:val="000000"/>
                <w:sz w:val="20"/>
                <w:szCs w:val="20"/>
              </w:rPr>
              <w:t>-10654,9</w:t>
            </w:r>
          </w:p>
        </w:tc>
        <w:tc>
          <w:tcPr>
            <w:tcW w:w="1076" w:type="dxa"/>
            <w:tcBorders>
              <w:top w:val="nil"/>
              <w:left w:val="nil"/>
              <w:bottom w:val="single" w:sz="4" w:space="0" w:color="auto"/>
              <w:right w:val="single" w:sz="4" w:space="0" w:color="auto"/>
            </w:tcBorders>
            <w:vAlign w:val="center"/>
          </w:tcPr>
          <w:p w:rsidR="00344F95" w:rsidRPr="00237352" w:rsidRDefault="00344F95" w:rsidP="007D1157">
            <w:pPr>
              <w:jc w:val="right"/>
              <w:rPr>
                <w:rFonts w:ascii="Times New Roman" w:hAnsi="Times New Roman" w:cs="Times New Roman"/>
                <w:b/>
                <w:bCs/>
                <w:color w:val="000000"/>
                <w:sz w:val="20"/>
                <w:szCs w:val="20"/>
              </w:rPr>
            </w:pPr>
            <w:r w:rsidRPr="00237352">
              <w:rPr>
                <w:rFonts w:ascii="Times New Roman" w:hAnsi="Times New Roman" w:cs="Times New Roman"/>
                <w:b/>
                <w:bCs/>
                <w:color w:val="000000"/>
                <w:sz w:val="20"/>
                <w:szCs w:val="20"/>
              </w:rPr>
              <w:t>74,6</w:t>
            </w:r>
          </w:p>
        </w:tc>
      </w:tr>
      <w:tr w:rsidR="00344F95" w:rsidRPr="00B74418" w:rsidTr="007D1157">
        <w:trPr>
          <w:trHeight w:val="701"/>
        </w:trPr>
        <w:tc>
          <w:tcPr>
            <w:tcW w:w="1829" w:type="dxa"/>
            <w:tcBorders>
              <w:top w:val="nil"/>
              <w:left w:val="single" w:sz="4" w:space="0" w:color="auto"/>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p>
        </w:tc>
        <w:tc>
          <w:tcPr>
            <w:tcW w:w="2613" w:type="dxa"/>
            <w:tcBorders>
              <w:top w:val="nil"/>
              <w:left w:val="nil"/>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r w:rsidRPr="00B74418">
              <w:rPr>
                <w:rFonts w:ascii="Times New Roman" w:eastAsia="Times New Roman" w:hAnsi="Times New Roman" w:cs="Times New Roman"/>
                <w:sz w:val="16"/>
                <w:szCs w:val="16"/>
              </w:rPr>
              <w:t>Обеспечение сохранности автомобильных дорог местного значения и условий безопасного движения по ним</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22753,8</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13818,0</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557"/>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p>
        </w:tc>
        <w:tc>
          <w:tcPr>
            <w:tcW w:w="2613" w:type="dxa"/>
            <w:tcBorders>
              <w:top w:val="single" w:sz="4" w:space="0" w:color="auto"/>
              <w:left w:val="nil"/>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color w:val="000000"/>
                <w:sz w:val="16"/>
                <w:szCs w:val="16"/>
              </w:rPr>
            </w:pPr>
            <w:r w:rsidRPr="00B74418">
              <w:rPr>
                <w:rFonts w:ascii="Times New Roman" w:eastAsia="Times New Roman" w:hAnsi="Times New Roman" w:cs="Times New Roman"/>
                <w:color w:val="000000"/>
                <w:sz w:val="16"/>
                <w:szCs w:val="16"/>
              </w:rPr>
              <w:t>Софинансирование объектов капитальных вложений муниципальной собственности</w:t>
            </w:r>
          </w:p>
        </w:tc>
        <w:tc>
          <w:tcPr>
            <w:tcW w:w="1276" w:type="dxa"/>
            <w:tcBorders>
              <w:top w:val="single" w:sz="4" w:space="0" w:color="auto"/>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13708,1</w:t>
            </w:r>
          </w:p>
        </w:tc>
        <w:tc>
          <w:tcPr>
            <w:tcW w:w="1276" w:type="dxa"/>
            <w:tcBorders>
              <w:top w:val="single" w:sz="4" w:space="0" w:color="auto"/>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11989,1</w:t>
            </w:r>
          </w:p>
        </w:tc>
        <w:tc>
          <w:tcPr>
            <w:tcW w:w="1017" w:type="dxa"/>
            <w:tcBorders>
              <w:top w:val="single" w:sz="4" w:space="0" w:color="auto"/>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single" w:sz="4" w:space="0" w:color="auto"/>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587"/>
        </w:trPr>
        <w:tc>
          <w:tcPr>
            <w:tcW w:w="1829" w:type="dxa"/>
            <w:tcBorders>
              <w:top w:val="nil"/>
              <w:left w:val="single" w:sz="4" w:space="0" w:color="auto"/>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p>
        </w:tc>
        <w:tc>
          <w:tcPr>
            <w:tcW w:w="2613" w:type="dxa"/>
            <w:tcBorders>
              <w:top w:val="nil"/>
              <w:left w:val="nil"/>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color w:val="000000"/>
                <w:sz w:val="16"/>
                <w:szCs w:val="16"/>
              </w:rPr>
            </w:pPr>
            <w:r w:rsidRPr="00B74418">
              <w:rPr>
                <w:rFonts w:ascii="Times New Roman" w:eastAsia="Times New Roman" w:hAnsi="Times New Roman" w:cs="Times New Roman"/>
                <w:color w:val="000000"/>
                <w:sz w:val="16"/>
                <w:szCs w:val="16"/>
              </w:rPr>
              <w:t>Софинансирование</w:t>
            </w:r>
            <w:r>
              <w:rPr>
                <w:rFonts w:ascii="Times New Roman" w:eastAsia="Times New Roman" w:hAnsi="Times New Roman" w:cs="Times New Roman"/>
                <w:color w:val="000000"/>
                <w:sz w:val="16"/>
                <w:szCs w:val="16"/>
              </w:rPr>
              <w:t xml:space="preserve"> на ремонт автомобильных дорог</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5490,9</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5490,9</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553"/>
        </w:trPr>
        <w:tc>
          <w:tcPr>
            <w:tcW w:w="4442" w:type="dxa"/>
            <w:gridSpan w:val="2"/>
            <w:tcBorders>
              <w:top w:val="nil"/>
              <w:left w:val="single" w:sz="4" w:space="0" w:color="auto"/>
              <w:bottom w:val="single" w:sz="4" w:space="0" w:color="auto"/>
              <w:right w:val="single" w:sz="4" w:space="0" w:color="auto"/>
            </w:tcBorders>
            <w:shd w:val="clear" w:color="auto" w:fill="auto"/>
            <w:vAlign w:val="bottom"/>
          </w:tcPr>
          <w:p w:rsidR="00344F95" w:rsidRPr="00974A66" w:rsidRDefault="00344F95" w:rsidP="007D1157">
            <w:pPr>
              <w:spacing w:after="0" w:line="240" w:lineRule="auto"/>
              <w:rPr>
                <w:rFonts w:ascii="Times New Roman" w:eastAsia="Times New Roman" w:hAnsi="Times New Roman" w:cs="Times New Roman"/>
                <w:b/>
                <w:sz w:val="20"/>
                <w:szCs w:val="20"/>
              </w:rPr>
            </w:pPr>
            <w:r w:rsidRPr="00974A66">
              <w:rPr>
                <w:rFonts w:ascii="Times New Roman" w:eastAsia="Times New Roman" w:hAnsi="Times New Roman" w:cs="Times New Roman"/>
                <w:b/>
                <w:sz w:val="20"/>
                <w:szCs w:val="20"/>
              </w:rPr>
              <w:t>Создание условий успешной социализации и эффективной самореализации молодежи</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53,4</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53,4</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0,0</w:t>
            </w: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100,0</w:t>
            </w:r>
          </w:p>
        </w:tc>
      </w:tr>
      <w:tr w:rsidR="00344F95" w:rsidRPr="00B74418" w:rsidTr="007D1157">
        <w:trPr>
          <w:trHeight w:val="547"/>
        </w:trPr>
        <w:tc>
          <w:tcPr>
            <w:tcW w:w="1829" w:type="dxa"/>
            <w:tcBorders>
              <w:top w:val="nil"/>
              <w:left w:val="single" w:sz="4" w:space="0" w:color="auto"/>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p>
        </w:tc>
        <w:tc>
          <w:tcPr>
            <w:tcW w:w="2613" w:type="dxa"/>
            <w:tcBorders>
              <w:top w:val="nil"/>
              <w:left w:val="nil"/>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Мероприятия для детей и молодежи</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29,1</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29,1</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555"/>
        </w:trPr>
        <w:tc>
          <w:tcPr>
            <w:tcW w:w="1829" w:type="dxa"/>
            <w:tcBorders>
              <w:top w:val="nil"/>
              <w:left w:val="single" w:sz="4" w:space="0" w:color="auto"/>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p>
        </w:tc>
        <w:tc>
          <w:tcPr>
            <w:tcW w:w="2613" w:type="dxa"/>
            <w:tcBorders>
              <w:top w:val="nil"/>
              <w:left w:val="nil"/>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Мероприятия в сфере социальной и демографической политики</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24,3</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23,4</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1244"/>
        </w:trPr>
        <w:tc>
          <w:tcPr>
            <w:tcW w:w="4442" w:type="dxa"/>
            <w:gridSpan w:val="2"/>
            <w:tcBorders>
              <w:top w:val="nil"/>
              <w:left w:val="single" w:sz="4" w:space="0" w:color="auto"/>
              <w:bottom w:val="single" w:sz="4" w:space="0" w:color="auto"/>
              <w:right w:val="single" w:sz="4" w:space="0" w:color="auto"/>
            </w:tcBorders>
            <w:shd w:val="clear" w:color="auto" w:fill="auto"/>
            <w:vAlign w:val="bottom"/>
          </w:tcPr>
          <w:p w:rsidR="00344F95" w:rsidRPr="00974A66" w:rsidRDefault="00344F95" w:rsidP="007D1157">
            <w:pPr>
              <w:spacing w:after="0" w:line="240" w:lineRule="auto"/>
              <w:rPr>
                <w:rFonts w:ascii="Times New Roman" w:eastAsia="Times New Roman" w:hAnsi="Times New Roman" w:cs="Times New Roman"/>
                <w:b/>
                <w:sz w:val="20"/>
                <w:szCs w:val="20"/>
              </w:rPr>
            </w:pPr>
            <w:r w:rsidRPr="00974A66">
              <w:rPr>
                <w:rFonts w:ascii="Times New Roman" w:eastAsia="Times New Roman" w:hAnsi="Times New Roman" w:cs="Times New Roman"/>
                <w:b/>
                <w:sz w:val="20"/>
                <w:szCs w:val="20"/>
              </w:rPr>
              <w:t>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156,3</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156,3</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0,0</w:t>
            </w: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100,0</w:t>
            </w:r>
          </w:p>
        </w:tc>
      </w:tr>
      <w:tr w:rsidR="00344F95" w:rsidRPr="00B74418" w:rsidTr="007D1157">
        <w:trPr>
          <w:trHeight w:val="1244"/>
        </w:trPr>
        <w:tc>
          <w:tcPr>
            <w:tcW w:w="1829" w:type="dxa"/>
            <w:tcBorders>
              <w:top w:val="nil"/>
              <w:left w:val="single" w:sz="4" w:space="0" w:color="auto"/>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p>
        </w:tc>
        <w:tc>
          <w:tcPr>
            <w:tcW w:w="2613" w:type="dxa"/>
            <w:tcBorders>
              <w:top w:val="nil"/>
              <w:left w:val="nil"/>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r w:rsidRPr="00B74418">
              <w:rPr>
                <w:rFonts w:ascii="Times New Roman" w:eastAsia="Times New Roman" w:hAnsi="Times New Roman" w:cs="Times New Roman"/>
                <w:sz w:val="16"/>
                <w:szCs w:val="16"/>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156,3</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156,3</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518"/>
        </w:trPr>
        <w:tc>
          <w:tcPr>
            <w:tcW w:w="4442" w:type="dxa"/>
            <w:gridSpan w:val="2"/>
            <w:tcBorders>
              <w:top w:val="nil"/>
              <w:left w:val="single" w:sz="4" w:space="0" w:color="auto"/>
              <w:bottom w:val="single" w:sz="4" w:space="0" w:color="auto"/>
              <w:right w:val="single" w:sz="4" w:space="0" w:color="auto"/>
            </w:tcBorders>
            <w:shd w:val="clear" w:color="auto" w:fill="auto"/>
            <w:vAlign w:val="bottom"/>
          </w:tcPr>
          <w:p w:rsidR="00344F95" w:rsidRPr="00974A66" w:rsidRDefault="00344F95" w:rsidP="007D1157">
            <w:pPr>
              <w:spacing w:after="0" w:line="240" w:lineRule="auto"/>
              <w:rPr>
                <w:rFonts w:ascii="Times New Roman" w:eastAsia="Times New Roman" w:hAnsi="Times New Roman" w:cs="Times New Roman"/>
                <w:b/>
                <w:sz w:val="20"/>
                <w:szCs w:val="20"/>
              </w:rPr>
            </w:pPr>
            <w:r w:rsidRPr="00974A66">
              <w:rPr>
                <w:rFonts w:ascii="Times New Roman" w:eastAsia="Times New Roman" w:hAnsi="Times New Roman" w:cs="Times New Roman"/>
                <w:b/>
                <w:sz w:val="20"/>
                <w:szCs w:val="20"/>
              </w:rPr>
              <w:t xml:space="preserve">Устойчивое развитие сельских территорий </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19881,1</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19732,0</w:t>
            </w:r>
          </w:p>
        </w:tc>
        <w:tc>
          <w:tcPr>
            <w:tcW w:w="1017" w:type="dxa"/>
            <w:tcBorders>
              <w:top w:val="nil"/>
              <w:left w:val="nil"/>
              <w:bottom w:val="single" w:sz="4" w:space="0" w:color="auto"/>
              <w:right w:val="single" w:sz="4" w:space="0" w:color="auto"/>
            </w:tcBorders>
            <w:shd w:val="clear" w:color="auto" w:fill="auto"/>
            <w:noWrap/>
            <w:vAlign w:val="center"/>
          </w:tcPr>
          <w:p w:rsidR="00344F95" w:rsidRPr="00237352" w:rsidRDefault="00344F95" w:rsidP="007D1157">
            <w:pPr>
              <w:jc w:val="right"/>
              <w:rPr>
                <w:rFonts w:ascii="Times New Roman" w:hAnsi="Times New Roman" w:cs="Times New Roman"/>
                <w:b/>
                <w:bCs/>
                <w:color w:val="000000"/>
                <w:sz w:val="20"/>
                <w:szCs w:val="20"/>
              </w:rPr>
            </w:pPr>
            <w:r w:rsidRPr="00237352">
              <w:rPr>
                <w:rFonts w:ascii="Times New Roman" w:hAnsi="Times New Roman" w:cs="Times New Roman"/>
                <w:b/>
                <w:bCs/>
                <w:color w:val="000000"/>
                <w:sz w:val="20"/>
                <w:szCs w:val="20"/>
              </w:rPr>
              <w:t>-149,1</w:t>
            </w:r>
          </w:p>
        </w:tc>
        <w:tc>
          <w:tcPr>
            <w:tcW w:w="1076" w:type="dxa"/>
            <w:tcBorders>
              <w:top w:val="nil"/>
              <w:left w:val="nil"/>
              <w:bottom w:val="single" w:sz="4" w:space="0" w:color="auto"/>
              <w:right w:val="single" w:sz="4" w:space="0" w:color="auto"/>
            </w:tcBorders>
            <w:vAlign w:val="center"/>
          </w:tcPr>
          <w:p w:rsidR="00344F95" w:rsidRPr="00237352" w:rsidRDefault="00344F95" w:rsidP="007D1157">
            <w:pPr>
              <w:jc w:val="right"/>
              <w:rPr>
                <w:rFonts w:ascii="Times New Roman" w:hAnsi="Times New Roman" w:cs="Times New Roman"/>
                <w:b/>
                <w:bCs/>
                <w:color w:val="000000"/>
                <w:sz w:val="20"/>
                <w:szCs w:val="20"/>
              </w:rPr>
            </w:pPr>
            <w:r w:rsidRPr="00237352">
              <w:rPr>
                <w:rFonts w:ascii="Times New Roman" w:hAnsi="Times New Roman" w:cs="Times New Roman"/>
                <w:b/>
                <w:bCs/>
                <w:color w:val="000000"/>
                <w:sz w:val="20"/>
                <w:szCs w:val="20"/>
              </w:rPr>
              <w:t>99,3</w:t>
            </w:r>
          </w:p>
        </w:tc>
      </w:tr>
      <w:tr w:rsidR="00344F95" w:rsidRPr="00B74418" w:rsidTr="007D1157">
        <w:trPr>
          <w:trHeight w:val="691"/>
        </w:trPr>
        <w:tc>
          <w:tcPr>
            <w:tcW w:w="1829" w:type="dxa"/>
            <w:tcBorders>
              <w:top w:val="nil"/>
              <w:left w:val="single" w:sz="4" w:space="0" w:color="auto"/>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p>
        </w:tc>
        <w:tc>
          <w:tcPr>
            <w:tcW w:w="2613" w:type="dxa"/>
            <w:tcBorders>
              <w:top w:val="nil"/>
              <w:left w:val="nil"/>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Софинансирование</w:t>
            </w:r>
            <w:r w:rsidRPr="00B74418">
              <w:rPr>
                <w:rFonts w:ascii="Times New Roman" w:eastAsia="Times New Roman" w:hAnsi="Times New Roman" w:cs="Times New Roman"/>
                <w:color w:val="000000"/>
                <w:sz w:val="16"/>
                <w:szCs w:val="16"/>
              </w:rPr>
              <w:t>капитальных вложений муниципальной собственности</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10683,9</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10683,9</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558"/>
        </w:trPr>
        <w:tc>
          <w:tcPr>
            <w:tcW w:w="1829" w:type="dxa"/>
            <w:tcBorders>
              <w:top w:val="nil"/>
              <w:left w:val="single" w:sz="4" w:space="0" w:color="auto"/>
              <w:bottom w:val="single" w:sz="4" w:space="0" w:color="auto"/>
              <w:right w:val="single" w:sz="4" w:space="0" w:color="auto"/>
            </w:tcBorders>
            <w:shd w:val="clear" w:color="auto" w:fill="auto"/>
            <w:vAlign w:val="bottom"/>
            <w:hideMark/>
          </w:tcPr>
          <w:p w:rsidR="00344F95" w:rsidRPr="00B74418" w:rsidRDefault="00344F95" w:rsidP="007D1157">
            <w:pPr>
              <w:spacing w:after="0" w:line="240" w:lineRule="auto"/>
              <w:rPr>
                <w:rFonts w:ascii="Times New Roman" w:eastAsia="Times New Roman" w:hAnsi="Times New Roman" w:cs="Times New Roman"/>
                <w:sz w:val="16"/>
                <w:szCs w:val="16"/>
              </w:rPr>
            </w:pPr>
            <w:r w:rsidRPr="00B74418">
              <w:rPr>
                <w:rFonts w:ascii="Times New Roman" w:eastAsia="Times New Roman" w:hAnsi="Times New Roman" w:cs="Times New Roman"/>
                <w:sz w:val="16"/>
                <w:szCs w:val="16"/>
              </w:rPr>
              <w:t> </w:t>
            </w:r>
          </w:p>
        </w:tc>
        <w:tc>
          <w:tcPr>
            <w:tcW w:w="2613" w:type="dxa"/>
            <w:tcBorders>
              <w:top w:val="nil"/>
              <w:left w:val="nil"/>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Мероприятия в сфере коммунального хозяйства</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77,3</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71,8</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708"/>
        </w:trPr>
        <w:tc>
          <w:tcPr>
            <w:tcW w:w="1829" w:type="dxa"/>
            <w:tcBorders>
              <w:top w:val="nil"/>
              <w:left w:val="single" w:sz="4" w:space="0" w:color="auto"/>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p>
        </w:tc>
        <w:tc>
          <w:tcPr>
            <w:tcW w:w="2613" w:type="dxa"/>
            <w:tcBorders>
              <w:top w:val="nil"/>
              <w:left w:val="nil"/>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Софинансирование</w:t>
            </w:r>
            <w:r w:rsidRPr="00B74418">
              <w:rPr>
                <w:rFonts w:ascii="Times New Roman" w:eastAsia="Times New Roman" w:hAnsi="Times New Roman" w:cs="Times New Roman"/>
                <w:color w:val="000000"/>
                <w:sz w:val="16"/>
                <w:szCs w:val="16"/>
              </w:rPr>
              <w:t>капитальных вложений муниципальной собственности</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8299,5</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8170,2</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387"/>
        </w:trPr>
        <w:tc>
          <w:tcPr>
            <w:tcW w:w="1829" w:type="dxa"/>
            <w:tcBorders>
              <w:top w:val="nil"/>
              <w:left w:val="single" w:sz="4" w:space="0" w:color="auto"/>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p>
        </w:tc>
        <w:tc>
          <w:tcPr>
            <w:tcW w:w="2613" w:type="dxa"/>
            <w:tcBorders>
              <w:top w:val="nil"/>
              <w:left w:val="nil"/>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Бюджетные инвестиции в объекты капитального строительства</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199,9</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187,6</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1270"/>
        </w:trPr>
        <w:tc>
          <w:tcPr>
            <w:tcW w:w="1829" w:type="dxa"/>
            <w:tcBorders>
              <w:top w:val="nil"/>
              <w:left w:val="single" w:sz="4" w:space="0" w:color="auto"/>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p>
        </w:tc>
        <w:tc>
          <w:tcPr>
            <w:tcW w:w="2613" w:type="dxa"/>
            <w:tcBorders>
              <w:top w:val="nil"/>
              <w:left w:val="nil"/>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r w:rsidRPr="00B74418">
              <w:rPr>
                <w:rFonts w:ascii="Times New Roman" w:eastAsia="Times New Roman" w:hAnsi="Times New Roman" w:cs="Times New Roman"/>
                <w:sz w:val="16"/>
                <w:szCs w:val="16"/>
              </w:rPr>
              <w:t>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618,5</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618,5</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693"/>
        </w:trPr>
        <w:tc>
          <w:tcPr>
            <w:tcW w:w="4442" w:type="dxa"/>
            <w:gridSpan w:val="2"/>
            <w:tcBorders>
              <w:top w:val="nil"/>
              <w:left w:val="single" w:sz="4" w:space="0" w:color="auto"/>
              <w:bottom w:val="single" w:sz="4" w:space="0" w:color="auto"/>
              <w:right w:val="single" w:sz="4" w:space="0" w:color="auto"/>
            </w:tcBorders>
            <w:shd w:val="clear" w:color="auto" w:fill="auto"/>
            <w:vAlign w:val="bottom"/>
          </w:tcPr>
          <w:p w:rsidR="00344F95" w:rsidRPr="00974A66" w:rsidRDefault="00344F95" w:rsidP="007D1157">
            <w:pPr>
              <w:spacing w:after="0" w:line="240" w:lineRule="auto"/>
              <w:rPr>
                <w:rFonts w:ascii="Times New Roman" w:eastAsia="Times New Roman" w:hAnsi="Times New Roman" w:cs="Times New Roman"/>
                <w:b/>
                <w:sz w:val="20"/>
                <w:szCs w:val="20"/>
              </w:rPr>
            </w:pPr>
            <w:r w:rsidRPr="00974A66">
              <w:rPr>
                <w:rFonts w:ascii="Times New Roman" w:eastAsia="Times New Roman" w:hAnsi="Times New Roman" w:cs="Times New Roman"/>
                <w:b/>
                <w:sz w:val="20"/>
                <w:szCs w:val="20"/>
              </w:rPr>
              <w:t>Снижение рисков чрезвычайных ситуаций, повышение защиты населения и территорий района от угроз природного и техногенного характера</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1869,4</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1856,2</w:t>
            </w:r>
          </w:p>
        </w:tc>
        <w:tc>
          <w:tcPr>
            <w:tcW w:w="1017" w:type="dxa"/>
            <w:tcBorders>
              <w:top w:val="nil"/>
              <w:left w:val="nil"/>
              <w:bottom w:val="single" w:sz="4" w:space="0" w:color="auto"/>
              <w:right w:val="single" w:sz="4" w:space="0" w:color="auto"/>
            </w:tcBorders>
            <w:shd w:val="clear" w:color="auto" w:fill="auto"/>
            <w:noWrap/>
            <w:vAlign w:val="center"/>
          </w:tcPr>
          <w:p w:rsidR="00344F95" w:rsidRPr="00237352" w:rsidRDefault="00344F95" w:rsidP="007D1157">
            <w:pPr>
              <w:jc w:val="right"/>
              <w:rPr>
                <w:rFonts w:ascii="Times New Roman" w:hAnsi="Times New Roman" w:cs="Times New Roman"/>
                <w:b/>
                <w:bCs/>
                <w:color w:val="000000"/>
                <w:sz w:val="20"/>
                <w:szCs w:val="20"/>
              </w:rPr>
            </w:pPr>
            <w:r w:rsidRPr="00237352">
              <w:rPr>
                <w:rFonts w:ascii="Times New Roman" w:hAnsi="Times New Roman" w:cs="Times New Roman"/>
                <w:b/>
                <w:bCs/>
                <w:color w:val="000000"/>
                <w:sz w:val="20"/>
                <w:szCs w:val="20"/>
              </w:rPr>
              <w:t>-13,2</w:t>
            </w:r>
          </w:p>
        </w:tc>
        <w:tc>
          <w:tcPr>
            <w:tcW w:w="1076" w:type="dxa"/>
            <w:tcBorders>
              <w:top w:val="nil"/>
              <w:left w:val="nil"/>
              <w:bottom w:val="single" w:sz="4" w:space="0" w:color="auto"/>
              <w:right w:val="single" w:sz="4" w:space="0" w:color="auto"/>
            </w:tcBorders>
            <w:vAlign w:val="center"/>
          </w:tcPr>
          <w:p w:rsidR="00344F95" w:rsidRPr="00237352" w:rsidRDefault="00344F95" w:rsidP="007D1157">
            <w:pPr>
              <w:jc w:val="right"/>
              <w:rPr>
                <w:rFonts w:ascii="Times New Roman" w:hAnsi="Times New Roman" w:cs="Times New Roman"/>
                <w:b/>
                <w:bCs/>
                <w:color w:val="000000"/>
                <w:sz w:val="20"/>
                <w:szCs w:val="20"/>
              </w:rPr>
            </w:pPr>
            <w:r w:rsidRPr="00237352">
              <w:rPr>
                <w:rFonts w:ascii="Times New Roman" w:hAnsi="Times New Roman" w:cs="Times New Roman"/>
                <w:b/>
                <w:bCs/>
                <w:color w:val="000000"/>
                <w:sz w:val="20"/>
                <w:szCs w:val="20"/>
              </w:rPr>
              <w:t>99,3</w:t>
            </w:r>
          </w:p>
        </w:tc>
      </w:tr>
      <w:tr w:rsidR="00344F95" w:rsidRPr="00B74418" w:rsidTr="007D1157">
        <w:trPr>
          <w:trHeight w:val="547"/>
        </w:trPr>
        <w:tc>
          <w:tcPr>
            <w:tcW w:w="1829" w:type="dxa"/>
            <w:tcBorders>
              <w:top w:val="nil"/>
              <w:left w:val="single" w:sz="4" w:space="0" w:color="auto"/>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p>
        </w:tc>
        <w:tc>
          <w:tcPr>
            <w:tcW w:w="2613" w:type="dxa"/>
            <w:tcBorders>
              <w:top w:val="nil"/>
              <w:left w:val="nil"/>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r w:rsidRPr="00B74418">
              <w:rPr>
                <w:rFonts w:ascii="Times New Roman" w:eastAsia="Times New Roman" w:hAnsi="Times New Roman" w:cs="Times New Roman"/>
                <w:sz w:val="16"/>
                <w:szCs w:val="16"/>
              </w:rPr>
              <w:t>Единые диспетчерские службы</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1869,4</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1856,2</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697"/>
        </w:trPr>
        <w:tc>
          <w:tcPr>
            <w:tcW w:w="4442" w:type="dxa"/>
            <w:gridSpan w:val="2"/>
            <w:tcBorders>
              <w:top w:val="nil"/>
              <w:left w:val="single" w:sz="4" w:space="0" w:color="auto"/>
              <w:bottom w:val="single" w:sz="4" w:space="0" w:color="auto"/>
              <w:right w:val="single" w:sz="4" w:space="0" w:color="auto"/>
            </w:tcBorders>
            <w:shd w:val="clear" w:color="auto" w:fill="auto"/>
            <w:vAlign w:val="bottom"/>
          </w:tcPr>
          <w:p w:rsidR="00344F95" w:rsidRPr="00937FDC" w:rsidRDefault="00344F95" w:rsidP="007D1157">
            <w:pPr>
              <w:spacing w:after="0" w:line="240" w:lineRule="auto"/>
              <w:rPr>
                <w:rFonts w:ascii="Times New Roman" w:eastAsia="Times New Roman" w:hAnsi="Times New Roman" w:cs="Times New Roman"/>
                <w:b/>
                <w:sz w:val="20"/>
                <w:szCs w:val="20"/>
              </w:rPr>
            </w:pPr>
            <w:r w:rsidRPr="00937FDC">
              <w:rPr>
                <w:rFonts w:ascii="Times New Roman" w:eastAsia="Times New Roman" w:hAnsi="Times New Roman" w:cs="Times New Roman"/>
                <w:b/>
                <w:sz w:val="20"/>
                <w:szCs w:val="20"/>
              </w:rPr>
              <w:t>Защита прав и законных интересов несовершеннолетних, лиц из числа детей-сирот и детей, оставшихся без попечения родителей</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20077,1</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19107,6</w:t>
            </w:r>
          </w:p>
        </w:tc>
        <w:tc>
          <w:tcPr>
            <w:tcW w:w="1017" w:type="dxa"/>
            <w:tcBorders>
              <w:top w:val="nil"/>
              <w:left w:val="nil"/>
              <w:bottom w:val="single" w:sz="4" w:space="0" w:color="auto"/>
              <w:right w:val="single" w:sz="4" w:space="0" w:color="auto"/>
            </w:tcBorders>
            <w:shd w:val="clear" w:color="auto" w:fill="auto"/>
            <w:noWrap/>
            <w:vAlign w:val="center"/>
          </w:tcPr>
          <w:p w:rsidR="00344F95" w:rsidRPr="00237352" w:rsidRDefault="00344F95" w:rsidP="007D1157">
            <w:pPr>
              <w:jc w:val="right"/>
              <w:rPr>
                <w:rFonts w:ascii="Times New Roman" w:hAnsi="Times New Roman" w:cs="Times New Roman"/>
                <w:b/>
                <w:bCs/>
                <w:color w:val="000000"/>
                <w:sz w:val="20"/>
                <w:szCs w:val="20"/>
              </w:rPr>
            </w:pPr>
            <w:r w:rsidRPr="00237352">
              <w:rPr>
                <w:rFonts w:ascii="Times New Roman" w:hAnsi="Times New Roman" w:cs="Times New Roman"/>
                <w:b/>
                <w:bCs/>
                <w:color w:val="000000"/>
                <w:sz w:val="20"/>
                <w:szCs w:val="20"/>
              </w:rPr>
              <w:t>-969,5</w:t>
            </w:r>
          </w:p>
        </w:tc>
        <w:tc>
          <w:tcPr>
            <w:tcW w:w="1076" w:type="dxa"/>
            <w:tcBorders>
              <w:top w:val="nil"/>
              <w:left w:val="nil"/>
              <w:bottom w:val="single" w:sz="4" w:space="0" w:color="auto"/>
              <w:right w:val="single" w:sz="4" w:space="0" w:color="auto"/>
            </w:tcBorders>
            <w:vAlign w:val="center"/>
          </w:tcPr>
          <w:p w:rsidR="00344F95" w:rsidRPr="00237352" w:rsidRDefault="00344F95" w:rsidP="007D1157">
            <w:pPr>
              <w:jc w:val="right"/>
              <w:rPr>
                <w:rFonts w:ascii="Times New Roman" w:hAnsi="Times New Roman" w:cs="Times New Roman"/>
                <w:b/>
                <w:bCs/>
                <w:color w:val="000000"/>
                <w:sz w:val="20"/>
                <w:szCs w:val="20"/>
              </w:rPr>
            </w:pPr>
            <w:r w:rsidRPr="00237352">
              <w:rPr>
                <w:rFonts w:ascii="Times New Roman" w:hAnsi="Times New Roman" w:cs="Times New Roman"/>
                <w:b/>
                <w:bCs/>
                <w:color w:val="000000"/>
                <w:sz w:val="20"/>
                <w:szCs w:val="20"/>
              </w:rPr>
              <w:t>95,2</w:t>
            </w:r>
          </w:p>
        </w:tc>
      </w:tr>
      <w:tr w:rsidR="00344F95" w:rsidRPr="00B74418" w:rsidTr="007D1157">
        <w:trPr>
          <w:trHeight w:val="990"/>
        </w:trPr>
        <w:tc>
          <w:tcPr>
            <w:tcW w:w="1829" w:type="dxa"/>
            <w:tcBorders>
              <w:top w:val="nil"/>
              <w:left w:val="single" w:sz="4" w:space="0" w:color="auto"/>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p>
        </w:tc>
        <w:tc>
          <w:tcPr>
            <w:tcW w:w="2613" w:type="dxa"/>
            <w:tcBorders>
              <w:top w:val="nil"/>
              <w:left w:val="nil"/>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r w:rsidRPr="00B74418">
              <w:rPr>
                <w:rFonts w:ascii="Times New Roman" w:eastAsia="Times New Roman" w:hAnsi="Times New Roman" w:cs="Times New Roman"/>
                <w:sz w:val="16"/>
                <w:szCs w:val="16"/>
              </w:rPr>
              <w:t>Обеспечение сохранности жилых помещений, закрепленных за детьми-сиротами и детьми, оставшихся без попечения родителей</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123,0</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100,5</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553"/>
        </w:trPr>
        <w:tc>
          <w:tcPr>
            <w:tcW w:w="1829" w:type="dxa"/>
            <w:tcBorders>
              <w:top w:val="nil"/>
              <w:left w:val="single" w:sz="4" w:space="0" w:color="auto"/>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p>
        </w:tc>
        <w:tc>
          <w:tcPr>
            <w:tcW w:w="2613" w:type="dxa"/>
            <w:tcBorders>
              <w:top w:val="nil"/>
              <w:left w:val="nil"/>
              <w:bottom w:val="single" w:sz="4" w:space="0" w:color="auto"/>
              <w:right w:val="single" w:sz="4" w:space="0" w:color="auto"/>
            </w:tcBorders>
            <w:shd w:val="clear" w:color="auto" w:fill="auto"/>
            <w:vAlign w:val="bottom"/>
          </w:tcPr>
          <w:p w:rsidR="00344F95" w:rsidRPr="0090134B" w:rsidRDefault="00344F95" w:rsidP="007D1157">
            <w:pPr>
              <w:spacing w:after="0" w:line="240" w:lineRule="auto"/>
              <w:rPr>
                <w:rFonts w:ascii="Times New Roman" w:eastAsia="Times New Roman" w:hAnsi="Times New Roman" w:cs="Times New Roman"/>
                <w:sz w:val="16"/>
                <w:szCs w:val="16"/>
              </w:rPr>
            </w:pPr>
            <w:r w:rsidRPr="0090134B">
              <w:rPr>
                <w:rFonts w:ascii="Times New Roman" w:eastAsia="Times New Roman" w:hAnsi="Times New Roman" w:cs="Times New Roman"/>
                <w:color w:val="000000"/>
                <w:sz w:val="16"/>
                <w:szCs w:val="16"/>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(организация и осуществление деятельности по опеке и попечительству)</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625,2</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625,2</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553"/>
        </w:trPr>
        <w:tc>
          <w:tcPr>
            <w:tcW w:w="1829" w:type="dxa"/>
            <w:tcBorders>
              <w:top w:val="nil"/>
              <w:left w:val="single" w:sz="4" w:space="0" w:color="auto"/>
              <w:bottom w:val="single" w:sz="4" w:space="0" w:color="auto"/>
              <w:right w:val="single" w:sz="4" w:space="0" w:color="auto"/>
            </w:tcBorders>
            <w:shd w:val="clear" w:color="auto" w:fill="auto"/>
            <w:vAlign w:val="bottom"/>
          </w:tcPr>
          <w:p w:rsidR="00344F95" w:rsidRPr="002B05A3" w:rsidRDefault="00344F95" w:rsidP="007D1157">
            <w:pPr>
              <w:spacing w:after="0" w:line="240" w:lineRule="auto"/>
              <w:rPr>
                <w:rFonts w:ascii="Times New Roman" w:eastAsia="Times New Roman" w:hAnsi="Times New Roman" w:cs="Times New Roman"/>
                <w:sz w:val="16"/>
                <w:szCs w:val="16"/>
              </w:rPr>
            </w:pPr>
          </w:p>
        </w:tc>
        <w:tc>
          <w:tcPr>
            <w:tcW w:w="2613" w:type="dxa"/>
            <w:tcBorders>
              <w:top w:val="nil"/>
              <w:left w:val="nil"/>
              <w:bottom w:val="single" w:sz="4" w:space="0" w:color="auto"/>
              <w:right w:val="single" w:sz="4" w:space="0" w:color="auto"/>
            </w:tcBorders>
            <w:shd w:val="clear" w:color="auto" w:fill="auto"/>
            <w:vAlign w:val="bottom"/>
          </w:tcPr>
          <w:p w:rsidR="00344F95" w:rsidRPr="002B05A3" w:rsidRDefault="00344F95" w:rsidP="007D1157">
            <w:pPr>
              <w:spacing w:after="0" w:line="240" w:lineRule="auto"/>
              <w:rPr>
                <w:rFonts w:ascii="Times New Roman" w:eastAsia="Times New Roman" w:hAnsi="Times New Roman" w:cs="Times New Roman"/>
                <w:sz w:val="16"/>
                <w:szCs w:val="16"/>
              </w:rPr>
            </w:pPr>
            <w:r w:rsidRPr="002B05A3">
              <w:rPr>
                <w:rFonts w:ascii="Times New Roman" w:eastAsia="Times New Roman" w:hAnsi="Times New Roman" w:cs="Times New Roman"/>
                <w:sz w:val="16"/>
                <w:szCs w:val="16"/>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(подготовка лиц, желающих принять на воспитание в свою семью ребенка, оставшегося без попечения родителей)</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84,0</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0,0</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553"/>
        </w:trPr>
        <w:tc>
          <w:tcPr>
            <w:tcW w:w="1829" w:type="dxa"/>
            <w:tcBorders>
              <w:top w:val="nil"/>
              <w:left w:val="single" w:sz="4" w:space="0" w:color="auto"/>
              <w:bottom w:val="single" w:sz="4" w:space="0" w:color="auto"/>
              <w:right w:val="single" w:sz="4" w:space="0" w:color="auto"/>
            </w:tcBorders>
            <w:shd w:val="clear" w:color="auto" w:fill="auto"/>
            <w:vAlign w:val="bottom"/>
          </w:tcPr>
          <w:p w:rsidR="00344F95" w:rsidRPr="00566050" w:rsidRDefault="00344F95" w:rsidP="007D1157">
            <w:pPr>
              <w:spacing w:after="0" w:line="240" w:lineRule="auto"/>
              <w:rPr>
                <w:rFonts w:ascii="Times New Roman" w:eastAsia="Times New Roman" w:hAnsi="Times New Roman" w:cs="Times New Roman"/>
                <w:sz w:val="16"/>
                <w:szCs w:val="16"/>
              </w:rPr>
            </w:pPr>
          </w:p>
        </w:tc>
        <w:tc>
          <w:tcPr>
            <w:tcW w:w="2613" w:type="dxa"/>
            <w:tcBorders>
              <w:top w:val="nil"/>
              <w:left w:val="nil"/>
              <w:bottom w:val="single" w:sz="4" w:space="0" w:color="auto"/>
              <w:right w:val="single" w:sz="4" w:space="0" w:color="auto"/>
            </w:tcBorders>
            <w:shd w:val="clear" w:color="auto" w:fill="auto"/>
            <w:vAlign w:val="bottom"/>
          </w:tcPr>
          <w:p w:rsidR="00344F95" w:rsidRPr="00566050" w:rsidRDefault="00344F95" w:rsidP="007D1157">
            <w:pPr>
              <w:spacing w:after="0" w:line="240" w:lineRule="auto"/>
              <w:rPr>
                <w:rFonts w:ascii="Times New Roman" w:eastAsia="Times New Roman" w:hAnsi="Times New Roman" w:cs="Times New Roman"/>
                <w:sz w:val="16"/>
                <w:szCs w:val="16"/>
              </w:rPr>
            </w:pPr>
            <w:r w:rsidRPr="00566050">
              <w:rPr>
                <w:rFonts w:ascii="Times New Roman" w:eastAsia="Times New Roman" w:hAnsi="Times New Roman" w:cs="Times New Roman"/>
                <w:sz w:val="16"/>
                <w:szCs w:val="16"/>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15394,0</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14531,0</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b/>
                <w:sz w:val="20"/>
                <w:szCs w:val="20"/>
              </w:rPr>
            </w:pPr>
          </w:p>
        </w:tc>
      </w:tr>
      <w:tr w:rsidR="00344F95" w:rsidRPr="00B74418" w:rsidTr="007D1157">
        <w:trPr>
          <w:trHeight w:val="553"/>
        </w:trPr>
        <w:tc>
          <w:tcPr>
            <w:tcW w:w="1829" w:type="dxa"/>
            <w:tcBorders>
              <w:top w:val="nil"/>
              <w:left w:val="single" w:sz="4" w:space="0" w:color="auto"/>
              <w:bottom w:val="single" w:sz="4" w:space="0" w:color="auto"/>
              <w:right w:val="single" w:sz="4" w:space="0" w:color="auto"/>
            </w:tcBorders>
            <w:shd w:val="clear" w:color="auto" w:fill="auto"/>
            <w:vAlign w:val="bottom"/>
          </w:tcPr>
          <w:p w:rsidR="00344F95" w:rsidRPr="009D1306" w:rsidRDefault="00344F95" w:rsidP="007D1157">
            <w:pPr>
              <w:spacing w:after="0" w:line="240" w:lineRule="auto"/>
              <w:rPr>
                <w:rFonts w:ascii="Times New Roman" w:eastAsia="Times New Roman" w:hAnsi="Times New Roman" w:cs="Times New Roman"/>
                <w:sz w:val="16"/>
                <w:szCs w:val="16"/>
              </w:rPr>
            </w:pPr>
          </w:p>
        </w:tc>
        <w:tc>
          <w:tcPr>
            <w:tcW w:w="2613" w:type="dxa"/>
            <w:tcBorders>
              <w:top w:val="nil"/>
              <w:left w:val="nil"/>
              <w:bottom w:val="single" w:sz="4" w:space="0" w:color="auto"/>
              <w:right w:val="single" w:sz="4" w:space="0" w:color="auto"/>
            </w:tcBorders>
            <w:shd w:val="clear" w:color="auto" w:fill="auto"/>
            <w:vAlign w:val="bottom"/>
          </w:tcPr>
          <w:p w:rsidR="00344F95" w:rsidRPr="009D1306" w:rsidRDefault="00344F95" w:rsidP="007D1157">
            <w:pPr>
              <w:spacing w:after="0" w:line="240" w:lineRule="auto"/>
              <w:rPr>
                <w:rFonts w:ascii="Times New Roman" w:eastAsia="Times New Roman" w:hAnsi="Times New Roman" w:cs="Times New Roman"/>
                <w:sz w:val="16"/>
                <w:szCs w:val="16"/>
              </w:rPr>
            </w:pPr>
            <w:r w:rsidRPr="009D1306">
              <w:rPr>
                <w:rFonts w:ascii="Times New Roman" w:eastAsia="Times New Roman" w:hAnsi="Times New Roman" w:cs="Times New Roman"/>
                <w:sz w:val="16"/>
                <w:szCs w:val="16"/>
              </w:rPr>
              <w:t>Обеспечение предоставления жилых помещений детям-сиротам и детям, оставшихся без попечения родителей, лицам из их числа по договорам найма специализированных помещений (за счет средств бюджета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3787,2</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3787,2</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553"/>
        </w:trPr>
        <w:tc>
          <w:tcPr>
            <w:tcW w:w="1829" w:type="dxa"/>
            <w:tcBorders>
              <w:top w:val="nil"/>
              <w:left w:val="single" w:sz="4" w:space="0" w:color="auto"/>
              <w:bottom w:val="single" w:sz="4" w:space="0" w:color="auto"/>
              <w:right w:val="single" w:sz="4" w:space="0" w:color="auto"/>
            </w:tcBorders>
            <w:shd w:val="clear" w:color="auto" w:fill="auto"/>
            <w:vAlign w:val="bottom"/>
          </w:tcPr>
          <w:p w:rsidR="00344F95" w:rsidRPr="009D1306" w:rsidRDefault="00344F95" w:rsidP="007D1157">
            <w:pPr>
              <w:spacing w:after="0" w:line="240" w:lineRule="auto"/>
              <w:rPr>
                <w:rFonts w:ascii="Times New Roman" w:eastAsia="Times New Roman" w:hAnsi="Times New Roman" w:cs="Times New Roman"/>
                <w:sz w:val="16"/>
                <w:szCs w:val="16"/>
              </w:rPr>
            </w:pPr>
          </w:p>
        </w:tc>
        <w:tc>
          <w:tcPr>
            <w:tcW w:w="2613" w:type="dxa"/>
            <w:tcBorders>
              <w:top w:val="nil"/>
              <w:left w:val="nil"/>
              <w:bottom w:val="single" w:sz="4" w:space="0" w:color="auto"/>
              <w:right w:val="single" w:sz="4" w:space="0" w:color="auto"/>
            </w:tcBorders>
            <w:shd w:val="clear" w:color="auto" w:fill="auto"/>
            <w:vAlign w:val="bottom"/>
          </w:tcPr>
          <w:p w:rsidR="00344F95" w:rsidRPr="009D1306" w:rsidRDefault="00344F95" w:rsidP="007D1157">
            <w:pPr>
              <w:spacing w:after="0" w:line="240" w:lineRule="auto"/>
              <w:rPr>
                <w:rFonts w:ascii="Times New Roman" w:eastAsia="Times New Roman" w:hAnsi="Times New Roman" w:cs="Times New Roman"/>
                <w:sz w:val="16"/>
                <w:szCs w:val="16"/>
              </w:rPr>
            </w:pPr>
            <w:r w:rsidRPr="009D1306">
              <w:rPr>
                <w:rFonts w:ascii="Times New Roman" w:eastAsia="Times New Roman" w:hAnsi="Times New Roman" w:cs="Times New Roman"/>
                <w:sz w:val="16"/>
                <w:szCs w:val="16"/>
              </w:rPr>
              <w:t>Расходы на подключение автоматизированных рабочих мест к автоматизировннойсиситеме государственного банка о детях оставшихся без попечения родителей</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63,7</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63,7</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553"/>
        </w:trPr>
        <w:tc>
          <w:tcPr>
            <w:tcW w:w="4442" w:type="dxa"/>
            <w:gridSpan w:val="2"/>
            <w:tcBorders>
              <w:top w:val="nil"/>
              <w:left w:val="single" w:sz="4" w:space="0" w:color="auto"/>
              <w:bottom w:val="single" w:sz="4" w:space="0" w:color="auto"/>
              <w:right w:val="single" w:sz="4" w:space="0" w:color="auto"/>
            </w:tcBorders>
            <w:shd w:val="clear" w:color="auto" w:fill="auto"/>
            <w:vAlign w:val="bottom"/>
          </w:tcPr>
          <w:p w:rsidR="00344F95" w:rsidRPr="00937FDC" w:rsidRDefault="00344F95" w:rsidP="007D1157">
            <w:pPr>
              <w:spacing w:after="0" w:line="240" w:lineRule="auto"/>
              <w:rPr>
                <w:rFonts w:ascii="Times New Roman" w:eastAsia="Times New Roman" w:hAnsi="Times New Roman" w:cs="Times New Roman"/>
                <w:b/>
                <w:sz w:val="20"/>
                <w:szCs w:val="20"/>
              </w:rPr>
            </w:pPr>
            <w:r w:rsidRPr="00937FDC">
              <w:rPr>
                <w:rFonts w:ascii="Times New Roman" w:eastAsia="Times New Roman" w:hAnsi="Times New Roman" w:cs="Times New Roman"/>
                <w:b/>
                <w:sz w:val="20"/>
                <w:szCs w:val="20"/>
              </w:rPr>
              <w:t>Социальная поддержка многодетных семей, реализация мероприятий, направленных на повышение социального статуса семьи и укрепление семейных ценностей</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117,3</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83,0</w:t>
            </w:r>
          </w:p>
        </w:tc>
        <w:tc>
          <w:tcPr>
            <w:tcW w:w="1017" w:type="dxa"/>
            <w:tcBorders>
              <w:top w:val="nil"/>
              <w:left w:val="nil"/>
              <w:bottom w:val="single" w:sz="4" w:space="0" w:color="auto"/>
              <w:right w:val="single" w:sz="4" w:space="0" w:color="auto"/>
            </w:tcBorders>
            <w:shd w:val="clear" w:color="auto" w:fill="auto"/>
            <w:noWrap/>
            <w:vAlign w:val="center"/>
          </w:tcPr>
          <w:p w:rsidR="00344F95" w:rsidRPr="00237352" w:rsidRDefault="00344F95" w:rsidP="007D1157">
            <w:pPr>
              <w:jc w:val="right"/>
              <w:rPr>
                <w:rFonts w:ascii="Times New Roman" w:hAnsi="Times New Roman" w:cs="Times New Roman"/>
                <w:b/>
                <w:bCs/>
                <w:color w:val="000000"/>
                <w:sz w:val="20"/>
                <w:szCs w:val="20"/>
              </w:rPr>
            </w:pPr>
            <w:r w:rsidRPr="00237352">
              <w:rPr>
                <w:rFonts w:ascii="Times New Roman" w:hAnsi="Times New Roman" w:cs="Times New Roman"/>
                <w:b/>
                <w:bCs/>
                <w:color w:val="000000"/>
                <w:sz w:val="20"/>
                <w:szCs w:val="20"/>
              </w:rPr>
              <w:t>-34,3</w:t>
            </w:r>
          </w:p>
        </w:tc>
        <w:tc>
          <w:tcPr>
            <w:tcW w:w="1076" w:type="dxa"/>
            <w:tcBorders>
              <w:top w:val="nil"/>
              <w:left w:val="nil"/>
              <w:bottom w:val="single" w:sz="4" w:space="0" w:color="auto"/>
              <w:right w:val="single" w:sz="4" w:space="0" w:color="auto"/>
            </w:tcBorders>
            <w:vAlign w:val="center"/>
          </w:tcPr>
          <w:p w:rsidR="00344F95" w:rsidRPr="00237352" w:rsidRDefault="00344F95" w:rsidP="007D1157">
            <w:pPr>
              <w:jc w:val="right"/>
              <w:rPr>
                <w:rFonts w:ascii="Times New Roman" w:hAnsi="Times New Roman" w:cs="Times New Roman"/>
                <w:b/>
                <w:bCs/>
                <w:color w:val="000000"/>
                <w:sz w:val="20"/>
                <w:szCs w:val="20"/>
              </w:rPr>
            </w:pPr>
            <w:r w:rsidRPr="00237352">
              <w:rPr>
                <w:rFonts w:ascii="Times New Roman" w:hAnsi="Times New Roman" w:cs="Times New Roman"/>
                <w:b/>
                <w:bCs/>
                <w:color w:val="000000"/>
                <w:sz w:val="20"/>
                <w:szCs w:val="20"/>
              </w:rPr>
              <w:t>70,8</w:t>
            </w:r>
          </w:p>
        </w:tc>
      </w:tr>
      <w:tr w:rsidR="00344F95" w:rsidRPr="00B74418" w:rsidTr="007D1157">
        <w:trPr>
          <w:trHeight w:val="703"/>
        </w:trPr>
        <w:tc>
          <w:tcPr>
            <w:tcW w:w="1829" w:type="dxa"/>
            <w:tcBorders>
              <w:top w:val="nil"/>
              <w:left w:val="single" w:sz="4" w:space="0" w:color="auto"/>
              <w:bottom w:val="single" w:sz="4" w:space="0" w:color="auto"/>
              <w:right w:val="single" w:sz="4" w:space="0" w:color="auto"/>
            </w:tcBorders>
            <w:shd w:val="clear" w:color="auto" w:fill="auto"/>
            <w:vAlign w:val="bottom"/>
            <w:hideMark/>
          </w:tcPr>
          <w:p w:rsidR="00344F95" w:rsidRPr="00B74418" w:rsidRDefault="00344F95" w:rsidP="007D1157">
            <w:pPr>
              <w:spacing w:after="0" w:line="240" w:lineRule="auto"/>
              <w:rPr>
                <w:rFonts w:ascii="Times New Roman" w:eastAsia="Times New Roman" w:hAnsi="Times New Roman" w:cs="Times New Roman"/>
                <w:sz w:val="16"/>
                <w:szCs w:val="16"/>
              </w:rPr>
            </w:pPr>
            <w:r w:rsidRPr="00B74418">
              <w:rPr>
                <w:rFonts w:ascii="Times New Roman" w:eastAsia="Times New Roman" w:hAnsi="Times New Roman" w:cs="Times New Roman"/>
                <w:sz w:val="16"/>
                <w:szCs w:val="16"/>
              </w:rPr>
              <w:t> </w:t>
            </w:r>
          </w:p>
        </w:tc>
        <w:tc>
          <w:tcPr>
            <w:tcW w:w="2613" w:type="dxa"/>
            <w:tcBorders>
              <w:top w:val="nil"/>
              <w:left w:val="nil"/>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r w:rsidRPr="00724A8E">
              <w:rPr>
                <w:rFonts w:ascii="Times New Roman" w:eastAsia="Times New Roman" w:hAnsi="Times New Roman" w:cs="Times New Roman"/>
                <w:sz w:val="16"/>
                <w:szCs w:val="16"/>
              </w:rPr>
              <w:t>Выплата единовременного пособия при всех формах устройства детей, лишенных родительского попечения, в семью</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117,3</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83,0</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637F24" w:rsidTr="007D1157">
        <w:trPr>
          <w:trHeight w:val="417"/>
        </w:trPr>
        <w:tc>
          <w:tcPr>
            <w:tcW w:w="4442" w:type="dxa"/>
            <w:gridSpan w:val="2"/>
            <w:tcBorders>
              <w:top w:val="nil"/>
              <w:left w:val="single" w:sz="4" w:space="0" w:color="auto"/>
              <w:bottom w:val="single" w:sz="4" w:space="0" w:color="auto"/>
              <w:right w:val="single" w:sz="4" w:space="0" w:color="auto"/>
            </w:tcBorders>
            <w:shd w:val="clear" w:color="auto" w:fill="auto"/>
            <w:vAlign w:val="bottom"/>
            <w:hideMark/>
          </w:tcPr>
          <w:p w:rsidR="00344F95" w:rsidRPr="00937FDC" w:rsidRDefault="00344F95" w:rsidP="007D1157">
            <w:pPr>
              <w:spacing w:after="0" w:line="240" w:lineRule="auto"/>
              <w:rPr>
                <w:rFonts w:ascii="Times New Roman" w:eastAsia="Times New Roman" w:hAnsi="Times New Roman" w:cs="Times New Roman"/>
                <w:b/>
                <w:sz w:val="20"/>
                <w:szCs w:val="20"/>
              </w:rPr>
            </w:pPr>
            <w:r w:rsidRPr="00937FDC">
              <w:rPr>
                <w:rFonts w:ascii="Times New Roman" w:eastAsia="Times New Roman" w:hAnsi="Times New Roman" w:cs="Times New Roman"/>
                <w:b/>
                <w:sz w:val="20"/>
                <w:szCs w:val="20"/>
              </w:rPr>
              <w:t> Совершенствование системы управления пассажирскими перевозками</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3735,9</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3735,9</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0,0</w:t>
            </w: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100,0</w:t>
            </w:r>
          </w:p>
        </w:tc>
      </w:tr>
      <w:tr w:rsidR="00344F95" w:rsidRPr="00B74418" w:rsidTr="007D1157">
        <w:trPr>
          <w:trHeight w:val="345"/>
        </w:trPr>
        <w:tc>
          <w:tcPr>
            <w:tcW w:w="1829" w:type="dxa"/>
            <w:tcBorders>
              <w:top w:val="nil"/>
              <w:left w:val="single" w:sz="4" w:space="0" w:color="auto"/>
              <w:bottom w:val="single" w:sz="4" w:space="0" w:color="auto"/>
              <w:right w:val="single" w:sz="4" w:space="0" w:color="auto"/>
            </w:tcBorders>
            <w:shd w:val="clear" w:color="auto" w:fill="auto"/>
            <w:vAlign w:val="bottom"/>
            <w:hideMark/>
          </w:tcPr>
          <w:p w:rsidR="00344F95" w:rsidRPr="00B74418" w:rsidRDefault="00344F95" w:rsidP="007D1157">
            <w:pPr>
              <w:spacing w:after="0" w:line="240" w:lineRule="auto"/>
              <w:rPr>
                <w:rFonts w:ascii="Times New Roman" w:eastAsia="Times New Roman" w:hAnsi="Times New Roman" w:cs="Times New Roman"/>
                <w:sz w:val="16"/>
                <w:szCs w:val="16"/>
              </w:rPr>
            </w:pPr>
            <w:r w:rsidRPr="00B74418">
              <w:rPr>
                <w:rFonts w:ascii="Times New Roman" w:eastAsia="Times New Roman" w:hAnsi="Times New Roman" w:cs="Times New Roman"/>
                <w:sz w:val="16"/>
                <w:szCs w:val="16"/>
              </w:rPr>
              <w:t> </w:t>
            </w:r>
          </w:p>
        </w:tc>
        <w:tc>
          <w:tcPr>
            <w:tcW w:w="2613" w:type="dxa"/>
            <w:tcBorders>
              <w:top w:val="nil"/>
              <w:left w:val="nil"/>
              <w:bottom w:val="single" w:sz="4" w:space="0" w:color="auto"/>
              <w:right w:val="single" w:sz="4" w:space="0" w:color="auto"/>
            </w:tcBorders>
            <w:shd w:val="clear" w:color="auto" w:fill="auto"/>
            <w:vAlign w:val="bottom"/>
            <w:hideMark/>
          </w:tcPr>
          <w:p w:rsidR="00344F95" w:rsidRPr="00B74418" w:rsidRDefault="00344F95" w:rsidP="007D1157">
            <w:pPr>
              <w:spacing w:after="0" w:line="240" w:lineRule="auto"/>
              <w:rPr>
                <w:rFonts w:ascii="Times New Roman" w:eastAsia="Times New Roman" w:hAnsi="Times New Roman" w:cs="Times New Roman"/>
                <w:sz w:val="16"/>
                <w:szCs w:val="16"/>
              </w:rPr>
            </w:pPr>
            <w:r w:rsidRPr="008B780A">
              <w:rPr>
                <w:rFonts w:ascii="Times New Roman" w:eastAsia="Times New Roman" w:hAnsi="Times New Roman" w:cs="Times New Roman"/>
                <w:sz w:val="16"/>
                <w:szCs w:val="16"/>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3735,9</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3735,9</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883"/>
        </w:trPr>
        <w:tc>
          <w:tcPr>
            <w:tcW w:w="4442" w:type="dxa"/>
            <w:gridSpan w:val="2"/>
            <w:tcBorders>
              <w:top w:val="nil"/>
              <w:left w:val="single" w:sz="4" w:space="0" w:color="auto"/>
              <w:bottom w:val="single" w:sz="4" w:space="0" w:color="auto"/>
              <w:right w:val="single" w:sz="4" w:space="0" w:color="auto"/>
            </w:tcBorders>
            <w:shd w:val="clear" w:color="auto" w:fill="auto"/>
            <w:vAlign w:val="bottom"/>
          </w:tcPr>
          <w:p w:rsidR="00344F95" w:rsidRPr="00937FDC" w:rsidRDefault="00344F95" w:rsidP="007D1157">
            <w:pPr>
              <w:spacing w:after="0" w:line="240" w:lineRule="auto"/>
              <w:rPr>
                <w:rFonts w:ascii="Times New Roman" w:eastAsia="Times New Roman" w:hAnsi="Times New Roman" w:cs="Times New Roman"/>
                <w:b/>
                <w:sz w:val="20"/>
                <w:szCs w:val="20"/>
              </w:rPr>
            </w:pPr>
            <w:r w:rsidRPr="00937FDC">
              <w:rPr>
                <w:rFonts w:ascii="Times New Roman" w:eastAsia="Times New Roman" w:hAnsi="Times New Roman" w:cs="Times New Roman"/>
                <w:b/>
                <w:sz w:val="20"/>
                <w:szCs w:val="20"/>
              </w:rPr>
              <w:t>Газификация населенных пунктов и объектов социальной инфраструктуры, модернизация объектов коммунальной инфраструктуры</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6259,5</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6224,6</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0,0</w:t>
            </w: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100,0</w:t>
            </w:r>
          </w:p>
        </w:tc>
      </w:tr>
      <w:tr w:rsidR="00344F95" w:rsidRPr="00B74418" w:rsidTr="007D1157">
        <w:trPr>
          <w:trHeight w:val="487"/>
        </w:trPr>
        <w:tc>
          <w:tcPr>
            <w:tcW w:w="18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4F95" w:rsidRPr="00B74418" w:rsidRDefault="00344F95" w:rsidP="007D1157">
            <w:pPr>
              <w:spacing w:after="0" w:line="240" w:lineRule="auto"/>
              <w:rPr>
                <w:rFonts w:ascii="Times New Roman" w:eastAsia="Times New Roman" w:hAnsi="Times New Roman" w:cs="Times New Roman"/>
                <w:sz w:val="16"/>
                <w:szCs w:val="16"/>
              </w:rPr>
            </w:pPr>
            <w:r w:rsidRPr="00B74418">
              <w:rPr>
                <w:rFonts w:ascii="Times New Roman" w:eastAsia="Times New Roman" w:hAnsi="Times New Roman" w:cs="Times New Roman"/>
                <w:sz w:val="16"/>
                <w:szCs w:val="16"/>
              </w:rPr>
              <w:t> </w:t>
            </w:r>
          </w:p>
        </w:tc>
        <w:tc>
          <w:tcPr>
            <w:tcW w:w="2613" w:type="dxa"/>
            <w:tcBorders>
              <w:top w:val="single" w:sz="4" w:space="0" w:color="auto"/>
              <w:left w:val="nil"/>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r w:rsidRPr="004414F0">
              <w:rPr>
                <w:rFonts w:ascii="Times New Roman" w:eastAsia="Times New Roman" w:hAnsi="Times New Roman" w:cs="Times New Roman"/>
                <w:sz w:val="16"/>
                <w:szCs w:val="16"/>
              </w:rPr>
              <w:t>Мероприятия в сфере коммунального хозяйства</w:t>
            </w:r>
          </w:p>
        </w:tc>
        <w:tc>
          <w:tcPr>
            <w:tcW w:w="1276" w:type="dxa"/>
            <w:tcBorders>
              <w:top w:val="single" w:sz="4" w:space="0" w:color="auto"/>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278,7</w:t>
            </w:r>
          </w:p>
        </w:tc>
        <w:tc>
          <w:tcPr>
            <w:tcW w:w="1276" w:type="dxa"/>
            <w:tcBorders>
              <w:top w:val="single" w:sz="4" w:space="0" w:color="auto"/>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278,7</w:t>
            </w:r>
          </w:p>
        </w:tc>
        <w:tc>
          <w:tcPr>
            <w:tcW w:w="1017" w:type="dxa"/>
            <w:tcBorders>
              <w:top w:val="single" w:sz="4" w:space="0" w:color="auto"/>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single" w:sz="4" w:space="0" w:color="auto"/>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482"/>
        </w:trPr>
        <w:tc>
          <w:tcPr>
            <w:tcW w:w="1829" w:type="dxa"/>
            <w:tcBorders>
              <w:top w:val="nil"/>
              <w:left w:val="single" w:sz="4" w:space="0" w:color="auto"/>
              <w:bottom w:val="single" w:sz="4" w:space="0" w:color="auto"/>
              <w:right w:val="single" w:sz="4" w:space="0" w:color="auto"/>
            </w:tcBorders>
            <w:shd w:val="clear" w:color="auto" w:fill="auto"/>
            <w:vAlign w:val="bottom"/>
            <w:hideMark/>
          </w:tcPr>
          <w:p w:rsidR="00344F95" w:rsidRPr="00B74418" w:rsidRDefault="00344F95" w:rsidP="007D1157">
            <w:pPr>
              <w:spacing w:after="0" w:line="240" w:lineRule="auto"/>
              <w:rPr>
                <w:rFonts w:ascii="Times New Roman" w:eastAsia="Times New Roman" w:hAnsi="Times New Roman" w:cs="Times New Roman"/>
                <w:sz w:val="16"/>
                <w:szCs w:val="16"/>
              </w:rPr>
            </w:pPr>
            <w:r w:rsidRPr="00B74418">
              <w:rPr>
                <w:rFonts w:ascii="Times New Roman" w:eastAsia="Times New Roman" w:hAnsi="Times New Roman" w:cs="Times New Roman"/>
                <w:sz w:val="16"/>
                <w:szCs w:val="16"/>
              </w:rPr>
              <w:t> </w:t>
            </w:r>
          </w:p>
        </w:tc>
        <w:tc>
          <w:tcPr>
            <w:tcW w:w="2613" w:type="dxa"/>
            <w:tcBorders>
              <w:top w:val="nil"/>
              <w:left w:val="nil"/>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r w:rsidRPr="004414F0">
              <w:rPr>
                <w:rFonts w:ascii="Times New Roman" w:eastAsia="Times New Roman" w:hAnsi="Times New Roman" w:cs="Times New Roman"/>
                <w:sz w:val="16"/>
                <w:szCs w:val="16"/>
              </w:rPr>
              <w:t>Софинансирование объектов капитальных вложений муниципальной собственности</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5583,5</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5560,3</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741"/>
        </w:trPr>
        <w:tc>
          <w:tcPr>
            <w:tcW w:w="1829" w:type="dxa"/>
            <w:tcBorders>
              <w:top w:val="nil"/>
              <w:left w:val="single" w:sz="4" w:space="0" w:color="auto"/>
              <w:bottom w:val="single" w:sz="4" w:space="0" w:color="auto"/>
              <w:right w:val="single" w:sz="4" w:space="0" w:color="auto"/>
            </w:tcBorders>
            <w:shd w:val="clear" w:color="auto" w:fill="auto"/>
            <w:vAlign w:val="bottom"/>
            <w:hideMark/>
          </w:tcPr>
          <w:p w:rsidR="00344F95" w:rsidRPr="00B74418" w:rsidRDefault="00344F95" w:rsidP="007D1157">
            <w:pPr>
              <w:spacing w:after="0" w:line="240" w:lineRule="auto"/>
              <w:rPr>
                <w:rFonts w:ascii="Times New Roman" w:eastAsia="Times New Roman" w:hAnsi="Times New Roman" w:cs="Times New Roman"/>
                <w:sz w:val="16"/>
                <w:szCs w:val="16"/>
              </w:rPr>
            </w:pPr>
            <w:r w:rsidRPr="00B74418">
              <w:rPr>
                <w:rFonts w:ascii="Times New Roman" w:eastAsia="Times New Roman" w:hAnsi="Times New Roman" w:cs="Times New Roman"/>
                <w:sz w:val="16"/>
                <w:szCs w:val="16"/>
              </w:rPr>
              <w:t> </w:t>
            </w:r>
          </w:p>
        </w:tc>
        <w:tc>
          <w:tcPr>
            <w:tcW w:w="2613" w:type="dxa"/>
            <w:tcBorders>
              <w:top w:val="nil"/>
              <w:left w:val="nil"/>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r w:rsidRPr="004414F0">
              <w:rPr>
                <w:rFonts w:ascii="Times New Roman" w:eastAsia="Times New Roman" w:hAnsi="Times New Roman" w:cs="Times New Roman"/>
                <w:sz w:val="16"/>
                <w:szCs w:val="16"/>
              </w:rPr>
              <w:t>Софинансирование объектов капитальных вложений муниципальной собственности</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397,2</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385,6</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264"/>
        </w:trPr>
        <w:tc>
          <w:tcPr>
            <w:tcW w:w="4442" w:type="dxa"/>
            <w:gridSpan w:val="2"/>
            <w:tcBorders>
              <w:top w:val="nil"/>
              <w:left w:val="single" w:sz="4" w:space="0" w:color="auto"/>
              <w:bottom w:val="single" w:sz="4" w:space="0" w:color="auto"/>
              <w:right w:val="single" w:sz="4" w:space="0" w:color="auto"/>
            </w:tcBorders>
            <w:shd w:val="clear" w:color="auto" w:fill="auto"/>
            <w:vAlign w:val="bottom"/>
            <w:hideMark/>
          </w:tcPr>
          <w:p w:rsidR="00344F95" w:rsidRPr="00937FDC" w:rsidRDefault="00344F95" w:rsidP="007D1157">
            <w:pPr>
              <w:spacing w:after="0" w:line="240" w:lineRule="auto"/>
              <w:rPr>
                <w:rFonts w:ascii="Times New Roman" w:eastAsia="Times New Roman" w:hAnsi="Times New Roman" w:cs="Times New Roman"/>
                <w:b/>
                <w:sz w:val="20"/>
                <w:szCs w:val="20"/>
              </w:rPr>
            </w:pPr>
            <w:r w:rsidRPr="00937FDC">
              <w:rPr>
                <w:rFonts w:ascii="Times New Roman" w:eastAsia="Times New Roman" w:hAnsi="Times New Roman" w:cs="Times New Roman"/>
                <w:b/>
                <w:sz w:val="20"/>
                <w:szCs w:val="20"/>
              </w:rPr>
              <w:t> </w:t>
            </w:r>
          </w:p>
          <w:p w:rsidR="00344F95" w:rsidRPr="00937FDC" w:rsidRDefault="00344F95" w:rsidP="007D1157">
            <w:pPr>
              <w:spacing w:after="0" w:line="240" w:lineRule="auto"/>
              <w:rPr>
                <w:rFonts w:ascii="Times New Roman" w:eastAsia="Times New Roman" w:hAnsi="Times New Roman" w:cs="Times New Roman"/>
                <w:b/>
                <w:sz w:val="20"/>
                <w:szCs w:val="20"/>
              </w:rPr>
            </w:pPr>
            <w:r w:rsidRPr="00937FDC">
              <w:rPr>
                <w:rFonts w:ascii="Times New Roman" w:eastAsia="Times New Roman" w:hAnsi="Times New Roman" w:cs="Times New Roman"/>
                <w:b/>
                <w:sz w:val="20"/>
                <w:szCs w:val="20"/>
              </w:rPr>
              <w:t>Мероприятия по обустройству детского игрового городка</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600,0</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600,0</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0,0</w:t>
            </w: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100,0</w:t>
            </w:r>
          </w:p>
        </w:tc>
      </w:tr>
      <w:tr w:rsidR="00344F95" w:rsidRPr="00B74418" w:rsidTr="007D1157">
        <w:trPr>
          <w:trHeight w:val="834"/>
        </w:trPr>
        <w:tc>
          <w:tcPr>
            <w:tcW w:w="4442" w:type="dxa"/>
            <w:gridSpan w:val="2"/>
            <w:tcBorders>
              <w:top w:val="nil"/>
              <w:left w:val="single" w:sz="4" w:space="0" w:color="auto"/>
              <w:bottom w:val="single" w:sz="4" w:space="0" w:color="auto"/>
              <w:right w:val="single" w:sz="4" w:space="0" w:color="auto"/>
            </w:tcBorders>
            <w:shd w:val="clear" w:color="auto" w:fill="auto"/>
            <w:vAlign w:val="bottom"/>
            <w:hideMark/>
          </w:tcPr>
          <w:p w:rsidR="00344F95" w:rsidRPr="00937FDC" w:rsidRDefault="00344F95" w:rsidP="007D1157">
            <w:pPr>
              <w:spacing w:after="0" w:line="240" w:lineRule="auto"/>
              <w:rPr>
                <w:rFonts w:ascii="Times New Roman" w:eastAsia="Times New Roman" w:hAnsi="Times New Roman" w:cs="Times New Roman"/>
                <w:b/>
                <w:sz w:val="20"/>
                <w:szCs w:val="20"/>
              </w:rPr>
            </w:pPr>
            <w:r w:rsidRPr="00937FDC">
              <w:rPr>
                <w:rFonts w:ascii="Times New Roman" w:eastAsia="Times New Roman" w:hAnsi="Times New Roman" w:cs="Times New Roman"/>
                <w:b/>
                <w:sz w:val="20"/>
                <w:szCs w:val="20"/>
              </w:rPr>
              <w:t> Развитие физической культуры и спорта на территории Суражского района (2014 - 2020 годы)</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71489,0</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71468,9</w:t>
            </w:r>
          </w:p>
        </w:tc>
        <w:tc>
          <w:tcPr>
            <w:tcW w:w="1017" w:type="dxa"/>
            <w:tcBorders>
              <w:top w:val="nil"/>
              <w:left w:val="nil"/>
              <w:bottom w:val="single" w:sz="4" w:space="0" w:color="auto"/>
              <w:right w:val="single" w:sz="4" w:space="0" w:color="auto"/>
            </w:tcBorders>
            <w:shd w:val="clear" w:color="auto" w:fill="auto"/>
            <w:noWrap/>
            <w:vAlign w:val="center"/>
          </w:tcPr>
          <w:p w:rsidR="00344F95" w:rsidRPr="00237352" w:rsidRDefault="00344F95" w:rsidP="007D1157">
            <w:pPr>
              <w:jc w:val="right"/>
              <w:rPr>
                <w:rFonts w:ascii="Times New Roman" w:hAnsi="Times New Roman" w:cs="Times New Roman"/>
                <w:b/>
                <w:bCs/>
                <w:color w:val="000000"/>
                <w:sz w:val="20"/>
                <w:szCs w:val="20"/>
              </w:rPr>
            </w:pPr>
            <w:r w:rsidRPr="00237352">
              <w:rPr>
                <w:rFonts w:ascii="Times New Roman" w:hAnsi="Times New Roman" w:cs="Times New Roman"/>
                <w:b/>
                <w:bCs/>
                <w:color w:val="000000"/>
                <w:sz w:val="20"/>
                <w:szCs w:val="20"/>
              </w:rPr>
              <w:t>-20,1</w:t>
            </w:r>
          </w:p>
        </w:tc>
        <w:tc>
          <w:tcPr>
            <w:tcW w:w="1076" w:type="dxa"/>
            <w:tcBorders>
              <w:top w:val="nil"/>
              <w:left w:val="nil"/>
              <w:bottom w:val="single" w:sz="4" w:space="0" w:color="auto"/>
              <w:right w:val="single" w:sz="4" w:space="0" w:color="auto"/>
            </w:tcBorders>
            <w:vAlign w:val="center"/>
          </w:tcPr>
          <w:p w:rsidR="00344F95" w:rsidRPr="00237352" w:rsidRDefault="00344F95" w:rsidP="007D1157">
            <w:pPr>
              <w:jc w:val="right"/>
              <w:rPr>
                <w:rFonts w:ascii="Times New Roman" w:hAnsi="Times New Roman" w:cs="Times New Roman"/>
                <w:b/>
                <w:bCs/>
                <w:color w:val="000000"/>
                <w:sz w:val="20"/>
                <w:szCs w:val="20"/>
              </w:rPr>
            </w:pPr>
            <w:r w:rsidRPr="00237352">
              <w:rPr>
                <w:rFonts w:ascii="Times New Roman" w:hAnsi="Times New Roman" w:cs="Times New Roman"/>
                <w:b/>
                <w:bCs/>
                <w:color w:val="000000"/>
                <w:sz w:val="20"/>
                <w:szCs w:val="20"/>
              </w:rPr>
              <w:t>100,0</w:t>
            </w:r>
          </w:p>
        </w:tc>
      </w:tr>
      <w:tr w:rsidR="00344F95" w:rsidRPr="00B74418" w:rsidTr="007D1157">
        <w:trPr>
          <w:trHeight w:val="756"/>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344F95" w:rsidRPr="00B74418" w:rsidRDefault="00344F95" w:rsidP="007D1157">
            <w:pPr>
              <w:spacing w:after="0" w:line="240" w:lineRule="auto"/>
              <w:rPr>
                <w:rFonts w:ascii="Times New Roman" w:eastAsia="Times New Roman" w:hAnsi="Times New Roman" w:cs="Times New Roman"/>
                <w:color w:val="000000"/>
                <w:sz w:val="16"/>
                <w:szCs w:val="16"/>
              </w:rPr>
            </w:pPr>
            <w:r w:rsidRPr="00B74418">
              <w:rPr>
                <w:rFonts w:ascii="Times New Roman" w:eastAsia="Times New Roman" w:hAnsi="Times New Roman" w:cs="Times New Roman"/>
                <w:color w:val="000000"/>
                <w:sz w:val="16"/>
                <w:szCs w:val="16"/>
              </w:rPr>
              <w:t> </w:t>
            </w:r>
          </w:p>
        </w:tc>
        <w:tc>
          <w:tcPr>
            <w:tcW w:w="2613" w:type="dxa"/>
            <w:tcBorders>
              <w:top w:val="nil"/>
              <w:left w:val="nil"/>
              <w:bottom w:val="single" w:sz="4" w:space="0" w:color="auto"/>
              <w:right w:val="single" w:sz="4" w:space="0" w:color="auto"/>
            </w:tcBorders>
            <w:shd w:val="clear" w:color="auto" w:fill="auto"/>
            <w:vAlign w:val="center"/>
          </w:tcPr>
          <w:p w:rsidR="00344F95" w:rsidRPr="00B74418" w:rsidRDefault="00344F95" w:rsidP="007D1157">
            <w:pPr>
              <w:spacing w:after="0" w:line="240" w:lineRule="auto"/>
              <w:rPr>
                <w:rFonts w:ascii="Times New Roman" w:eastAsia="Times New Roman" w:hAnsi="Times New Roman" w:cs="Times New Roman"/>
                <w:color w:val="000000"/>
                <w:sz w:val="16"/>
                <w:szCs w:val="16"/>
              </w:rPr>
            </w:pPr>
            <w:r w:rsidRPr="002E1553">
              <w:rPr>
                <w:rFonts w:ascii="Times New Roman" w:eastAsia="Times New Roman" w:hAnsi="Times New Roman" w:cs="Times New Roman"/>
                <w:color w:val="000000"/>
                <w:sz w:val="16"/>
                <w:szCs w:val="16"/>
              </w:rPr>
              <w:t>Мероприятия по развитию физической культуры и спорта</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386,3</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386,3</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711"/>
        </w:trPr>
        <w:tc>
          <w:tcPr>
            <w:tcW w:w="1829" w:type="dxa"/>
            <w:tcBorders>
              <w:top w:val="nil"/>
              <w:left w:val="single" w:sz="4" w:space="0" w:color="auto"/>
              <w:bottom w:val="single" w:sz="4" w:space="0" w:color="auto"/>
              <w:right w:val="single" w:sz="4" w:space="0" w:color="auto"/>
            </w:tcBorders>
            <w:shd w:val="clear" w:color="auto" w:fill="auto"/>
            <w:vAlign w:val="center"/>
            <w:hideMark/>
          </w:tcPr>
          <w:p w:rsidR="00344F95" w:rsidRPr="00B74418" w:rsidRDefault="00344F95" w:rsidP="007D1157">
            <w:pPr>
              <w:spacing w:after="0" w:line="240" w:lineRule="auto"/>
              <w:rPr>
                <w:rFonts w:ascii="Times New Roman" w:eastAsia="Times New Roman" w:hAnsi="Times New Roman" w:cs="Times New Roman"/>
                <w:color w:val="000000"/>
                <w:sz w:val="16"/>
                <w:szCs w:val="16"/>
              </w:rPr>
            </w:pPr>
            <w:r w:rsidRPr="00B74418">
              <w:rPr>
                <w:rFonts w:ascii="Times New Roman" w:eastAsia="Times New Roman" w:hAnsi="Times New Roman" w:cs="Times New Roman"/>
                <w:color w:val="000000"/>
                <w:sz w:val="16"/>
                <w:szCs w:val="16"/>
              </w:rPr>
              <w:t> </w:t>
            </w:r>
          </w:p>
        </w:tc>
        <w:tc>
          <w:tcPr>
            <w:tcW w:w="2613" w:type="dxa"/>
            <w:tcBorders>
              <w:top w:val="nil"/>
              <w:left w:val="nil"/>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r w:rsidRPr="004414F0">
              <w:rPr>
                <w:rFonts w:ascii="Times New Roman" w:eastAsia="Times New Roman" w:hAnsi="Times New Roman" w:cs="Times New Roman"/>
                <w:sz w:val="16"/>
                <w:szCs w:val="16"/>
              </w:rPr>
              <w:t>Софинансирование объектов капитальных вложений муниципальной собственности</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71102,7</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71102,7</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551"/>
        </w:trPr>
        <w:tc>
          <w:tcPr>
            <w:tcW w:w="4442" w:type="dxa"/>
            <w:gridSpan w:val="2"/>
            <w:tcBorders>
              <w:top w:val="nil"/>
              <w:left w:val="single" w:sz="4" w:space="0" w:color="auto"/>
              <w:bottom w:val="single" w:sz="4" w:space="0" w:color="auto"/>
              <w:right w:val="single" w:sz="4" w:space="0" w:color="auto"/>
            </w:tcBorders>
            <w:shd w:val="clear" w:color="auto" w:fill="auto"/>
            <w:vAlign w:val="bottom"/>
            <w:hideMark/>
          </w:tcPr>
          <w:p w:rsidR="00344F95" w:rsidRPr="00937FDC" w:rsidRDefault="00344F95" w:rsidP="007D1157">
            <w:pPr>
              <w:spacing w:after="0" w:line="240" w:lineRule="auto"/>
              <w:rPr>
                <w:rFonts w:ascii="Times New Roman" w:eastAsia="Times New Roman" w:hAnsi="Times New Roman" w:cs="Times New Roman"/>
                <w:b/>
                <w:color w:val="000000"/>
                <w:sz w:val="20"/>
                <w:szCs w:val="20"/>
              </w:rPr>
            </w:pPr>
            <w:r w:rsidRPr="00937FDC">
              <w:rPr>
                <w:rFonts w:ascii="Times New Roman" w:eastAsia="Times New Roman" w:hAnsi="Times New Roman" w:cs="Times New Roman"/>
                <w:b/>
                <w:color w:val="000000"/>
                <w:sz w:val="20"/>
                <w:szCs w:val="20"/>
              </w:rPr>
              <w:t> Предупреждение и ликвидация заразных и иных болезней животных</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12,5</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12,5</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0,0</w:t>
            </w: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100,0</w:t>
            </w:r>
          </w:p>
        </w:tc>
      </w:tr>
      <w:tr w:rsidR="00344F95" w:rsidRPr="00B74418" w:rsidTr="007D1157">
        <w:trPr>
          <w:trHeight w:val="1320"/>
        </w:trPr>
        <w:tc>
          <w:tcPr>
            <w:tcW w:w="1829" w:type="dxa"/>
            <w:tcBorders>
              <w:top w:val="nil"/>
              <w:left w:val="single" w:sz="4" w:space="0" w:color="auto"/>
              <w:bottom w:val="single" w:sz="4" w:space="0" w:color="auto"/>
              <w:right w:val="single" w:sz="4" w:space="0" w:color="auto"/>
            </w:tcBorders>
            <w:shd w:val="clear" w:color="000000" w:fill="FFFFFF"/>
            <w:hideMark/>
          </w:tcPr>
          <w:p w:rsidR="00344F95" w:rsidRPr="00B74418" w:rsidRDefault="00344F95" w:rsidP="007D1157">
            <w:pPr>
              <w:spacing w:after="0" w:line="240" w:lineRule="auto"/>
              <w:jc w:val="both"/>
              <w:rPr>
                <w:rFonts w:ascii="Times New Roman" w:eastAsia="Times New Roman" w:hAnsi="Times New Roman" w:cs="Times New Roman"/>
                <w:sz w:val="16"/>
                <w:szCs w:val="16"/>
              </w:rPr>
            </w:pPr>
            <w:r w:rsidRPr="00B74418">
              <w:rPr>
                <w:rFonts w:ascii="Times New Roman" w:eastAsia="Times New Roman" w:hAnsi="Times New Roman" w:cs="Times New Roman"/>
                <w:sz w:val="16"/>
                <w:szCs w:val="16"/>
              </w:rPr>
              <w:t> </w:t>
            </w:r>
          </w:p>
        </w:tc>
        <w:tc>
          <w:tcPr>
            <w:tcW w:w="2613" w:type="dxa"/>
            <w:tcBorders>
              <w:top w:val="nil"/>
              <w:left w:val="nil"/>
              <w:bottom w:val="single" w:sz="4" w:space="0" w:color="auto"/>
              <w:right w:val="single" w:sz="4" w:space="0" w:color="auto"/>
            </w:tcBorders>
            <w:shd w:val="clear" w:color="000000" w:fill="FFFFFF"/>
          </w:tcPr>
          <w:p w:rsidR="00344F95" w:rsidRPr="00B74418" w:rsidRDefault="00344F95" w:rsidP="007D1157">
            <w:pPr>
              <w:spacing w:after="0" w:line="240" w:lineRule="auto"/>
              <w:jc w:val="both"/>
              <w:rPr>
                <w:rFonts w:ascii="Times New Roman" w:eastAsia="Times New Roman" w:hAnsi="Times New Roman" w:cs="Times New Roman"/>
                <w:sz w:val="16"/>
                <w:szCs w:val="16"/>
              </w:rPr>
            </w:pPr>
            <w:r w:rsidRPr="00DC42E0">
              <w:rPr>
                <w:rFonts w:ascii="Times New Roman" w:eastAsia="Times New Roman" w:hAnsi="Times New Roman" w:cs="Times New Roman"/>
                <w:sz w:val="16"/>
                <w:szCs w:val="16"/>
              </w:rPr>
              <w:t>Мероприятия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12,5</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12,5</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351"/>
        </w:trPr>
        <w:tc>
          <w:tcPr>
            <w:tcW w:w="4442" w:type="dxa"/>
            <w:gridSpan w:val="2"/>
            <w:tcBorders>
              <w:top w:val="nil"/>
              <w:left w:val="single" w:sz="4" w:space="0" w:color="auto"/>
              <w:bottom w:val="single" w:sz="4" w:space="0" w:color="auto"/>
              <w:right w:val="single" w:sz="4" w:space="0" w:color="auto"/>
            </w:tcBorders>
            <w:shd w:val="clear" w:color="auto" w:fill="auto"/>
            <w:vAlign w:val="bottom"/>
            <w:hideMark/>
          </w:tcPr>
          <w:p w:rsidR="00344F95" w:rsidRPr="00937FDC" w:rsidRDefault="00344F95" w:rsidP="007D1157">
            <w:pPr>
              <w:spacing w:after="0" w:line="240" w:lineRule="auto"/>
              <w:rPr>
                <w:rFonts w:ascii="Times New Roman" w:eastAsia="Times New Roman" w:hAnsi="Times New Roman" w:cs="Times New Roman"/>
                <w:b/>
                <w:sz w:val="20"/>
                <w:szCs w:val="20"/>
              </w:rPr>
            </w:pPr>
            <w:r w:rsidRPr="00937FDC">
              <w:rPr>
                <w:rFonts w:ascii="Times New Roman" w:eastAsia="Times New Roman" w:hAnsi="Times New Roman" w:cs="Times New Roman"/>
                <w:b/>
                <w:sz w:val="20"/>
                <w:szCs w:val="20"/>
              </w:rPr>
              <w:t>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2499,0</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2499,0</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0,0</w:t>
            </w: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100,0</w:t>
            </w:r>
          </w:p>
        </w:tc>
      </w:tr>
      <w:tr w:rsidR="00344F95" w:rsidRPr="00B74418" w:rsidTr="007D1157">
        <w:trPr>
          <w:trHeight w:val="330"/>
        </w:trPr>
        <w:tc>
          <w:tcPr>
            <w:tcW w:w="1829" w:type="dxa"/>
            <w:tcBorders>
              <w:top w:val="nil"/>
              <w:left w:val="single" w:sz="4" w:space="0" w:color="auto"/>
              <w:bottom w:val="single" w:sz="4" w:space="0" w:color="auto"/>
              <w:right w:val="single" w:sz="4" w:space="0" w:color="auto"/>
            </w:tcBorders>
            <w:shd w:val="clear" w:color="auto" w:fill="auto"/>
            <w:vAlign w:val="bottom"/>
            <w:hideMark/>
          </w:tcPr>
          <w:p w:rsidR="00344F95" w:rsidRPr="00B74418" w:rsidRDefault="00344F95" w:rsidP="007D1157">
            <w:pPr>
              <w:spacing w:after="0" w:line="240" w:lineRule="auto"/>
              <w:rPr>
                <w:rFonts w:ascii="Times New Roman" w:eastAsia="Times New Roman" w:hAnsi="Times New Roman" w:cs="Times New Roman"/>
                <w:sz w:val="16"/>
                <w:szCs w:val="16"/>
              </w:rPr>
            </w:pPr>
            <w:r w:rsidRPr="00B74418">
              <w:rPr>
                <w:rFonts w:ascii="Times New Roman" w:eastAsia="Times New Roman" w:hAnsi="Times New Roman" w:cs="Times New Roman"/>
                <w:sz w:val="16"/>
                <w:szCs w:val="16"/>
              </w:rPr>
              <w:t> </w:t>
            </w:r>
          </w:p>
        </w:tc>
        <w:tc>
          <w:tcPr>
            <w:tcW w:w="2613" w:type="dxa"/>
            <w:tcBorders>
              <w:top w:val="nil"/>
              <w:left w:val="nil"/>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r w:rsidRPr="003E40CD">
              <w:rPr>
                <w:rFonts w:ascii="Times New Roman" w:eastAsia="Times New Roman" w:hAnsi="Times New Roman" w:cs="Times New Roman"/>
                <w:sz w:val="16"/>
                <w:szCs w:val="16"/>
              </w:rPr>
              <w:t>Выплата муниципальных пенсий</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2499,0</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2499,0</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480"/>
        </w:trPr>
        <w:tc>
          <w:tcPr>
            <w:tcW w:w="4442" w:type="dxa"/>
            <w:gridSpan w:val="2"/>
            <w:tcBorders>
              <w:top w:val="nil"/>
              <w:left w:val="single" w:sz="4" w:space="0" w:color="auto"/>
              <w:bottom w:val="single" w:sz="4" w:space="0" w:color="auto"/>
              <w:right w:val="single" w:sz="4" w:space="0" w:color="auto"/>
            </w:tcBorders>
            <w:shd w:val="clear" w:color="auto" w:fill="auto"/>
            <w:vAlign w:val="bottom"/>
            <w:hideMark/>
          </w:tcPr>
          <w:p w:rsidR="00344F95" w:rsidRPr="00937FDC" w:rsidRDefault="00344F95" w:rsidP="007D1157">
            <w:pPr>
              <w:spacing w:after="0" w:line="240" w:lineRule="auto"/>
              <w:rPr>
                <w:rFonts w:ascii="Times New Roman" w:eastAsia="Times New Roman" w:hAnsi="Times New Roman" w:cs="Times New Roman"/>
                <w:b/>
                <w:sz w:val="20"/>
                <w:szCs w:val="20"/>
              </w:rPr>
            </w:pPr>
            <w:r w:rsidRPr="00937FDC">
              <w:rPr>
                <w:rFonts w:ascii="Times New Roman" w:eastAsia="Times New Roman" w:hAnsi="Times New Roman" w:cs="Times New Roman"/>
                <w:b/>
                <w:sz w:val="20"/>
                <w:szCs w:val="20"/>
              </w:rPr>
              <w:t xml:space="preserve"> Информационная деятельность Суражского района </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129,7</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129,7</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0,0</w:t>
            </w: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100,0</w:t>
            </w:r>
          </w:p>
        </w:tc>
      </w:tr>
      <w:tr w:rsidR="00344F95" w:rsidRPr="00B74418" w:rsidTr="007D1157">
        <w:trPr>
          <w:trHeight w:val="647"/>
        </w:trPr>
        <w:tc>
          <w:tcPr>
            <w:tcW w:w="1829" w:type="dxa"/>
            <w:tcBorders>
              <w:top w:val="nil"/>
              <w:left w:val="single" w:sz="4" w:space="0" w:color="000000"/>
              <w:bottom w:val="nil"/>
              <w:right w:val="single" w:sz="4" w:space="0" w:color="000000"/>
            </w:tcBorders>
            <w:shd w:val="clear" w:color="auto" w:fill="auto"/>
            <w:vAlign w:val="center"/>
            <w:hideMark/>
          </w:tcPr>
          <w:p w:rsidR="00344F95" w:rsidRPr="00B74418" w:rsidRDefault="00344F95" w:rsidP="007D1157">
            <w:pPr>
              <w:spacing w:after="0" w:line="240" w:lineRule="auto"/>
              <w:rPr>
                <w:rFonts w:ascii="Times New Roman" w:eastAsia="Times New Roman" w:hAnsi="Times New Roman" w:cs="Times New Roman"/>
                <w:color w:val="000000"/>
                <w:sz w:val="16"/>
                <w:szCs w:val="16"/>
              </w:rPr>
            </w:pPr>
            <w:r w:rsidRPr="00B74418">
              <w:rPr>
                <w:rFonts w:ascii="Times New Roman" w:eastAsia="Times New Roman" w:hAnsi="Times New Roman" w:cs="Times New Roman"/>
                <w:color w:val="000000"/>
                <w:sz w:val="16"/>
                <w:szCs w:val="16"/>
              </w:rPr>
              <w:t> </w:t>
            </w:r>
          </w:p>
        </w:tc>
        <w:tc>
          <w:tcPr>
            <w:tcW w:w="2613" w:type="dxa"/>
            <w:tcBorders>
              <w:top w:val="nil"/>
              <w:left w:val="nil"/>
              <w:bottom w:val="nil"/>
              <w:right w:val="single" w:sz="4" w:space="0" w:color="000000"/>
            </w:tcBorders>
            <w:shd w:val="clear" w:color="auto" w:fill="auto"/>
            <w:vAlign w:val="center"/>
          </w:tcPr>
          <w:p w:rsidR="00344F95" w:rsidRPr="00B74418" w:rsidRDefault="00344F95" w:rsidP="007D1157">
            <w:pPr>
              <w:spacing w:after="0" w:line="240" w:lineRule="auto"/>
              <w:rPr>
                <w:rFonts w:ascii="Times New Roman" w:eastAsia="Times New Roman" w:hAnsi="Times New Roman" w:cs="Times New Roman"/>
                <w:color w:val="000000"/>
                <w:sz w:val="16"/>
                <w:szCs w:val="16"/>
              </w:rPr>
            </w:pPr>
            <w:r w:rsidRPr="00B74418">
              <w:rPr>
                <w:rFonts w:ascii="Times New Roman" w:eastAsia="Times New Roman" w:hAnsi="Times New Roman" w:cs="Times New Roman"/>
                <w:sz w:val="16"/>
                <w:szCs w:val="16"/>
              </w:rPr>
              <w:t xml:space="preserve">Информационное обеспечение деятельности органов местного самоуправления Суражского района </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129,7</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129,7</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804"/>
        </w:trPr>
        <w:tc>
          <w:tcPr>
            <w:tcW w:w="444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44F95" w:rsidRPr="00937FDC" w:rsidRDefault="00344F95" w:rsidP="007D1157">
            <w:pPr>
              <w:spacing w:after="0" w:line="240" w:lineRule="auto"/>
              <w:rPr>
                <w:rFonts w:ascii="Times New Roman" w:eastAsia="Times New Roman" w:hAnsi="Times New Roman" w:cs="Times New Roman"/>
                <w:b/>
                <w:sz w:val="20"/>
                <w:szCs w:val="20"/>
              </w:rPr>
            </w:pPr>
            <w:r w:rsidRPr="00937FDC">
              <w:rPr>
                <w:rFonts w:ascii="Times New Roman" w:eastAsia="Times New Roman" w:hAnsi="Times New Roman" w:cs="Times New Roman"/>
                <w:b/>
                <w:sz w:val="20"/>
                <w:szCs w:val="20"/>
              </w:rPr>
              <w:t> Обеспечение эффективного управления и распоряжения муниципальным имуществом Суражского района (в том числе земельными участками), рационального его использования, распоряжения</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612,6</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608,5</w:t>
            </w:r>
          </w:p>
        </w:tc>
        <w:tc>
          <w:tcPr>
            <w:tcW w:w="1017" w:type="dxa"/>
            <w:tcBorders>
              <w:top w:val="nil"/>
              <w:left w:val="nil"/>
              <w:bottom w:val="single" w:sz="4" w:space="0" w:color="auto"/>
              <w:right w:val="single" w:sz="4" w:space="0" w:color="auto"/>
            </w:tcBorders>
            <w:shd w:val="clear" w:color="auto" w:fill="auto"/>
            <w:noWrap/>
            <w:vAlign w:val="center"/>
          </w:tcPr>
          <w:p w:rsidR="00344F95" w:rsidRPr="00237352" w:rsidRDefault="00344F95" w:rsidP="007D1157">
            <w:pPr>
              <w:jc w:val="right"/>
              <w:rPr>
                <w:rFonts w:ascii="Times New Roman" w:hAnsi="Times New Roman" w:cs="Times New Roman"/>
                <w:b/>
                <w:bCs/>
                <w:color w:val="000000"/>
                <w:sz w:val="20"/>
                <w:szCs w:val="20"/>
              </w:rPr>
            </w:pPr>
            <w:r w:rsidRPr="00237352">
              <w:rPr>
                <w:rFonts w:ascii="Times New Roman" w:hAnsi="Times New Roman" w:cs="Times New Roman"/>
                <w:b/>
                <w:bCs/>
                <w:color w:val="000000"/>
                <w:sz w:val="20"/>
                <w:szCs w:val="20"/>
              </w:rPr>
              <w:t>-4,1</w:t>
            </w:r>
          </w:p>
        </w:tc>
        <w:tc>
          <w:tcPr>
            <w:tcW w:w="1076" w:type="dxa"/>
            <w:tcBorders>
              <w:top w:val="nil"/>
              <w:left w:val="nil"/>
              <w:bottom w:val="single" w:sz="4" w:space="0" w:color="auto"/>
              <w:right w:val="single" w:sz="4" w:space="0" w:color="auto"/>
            </w:tcBorders>
            <w:vAlign w:val="center"/>
          </w:tcPr>
          <w:p w:rsidR="00344F95" w:rsidRPr="00237352" w:rsidRDefault="00344F95" w:rsidP="007D1157">
            <w:pPr>
              <w:jc w:val="right"/>
              <w:rPr>
                <w:rFonts w:ascii="Times New Roman" w:hAnsi="Times New Roman" w:cs="Times New Roman"/>
                <w:b/>
                <w:bCs/>
                <w:color w:val="000000"/>
                <w:sz w:val="20"/>
                <w:szCs w:val="20"/>
              </w:rPr>
            </w:pPr>
            <w:r w:rsidRPr="00237352">
              <w:rPr>
                <w:rFonts w:ascii="Times New Roman" w:hAnsi="Times New Roman" w:cs="Times New Roman"/>
                <w:b/>
                <w:bCs/>
                <w:color w:val="000000"/>
                <w:sz w:val="20"/>
                <w:szCs w:val="20"/>
              </w:rPr>
              <w:t>99,3</w:t>
            </w:r>
          </w:p>
        </w:tc>
      </w:tr>
      <w:tr w:rsidR="00344F95" w:rsidRPr="00B74418" w:rsidTr="007D1157">
        <w:trPr>
          <w:trHeight w:val="461"/>
        </w:trPr>
        <w:tc>
          <w:tcPr>
            <w:tcW w:w="1829" w:type="dxa"/>
            <w:tcBorders>
              <w:top w:val="nil"/>
              <w:left w:val="single" w:sz="4" w:space="0" w:color="auto"/>
              <w:bottom w:val="single" w:sz="4" w:space="0" w:color="auto"/>
              <w:right w:val="single" w:sz="4" w:space="0" w:color="auto"/>
            </w:tcBorders>
            <w:shd w:val="clear" w:color="auto" w:fill="auto"/>
            <w:vAlign w:val="bottom"/>
            <w:hideMark/>
          </w:tcPr>
          <w:p w:rsidR="00344F95" w:rsidRPr="00B74418" w:rsidRDefault="00344F95" w:rsidP="007D1157">
            <w:pPr>
              <w:spacing w:after="0" w:line="240" w:lineRule="auto"/>
              <w:rPr>
                <w:rFonts w:ascii="Times New Roman" w:eastAsia="Times New Roman" w:hAnsi="Times New Roman" w:cs="Times New Roman"/>
                <w:sz w:val="16"/>
                <w:szCs w:val="16"/>
              </w:rPr>
            </w:pPr>
            <w:r w:rsidRPr="00B74418">
              <w:rPr>
                <w:rFonts w:ascii="Times New Roman" w:eastAsia="Times New Roman" w:hAnsi="Times New Roman" w:cs="Times New Roman"/>
                <w:sz w:val="16"/>
                <w:szCs w:val="16"/>
              </w:rPr>
              <w:t> </w:t>
            </w:r>
          </w:p>
        </w:tc>
        <w:tc>
          <w:tcPr>
            <w:tcW w:w="2613" w:type="dxa"/>
            <w:tcBorders>
              <w:top w:val="nil"/>
              <w:left w:val="nil"/>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sz w:val="16"/>
                <w:szCs w:val="16"/>
              </w:rPr>
            </w:pPr>
            <w:r w:rsidRPr="00B74418">
              <w:rPr>
                <w:rFonts w:ascii="Times New Roman" w:eastAsia="Times New Roman" w:hAnsi="Times New Roman" w:cs="Times New Roman"/>
                <w:color w:val="000000"/>
                <w:sz w:val="16"/>
                <w:szCs w:val="16"/>
              </w:rPr>
              <w:t>Мероприятия по землеустройству и землепользованию</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612,6</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608,5</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r w:rsidR="00344F95" w:rsidRPr="00B74418" w:rsidTr="007D1157">
        <w:trPr>
          <w:trHeight w:val="637"/>
        </w:trPr>
        <w:tc>
          <w:tcPr>
            <w:tcW w:w="4442" w:type="dxa"/>
            <w:gridSpan w:val="2"/>
            <w:tcBorders>
              <w:top w:val="nil"/>
              <w:left w:val="single" w:sz="4" w:space="0" w:color="auto"/>
              <w:bottom w:val="single" w:sz="4" w:space="0" w:color="auto"/>
              <w:right w:val="single" w:sz="4" w:space="0" w:color="auto"/>
            </w:tcBorders>
            <w:shd w:val="clear" w:color="auto" w:fill="auto"/>
            <w:vAlign w:val="bottom"/>
          </w:tcPr>
          <w:p w:rsidR="00344F95" w:rsidRPr="00937FDC" w:rsidRDefault="00344F95" w:rsidP="007D1157">
            <w:pPr>
              <w:spacing w:after="0" w:line="240" w:lineRule="auto"/>
              <w:rPr>
                <w:rFonts w:ascii="Times New Roman" w:eastAsia="Times New Roman" w:hAnsi="Times New Roman" w:cs="Times New Roman"/>
                <w:b/>
                <w:sz w:val="20"/>
                <w:szCs w:val="20"/>
              </w:rPr>
            </w:pPr>
            <w:r w:rsidRPr="00937FDC">
              <w:rPr>
                <w:rFonts w:ascii="Times New Roman" w:eastAsia="Times New Roman" w:hAnsi="Times New Roman" w:cs="Times New Roman"/>
                <w:b/>
                <w:sz w:val="20"/>
                <w:szCs w:val="20"/>
              </w:rPr>
              <w:t>Перевод отопления учреждений и организаций социально-культурной сферы на природный газ</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247,5</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247,5</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0,0</w:t>
            </w: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b/>
                <w:sz w:val="20"/>
                <w:szCs w:val="20"/>
              </w:rPr>
            </w:pPr>
            <w:r w:rsidRPr="00237352">
              <w:rPr>
                <w:rFonts w:ascii="Times New Roman" w:eastAsia="Times New Roman" w:hAnsi="Times New Roman" w:cs="Times New Roman"/>
                <w:b/>
                <w:sz w:val="20"/>
                <w:szCs w:val="20"/>
              </w:rPr>
              <w:t>100,0</w:t>
            </w:r>
          </w:p>
        </w:tc>
      </w:tr>
      <w:tr w:rsidR="00344F95" w:rsidRPr="00B74418" w:rsidTr="007D1157">
        <w:trPr>
          <w:trHeight w:val="380"/>
        </w:trPr>
        <w:tc>
          <w:tcPr>
            <w:tcW w:w="1829" w:type="dxa"/>
            <w:tcBorders>
              <w:top w:val="nil"/>
              <w:left w:val="single" w:sz="4" w:space="0" w:color="auto"/>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color w:val="000000"/>
                <w:sz w:val="16"/>
                <w:szCs w:val="16"/>
              </w:rPr>
            </w:pPr>
          </w:p>
        </w:tc>
        <w:tc>
          <w:tcPr>
            <w:tcW w:w="2613" w:type="dxa"/>
            <w:tcBorders>
              <w:top w:val="nil"/>
              <w:left w:val="nil"/>
              <w:bottom w:val="single" w:sz="4" w:space="0" w:color="auto"/>
              <w:right w:val="single" w:sz="4" w:space="0" w:color="auto"/>
            </w:tcBorders>
            <w:shd w:val="clear" w:color="auto" w:fill="auto"/>
            <w:vAlign w:val="bottom"/>
          </w:tcPr>
          <w:p w:rsidR="00344F95" w:rsidRPr="00B74418" w:rsidRDefault="00344F95" w:rsidP="007D1157">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Строительство систем газоснабжения населенных пунктов Суражского района</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247,5</w:t>
            </w:r>
          </w:p>
        </w:tc>
        <w:tc>
          <w:tcPr>
            <w:tcW w:w="1276"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r w:rsidRPr="00237352">
              <w:rPr>
                <w:rFonts w:ascii="Times New Roman" w:eastAsia="Times New Roman" w:hAnsi="Times New Roman" w:cs="Times New Roman"/>
                <w:sz w:val="20"/>
                <w:szCs w:val="20"/>
              </w:rPr>
              <w:t>247,5</w:t>
            </w:r>
          </w:p>
        </w:tc>
        <w:tc>
          <w:tcPr>
            <w:tcW w:w="1017" w:type="dxa"/>
            <w:tcBorders>
              <w:top w:val="nil"/>
              <w:left w:val="nil"/>
              <w:bottom w:val="single" w:sz="4" w:space="0" w:color="auto"/>
              <w:right w:val="single" w:sz="4" w:space="0" w:color="auto"/>
            </w:tcBorders>
            <w:shd w:val="clear" w:color="auto" w:fill="auto"/>
            <w:noWrap/>
          </w:tcPr>
          <w:p w:rsidR="00344F95" w:rsidRPr="00237352" w:rsidRDefault="00344F95" w:rsidP="007D1157">
            <w:pPr>
              <w:spacing w:after="0" w:line="240" w:lineRule="auto"/>
              <w:jc w:val="right"/>
              <w:rPr>
                <w:rFonts w:ascii="Times New Roman" w:eastAsia="Times New Roman" w:hAnsi="Times New Roman" w:cs="Times New Roman"/>
                <w:sz w:val="20"/>
                <w:szCs w:val="20"/>
              </w:rPr>
            </w:pPr>
          </w:p>
        </w:tc>
        <w:tc>
          <w:tcPr>
            <w:tcW w:w="1076" w:type="dxa"/>
            <w:tcBorders>
              <w:top w:val="nil"/>
              <w:left w:val="nil"/>
              <w:bottom w:val="single" w:sz="4" w:space="0" w:color="auto"/>
              <w:right w:val="single" w:sz="4" w:space="0" w:color="auto"/>
            </w:tcBorders>
          </w:tcPr>
          <w:p w:rsidR="00344F95" w:rsidRPr="00237352" w:rsidRDefault="00344F95" w:rsidP="007D1157">
            <w:pPr>
              <w:rPr>
                <w:rFonts w:ascii="Times New Roman" w:eastAsia="Times New Roman" w:hAnsi="Times New Roman" w:cs="Times New Roman"/>
                <w:sz w:val="20"/>
                <w:szCs w:val="20"/>
              </w:rPr>
            </w:pPr>
          </w:p>
        </w:tc>
      </w:tr>
    </w:tbl>
    <w:p w:rsidR="00344F95" w:rsidRPr="00B74418" w:rsidRDefault="00344F95" w:rsidP="00344F95">
      <w:pPr>
        <w:spacing w:after="0" w:line="240" w:lineRule="auto"/>
        <w:ind w:firstLine="540"/>
        <w:jc w:val="both"/>
        <w:rPr>
          <w:rFonts w:ascii="Times New Roman" w:eastAsia="Times New Roman" w:hAnsi="Times New Roman" w:cs="Times New Roman"/>
          <w:sz w:val="28"/>
          <w:szCs w:val="28"/>
        </w:rPr>
      </w:pPr>
    </w:p>
    <w:p w:rsidR="00344F95" w:rsidRDefault="00344F95" w:rsidP="00344F95">
      <w:pPr>
        <w:spacing w:after="0" w:line="240" w:lineRule="auto"/>
        <w:ind w:firstLine="540"/>
        <w:jc w:val="both"/>
        <w:rPr>
          <w:rFonts w:ascii="Times New Roman" w:eastAsia="Times New Roman" w:hAnsi="Times New Roman" w:cs="Times New Roman"/>
          <w:sz w:val="28"/>
          <w:szCs w:val="28"/>
        </w:rPr>
      </w:pPr>
      <w:r w:rsidRPr="00B74418">
        <w:rPr>
          <w:rFonts w:ascii="Times New Roman" w:eastAsia="Times New Roman" w:hAnsi="Times New Roman" w:cs="Times New Roman"/>
          <w:sz w:val="28"/>
          <w:szCs w:val="28"/>
        </w:rPr>
        <w:t>Исполнение в 201</w:t>
      </w:r>
      <w:r>
        <w:rPr>
          <w:rFonts w:ascii="Times New Roman" w:eastAsia="Times New Roman" w:hAnsi="Times New Roman" w:cs="Times New Roman"/>
          <w:sz w:val="28"/>
          <w:szCs w:val="28"/>
        </w:rPr>
        <w:t>8</w:t>
      </w:r>
      <w:r w:rsidRPr="00B74418">
        <w:rPr>
          <w:rFonts w:ascii="Times New Roman" w:eastAsia="Times New Roman" w:hAnsi="Times New Roman" w:cs="Times New Roman"/>
          <w:sz w:val="28"/>
          <w:szCs w:val="28"/>
        </w:rPr>
        <w:t xml:space="preserve"> году составило </w:t>
      </w:r>
      <w:r>
        <w:rPr>
          <w:rFonts w:ascii="Times New Roman" w:eastAsia="Times New Roman" w:hAnsi="Times New Roman" w:cs="Times New Roman"/>
          <w:sz w:val="28"/>
          <w:szCs w:val="28"/>
        </w:rPr>
        <w:t>235605,6 тыс. рублей, или 82,1</w:t>
      </w:r>
      <w:r w:rsidRPr="00B74418">
        <w:rPr>
          <w:rFonts w:ascii="Times New Roman" w:eastAsia="Times New Roman" w:hAnsi="Times New Roman" w:cs="Times New Roman"/>
          <w:sz w:val="28"/>
          <w:szCs w:val="28"/>
        </w:rPr>
        <w:t xml:space="preserve">% от плана. </w:t>
      </w:r>
      <w:r>
        <w:rPr>
          <w:rFonts w:ascii="Times New Roman" w:eastAsia="Times New Roman" w:hAnsi="Times New Roman" w:cs="Times New Roman"/>
          <w:sz w:val="28"/>
          <w:szCs w:val="28"/>
        </w:rPr>
        <w:t>Программа согласно отчета признана эффективной и подлежит продлению.</w:t>
      </w:r>
    </w:p>
    <w:p w:rsidR="00AF1A11" w:rsidRPr="00F95B01" w:rsidRDefault="00AF1A11" w:rsidP="00AF1A11">
      <w:pPr>
        <w:spacing w:after="0" w:line="240" w:lineRule="auto"/>
        <w:jc w:val="center"/>
        <w:rPr>
          <w:rFonts w:ascii="Times New Roman" w:eastAsia="Times New Roman" w:hAnsi="Times New Roman" w:cs="Times New Roman"/>
          <w:sz w:val="24"/>
          <w:szCs w:val="24"/>
        </w:rPr>
      </w:pPr>
      <w:r w:rsidRPr="00F95B01">
        <w:rPr>
          <w:rFonts w:ascii="Times New Roman" w:eastAsia="Times New Roman" w:hAnsi="Times New Roman" w:cs="Times New Roman"/>
          <w:b/>
          <w:bCs/>
          <w:sz w:val="24"/>
          <w:szCs w:val="24"/>
        </w:rPr>
        <w:t>Исполнение программы «Управление муниципальными финансами Суражского района 2018-2020гг.»</w:t>
      </w:r>
    </w:p>
    <w:p w:rsidR="00AF1A11" w:rsidRPr="00805BA4" w:rsidRDefault="00AF1A11" w:rsidP="00AF1A11">
      <w:pPr>
        <w:spacing w:after="0" w:line="240" w:lineRule="auto"/>
        <w:ind w:firstLine="567"/>
        <w:jc w:val="both"/>
        <w:rPr>
          <w:rFonts w:ascii="Times New Roman" w:eastAsia="Times New Roman" w:hAnsi="Times New Roman" w:cs="Times New Roman"/>
          <w:sz w:val="24"/>
          <w:szCs w:val="24"/>
        </w:rPr>
      </w:pPr>
      <w:r w:rsidRPr="005B5241">
        <w:rPr>
          <w:rFonts w:ascii="Times New Roman" w:eastAsia="Times New Roman" w:hAnsi="Times New Roman" w:cs="Times New Roman"/>
          <w:sz w:val="28"/>
          <w:szCs w:val="28"/>
        </w:rPr>
        <w:t> </w:t>
      </w:r>
      <w:r w:rsidRPr="00805BA4">
        <w:rPr>
          <w:rFonts w:ascii="Times New Roman" w:eastAsia="Times New Roman" w:hAnsi="Times New Roman" w:cs="Times New Roman"/>
          <w:sz w:val="24"/>
          <w:szCs w:val="24"/>
        </w:rPr>
        <w:t>Согласно Постановлени</w:t>
      </w:r>
      <w:r>
        <w:rPr>
          <w:rFonts w:ascii="Times New Roman" w:eastAsia="Times New Roman" w:hAnsi="Times New Roman" w:cs="Times New Roman"/>
          <w:sz w:val="24"/>
          <w:szCs w:val="24"/>
        </w:rPr>
        <w:t>я</w:t>
      </w:r>
      <w:r w:rsidRPr="00805BA4">
        <w:rPr>
          <w:rFonts w:ascii="Times New Roman" w:eastAsia="Times New Roman" w:hAnsi="Times New Roman" w:cs="Times New Roman"/>
          <w:sz w:val="24"/>
          <w:szCs w:val="24"/>
        </w:rPr>
        <w:t xml:space="preserve"> администрации Суражского района от </w:t>
      </w:r>
      <w:r>
        <w:rPr>
          <w:rFonts w:ascii="Times New Roman" w:eastAsia="Times New Roman" w:hAnsi="Times New Roman" w:cs="Times New Roman"/>
          <w:sz w:val="24"/>
          <w:szCs w:val="24"/>
        </w:rPr>
        <w:t>27</w:t>
      </w:r>
      <w:r w:rsidRPr="00805BA4">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805BA4">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805BA4">
        <w:rPr>
          <w:rFonts w:ascii="Times New Roman" w:eastAsia="Times New Roman" w:hAnsi="Times New Roman" w:cs="Times New Roman"/>
          <w:sz w:val="24"/>
          <w:szCs w:val="24"/>
        </w:rPr>
        <w:t>г. №</w:t>
      </w:r>
      <w:r>
        <w:rPr>
          <w:rFonts w:ascii="Times New Roman" w:eastAsia="Times New Roman" w:hAnsi="Times New Roman" w:cs="Times New Roman"/>
          <w:sz w:val="24"/>
          <w:szCs w:val="24"/>
        </w:rPr>
        <w:t xml:space="preserve"> 1381</w:t>
      </w:r>
      <w:r w:rsidRPr="00805BA4">
        <w:rPr>
          <w:rFonts w:ascii="Times New Roman" w:eastAsia="Times New Roman" w:hAnsi="Times New Roman" w:cs="Times New Roman"/>
          <w:sz w:val="24"/>
          <w:szCs w:val="24"/>
        </w:rPr>
        <w:t xml:space="preserve"> «Об утверждении муниципальной программы «Управление муниципальными финансами Суражского района 201</w:t>
      </w:r>
      <w:r>
        <w:rPr>
          <w:rFonts w:ascii="Times New Roman" w:eastAsia="Times New Roman" w:hAnsi="Times New Roman" w:cs="Times New Roman"/>
          <w:sz w:val="24"/>
          <w:szCs w:val="24"/>
        </w:rPr>
        <w:t>8</w:t>
      </w:r>
      <w:r w:rsidRPr="00805BA4">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805BA4">
        <w:rPr>
          <w:rFonts w:ascii="Times New Roman" w:eastAsia="Times New Roman" w:hAnsi="Times New Roman" w:cs="Times New Roman"/>
          <w:sz w:val="24"/>
          <w:szCs w:val="24"/>
        </w:rPr>
        <w:t>гг.»» была утверждена муниципальная программа  «Управление муниципальными финансами Суражского района 201</w:t>
      </w:r>
      <w:r>
        <w:rPr>
          <w:rFonts w:ascii="Times New Roman" w:eastAsia="Times New Roman" w:hAnsi="Times New Roman" w:cs="Times New Roman"/>
          <w:sz w:val="24"/>
          <w:szCs w:val="24"/>
        </w:rPr>
        <w:t>8</w:t>
      </w:r>
      <w:r w:rsidRPr="00805BA4">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805BA4">
        <w:rPr>
          <w:rFonts w:ascii="Times New Roman" w:eastAsia="Times New Roman" w:hAnsi="Times New Roman" w:cs="Times New Roman"/>
          <w:sz w:val="24"/>
          <w:szCs w:val="24"/>
        </w:rPr>
        <w:t xml:space="preserve">гг.». </w:t>
      </w:r>
    </w:p>
    <w:p w:rsidR="00AF1A11" w:rsidRPr="00805BA4" w:rsidRDefault="00AF1A11" w:rsidP="00AF1A11">
      <w:pPr>
        <w:spacing w:after="0" w:line="240" w:lineRule="auto"/>
        <w:ind w:firstLine="567"/>
        <w:jc w:val="both"/>
        <w:rPr>
          <w:rFonts w:ascii="Times New Roman" w:eastAsia="Times New Roman" w:hAnsi="Times New Roman" w:cs="Times New Roman"/>
          <w:sz w:val="24"/>
          <w:szCs w:val="24"/>
        </w:rPr>
      </w:pPr>
      <w:r w:rsidRPr="00805BA4">
        <w:rPr>
          <w:rFonts w:ascii="Times New Roman" w:eastAsia="Times New Roman" w:hAnsi="Times New Roman" w:cs="Times New Roman"/>
          <w:sz w:val="24"/>
          <w:szCs w:val="24"/>
        </w:rPr>
        <w:t>Согласно Решения Суражского районного Совета народных депутатов №</w:t>
      </w:r>
      <w:r>
        <w:rPr>
          <w:rFonts w:ascii="Times New Roman" w:eastAsia="Times New Roman" w:hAnsi="Times New Roman" w:cs="Times New Roman"/>
          <w:sz w:val="24"/>
          <w:szCs w:val="24"/>
        </w:rPr>
        <w:t xml:space="preserve"> 349</w:t>
      </w:r>
      <w:r w:rsidRPr="00805BA4">
        <w:rPr>
          <w:rFonts w:ascii="Times New Roman" w:eastAsia="Times New Roman" w:hAnsi="Times New Roman" w:cs="Times New Roman"/>
          <w:sz w:val="24"/>
          <w:szCs w:val="24"/>
        </w:rPr>
        <w:t xml:space="preserve"> от 26 декабря 201</w:t>
      </w:r>
      <w:r>
        <w:rPr>
          <w:rFonts w:ascii="Times New Roman" w:eastAsia="Times New Roman" w:hAnsi="Times New Roman" w:cs="Times New Roman"/>
          <w:sz w:val="24"/>
          <w:szCs w:val="24"/>
        </w:rPr>
        <w:t>8</w:t>
      </w:r>
      <w:r w:rsidRPr="00805BA4">
        <w:rPr>
          <w:rFonts w:ascii="Times New Roman" w:eastAsia="Times New Roman" w:hAnsi="Times New Roman" w:cs="Times New Roman"/>
          <w:sz w:val="24"/>
          <w:szCs w:val="24"/>
        </w:rPr>
        <w:t xml:space="preserve"> года</w:t>
      </w:r>
      <w:r w:rsidRPr="00805BA4">
        <w:rPr>
          <w:rFonts w:ascii="Times New Roman" w:eastAsia="Times New Roman" w:hAnsi="Times New Roman" w:cs="Times New Roman"/>
          <w:spacing w:val="-6"/>
          <w:sz w:val="24"/>
          <w:szCs w:val="24"/>
        </w:rPr>
        <w:t>  «О внесении изменений и дополнений в Решение Суражского районного Совета народных депутатов №</w:t>
      </w:r>
      <w:r>
        <w:rPr>
          <w:rFonts w:ascii="Times New Roman" w:eastAsia="Times New Roman" w:hAnsi="Times New Roman" w:cs="Times New Roman"/>
          <w:spacing w:val="-6"/>
          <w:sz w:val="24"/>
          <w:szCs w:val="24"/>
        </w:rPr>
        <w:t xml:space="preserve"> 286</w:t>
      </w:r>
      <w:r w:rsidRPr="00805BA4">
        <w:rPr>
          <w:rFonts w:ascii="Times New Roman" w:eastAsia="Times New Roman" w:hAnsi="Times New Roman" w:cs="Times New Roman"/>
          <w:spacing w:val="-6"/>
          <w:sz w:val="24"/>
          <w:szCs w:val="24"/>
        </w:rPr>
        <w:t xml:space="preserve"> от 28.12.201</w:t>
      </w:r>
      <w:r>
        <w:rPr>
          <w:rFonts w:ascii="Times New Roman" w:eastAsia="Times New Roman" w:hAnsi="Times New Roman" w:cs="Times New Roman"/>
          <w:spacing w:val="-6"/>
          <w:sz w:val="24"/>
          <w:szCs w:val="24"/>
        </w:rPr>
        <w:t>7</w:t>
      </w:r>
      <w:r w:rsidRPr="00805BA4">
        <w:rPr>
          <w:rFonts w:ascii="Times New Roman" w:eastAsia="Times New Roman" w:hAnsi="Times New Roman" w:cs="Times New Roman"/>
          <w:spacing w:val="-6"/>
          <w:sz w:val="24"/>
          <w:szCs w:val="24"/>
        </w:rPr>
        <w:t>г. «О бюджете Суражского муниципального района на 201</w:t>
      </w:r>
      <w:r>
        <w:rPr>
          <w:rFonts w:ascii="Times New Roman" w:eastAsia="Times New Roman" w:hAnsi="Times New Roman" w:cs="Times New Roman"/>
          <w:spacing w:val="-6"/>
          <w:sz w:val="24"/>
          <w:szCs w:val="24"/>
        </w:rPr>
        <w:t>8</w:t>
      </w:r>
      <w:r w:rsidRPr="00805BA4">
        <w:rPr>
          <w:rFonts w:ascii="Times New Roman" w:eastAsia="Times New Roman" w:hAnsi="Times New Roman" w:cs="Times New Roman"/>
          <w:spacing w:val="-6"/>
          <w:sz w:val="24"/>
          <w:szCs w:val="24"/>
        </w:rPr>
        <w:t xml:space="preserve"> год» о</w:t>
      </w:r>
      <w:r w:rsidRPr="00805BA4">
        <w:rPr>
          <w:rFonts w:ascii="Times New Roman" w:eastAsia="Times New Roman" w:hAnsi="Times New Roman" w:cs="Times New Roman"/>
          <w:sz w:val="24"/>
          <w:szCs w:val="24"/>
        </w:rPr>
        <w:t xml:space="preserve">бъем средств на реализацию муниципальной программы «Управление муниципальными финансами Суражского района 2015-2017гг.» утвержден в сумме </w:t>
      </w:r>
      <w:r>
        <w:rPr>
          <w:rFonts w:ascii="Times New Roman" w:eastAsia="Times New Roman" w:hAnsi="Times New Roman" w:cs="Times New Roman"/>
          <w:sz w:val="24"/>
          <w:szCs w:val="24"/>
        </w:rPr>
        <w:t>7872,3</w:t>
      </w:r>
      <w:r w:rsidRPr="00805BA4">
        <w:rPr>
          <w:rFonts w:ascii="Times New Roman" w:eastAsia="Times New Roman" w:hAnsi="Times New Roman" w:cs="Times New Roman"/>
          <w:sz w:val="24"/>
          <w:szCs w:val="24"/>
        </w:rPr>
        <w:t xml:space="preserve"> тыс. рублей.</w:t>
      </w:r>
    </w:p>
    <w:p w:rsidR="00AF1A11" w:rsidRPr="00805BA4" w:rsidRDefault="00AF1A11" w:rsidP="00AF1A11">
      <w:pPr>
        <w:spacing w:after="0" w:line="240" w:lineRule="auto"/>
        <w:ind w:firstLine="540"/>
        <w:jc w:val="both"/>
        <w:rPr>
          <w:rFonts w:ascii="Times New Roman" w:eastAsia="Times New Roman" w:hAnsi="Times New Roman" w:cs="Times New Roman"/>
          <w:bCs/>
          <w:sz w:val="24"/>
          <w:szCs w:val="24"/>
        </w:rPr>
      </w:pPr>
      <w:r w:rsidRPr="00805BA4">
        <w:rPr>
          <w:rFonts w:ascii="Times New Roman" w:eastAsia="Times New Roman" w:hAnsi="Times New Roman" w:cs="Times New Roman"/>
          <w:bCs/>
          <w:sz w:val="24"/>
          <w:szCs w:val="24"/>
        </w:rPr>
        <w:t xml:space="preserve">      Ответственным исполнителем являл</w:t>
      </w:r>
      <w:r>
        <w:rPr>
          <w:rFonts w:ascii="Times New Roman" w:eastAsia="Times New Roman" w:hAnsi="Times New Roman" w:cs="Times New Roman"/>
          <w:bCs/>
          <w:sz w:val="24"/>
          <w:szCs w:val="24"/>
        </w:rPr>
        <w:t>ся</w:t>
      </w:r>
      <w:r w:rsidRPr="00805BA4">
        <w:rPr>
          <w:rFonts w:ascii="Times New Roman" w:eastAsia="Times New Roman" w:hAnsi="Times New Roman" w:cs="Times New Roman"/>
          <w:bCs/>
          <w:sz w:val="24"/>
          <w:szCs w:val="24"/>
        </w:rPr>
        <w:t xml:space="preserve"> финансов</w:t>
      </w:r>
      <w:r>
        <w:rPr>
          <w:rFonts w:ascii="Times New Roman" w:eastAsia="Times New Roman" w:hAnsi="Times New Roman" w:cs="Times New Roman"/>
          <w:bCs/>
          <w:sz w:val="24"/>
          <w:szCs w:val="24"/>
        </w:rPr>
        <w:t>ыйотдел</w:t>
      </w:r>
      <w:r w:rsidRPr="00805BA4">
        <w:rPr>
          <w:rFonts w:ascii="Times New Roman" w:eastAsia="Times New Roman" w:hAnsi="Times New Roman" w:cs="Times New Roman"/>
          <w:bCs/>
          <w:sz w:val="24"/>
          <w:szCs w:val="24"/>
        </w:rPr>
        <w:t xml:space="preserve"> Суражского муниципального района.</w:t>
      </w:r>
    </w:p>
    <w:p w:rsidR="00AF1A11" w:rsidRPr="00805BA4" w:rsidRDefault="00AF1A11" w:rsidP="00AF1A11">
      <w:pPr>
        <w:spacing w:after="0" w:line="240" w:lineRule="auto"/>
        <w:ind w:firstLine="540"/>
        <w:jc w:val="both"/>
        <w:rPr>
          <w:rFonts w:ascii="Times New Roman" w:eastAsia="Times New Roman" w:hAnsi="Times New Roman" w:cs="Times New Roman"/>
          <w:bCs/>
          <w:sz w:val="24"/>
          <w:szCs w:val="24"/>
        </w:rPr>
      </w:pPr>
      <w:r w:rsidRPr="00805BA4">
        <w:rPr>
          <w:rFonts w:ascii="Times New Roman" w:eastAsia="Times New Roman" w:hAnsi="Times New Roman" w:cs="Times New Roman"/>
          <w:bCs/>
          <w:sz w:val="24"/>
          <w:szCs w:val="24"/>
        </w:rPr>
        <w:t xml:space="preserve">     Структура и динамика расходов реализации муниципальной программы представлена в таблице.</w:t>
      </w:r>
    </w:p>
    <w:p w:rsidR="00AF1A11" w:rsidRPr="00805BA4" w:rsidRDefault="00AF1A11" w:rsidP="00AF1A11">
      <w:pPr>
        <w:spacing w:after="0" w:line="240" w:lineRule="auto"/>
        <w:ind w:firstLine="567"/>
        <w:jc w:val="right"/>
        <w:rPr>
          <w:rFonts w:ascii="Times New Roman" w:eastAsia="Times New Roman" w:hAnsi="Times New Roman" w:cs="Times New Roman"/>
          <w:sz w:val="24"/>
          <w:szCs w:val="24"/>
        </w:rPr>
      </w:pPr>
      <w:r w:rsidRPr="00805BA4">
        <w:rPr>
          <w:rFonts w:ascii="Times New Roman" w:eastAsia="Times New Roman" w:hAnsi="Times New Roman" w:cs="Times New Roman"/>
          <w:sz w:val="24"/>
          <w:szCs w:val="24"/>
        </w:rPr>
        <w:t>Таблица №</w:t>
      </w:r>
      <w:r w:rsidR="004D1A77">
        <w:rPr>
          <w:rFonts w:ascii="Times New Roman" w:eastAsia="Times New Roman" w:hAnsi="Times New Roman" w:cs="Times New Roman"/>
          <w:sz w:val="24"/>
          <w:szCs w:val="24"/>
        </w:rPr>
        <w:t>3</w:t>
      </w:r>
      <w:r w:rsidRPr="00805BA4">
        <w:rPr>
          <w:rFonts w:ascii="Times New Roman" w:eastAsia="Times New Roman" w:hAnsi="Times New Roman" w:cs="Times New Roman"/>
          <w:sz w:val="24"/>
          <w:szCs w:val="24"/>
        </w:rPr>
        <w:t>, тыс. рублей</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9"/>
        <w:gridCol w:w="5005"/>
        <w:gridCol w:w="1407"/>
        <w:gridCol w:w="1382"/>
        <w:gridCol w:w="1262"/>
      </w:tblGrid>
      <w:tr w:rsidR="00AF1A11" w:rsidRPr="0057648D" w:rsidTr="007D1157">
        <w:tc>
          <w:tcPr>
            <w:tcW w:w="3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1A11" w:rsidRPr="0057648D" w:rsidRDefault="00AF1A11" w:rsidP="007D1157">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w:t>
            </w:r>
          </w:p>
          <w:p w:rsidR="00AF1A11" w:rsidRPr="0057648D" w:rsidRDefault="00AF1A11" w:rsidP="007D1157">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п/</w:t>
            </w:r>
          </w:p>
          <w:p w:rsidR="00AF1A11" w:rsidRPr="0057648D" w:rsidRDefault="00AF1A11" w:rsidP="007D1157">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п</w:t>
            </w:r>
          </w:p>
        </w:tc>
        <w:tc>
          <w:tcPr>
            <w:tcW w:w="500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1A11" w:rsidRPr="0057648D" w:rsidRDefault="00AF1A11" w:rsidP="007D1157">
            <w:pPr>
              <w:spacing w:after="0" w:line="240" w:lineRule="auto"/>
              <w:ind w:right="-108"/>
              <w:jc w:val="center"/>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Наименование мероприятия в рамках муниципальной программы</w:t>
            </w:r>
          </w:p>
        </w:tc>
        <w:tc>
          <w:tcPr>
            <w:tcW w:w="27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1A11" w:rsidRPr="0057648D" w:rsidRDefault="00AF1A11" w:rsidP="007D1157">
            <w:pPr>
              <w:spacing w:after="0" w:line="240" w:lineRule="auto"/>
              <w:ind w:right="-108"/>
              <w:jc w:val="center"/>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Объем средств на реализацию муниципальной программы в 201</w:t>
            </w:r>
            <w:r>
              <w:rPr>
                <w:rFonts w:ascii="Times New Roman" w:eastAsia="Times New Roman" w:hAnsi="Times New Roman" w:cs="Times New Roman"/>
                <w:b/>
                <w:bCs/>
                <w:sz w:val="20"/>
                <w:szCs w:val="20"/>
              </w:rPr>
              <w:t>8</w:t>
            </w:r>
            <w:r w:rsidRPr="0057648D">
              <w:rPr>
                <w:rFonts w:ascii="Times New Roman" w:eastAsia="Times New Roman" w:hAnsi="Times New Roman" w:cs="Times New Roman"/>
                <w:b/>
                <w:bCs/>
                <w:sz w:val="20"/>
                <w:szCs w:val="20"/>
              </w:rPr>
              <w:t xml:space="preserve"> году, тыс. рублей</w:t>
            </w:r>
          </w:p>
        </w:tc>
        <w:tc>
          <w:tcPr>
            <w:tcW w:w="1262" w:type="dxa"/>
            <w:vMerge w:val="restart"/>
            <w:tcBorders>
              <w:top w:val="single" w:sz="8" w:space="0" w:color="auto"/>
              <w:left w:val="nil"/>
              <w:right w:val="single" w:sz="8" w:space="0" w:color="auto"/>
            </w:tcBorders>
          </w:tcPr>
          <w:p w:rsidR="00AF1A11" w:rsidRPr="0057648D" w:rsidRDefault="00AF1A11" w:rsidP="007D1157">
            <w:pPr>
              <w:spacing w:after="0" w:line="240" w:lineRule="auto"/>
              <w:ind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исполнения</w:t>
            </w:r>
          </w:p>
        </w:tc>
      </w:tr>
      <w:tr w:rsidR="00AF1A11" w:rsidRPr="0057648D" w:rsidTr="007D1157">
        <w:tc>
          <w:tcPr>
            <w:tcW w:w="309" w:type="dxa"/>
            <w:vMerge/>
            <w:tcBorders>
              <w:top w:val="single" w:sz="8" w:space="0" w:color="auto"/>
              <w:left w:val="single" w:sz="8" w:space="0" w:color="auto"/>
              <w:bottom w:val="single" w:sz="8" w:space="0" w:color="auto"/>
              <w:right w:val="single" w:sz="8" w:space="0" w:color="auto"/>
            </w:tcBorders>
            <w:vAlign w:val="center"/>
            <w:hideMark/>
          </w:tcPr>
          <w:p w:rsidR="00AF1A11" w:rsidRPr="0057648D" w:rsidRDefault="00AF1A11" w:rsidP="007D1157">
            <w:pPr>
              <w:spacing w:after="0" w:line="240" w:lineRule="auto"/>
              <w:ind w:firstLine="709"/>
              <w:jc w:val="center"/>
              <w:rPr>
                <w:rFonts w:ascii="Times New Roman" w:eastAsia="Times New Roman" w:hAnsi="Times New Roman" w:cs="Times New Roman"/>
                <w:sz w:val="20"/>
                <w:szCs w:val="20"/>
              </w:rPr>
            </w:pPr>
          </w:p>
        </w:tc>
        <w:tc>
          <w:tcPr>
            <w:tcW w:w="5005" w:type="dxa"/>
            <w:vMerge/>
            <w:tcBorders>
              <w:top w:val="single" w:sz="8" w:space="0" w:color="auto"/>
              <w:left w:val="nil"/>
              <w:bottom w:val="single" w:sz="8" w:space="0" w:color="auto"/>
              <w:right w:val="single" w:sz="8" w:space="0" w:color="auto"/>
            </w:tcBorders>
            <w:vAlign w:val="center"/>
            <w:hideMark/>
          </w:tcPr>
          <w:p w:rsidR="00AF1A11" w:rsidRPr="0057648D" w:rsidRDefault="00AF1A11" w:rsidP="007D1157">
            <w:pPr>
              <w:spacing w:after="0" w:line="240" w:lineRule="auto"/>
              <w:ind w:firstLine="709"/>
              <w:jc w:val="center"/>
              <w:rPr>
                <w:rFonts w:ascii="Times New Roman" w:eastAsia="Times New Roman" w:hAnsi="Times New Roman" w:cs="Times New Roman"/>
                <w:sz w:val="20"/>
                <w:szCs w:val="20"/>
              </w:rPr>
            </w:pP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F1A11" w:rsidRPr="0057648D" w:rsidRDefault="00AF1A11" w:rsidP="007D1157">
            <w:pPr>
              <w:spacing w:after="0" w:line="240" w:lineRule="auto"/>
              <w:ind w:right="-108"/>
              <w:jc w:val="center"/>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Согласно решения «О бюджете на 201</w:t>
            </w:r>
            <w:r>
              <w:rPr>
                <w:rFonts w:ascii="Times New Roman" w:eastAsia="Times New Roman" w:hAnsi="Times New Roman" w:cs="Times New Roman"/>
                <w:b/>
                <w:bCs/>
                <w:sz w:val="20"/>
                <w:szCs w:val="20"/>
              </w:rPr>
              <w:t>8</w:t>
            </w:r>
            <w:r w:rsidRPr="0057648D">
              <w:rPr>
                <w:rFonts w:ascii="Times New Roman" w:eastAsia="Times New Roman" w:hAnsi="Times New Roman" w:cs="Times New Roman"/>
                <w:b/>
                <w:bCs/>
                <w:sz w:val="20"/>
                <w:szCs w:val="20"/>
              </w:rPr>
              <w:t xml:space="preserve"> год» с изменениями от 26.12.201</w:t>
            </w:r>
            <w:r>
              <w:rPr>
                <w:rFonts w:ascii="Times New Roman" w:eastAsia="Times New Roman" w:hAnsi="Times New Roman" w:cs="Times New Roman"/>
                <w:b/>
                <w:bCs/>
                <w:sz w:val="20"/>
                <w:szCs w:val="20"/>
              </w:rPr>
              <w:t>8</w:t>
            </w:r>
            <w:r w:rsidRPr="0057648D">
              <w:rPr>
                <w:rFonts w:ascii="Times New Roman" w:eastAsia="Times New Roman" w:hAnsi="Times New Roman" w:cs="Times New Roman"/>
                <w:b/>
                <w:bCs/>
                <w:sz w:val="20"/>
                <w:szCs w:val="20"/>
              </w:rPr>
              <w:t xml:space="preserve"> г. №</w:t>
            </w:r>
            <w:r>
              <w:rPr>
                <w:rFonts w:ascii="Times New Roman" w:eastAsia="Times New Roman" w:hAnsi="Times New Roman" w:cs="Times New Roman"/>
                <w:b/>
                <w:bCs/>
                <w:sz w:val="20"/>
                <w:szCs w:val="20"/>
              </w:rPr>
              <w:t>349</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AF1A11" w:rsidRPr="0057648D" w:rsidRDefault="00AF1A11" w:rsidP="007D1157">
            <w:pPr>
              <w:spacing w:after="0" w:line="240" w:lineRule="auto"/>
              <w:ind w:right="-108"/>
              <w:jc w:val="center"/>
              <w:rPr>
                <w:rFonts w:ascii="Times New Roman" w:eastAsia="Times New Roman" w:hAnsi="Times New Roman" w:cs="Times New Roman"/>
                <w:b/>
                <w:bCs/>
                <w:sz w:val="20"/>
                <w:szCs w:val="20"/>
              </w:rPr>
            </w:pPr>
            <w:r w:rsidRPr="0057648D">
              <w:rPr>
                <w:rFonts w:ascii="Times New Roman" w:eastAsia="Times New Roman" w:hAnsi="Times New Roman" w:cs="Times New Roman"/>
                <w:b/>
                <w:bCs/>
                <w:sz w:val="20"/>
                <w:szCs w:val="20"/>
              </w:rPr>
              <w:t>Исполнено</w:t>
            </w:r>
          </w:p>
          <w:p w:rsidR="00AF1A11" w:rsidRPr="0057648D" w:rsidRDefault="00AF1A11" w:rsidP="007D1157">
            <w:pPr>
              <w:spacing w:after="0" w:line="240" w:lineRule="auto"/>
              <w:ind w:right="-108"/>
              <w:jc w:val="center"/>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В 201</w:t>
            </w:r>
            <w:r>
              <w:rPr>
                <w:rFonts w:ascii="Times New Roman" w:eastAsia="Times New Roman" w:hAnsi="Times New Roman" w:cs="Times New Roman"/>
                <w:b/>
                <w:bCs/>
                <w:sz w:val="20"/>
                <w:szCs w:val="20"/>
              </w:rPr>
              <w:t>8</w:t>
            </w:r>
            <w:r w:rsidRPr="0057648D">
              <w:rPr>
                <w:rFonts w:ascii="Times New Roman" w:eastAsia="Times New Roman" w:hAnsi="Times New Roman" w:cs="Times New Roman"/>
                <w:b/>
                <w:bCs/>
                <w:sz w:val="20"/>
                <w:szCs w:val="20"/>
              </w:rPr>
              <w:t xml:space="preserve"> году</w:t>
            </w:r>
          </w:p>
        </w:tc>
        <w:tc>
          <w:tcPr>
            <w:tcW w:w="1262" w:type="dxa"/>
            <w:vMerge/>
            <w:tcBorders>
              <w:left w:val="nil"/>
              <w:bottom w:val="single" w:sz="8" w:space="0" w:color="auto"/>
              <w:right w:val="single" w:sz="8" w:space="0" w:color="auto"/>
            </w:tcBorders>
          </w:tcPr>
          <w:p w:rsidR="00AF1A11" w:rsidRPr="0057648D" w:rsidRDefault="00AF1A11" w:rsidP="007D1157">
            <w:pPr>
              <w:spacing w:after="0" w:line="240" w:lineRule="auto"/>
              <w:ind w:right="-108"/>
              <w:jc w:val="center"/>
              <w:rPr>
                <w:rFonts w:ascii="Times New Roman" w:eastAsia="Times New Roman" w:hAnsi="Times New Roman" w:cs="Times New Roman"/>
                <w:b/>
                <w:bCs/>
                <w:sz w:val="20"/>
                <w:szCs w:val="20"/>
              </w:rPr>
            </w:pPr>
          </w:p>
        </w:tc>
      </w:tr>
      <w:tr w:rsidR="00AF1A11" w:rsidRPr="0057648D" w:rsidTr="007D1157">
        <w:tc>
          <w:tcPr>
            <w:tcW w:w="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A11" w:rsidRPr="0057648D" w:rsidRDefault="00AF1A11" w:rsidP="007D1157">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sz w:val="20"/>
                <w:szCs w:val="20"/>
              </w:rPr>
              <w:t>1</w:t>
            </w:r>
          </w:p>
        </w:tc>
        <w:tc>
          <w:tcPr>
            <w:tcW w:w="5005" w:type="dxa"/>
            <w:tcBorders>
              <w:top w:val="nil"/>
              <w:left w:val="nil"/>
              <w:bottom w:val="single" w:sz="8" w:space="0" w:color="auto"/>
              <w:right w:val="single" w:sz="8" w:space="0" w:color="auto"/>
            </w:tcBorders>
            <w:tcMar>
              <w:top w:w="0" w:type="dxa"/>
              <w:left w:w="108" w:type="dxa"/>
              <w:bottom w:w="0" w:type="dxa"/>
              <w:right w:w="108" w:type="dxa"/>
            </w:tcMar>
            <w:hideMark/>
          </w:tcPr>
          <w:p w:rsidR="00AF1A11" w:rsidRPr="002D78E1" w:rsidRDefault="00AF1A11" w:rsidP="007D1157">
            <w:pPr>
              <w:spacing w:after="0" w:line="240" w:lineRule="auto"/>
              <w:ind w:right="-108"/>
              <w:jc w:val="both"/>
              <w:rPr>
                <w:rFonts w:ascii="Times New Roman" w:eastAsia="Times New Roman" w:hAnsi="Times New Roman" w:cs="Times New Roman"/>
                <w:b/>
                <w:sz w:val="20"/>
                <w:szCs w:val="20"/>
              </w:rPr>
            </w:pPr>
            <w:r w:rsidRPr="002D78E1">
              <w:rPr>
                <w:rFonts w:ascii="Times New Roman" w:eastAsia="Times New Roman" w:hAnsi="Times New Roman" w:cs="Times New Roman"/>
                <w:b/>
                <w:sz w:val="20"/>
                <w:szCs w:val="20"/>
              </w:rPr>
              <w:t>Руководство в сфере установленных функций- Обеспечение деятельности финансового отдела</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F1A11" w:rsidRPr="002D78E1" w:rsidRDefault="00AF1A11" w:rsidP="007D1157">
            <w:pPr>
              <w:spacing w:after="0" w:line="240" w:lineRule="auto"/>
              <w:ind w:right="-108"/>
              <w:jc w:val="center"/>
              <w:rPr>
                <w:rFonts w:ascii="Times New Roman" w:eastAsia="Times New Roman" w:hAnsi="Times New Roman" w:cs="Times New Roman"/>
                <w:b/>
                <w:sz w:val="20"/>
                <w:szCs w:val="20"/>
              </w:rPr>
            </w:pPr>
            <w:r w:rsidRPr="002D78E1">
              <w:rPr>
                <w:rFonts w:ascii="Times New Roman" w:eastAsia="Times New Roman" w:hAnsi="Times New Roman" w:cs="Times New Roman"/>
                <w:b/>
                <w:sz w:val="20"/>
                <w:szCs w:val="20"/>
              </w:rPr>
              <w:t>4726,3</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AF1A11" w:rsidRPr="002D78E1" w:rsidRDefault="00AF1A11" w:rsidP="007D1157">
            <w:pPr>
              <w:spacing w:after="0" w:line="240" w:lineRule="auto"/>
              <w:ind w:right="-108"/>
              <w:jc w:val="center"/>
              <w:rPr>
                <w:rFonts w:ascii="Times New Roman" w:eastAsia="Times New Roman" w:hAnsi="Times New Roman" w:cs="Times New Roman"/>
                <w:b/>
                <w:sz w:val="20"/>
                <w:szCs w:val="20"/>
              </w:rPr>
            </w:pPr>
            <w:r w:rsidRPr="002D78E1">
              <w:rPr>
                <w:rFonts w:ascii="Times New Roman" w:eastAsia="Times New Roman" w:hAnsi="Times New Roman" w:cs="Times New Roman"/>
                <w:b/>
                <w:sz w:val="20"/>
                <w:szCs w:val="20"/>
              </w:rPr>
              <w:t>4724,7</w:t>
            </w:r>
          </w:p>
        </w:tc>
        <w:tc>
          <w:tcPr>
            <w:tcW w:w="1262" w:type="dxa"/>
            <w:tcBorders>
              <w:top w:val="nil"/>
              <w:left w:val="nil"/>
              <w:bottom w:val="single" w:sz="8" w:space="0" w:color="auto"/>
              <w:right w:val="single" w:sz="8" w:space="0" w:color="auto"/>
            </w:tcBorders>
          </w:tcPr>
          <w:p w:rsidR="00AF1A11" w:rsidRPr="002D78E1" w:rsidRDefault="00AF1A11" w:rsidP="007D1157">
            <w:pPr>
              <w:spacing w:after="0" w:line="240" w:lineRule="auto"/>
              <w:ind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w:t>
            </w:r>
          </w:p>
        </w:tc>
      </w:tr>
      <w:tr w:rsidR="00AF1A11" w:rsidRPr="0057648D" w:rsidTr="007D1157">
        <w:tc>
          <w:tcPr>
            <w:tcW w:w="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A11" w:rsidRPr="0057648D" w:rsidRDefault="00AF1A11" w:rsidP="007D1157">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sz w:val="20"/>
                <w:szCs w:val="20"/>
              </w:rPr>
              <w:t>2</w:t>
            </w:r>
          </w:p>
        </w:tc>
        <w:tc>
          <w:tcPr>
            <w:tcW w:w="5005" w:type="dxa"/>
            <w:tcBorders>
              <w:top w:val="nil"/>
              <w:left w:val="nil"/>
              <w:bottom w:val="single" w:sz="8" w:space="0" w:color="auto"/>
              <w:right w:val="single" w:sz="8" w:space="0" w:color="auto"/>
            </w:tcBorders>
            <w:tcMar>
              <w:top w:w="0" w:type="dxa"/>
              <w:left w:w="108" w:type="dxa"/>
              <w:bottom w:w="0" w:type="dxa"/>
              <w:right w:w="108" w:type="dxa"/>
            </w:tcMar>
            <w:hideMark/>
          </w:tcPr>
          <w:p w:rsidR="00AF1A11" w:rsidRPr="008137B5" w:rsidRDefault="00AF1A11" w:rsidP="007D1157">
            <w:pPr>
              <w:spacing w:after="0" w:line="240" w:lineRule="auto"/>
              <w:ind w:right="-108"/>
              <w:jc w:val="both"/>
              <w:rPr>
                <w:rFonts w:ascii="Times New Roman" w:eastAsia="Times New Roman" w:hAnsi="Times New Roman" w:cs="Times New Roman"/>
                <w:b/>
                <w:sz w:val="20"/>
                <w:szCs w:val="20"/>
              </w:rPr>
            </w:pPr>
            <w:r w:rsidRPr="008137B5">
              <w:rPr>
                <w:rFonts w:ascii="Times New Roman" w:eastAsia="Times New Roman" w:hAnsi="Times New Roman" w:cs="Times New Roman"/>
                <w:b/>
                <w:sz w:val="20"/>
                <w:szCs w:val="20"/>
              </w:rPr>
              <w:t>Распределение и предоставление дотаций на выравнивание бюджетной обеспеченности бюджетов поселений</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F1A11" w:rsidRPr="008137B5" w:rsidRDefault="00AF1A11" w:rsidP="007D1157">
            <w:pPr>
              <w:spacing w:after="0" w:line="240" w:lineRule="auto"/>
              <w:ind w:right="-108"/>
              <w:jc w:val="center"/>
              <w:rPr>
                <w:rFonts w:ascii="Times New Roman" w:eastAsia="Times New Roman" w:hAnsi="Times New Roman" w:cs="Times New Roman"/>
                <w:b/>
                <w:sz w:val="20"/>
                <w:szCs w:val="20"/>
              </w:rPr>
            </w:pPr>
            <w:r w:rsidRPr="008137B5">
              <w:rPr>
                <w:rFonts w:ascii="Times New Roman" w:eastAsia="Times New Roman" w:hAnsi="Times New Roman" w:cs="Times New Roman"/>
                <w:b/>
                <w:sz w:val="20"/>
                <w:szCs w:val="20"/>
              </w:rPr>
              <w:t>898,0</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AF1A11" w:rsidRPr="008137B5" w:rsidRDefault="00AF1A11" w:rsidP="007D1157">
            <w:pPr>
              <w:spacing w:after="0" w:line="240" w:lineRule="auto"/>
              <w:ind w:right="-108"/>
              <w:jc w:val="center"/>
              <w:rPr>
                <w:rFonts w:ascii="Times New Roman" w:eastAsia="Times New Roman" w:hAnsi="Times New Roman" w:cs="Times New Roman"/>
                <w:b/>
                <w:sz w:val="20"/>
                <w:szCs w:val="20"/>
              </w:rPr>
            </w:pPr>
            <w:r w:rsidRPr="008137B5">
              <w:rPr>
                <w:rFonts w:ascii="Times New Roman" w:eastAsia="Times New Roman" w:hAnsi="Times New Roman" w:cs="Times New Roman"/>
                <w:b/>
                <w:sz w:val="20"/>
                <w:szCs w:val="20"/>
              </w:rPr>
              <w:t>898,0</w:t>
            </w:r>
          </w:p>
        </w:tc>
        <w:tc>
          <w:tcPr>
            <w:tcW w:w="1262" w:type="dxa"/>
            <w:tcBorders>
              <w:top w:val="nil"/>
              <w:left w:val="nil"/>
              <w:bottom w:val="single" w:sz="8" w:space="0" w:color="auto"/>
              <w:right w:val="single" w:sz="8" w:space="0" w:color="auto"/>
            </w:tcBorders>
          </w:tcPr>
          <w:p w:rsidR="00AF1A11" w:rsidRPr="008137B5" w:rsidRDefault="00AF1A11" w:rsidP="007D1157">
            <w:pPr>
              <w:spacing w:after="0" w:line="240" w:lineRule="auto"/>
              <w:ind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w:t>
            </w:r>
          </w:p>
        </w:tc>
      </w:tr>
      <w:tr w:rsidR="00AF1A11" w:rsidRPr="0057648D" w:rsidTr="007D1157">
        <w:tc>
          <w:tcPr>
            <w:tcW w:w="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A11" w:rsidRPr="0057648D" w:rsidRDefault="00AF1A11" w:rsidP="007D1157">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sz w:val="20"/>
                <w:szCs w:val="20"/>
              </w:rPr>
              <w:t>3</w:t>
            </w:r>
          </w:p>
        </w:tc>
        <w:tc>
          <w:tcPr>
            <w:tcW w:w="5005" w:type="dxa"/>
            <w:tcBorders>
              <w:top w:val="nil"/>
              <w:left w:val="nil"/>
              <w:bottom w:val="single" w:sz="8" w:space="0" w:color="auto"/>
              <w:right w:val="single" w:sz="8" w:space="0" w:color="auto"/>
            </w:tcBorders>
            <w:tcMar>
              <w:top w:w="0" w:type="dxa"/>
              <w:left w:w="108" w:type="dxa"/>
              <w:bottom w:w="0" w:type="dxa"/>
              <w:right w:w="108" w:type="dxa"/>
            </w:tcMar>
            <w:hideMark/>
          </w:tcPr>
          <w:p w:rsidR="00AF1A11" w:rsidRPr="008137B5" w:rsidRDefault="00AF1A11" w:rsidP="007D1157">
            <w:pPr>
              <w:spacing w:after="0" w:line="240" w:lineRule="auto"/>
              <w:ind w:right="-108"/>
              <w:jc w:val="both"/>
              <w:rPr>
                <w:rFonts w:ascii="Times New Roman" w:eastAsia="Times New Roman" w:hAnsi="Times New Roman" w:cs="Times New Roman"/>
                <w:b/>
                <w:sz w:val="20"/>
                <w:szCs w:val="20"/>
              </w:rPr>
            </w:pPr>
            <w:r w:rsidRPr="008137B5">
              <w:rPr>
                <w:rFonts w:ascii="Times New Roman" w:eastAsia="Times New Roman" w:hAnsi="Times New Roman" w:cs="Times New Roman"/>
                <w:b/>
                <w:sz w:val="20"/>
                <w:szCs w:val="20"/>
              </w:rPr>
              <w:t>Распределение и предоставление дотаций на поддержку мер по обеспечению сбалансированности бюджетов поселений</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F1A11" w:rsidRPr="008137B5" w:rsidRDefault="00AF1A11" w:rsidP="007D1157">
            <w:pPr>
              <w:spacing w:after="0" w:line="240" w:lineRule="auto"/>
              <w:ind w:right="-108"/>
              <w:jc w:val="center"/>
              <w:rPr>
                <w:rFonts w:ascii="Times New Roman" w:eastAsia="Times New Roman" w:hAnsi="Times New Roman" w:cs="Times New Roman"/>
                <w:b/>
                <w:sz w:val="20"/>
                <w:szCs w:val="20"/>
              </w:rPr>
            </w:pPr>
            <w:r w:rsidRPr="008137B5">
              <w:rPr>
                <w:rFonts w:ascii="Times New Roman" w:eastAsia="Times New Roman" w:hAnsi="Times New Roman" w:cs="Times New Roman"/>
                <w:b/>
                <w:sz w:val="20"/>
                <w:szCs w:val="20"/>
              </w:rPr>
              <w:t>2248,0</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AF1A11" w:rsidRPr="008137B5" w:rsidRDefault="00AF1A11" w:rsidP="007D1157">
            <w:pPr>
              <w:spacing w:after="0" w:line="240" w:lineRule="auto"/>
              <w:ind w:right="-108"/>
              <w:jc w:val="center"/>
              <w:rPr>
                <w:rFonts w:ascii="Times New Roman" w:eastAsia="Times New Roman" w:hAnsi="Times New Roman" w:cs="Times New Roman"/>
                <w:b/>
                <w:sz w:val="20"/>
                <w:szCs w:val="20"/>
              </w:rPr>
            </w:pPr>
            <w:r w:rsidRPr="008137B5">
              <w:rPr>
                <w:rFonts w:ascii="Times New Roman" w:eastAsia="Times New Roman" w:hAnsi="Times New Roman" w:cs="Times New Roman"/>
                <w:b/>
                <w:sz w:val="20"/>
                <w:szCs w:val="20"/>
              </w:rPr>
              <w:t>2248,0</w:t>
            </w:r>
          </w:p>
        </w:tc>
        <w:tc>
          <w:tcPr>
            <w:tcW w:w="1262" w:type="dxa"/>
            <w:tcBorders>
              <w:top w:val="nil"/>
              <w:left w:val="nil"/>
              <w:bottom w:val="single" w:sz="8" w:space="0" w:color="auto"/>
              <w:right w:val="single" w:sz="8" w:space="0" w:color="auto"/>
            </w:tcBorders>
          </w:tcPr>
          <w:p w:rsidR="00AF1A11" w:rsidRPr="008137B5" w:rsidRDefault="00AF1A11" w:rsidP="007D1157">
            <w:pPr>
              <w:spacing w:after="0" w:line="240" w:lineRule="auto"/>
              <w:ind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w:t>
            </w:r>
          </w:p>
        </w:tc>
      </w:tr>
      <w:tr w:rsidR="00AF1A11" w:rsidRPr="0057648D" w:rsidTr="007D1157">
        <w:tc>
          <w:tcPr>
            <w:tcW w:w="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A11" w:rsidRPr="0057648D" w:rsidRDefault="00AF1A11" w:rsidP="007D1157">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 </w:t>
            </w:r>
          </w:p>
        </w:tc>
        <w:tc>
          <w:tcPr>
            <w:tcW w:w="5005" w:type="dxa"/>
            <w:tcBorders>
              <w:top w:val="nil"/>
              <w:left w:val="nil"/>
              <w:bottom w:val="single" w:sz="8" w:space="0" w:color="auto"/>
              <w:right w:val="single" w:sz="8" w:space="0" w:color="auto"/>
            </w:tcBorders>
            <w:tcMar>
              <w:top w:w="0" w:type="dxa"/>
              <w:left w:w="108" w:type="dxa"/>
              <w:bottom w:w="0" w:type="dxa"/>
              <w:right w:w="108" w:type="dxa"/>
            </w:tcMar>
            <w:hideMark/>
          </w:tcPr>
          <w:p w:rsidR="00AF1A11" w:rsidRPr="0057648D" w:rsidRDefault="00AF1A11" w:rsidP="007D1157">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ИТОГО:</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F1A11" w:rsidRPr="0057648D" w:rsidRDefault="00AF1A11" w:rsidP="007D1157">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7872,3</w:t>
            </w:r>
          </w:p>
        </w:tc>
        <w:tc>
          <w:tcPr>
            <w:tcW w:w="1382" w:type="dxa"/>
            <w:tcBorders>
              <w:top w:val="nil"/>
              <w:left w:val="nil"/>
              <w:bottom w:val="single" w:sz="8" w:space="0" w:color="auto"/>
              <w:right w:val="single" w:sz="8" w:space="0" w:color="auto"/>
            </w:tcBorders>
            <w:tcMar>
              <w:top w:w="0" w:type="dxa"/>
              <w:left w:w="108" w:type="dxa"/>
              <w:bottom w:w="0" w:type="dxa"/>
              <w:right w:w="108" w:type="dxa"/>
            </w:tcMar>
            <w:hideMark/>
          </w:tcPr>
          <w:p w:rsidR="00AF1A11" w:rsidRPr="0057648D" w:rsidRDefault="00AF1A11" w:rsidP="007D1157">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7870,7</w:t>
            </w:r>
          </w:p>
        </w:tc>
        <w:tc>
          <w:tcPr>
            <w:tcW w:w="1262" w:type="dxa"/>
            <w:tcBorders>
              <w:top w:val="nil"/>
              <w:left w:val="nil"/>
              <w:bottom w:val="single" w:sz="8" w:space="0" w:color="auto"/>
              <w:right w:val="single" w:sz="8" w:space="0" w:color="auto"/>
            </w:tcBorders>
          </w:tcPr>
          <w:p w:rsidR="00AF1A11" w:rsidRDefault="00AF1A11" w:rsidP="007D1157">
            <w:pPr>
              <w:spacing w:after="0" w:line="240" w:lineRule="auto"/>
              <w:ind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r>
    </w:tbl>
    <w:p w:rsidR="00AF1A11" w:rsidRPr="0057648D" w:rsidRDefault="00AF1A11" w:rsidP="00AF1A11">
      <w:pPr>
        <w:spacing w:after="0" w:line="240" w:lineRule="auto"/>
        <w:ind w:firstLine="540"/>
        <w:jc w:val="both"/>
        <w:rPr>
          <w:rFonts w:ascii="Times New Roman" w:eastAsia="Times New Roman" w:hAnsi="Times New Roman" w:cs="Times New Roman"/>
          <w:bCs/>
          <w:sz w:val="24"/>
          <w:szCs w:val="24"/>
        </w:rPr>
      </w:pPr>
      <w:r w:rsidRPr="0057648D">
        <w:rPr>
          <w:rFonts w:ascii="Times New Roman" w:eastAsia="Times New Roman" w:hAnsi="Times New Roman" w:cs="Times New Roman"/>
          <w:bCs/>
          <w:sz w:val="24"/>
          <w:szCs w:val="24"/>
        </w:rPr>
        <w:t xml:space="preserve">Муниципальная программа в отчетном периоде исполнена в сумме </w:t>
      </w:r>
      <w:r>
        <w:rPr>
          <w:rFonts w:ascii="Times New Roman" w:eastAsia="Times New Roman" w:hAnsi="Times New Roman" w:cs="Times New Roman"/>
          <w:bCs/>
          <w:sz w:val="24"/>
          <w:szCs w:val="24"/>
        </w:rPr>
        <w:t>7870,7</w:t>
      </w:r>
      <w:r w:rsidRPr="0057648D">
        <w:rPr>
          <w:rFonts w:ascii="Times New Roman" w:eastAsia="Times New Roman" w:hAnsi="Times New Roman" w:cs="Times New Roman"/>
          <w:bCs/>
          <w:sz w:val="24"/>
          <w:szCs w:val="24"/>
        </w:rPr>
        <w:t xml:space="preserve"> тыс. рублей или  на 100,0% от уточненного плана.</w:t>
      </w:r>
    </w:p>
    <w:p w:rsidR="00AF1A11" w:rsidRDefault="00AF1A11" w:rsidP="00AF1A11">
      <w:pPr>
        <w:spacing w:after="0" w:line="240" w:lineRule="auto"/>
        <w:ind w:firstLine="567"/>
        <w:jc w:val="both"/>
        <w:rPr>
          <w:rFonts w:ascii="Times New Roman" w:eastAsia="Times New Roman" w:hAnsi="Times New Roman" w:cs="Times New Roman"/>
          <w:sz w:val="24"/>
          <w:szCs w:val="24"/>
          <w:u w:val="single"/>
        </w:rPr>
      </w:pPr>
      <w:r w:rsidRPr="00EA5CDC">
        <w:rPr>
          <w:rFonts w:ascii="Times New Roman" w:eastAsia="Times New Roman" w:hAnsi="Times New Roman" w:cs="Times New Roman"/>
          <w:sz w:val="24"/>
          <w:szCs w:val="24"/>
        </w:rPr>
        <w:t xml:space="preserve">В соответствии с годовым отчетом </w:t>
      </w:r>
      <w:r w:rsidRPr="00EA5CDC">
        <w:rPr>
          <w:rFonts w:ascii="Times New Roman" w:hAnsi="Times New Roman" w:cs="Times New Roman"/>
          <w:sz w:val="24"/>
          <w:szCs w:val="24"/>
        </w:rPr>
        <w:t>о</w:t>
      </w:r>
      <w:r w:rsidRPr="000616C5">
        <w:rPr>
          <w:rFonts w:ascii="Times New Roman" w:hAnsi="Times New Roman" w:cs="Times New Roman"/>
          <w:sz w:val="24"/>
          <w:szCs w:val="24"/>
        </w:rPr>
        <w:t xml:space="preserve"> ходе реализации и оценке эффективности реализации муниципальн</w:t>
      </w:r>
      <w:r>
        <w:rPr>
          <w:rFonts w:ascii="Times New Roman" w:hAnsi="Times New Roman" w:cs="Times New Roman"/>
          <w:sz w:val="24"/>
          <w:szCs w:val="24"/>
        </w:rPr>
        <w:t xml:space="preserve">ой </w:t>
      </w:r>
      <w:r w:rsidRPr="000616C5">
        <w:rPr>
          <w:rFonts w:ascii="Times New Roman" w:hAnsi="Times New Roman" w:cs="Times New Roman"/>
          <w:sz w:val="24"/>
          <w:szCs w:val="24"/>
        </w:rPr>
        <w:t xml:space="preserve"> программ</w:t>
      </w:r>
      <w:r>
        <w:rPr>
          <w:rFonts w:ascii="Times New Roman" w:hAnsi="Times New Roman" w:cs="Times New Roman"/>
          <w:sz w:val="24"/>
          <w:szCs w:val="24"/>
        </w:rPr>
        <w:t>ы она признана эффективной и подлежит продлению.</w:t>
      </w:r>
    </w:p>
    <w:p w:rsidR="00F61E05" w:rsidRPr="00F95B01" w:rsidRDefault="00F61E05" w:rsidP="00F61E05">
      <w:pPr>
        <w:spacing w:after="0" w:line="240" w:lineRule="auto"/>
        <w:jc w:val="center"/>
        <w:rPr>
          <w:rFonts w:ascii="Times New Roman" w:eastAsia="Times New Roman" w:hAnsi="Times New Roman" w:cs="Times New Roman"/>
          <w:sz w:val="24"/>
          <w:szCs w:val="24"/>
        </w:rPr>
      </w:pPr>
      <w:r w:rsidRPr="00F95B01">
        <w:rPr>
          <w:rFonts w:ascii="Times New Roman" w:eastAsia="Times New Roman" w:hAnsi="Times New Roman" w:cs="Times New Roman"/>
          <w:b/>
          <w:bCs/>
          <w:sz w:val="24"/>
          <w:szCs w:val="24"/>
        </w:rPr>
        <w:t xml:space="preserve">Исполнение программы </w:t>
      </w:r>
    </w:p>
    <w:p w:rsidR="00F61E05" w:rsidRPr="00F95B01" w:rsidRDefault="00F61E05" w:rsidP="00F61E05">
      <w:pPr>
        <w:spacing w:after="0" w:line="240" w:lineRule="auto"/>
        <w:jc w:val="center"/>
        <w:rPr>
          <w:rFonts w:ascii="Times New Roman" w:eastAsia="Times New Roman" w:hAnsi="Times New Roman" w:cs="Times New Roman"/>
          <w:sz w:val="24"/>
          <w:szCs w:val="24"/>
        </w:rPr>
      </w:pPr>
      <w:r w:rsidRPr="00F95B01">
        <w:rPr>
          <w:rFonts w:ascii="Times New Roman" w:eastAsia="Times New Roman" w:hAnsi="Times New Roman" w:cs="Times New Roman"/>
          <w:b/>
          <w:bCs/>
          <w:sz w:val="24"/>
          <w:szCs w:val="24"/>
        </w:rPr>
        <w:t xml:space="preserve">«Развитие образования Суражского района на 2018-2020 годы» </w:t>
      </w:r>
    </w:p>
    <w:p w:rsidR="00F61E05" w:rsidRPr="00F95B01" w:rsidRDefault="00F61E05" w:rsidP="00F61E05">
      <w:pPr>
        <w:spacing w:after="0" w:line="240" w:lineRule="auto"/>
        <w:jc w:val="center"/>
        <w:rPr>
          <w:rFonts w:ascii="Times New Roman" w:eastAsia="Times New Roman" w:hAnsi="Times New Roman" w:cs="Times New Roman"/>
          <w:sz w:val="24"/>
          <w:szCs w:val="24"/>
        </w:rPr>
      </w:pPr>
      <w:r w:rsidRPr="00F95B01">
        <w:rPr>
          <w:rFonts w:ascii="Times New Roman" w:eastAsia="Times New Roman" w:hAnsi="Times New Roman" w:cs="Times New Roman"/>
          <w:b/>
          <w:bCs/>
          <w:sz w:val="24"/>
          <w:szCs w:val="24"/>
        </w:rPr>
        <w:t>в 2018 году</w:t>
      </w:r>
    </w:p>
    <w:p w:rsidR="00F61E05" w:rsidRPr="00FB5BCA" w:rsidRDefault="00F61E05" w:rsidP="00F61E05">
      <w:pPr>
        <w:spacing w:after="0" w:line="240" w:lineRule="auto"/>
        <w:ind w:firstLine="567"/>
        <w:jc w:val="both"/>
        <w:rPr>
          <w:rFonts w:ascii="Times New Roman" w:eastAsia="Times New Roman" w:hAnsi="Times New Roman" w:cs="Times New Roman"/>
          <w:sz w:val="24"/>
          <w:szCs w:val="24"/>
        </w:rPr>
      </w:pPr>
      <w:r w:rsidRPr="00FB5BCA">
        <w:rPr>
          <w:rFonts w:ascii="Times New Roman" w:eastAsia="Times New Roman" w:hAnsi="Times New Roman" w:cs="Times New Roman"/>
          <w:sz w:val="24"/>
          <w:szCs w:val="24"/>
        </w:rPr>
        <w:t xml:space="preserve">Согласно Постановления администрации Суражского района от 27.12.2017г. № 1382 «Об утверждении муниципальной программы «Развитие образования Суражского района на 2018-2020 годы»была утверждена муниципальная программа  «Развитие образования Суражского района на 2018-2020 годы». </w:t>
      </w:r>
    </w:p>
    <w:p w:rsidR="00F61E05" w:rsidRPr="00FB5BCA" w:rsidRDefault="00F61E05" w:rsidP="00F61E05">
      <w:pPr>
        <w:spacing w:after="0" w:line="240" w:lineRule="auto"/>
        <w:ind w:firstLine="567"/>
        <w:jc w:val="both"/>
        <w:rPr>
          <w:rFonts w:ascii="Times New Roman" w:eastAsia="Times New Roman" w:hAnsi="Times New Roman" w:cs="Times New Roman"/>
          <w:sz w:val="24"/>
          <w:szCs w:val="24"/>
        </w:rPr>
      </w:pPr>
      <w:r w:rsidRPr="00FB5BCA">
        <w:rPr>
          <w:rFonts w:ascii="Times New Roman" w:eastAsia="Times New Roman" w:hAnsi="Times New Roman" w:cs="Times New Roman"/>
          <w:sz w:val="24"/>
          <w:szCs w:val="24"/>
        </w:rPr>
        <w:t>Согласно Решения Суражского районного Совета народных депутатов № 349 от 26 декабря 2018 года</w:t>
      </w:r>
      <w:r w:rsidRPr="00FB5BCA">
        <w:rPr>
          <w:rFonts w:ascii="Times New Roman" w:eastAsia="Times New Roman" w:hAnsi="Times New Roman" w:cs="Times New Roman"/>
          <w:spacing w:val="-6"/>
          <w:sz w:val="24"/>
          <w:szCs w:val="24"/>
        </w:rPr>
        <w:t>  «О внесении изменений и дополнений в Решение Суражского районного Совета народных депутатов № 286 от 26.12.2017г. «О бюджете Суражского муниципального района на 2018 год» о</w:t>
      </w:r>
      <w:r w:rsidRPr="00FB5BCA">
        <w:rPr>
          <w:rFonts w:ascii="Times New Roman" w:eastAsia="Times New Roman" w:hAnsi="Times New Roman" w:cs="Times New Roman"/>
          <w:sz w:val="24"/>
          <w:szCs w:val="24"/>
        </w:rPr>
        <w:t>бъем средств на реализацию муниципальной программы «Развитие образования Суражского района на 2018-2020 годы» утвержден в сумме 236996,3 тыс. рублей.</w:t>
      </w:r>
    </w:p>
    <w:p w:rsidR="00F61E05" w:rsidRPr="00017FEF" w:rsidRDefault="00F61E05" w:rsidP="00F61E05">
      <w:pPr>
        <w:autoSpaceDE w:val="0"/>
        <w:autoSpaceDN w:val="0"/>
        <w:adjustRightInd w:val="0"/>
        <w:spacing w:after="0" w:line="240" w:lineRule="auto"/>
        <w:rPr>
          <w:rFonts w:ascii="Times New Roman" w:hAnsi="Times New Roman" w:cs="Times New Roman"/>
          <w:sz w:val="24"/>
          <w:szCs w:val="24"/>
        </w:rPr>
      </w:pPr>
      <w:r w:rsidRPr="00017FEF">
        <w:rPr>
          <w:rFonts w:ascii="Times New Roman" w:eastAsia="Times New Roman" w:hAnsi="Times New Roman" w:cs="Times New Roman"/>
          <w:i/>
          <w:sz w:val="24"/>
          <w:szCs w:val="24"/>
          <w:u w:val="single"/>
        </w:rPr>
        <w:t>Цели программы</w:t>
      </w:r>
      <w:r w:rsidRPr="00017FEF">
        <w:rPr>
          <w:rFonts w:ascii="Times New Roman" w:eastAsia="Times New Roman" w:hAnsi="Times New Roman" w:cs="Times New Roman"/>
          <w:i/>
          <w:sz w:val="24"/>
          <w:szCs w:val="24"/>
        </w:rPr>
        <w:t>:</w:t>
      </w:r>
      <w:r w:rsidRPr="00017FEF">
        <w:rPr>
          <w:rFonts w:ascii="Times New Roman" w:hAnsi="Times New Roman" w:cs="Times New Roman"/>
          <w:sz w:val="24"/>
          <w:szCs w:val="24"/>
        </w:rPr>
        <w:t>Повышение доступности и качества образования, соответствующего требованиям инновационного развития экономики, современным потребностям общества и каждого гражданина.</w:t>
      </w:r>
    </w:p>
    <w:p w:rsidR="00F61E05" w:rsidRPr="00017FEF" w:rsidRDefault="00F61E05" w:rsidP="00F61E05">
      <w:pPr>
        <w:autoSpaceDE w:val="0"/>
        <w:autoSpaceDN w:val="0"/>
        <w:adjustRightInd w:val="0"/>
        <w:spacing w:after="0" w:line="240" w:lineRule="auto"/>
        <w:rPr>
          <w:rFonts w:ascii="Times New Roman" w:eastAsia="Times New Roman" w:hAnsi="Times New Roman" w:cs="Times New Roman"/>
          <w:sz w:val="24"/>
          <w:szCs w:val="24"/>
        </w:rPr>
      </w:pPr>
      <w:r w:rsidRPr="00017FEF">
        <w:rPr>
          <w:rFonts w:ascii="Times New Roman" w:eastAsia="Times New Roman" w:hAnsi="Times New Roman" w:cs="Times New Roman"/>
          <w:i/>
          <w:sz w:val="24"/>
          <w:szCs w:val="24"/>
          <w:u w:val="single"/>
        </w:rPr>
        <w:t>Задачи программы</w:t>
      </w:r>
      <w:r w:rsidRPr="00017FEF">
        <w:rPr>
          <w:rFonts w:ascii="Times New Roman" w:eastAsia="Times New Roman" w:hAnsi="Times New Roman" w:cs="Times New Roman"/>
          <w:i/>
          <w:sz w:val="24"/>
          <w:szCs w:val="24"/>
        </w:rPr>
        <w:t>:</w:t>
      </w:r>
    </w:p>
    <w:p w:rsidR="00F61E05" w:rsidRPr="00017FEF" w:rsidRDefault="00F61E05" w:rsidP="00F61E05">
      <w:pPr>
        <w:autoSpaceDE w:val="0"/>
        <w:autoSpaceDN w:val="0"/>
        <w:adjustRightInd w:val="0"/>
        <w:spacing w:after="0" w:line="240" w:lineRule="auto"/>
        <w:rPr>
          <w:rFonts w:ascii="Times New Roman" w:hAnsi="Times New Roman" w:cs="Times New Roman"/>
          <w:sz w:val="24"/>
          <w:szCs w:val="24"/>
        </w:rPr>
      </w:pPr>
      <w:r w:rsidRPr="00017FEF">
        <w:rPr>
          <w:rFonts w:ascii="Times New Roman" w:hAnsi="Times New Roman" w:cs="Times New Roman"/>
          <w:sz w:val="24"/>
          <w:szCs w:val="24"/>
        </w:rPr>
        <w:t>1. Обновление содержания и структуры образования на основе новых стандартов общего образования второго поколения. Повышение качества образования на основе развития инновационных процессов. Развитие системы оценки качества образования на каждой его ступени.</w:t>
      </w:r>
    </w:p>
    <w:p w:rsidR="00F61E05" w:rsidRPr="00017FEF" w:rsidRDefault="00F61E05" w:rsidP="00F61E05">
      <w:pPr>
        <w:autoSpaceDE w:val="0"/>
        <w:autoSpaceDN w:val="0"/>
        <w:adjustRightInd w:val="0"/>
        <w:spacing w:after="0" w:line="240" w:lineRule="auto"/>
        <w:rPr>
          <w:rFonts w:ascii="Times New Roman" w:hAnsi="Times New Roman" w:cs="Times New Roman"/>
          <w:sz w:val="24"/>
          <w:szCs w:val="24"/>
        </w:rPr>
      </w:pPr>
      <w:r w:rsidRPr="00017FEF">
        <w:rPr>
          <w:rFonts w:ascii="Times New Roman" w:hAnsi="Times New Roman" w:cs="Times New Roman"/>
          <w:sz w:val="24"/>
          <w:szCs w:val="24"/>
        </w:rPr>
        <w:t>2. Создание механизмов координации и интеграции сетевого взаимодействия в работе с одаренными детьми и талантливой молодежью.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w:t>
      </w:r>
    </w:p>
    <w:p w:rsidR="00F61E05" w:rsidRPr="00017FEF" w:rsidRDefault="00F61E05" w:rsidP="00F61E05">
      <w:pPr>
        <w:autoSpaceDE w:val="0"/>
        <w:autoSpaceDN w:val="0"/>
        <w:adjustRightInd w:val="0"/>
        <w:spacing w:after="0" w:line="240" w:lineRule="auto"/>
        <w:rPr>
          <w:rFonts w:ascii="Times New Roman" w:hAnsi="Times New Roman" w:cs="Times New Roman"/>
          <w:sz w:val="24"/>
          <w:szCs w:val="24"/>
        </w:rPr>
      </w:pPr>
      <w:r w:rsidRPr="00017FEF">
        <w:rPr>
          <w:rFonts w:ascii="Times New Roman" w:hAnsi="Times New Roman" w:cs="Times New Roman"/>
          <w:sz w:val="24"/>
          <w:szCs w:val="24"/>
        </w:rPr>
        <w:t>3. Повышение профессиональной компетентности педагогических и управленческих кадров, укрепление их социального статуса через разработку новой модели системы повышения квалификации педагогических работников Суражского района, повышения квалификации, участие педагогов в конкурсах профессионального мастерства.</w:t>
      </w:r>
    </w:p>
    <w:p w:rsidR="00F61E05" w:rsidRPr="00017FEF" w:rsidRDefault="00F61E05" w:rsidP="00F61E05">
      <w:pPr>
        <w:autoSpaceDE w:val="0"/>
        <w:autoSpaceDN w:val="0"/>
        <w:adjustRightInd w:val="0"/>
        <w:spacing w:after="0" w:line="240" w:lineRule="auto"/>
        <w:rPr>
          <w:rFonts w:ascii="Times New Roman" w:hAnsi="Times New Roman" w:cs="Times New Roman"/>
          <w:sz w:val="24"/>
          <w:szCs w:val="24"/>
        </w:rPr>
      </w:pPr>
      <w:r w:rsidRPr="00017FEF">
        <w:rPr>
          <w:rFonts w:ascii="Times New Roman" w:hAnsi="Times New Roman" w:cs="Times New Roman"/>
          <w:sz w:val="24"/>
          <w:szCs w:val="24"/>
        </w:rPr>
        <w:t>4. Совершенствование материально-технической базы образовательных организаций и создание безопасных условий образовательного процесса.</w:t>
      </w:r>
    </w:p>
    <w:p w:rsidR="00F61E05" w:rsidRPr="00017FEF" w:rsidRDefault="00F61E05" w:rsidP="00F61E05">
      <w:pPr>
        <w:autoSpaceDE w:val="0"/>
        <w:autoSpaceDN w:val="0"/>
        <w:adjustRightInd w:val="0"/>
        <w:spacing w:after="0" w:line="240" w:lineRule="auto"/>
        <w:rPr>
          <w:rFonts w:ascii="Times New Roman" w:hAnsi="Times New Roman" w:cs="Times New Roman"/>
          <w:sz w:val="24"/>
          <w:szCs w:val="24"/>
        </w:rPr>
      </w:pPr>
      <w:r w:rsidRPr="00017FEF">
        <w:rPr>
          <w:rFonts w:ascii="Times New Roman" w:hAnsi="Times New Roman" w:cs="Times New Roman"/>
          <w:sz w:val="24"/>
          <w:szCs w:val="24"/>
        </w:rPr>
        <w:t>5. Формирование здоровье сберегающей среды в образовательных организациях, создание условий для формирования здорового образа жизни у всех участников образовательного процесса.</w:t>
      </w:r>
    </w:p>
    <w:p w:rsidR="00F61E05" w:rsidRPr="00017FEF" w:rsidRDefault="00F61E05" w:rsidP="00F61E05">
      <w:pPr>
        <w:autoSpaceDE w:val="0"/>
        <w:autoSpaceDN w:val="0"/>
        <w:adjustRightInd w:val="0"/>
        <w:spacing w:after="0" w:line="240" w:lineRule="auto"/>
        <w:rPr>
          <w:rFonts w:ascii="Times New Roman" w:hAnsi="Times New Roman" w:cs="Times New Roman"/>
          <w:sz w:val="24"/>
          <w:szCs w:val="24"/>
        </w:rPr>
      </w:pPr>
      <w:r w:rsidRPr="00017FEF">
        <w:rPr>
          <w:rFonts w:ascii="Times New Roman" w:hAnsi="Times New Roman" w:cs="Times New Roman"/>
          <w:sz w:val="24"/>
          <w:szCs w:val="24"/>
        </w:rPr>
        <w:t>6. Удовлетворение потребности населения района в услугах дошкольного образования и создание равных возможностей его получения для всех слоев населения.</w:t>
      </w:r>
    </w:p>
    <w:p w:rsidR="00F61E05" w:rsidRDefault="00F61E05" w:rsidP="00F61E05">
      <w:pPr>
        <w:spacing w:after="0" w:line="240" w:lineRule="auto"/>
        <w:ind w:firstLine="567"/>
        <w:jc w:val="both"/>
        <w:rPr>
          <w:rFonts w:ascii="Times New Roman" w:eastAsia="Times New Roman" w:hAnsi="Times New Roman" w:cs="Times New Roman"/>
          <w:sz w:val="28"/>
          <w:szCs w:val="28"/>
        </w:rPr>
      </w:pPr>
    </w:p>
    <w:p w:rsidR="00F61E05" w:rsidRDefault="00F61E05" w:rsidP="00F61E0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Динамика расходов </w:t>
      </w:r>
      <w:r w:rsidRPr="005B5241">
        <w:rPr>
          <w:rFonts w:ascii="Times New Roman" w:eastAsia="Times New Roman" w:hAnsi="Times New Roman" w:cs="Times New Roman"/>
          <w:sz w:val="28"/>
          <w:szCs w:val="28"/>
        </w:rPr>
        <w:t>муниципальной программы «Развитие образования Суражского района на 201</w:t>
      </w:r>
      <w:r>
        <w:rPr>
          <w:rFonts w:ascii="Times New Roman" w:eastAsia="Times New Roman" w:hAnsi="Times New Roman" w:cs="Times New Roman"/>
          <w:sz w:val="28"/>
          <w:szCs w:val="28"/>
        </w:rPr>
        <w:t>8</w:t>
      </w:r>
      <w:r w:rsidRPr="005B5241">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5B5241">
        <w:rPr>
          <w:rFonts w:ascii="Times New Roman" w:eastAsia="Times New Roman" w:hAnsi="Times New Roman" w:cs="Times New Roman"/>
          <w:sz w:val="28"/>
          <w:szCs w:val="28"/>
        </w:rPr>
        <w:t xml:space="preserve"> годы»</w:t>
      </w:r>
      <w:r>
        <w:rPr>
          <w:rFonts w:ascii="Times New Roman" w:eastAsia="Times New Roman" w:hAnsi="Times New Roman" w:cs="Times New Roman"/>
          <w:sz w:val="28"/>
          <w:szCs w:val="28"/>
        </w:rPr>
        <w:t xml:space="preserve">представлена в таблице:                                                                                                                                                 </w:t>
      </w:r>
    </w:p>
    <w:p w:rsidR="00F61E05" w:rsidRPr="005B5241" w:rsidRDefault="00F61E05" w:rsidP="00F61E05">
      <w:pPr>
        <w:spacing w:after="0" w:line="240" w:lineRule="auto"/>
        <w:ind w:firstLine="567"/>
        <w:jc w:val="right"/>
        <w:rPr>
          <w:rFonts w:ascii="Times New Roman" w:eastAsia="Times New Roman" w:hAnsi="Times New Roman" w:cs="Times New Roman"/>
          <w:sz w:val="24"/>
          <w:szCs w:val="24"/>
        </w:rPr>
      </w:pPr>
      <w:r w:rsidRPr="00223544">
        <w:rPr>
          <w:rFonts w:ascii="Times New Roman" w:eastAsia="Times New Roman" w:hAnsi="Times New Roman" w:cs="Times New Roman"/>
          <w:sz w:val="24"/>
          <w:szCs w:val="24"/>
        </w:rPr>
        <w:t>Таблица №</w:t>
      </w:r>
      <w:r w:rsidR="007458A7">
        <w:rPr>
          <w:rFonts w:ascii="Times New Roman" w:eastAsia="Times New Roman" w:hAnsi="Times New Roman" w:cs="Times New Roman"/>
          <w:sz w:val="24"/>
          <w:szCs w:val="24"/>
        </w:rPr>
        <w:t>4</w:t>
      </w:r>
      <w:r w:rsidRPr="00223544">
        <w:rPr>
          <w:rFonts w:ascii="Times New Roman" w:eastAsia="Times New Roman" w:hAnsi="Times New Roman" w:cs="Times New Roman"/>
          <w:sz w:val="24"/>
          <w:szCs w:val="24"/>
        </w:rPr>
        <w:t>, тыс. рублей</w:t>
      </w:r>
    </w:p>
    <w:tbl>
      <w:tblPr>
        <w:tblW w:w="9180" w:type="dxa"/>
        <w:tblInd w:w="93" w:type="dxa"/>
        <w:tblLook w:val="04A0"/>
      </w:tblPr>
      <w:tblGrid>
        <w:gridCol w:w="3984"/>
        <w:gridCol w:w="1266"/>
        <w:gridCol w:w="1209"/>
        <w:gridCol w:w="1500"/>
        <w:gridCol w:w="1221"/>
      </w:tblGrid>
      <w:tr w:rsidR="00F61E05" w:rsidRPr="00DF5ED0" w:rsidTr="007D1157">
        <w:trPr>
          <w:trHeight w:val="1185"/>
        </w:trPr>
        <w:tc>
          <w:tcPr>
            <w:tcW w:w="3984" w:type="dxa"/>
            <w:tcBorders>
              <w:top w:val="single" w:sz="4" w:space="0" w:color="auto"/>
              <w:left w:val="single" w:sz="4" w:space="0" w:color="auto"/>
              <w:bottom w:val="single" w:sz="4" w:space="0" w:color="auto"/>
              <w:right w:val="nil"/>
            </w:tcBorders>
            <w:shd w:val="clear" w:color="auto" w:fill="auto"/>
            <w:vAlign w:val="bottom"/>
            <w:hideMark/>
          </w:tcPr>
          <w:p w:rsidR="00F61E05" w:rsidRPr="007877D4" w:rsidRDefault="00F61E05" w:rsidP="007D1157">
            <w:pPr>
              <w:spacing w:after="0" w:line="240" w:lineRule="auto"/>
              <w:rPr>
                <w:rFonts w:ascii="Times New Roman" w:eastAsia="Times New Roman" w:hAnsi="Times New Roman" w:cs="Times New Roman"/>
                <w:b/>
                <w:sz w:val="16"/>
                <w:szCs w:val="16"/>
              </w:rPr>
            </w:pPr>
            <w:r w:rsidRPr="007877D4">
              <w:rPr>
                <w:rFonts w:ascii="Times New Roman" w:eastAsia="Times New Roman" w:hAnsi="Times New Roman" w:cs="Times New Roman"/>
                <w:b/>
                <w:sz w:val="16"/>
                <w:szCs w:val="16"/>
              </w:rPr>
              <w:t>Наименование мероприятия</w:t>
            </w:r>
          </w:p>
        </w:tc>
        <w:tc>
          <w:tcPr>
            <w:tcW w:w="1266" w:type="dxa"/>
            <w:tcBorders>
              <w:top w:val="single" w:sz="4" w:space="0" w:color="auto"/>
              <w:left w:val="single" w:sz="4" w:space="0" w:color="000000"/>
              <w:bottom w:val="nil"/>
              <w:right w:val="nil"/>
            </w:tcBorders>
            <w:shd w:val="clear" w:color="auto" w:fill="auto"/>
            <w:hideMark/>
          </w:tcPr>
          <w:p w:rsidR="00F61E05" w:rsidRPr="007877D4" w:rsidRDefault="00F61E05" w:rsidP="007D1157">
            <w:pPr>
              <w:spacing w:after="0" w:line="240" w:lineRule="auto"/>
              <w:jc w:val="center"/>
              <w:rPr>
                <w:rFonts w:ascii="Times New Roman" w:eastAsia="Times New Roman" w:hAnsi="Times New Roman" w:cs="Times New Roman"/>
                <w:b/>
                <w:sz w:val="16"/>
                <w:szCs w:val="16"/>
              </w:rPr>
            </w:pPr>
            <w:r w:rsidRPr="007877D4">
              <w:rPr>
                <w:rFonts w:ascii="Times New Roman" w:eastAsia="Times New Roman" w:hAnsi="Times New Roman" w:cs="Times New Roman"/>
                <w:b/>
                <w:sz w:val="16"/>
                <w:szCs w:val="16"/>
              </w:rPr>
              <w:t>Утверждено бюджетной росписью,с учетом изменений, тыс. руб.</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rsidR="00F61E05" w:rsidRPr="007877D4" w:rsidRDefault="00F61E05" w:rsidP="007D1157">
            <w:pPr>
              <w:spacing w:after="0" w:line="240" w:lineRule="auto"/>
              <w:jc w:val="center"/>
              <w:rPr>
                <w:rFonts w:ascii="Times New Roman" w:eastAsia="Times New Roman" w:hAnsi="Times New Roman" w:cs="Times New Roman"/>
                <w:b/>
                <w:sz w:val="16"/>
                <w:szCs w:val="16"/>
              </w:rPr>
            </w:pPr>
            <w:r w:rsidRPr="007877D4">
              <w:rPr>
                <w:rFonts w:ascii="Times New Roman" w:eastAsia="Times New Roman" w:hAnsi="Times New Roman" w:cs="Times New Roman"/>
                <w:b/>
                <w:sz w:val="16"/>
                <w:szCs w:val="16"/>
              </w:rPr>
              <w:t>Исполнено,</w:t>
            </w:r>
            <w:r w:rsidRPr="007877D4">
              <w:rPr>
                <w:rFonts w:ascii="Times New Roman" w:eastAsia="Times New Roman" w:hAnsi="Times New Roman" w:cs="Times New Roman"/>
                <w:b/>
                <w:sz w:val="16"/>
                <w:szCs w:val="16"/>
              </w:rPr>
              <w:br/>
              <w:t>тыс. руб.</w:t>
            </w:r>
          </w:p>
        </w:tc>
        <w:tc>
          <w:tcPr>
            <w:tcW w:w="1500" w:type="dxa"/>
            <w:tcBorders>
              <w:top w:val="single" w:sz="4" w:space="0" w:color="auto"/>
              <w:left w:val="nil"/>
              <w:bottom w:val="single" w:sz="4" w:space="0" w:color="auto"/>
              <w:right w:val="single" w:sz="4" w:space="0" w:color="auto"/>
            </w:tcBorders>
            <w:shd w:val="clear" w:color="auto" w:fill="auto"/>
            <w:hideMark/>
          </w:tcPr>
          <w:p w:rsidR="00F61E05" w:rsidRPr="007877D4" w:rsidRDefault="00F61E05" w:rsidP="007D1157">
            <w:pPr>
              <w:spacing w:after="0" w:line="240" w:lineRule="auto"/>
              <w:jc w:val="center"/>
              <w:rPr>
                <w:rFonts w:ascii="Times New Roman" w:eastAsia="Times New Roman" w:hAnsi="Times New Roman" w:cs="Times New Roman"/>
                <w:b/>
                <w:sz w:val="16"/>
                <w:szCs w:val="16"/>
              </w:rPr>
            </w:pPr>
            <w:r w:rsidRPr="007877D4">
              <w:rPr>
                <w:rFonts w:ascii="Times New Roman" w:eastAsia="Times New Roman" w:hAnsi="Times New Roman" w:cs="Times New Roman"/>
                <w:b/>
                <w:sz w:val="16"/>
                <w:szCs w:val="16"/>
              </w:rPr>
              <w:t>Не исполнено, тыс. руб.</w:t>
            </w:r>
          </w:p>
        </w:tc>
        <w:tc>
          <w:tcPr>
            <w:tcW w:w="1221" w:type="dxa"/>
            <w:tcBorders>
              <w:top w:val="single" w:sz="4" w:space="0" w:color="auto"/>
              <w:left w:val="nil"/>
              <w:bottom w:val="single" w:sz="4" w:space="0" w:color="auto"/>
              <w:right w:val="single" w:sz="4" w:space="0" w:color="auto"/>
            </w:tcBorders>
          </w:tcPr>
          <w:p w:rsidR="00F61E05" w:rsidRPr="007877D4" w:rsidRDefault="00F61E05" w:rsidP="007D1157">
            <w:pPr>
              <w:spacing w:after="0" w:line="240" w:lineRule="auto"/>
              <w:jc w:val="center"/>
              <w:rPr>
                <w:rFonts w:ascii="Times New Roman" w:eastAsia="Times New Roman" w:hAnsi="Times New Roman" w:cs="Times New Roman"/>
                <w:b/>
                <w:sz w:val="16"/>
                <w:szCs w:val="16"/>
              </w:rPr>
            </w:pPr>
            <w:r w:rsidRPr="007877D4">
              <w:rPr>
                <w:rFonts w:ascii="Times New Roman" w:eastAsia="Times New Roman" w:hAnsi="Times New Roman" w:cs="Times New Roman"/>
                <w:b/>
                <w:sz w:val="16"/>
                <w:szCs w:val="16"/>
              </w:rPr>
              <w:t>% исполнения</w:t>
            </w:r>
          </w:p>
        </w:tc>
      </w:tr>
      <w:tr w:rsidR="00F61E05" w:rsidRPr="00DF5ED0" w:rsidTr="007D1157">
        <w:trPr>
          <w:trHeight w:val="25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F61E05" w:rsidRPr="00D919CB" w:rsidRDefault="00F61E05" w:rsidP="007D1157">
            <w:pPr>
              <w:spacing w:after="0" w:line="240" w:lineRule="auto"/>
              <w:jc w:val="center"/>
              <w:rPr>
                <w:rFonts w:ascii="Times New Roman" w:eastAsia="Times New Roman" w:hAnsi="Times New Roman" w:cs="Times New Roman"/>
                <w:b/>
                <w:bCs/>
                <w:sz w:val="16"/>
                <w:szCs w:val="16"/>
              </w:rPr>
            </w:pPr>
            <w:r w:rsidRPr="00D919CB">
              <w:rPr>
                <w:rFonts w:ascii="Times New Roman" w:eastAsia="Times New Roman" w:hAnsi="Times New Roman" w:cs="Times New Roman"/>
                <w:b/>
                <w:bCs/>
                <w:sz w:val="16"/>
                <w:szCs w:val="16"/>
              </w:rPr>
              <w:t>3</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F61E05" w:rsidRPr="00D919CB" w:rsidRDefault="00F61E05" w:rsidP="007D1157">
            <w:pPr>
              <w:spacing w:after="0" w:line="240" w:lineRule="auto"/>
              <w:jc w:val="center"/>
              <w:rPr>
                <w:rFonts w:ascii="Times New Roman" w:eastAsia="Times New Roman" w:hAnsi="Times New Roman" w:cs="Times New Roman"/>
                <w:b/>
                <w:bCs/>
                <w:sz w:val="16"/>
                <w:szCs w:val="16"/>
              </w:rPr>
            </w:pPr>
            <w:r w:rsidRPr="00D919CB">
              <w:rPr>
                <w:rFonts w:ascii="Times New Roman" w:eastAsia="Times New Roman" w:hAnsi="Times New Roman" w:cs="Times New Roman"/>
                <w:b/>
                <w:bCs/>
                <w:sz w:val="16"/>
                <w:szCs w:val="16"/>
              </w:rPr>
              <w:t>4</w:t>
            </w:r>
          </w:p>
        </w:tc>
        <w:tc>
          <w:tcPr>
            <w:tcW w:w="1209" w:type="dxa"/>
            <w:tcBorders>
              <w:top w:val="nil"/>
              <w:left w:val="nil"/>
              <w:bottom w:val="single" w:sz="4" w:space="0" w:color="auto"/>
              <w:right w:val="single" w:sz="4" w:space="0" w:color="auto"/>
            </w:tcBorders>
            <w:shd w:val="clear" w:color="auto" w:fill="auto"/>
            <w:noWrap/>
            <w:vAlign w:val="bottom"/>
            <w:hideMark/>
          </w:tcPr>
          <w:p w:rsidR="00F61E05" w:rsidRPr="00D919CB" w:rsidRDefault="00F61E05" w:rsidP="007D1157">
            <w:pPr>
              <w:spacing w:after="0" w:line="240" w:lineRule="auto"/>
              <w:jc w:val="center"/>
              <w:rPr>
                <w:rFonts w:ascii="Times New Roman" w:eastAsia="Times New Roman" w:hAnsi="Times New Roman" w:cs="Times New Roman"/>
                <w:b/>
                <w:bCs/>
                <w:sz w:val="16"/>
                <w:szCs w:val="16"/>
              </w:rPr>
            </w:pPr>
            <w:r w:rsidRPr="00D919CB">
              <w:rPr>
                <w:rFonts w:ascii="Times New Roman" w:eastAsia="Times New Roman" w:hAnsi="Times New Roman" w:cs="Times New Roman"/>
                <w:b/>
                <w:bCs/>
                <w:sz w:val="16"/>
                <w:szCs w:val="16"/>
              </w:rPr>
              <w:t>5</w:t>
            </w:r>
          </w:p>
        </w:tc>
        <w:tc>
          <w:tcPr>
            <w:tcW w:w="1500" w:type="dxa"/>
            <w:tcBorders>
              <w:top w:val="nil"/>
              <w:left w:val="nil"/>
              <w:bottom w:val="single" w:sz="4" w:space="0" w:color="auto"/>
              <w:right w:val="single" w:sz="4" w:space="0" w:color="auto"/>
            </w:tcBorders>
            <w:shd w:val="clear" w:color="auto" w:fill="auto"/>
            <w:noWrap/>
            <w:vAlign w:val="bottom"/>
            <w:hideMark/>
          </w:tcPr>
          <w:p w:rsidR="00F61E05" w:rsidRPr="00D919CB" w:rsidRDefault="00F61E05" w:rsidP="007D1157">
            <w:pPr>
              <w:spacing w:after="0" w:line="240" w:lineRule="auto"/>
              <w:jc w:val="center"/>
              <w:rPr>
                <w:rFonts w:ascii="Arial" w:eastAsia="Times New Roman" w:hAnsi="Arial" w:cs="Arial"/>
                <w:b/>
                <w:bCs/>
                <w:sz w:val="16"/>
                <w:szCs w:val="16"/>
              </w:rPr>
            </w:pPr>
            <w:r w:rsidRPr="00D919CB">
              <w:rPr>
                <w:rFonts w:ascii="Arial" w:eastAsia="Times New Roman" w:hAnsi="Arial" w:cs="Arial"/>
                <w:b/>
                <w:bCs/>
                <w:sz w:val="16"/>
                <w:szCs w:val="16"/>
              </w:rPr>
              <w:t>6</w:t>
            </w:r>
          </w:p>
        </w:tc>
        <w:tc>
          <w:tcPr>
            <w:tcW w:w="1221" w:type="dxa"/>
            <w:tcBorders>
              <w:top w:val="nil"/>
              <w:left w:val="nil"/>
              <w:bottom w:val="single" w:sz="4" w:space="0" w:color="auto"/>
              <w:right w:val="single" w:sz="4" w:space="0" w:color="auto"/>
            </w:tcBorders>
          </w:tcPr>
          <w:p w:rsidR="00F61E05" w:rsidRPr="00DF5ED0" w:rsidRDefault="00F61E05" w:rsidP="007D1157">
            <w:pPr>
              <w:spacing w:after="0" w:line="240" w:lineRule="auto"/>
              <w:jc w:val="center"/>
              <w:rPr>
                <w:rFonts w:ascii="Arial" w:eastAsia="Times New Roman" w:hAnsi="Arial" w:cs="Arial"/>
                <w:b/>
                <w:bCs/>
                <w:sz w:val="16"/>
                <w:szCs w:val="16"/>
              </w:rPr>
            </w:pPr>
          </w:p>
        </w:tc>
      </w:tr>
      <w:tr w:rsidR="00F61E05" w:rsidRPr="00DF5ED0" w:rsidTr="007D1157">
        <w:trPr>
          <w:trHeight w:val="795"/>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E05" w:rsidRPr="00D919CB" w:rsidRDefault="00F61E05" w:rsidP="007D1157">
            <w:pPr>
              <w:spacing w:after="0" w:line="240" w:lineRule="auto"/>
              <w:rPr>
                <w:rFonts w:ascii="Times New Roman" w:eastAsia="Times New Roman" w:hAnsi="Times New Roman" w:cs="Times New Roman"/>
                <w:b/>
                <w:bCs/>
                <w:sz w:val="16"/>
                <w:szCs w:val="16"/>
              </w:rPr>
            </w:pPr>
            <w:r w:rsidRPr="00D919CB">
              <w:rPr>
                <w:rFonts w:ascii="Times New Roman" w:eastAsia="Times New Roman" w:hAnsi="Times New Roman" w:cs="Times New Roman"/>
                <w:b/>
                <w:bCs/>
                <w:sz w:val="16"/>
                <w:szCs w:val="16"/>
              </w:rPr>
              <w:t>Развитие образования Суражского района на 201</w:t>
            </w:r>
            <w:r>
              <w:rPr>
                <w:rFonts w:ascii="Times New Roman" w:eastAsia="Times New Roman" w:hAnsi="Times New Roman" w:cs="Times New Roman"/>
                <w:b/>
                <w:bCs/>
                <w:sz w:val="16"/>
                <w:szCs w:val="16"/>
              </w:rPr>
              <w:t>8</w:t>
            </w:r>
            <w:r w:rsidRPr="00D919CB">
              <w:rPr>
                <w:rFonts w:ascii="Times New Roman" w:eastAsia="Times New Roman" w:hAnsi="Times New Roman" w:cs="Times New Roman"/>
                <w:b/>
                <w:bCs/>
                <w:sz w:val="16"/>
                <w:szCs w:val="16"/>
              </w:rPr>
              <w:t>-20</w:t>
            </w:r>
            <w:r>
              <w:rPr>
                <w:rFonts w:ascii="Times New Roman" w:eastAsia="Times New Roman" w:hAnsi="Times New Roman" w:cs="Times New Roman"/>
                <w:b/>
                <w:bCs/>
                <w:sz w:val="16"/>
                <w:szCs w:val="16"/>
              </w:rPr>
              <w:t>20</w:t>
            </w:r>
            <w:r w:rsidRPr="00D919CB">
              <w:rPr>
                <w:rFonts w:ascii="Times New Roman" w:eastAsia="Times New Roman" w:hAnsi="Times New Roman" w:cs="Times New Roman"/>
                <w:b/>
                <w:bCs/>
                <w:sz w:val="16"/>
                <w:szCs w:val="16"/>
              </w:rPr>
              <w:t xml:space="preserve"> годы</w:t>
            </w:r>
          </w:p>
        </w:tc>
        <w:tc>
          <w:tcPr>
            <w:tcW w:w="1266" w:type="dxa"/>
            <w:tcBorders>
              <w:top w:val="nil"/>
              <w:left w:val="nil"/>
              <w:bottom w:val="single" w:sz="4" w:space="0" w:color="auto"/>
              <w:right w:val="single" w:sz="4" w:space="0" w:color="auto"/>
            </w:tcBorders>
            <w:shd w:val="clear" w:color="auto" w:fill="auto"/>
            <w:noWrap/>
            <w:hideMark/>
          </w:tcPr>
          <w:p w:rsidR="00F61E05" w:rsidRPr="00933951" w:rsidRDefault="00F61E05" w:rsidP="007D1157">
            <w:pPr>
              <w:spacing w:after="0" w:line="240" w:lineRule="auto"/>
              <w:jc w:val="right"/>
              <w:rPr>
                <w:rFonts w:ascii="Times New Roman" w:eastAsia="Times New Roman" w:hAnsi="Times New Roman" w:cs="Times New Roman"/>
                <w:b/>
                <w:bCs/>
                <w:sz w:val="16"/>
                <w:szCs w:val="16"/>
              </w:rPr>
            </w:pPr>
            <w:r w:rsidRPr="00933951">
              <w:rPr>
                <w:rFonts w:ascii="Times New Roman" w:eastAsia="Times New Roman" w:hAnsi="Times New Roman" w:cs="Times New Roman"/>
                <w:b/>
                <w:bCs/>
                <w:sz w:val="16"/>
                <w:szCs w:val="16"/>
              </w:rPr>
              <w:t>236996,3</w:t>
            </w:r>
          </w:p>
        </w:tc>
        <w:tc>
          <w:tcPr>
            <w:tcW w:w="1209" w:type="dxa"/>
            <w:tcBorders>
              <w:top w:val="nil"/>
              <w:left w:val="nil"/>
              <w:bottom w:val="single" w:sz="4" w:space="0" w:color="auto"/>
              <w:right w:val="single" w:sz="4" w:space="0" w:color="auto"/>
            </w:tcBorders>
            <w:shd w:val="clear" w:color="auto" w:fill="auto"/>
            <w:noWrap/>
            <w:hideMark/>
          </w:tcPr>
          <w:p w:rsidR="00F61E05" w:rsidRPr="00933951" w:rsidRDefault="00F61E05" w:rsidP="007D1157">
            <w:pPr>
              <w:spacing w:after="0" w:line="240" w:lineRule="auto"/>
              <w:jc w:val="right"/>
              <w:rPr>
                <w:rFonts w:ascii="Times New Roman" w:eastAsia="Times New Roman" w:hAnsi="Times New Roman" w:cs="Times New Roman"/>
                <w:b/>
                <w:bCs/>
                <w:sz w:val="16"/>
                <w:szCs w:val="16"/>
              </w:rPr>
            </w:pPr>
            <w:r w:rsidRPr="00933951">
              <w:rPr>
                <w:rFonts w:ascii="Times New Roman" w:eastAsia="Times New Roman" w:hAnsi="Times New Roman" w:cs="Times New Roman"/>
                <w:b/>
                <w:bCs/>
                <w:sz w:val="16"/>
                <w:szCs w:val="16"/>
              </w:rPr>
              <w:t>236984,7</w:t>
            </w:r>
          </w:p>
        </w:tc>
        <w:tc>
          <w:tcPr>
            <w:tcW w:w="1500" w:type="dxa"/>
            <w:tcBorders>
              <w:top w:val="nil"/>
              <w:left w:val="nil"/>
              <w:bottom w:val="single" w:sz="4" w:space="0" w:color="auto"/>
              <w:right w:val="single" w:sz="4" w:space="0" w:color="auto"/>
            </w:tcBorders>
            <w:shd w:val="clear" w:color="auto" w:fill="auto"/>
            <w:noWrap/>
            <w:vAlign w:val="center"/>
            <w:hideMark/>
          </w:tcPr>
          <w:p w:rsidR="00F61E05" w:rsidRPr="00933951" w:rsidRDefault="00F61E05" w:rsidP="007D1157">
            <w:pPr>
              <w:jc w:val="right"/>
              <w:rPr>
                <w:rFonts w:ascii="Times New Roman" w:hAnsi="Times New Roman" w:cs="Times New Roman"/>
                <w:b/>
                <w:bCs/>
                <w:color w:val="000000"/>
                <w:sz w:val="16"/>
                <w:szCs w:val="16"/>
              </w:rPr>
            </w:pPr>
            <w:r w:rsidRPr="00933951">
              <w:rPr>
                <w:rFonts w:ascii="Times New Roman" w:hAnsi="Times New Roman" w:cs="Times New Roman"/>
                <w:b/>
                <w:bCs/>
                <w:color w:val="000000"/>
                <w:sz w:val="16"/>
                <w:szCs w:val="16"/>
              </w:rPr>
              <w:t>-11,6</w:t>
            </w:r>
          </w:p>
        </w:tc>
        <w:tc>
          <w:tcPr>
            <w:tcW w:w="1221" w:type="dxa"/>
            <w:tcBorders>
              <w:top w:val="nil"/>
              <w:left w:val="nil"/>
              <w:bottom w:val="single" w:sz="4" w:space="0" w:color="auto"/>
              <w:right w:val="single" w:sz="4" w:space="0" w:color="auto"/>
            </w:tcBorders>
            <w:vAlign w:val="center"/>
          </w:tcPr>
          <w:p w:rsidR="00F61E05" w:rsidRPr="00933951" w:rsidRDefault="00F61E05" w:rsidP="007D1157">
            <w:pPr>
              <w:jc w:val="right"/>
              <w:rPr>
                <w:rFonts w:ascii="Times New Roman" w:hAnsi="Times New Roman" w:cs="Times New Roman"/>
                <w:b/>
                <w:bCs/>
                <w:color w:val="000000"/>
                <w:sz w:val="16"/>
                <w:szCs w:val="16"/>
              </w:rPr>
            </w:pPr>
            <w:r w:rsidRPr="00933951">
              <w:rPr>
                <w:rFonts w:ascii="Times New Roman" w:hAnsi="Times New Roman" w:cs="Times New Roman"/>
                <w:b/>
                <w:bCs/>
                <w:color w:val="000000"/>
                <w:sz w:val="16"/>
                <w:szCs w:val="16"/>
              </w:rPr>
              <w:t>100,0</w:t>
            </w:r>
          </w:p>
        </w:tc>
      </w:tr>
      <w:tr w:rsidR="00F61E05" w:rsidRPr="00DF5ED0" w:rsidTr="007D1157">
        <w:trPr>
          <w:trHeight w:val="607"/>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E05" w:rsidRPr="002B4832" w:rsidRDefault="00F61E05" w:rsidP="007D1157">
            <w:pPr>
              <w:spacing w:after="0" w:line="240" w:lineRule="auto"/>
              <w:rPr>
                <w:rFonts w:ascii="Times New Roman" w:eastAsia="Times New Roman" w:hAnsi="Times New Roman" w:cs="Times New Roman"/>
                <w:b/>
                <w:sz w:val="16"/>
                <w:szCs w:val="16"/>
              </w:rPr>
            </w:pPr>
            <w:r w:rsidRPr="002B4832">
              <w:rPr>
                <w:rFonts w:ascii="Times New Roman" w:eastAsia="Times New Roman" w:hAnsi="Times New Roman" w:cs="Times New Roman"/>
                <w:b/>
                <w:sz w:val="16"/>
                <w:szCs w:val="16"/>
              </w:rPr>
              <w:t>Руководство и управление в сфере установленных функций органов  местного самоуправления</w:t>
            </w:r>
          </w:p>
        </w:tc>
        <w:tc>
          <w:tcPr>
            <w:tcW w:w="1266" w:type="dxa"/>
            <w:tcBorders>
              <w:top w:val="nil"/>
              <w:left w:val="nil"/>
              <w:bottom w:val="single" w:sz="4" w:space="0" w:color="auto"/>
              <w:right w:val="single" w:sz="4" w:space="0" w:color="auto"/>
            </w:tcBorders>
            <w:shd w:val="clear" w:color="auto" w:fill="auto"/>
            <w:noWrap/>
            <w:hideMark/>
          </w:tcPr>
          <w:p w:rsidR="00F61E05" w:rsidRPr="00933951" w:rsidRDefault="00F61E05" w:rsidP="007D1157">
            <w:pPr>
              <w:spacing w:after="0" w:line="240" w:lineRule="auto"/>
              <w:jc w:val="right"/>
              <w:rPr>
                <w:rFonts w:ascii="Times New Roman" w:eastAsia="Times New Roman" w:hAnsi="Times New Roman" w:cs="Times New Roman"/>
                <w:b/>
                <w:sz w:val="16"/>
                <w:szCs w:val="16"/>
              </w:rPr>
            </w:pPr>
            <w:r w:rsidRPr="00933951">
              <w:rPr>
                <w:rFonts w:ascii="Times New Roman" w:eastAsia="Times New Roman" w:hAnsi="Times New Roman" w:cs="Times New Roman"/>
                <w:b/>
                <w:sz w:val="16"/>
                <w:szCs w:val="16"/>
              </w:rPr>
              <w:t>1666,1</w:t>
            </w:r>
          </w:p>
        </w:tc>
        <w:tc>
          <w:tcPr>
            <w:tcW w:w="1209" w:type="dxa"/>
            <w:tcBorders>
              <w:top w:val="nil"/>
              <w:left w:val="nil"/>
              <w:bottom w:val="single" w:sz="4" w:space="0" w:color="auto"/>
              <w:right w:val="single" w:sz="4" w:space="0" w:color="auto"/>
            </w:tcBorders>
            <w:shd w:val="clear" w:color="auto" w:fill="auto"/>
            <w:noWrap/>
            <w:hideMark/>
          </w:tcPr>
          <w:p w:rsidR="00F61E05" w:rsidRPr="00933951" w:rsidRDefault="00F61E05" w:rsidP="007D1157">
            <w:pPr>
              <w:spacing w:after="0" w:line="240" w:lineRule="auto"/>
              <w:jc w:val="right"/>
              <w:rPr>
                <w:rFonts w:ascii="Times New Roman" w:eastAsia="Times New Roman" w:hAnsi="Times New Roman" w:cs="Times New Roman"/>
                <w:b/>
                <w:sz w:val="16"/>
                <w:szCs w:val="16"/>
              </w:rPr>
            </w:pPr>
            <w:r w:rsidRPr="00933951">
              <w:rPr>
                <w:rFonts w:ascii="Times New Roman" w:eastAsia="Times New Roman" w:hAnsi="Times New Roman" w:cs="Times New Roman"/>
                <w:b/>
                <w:sz w:val="16"/>
                <w:szCs w:val="16"/>
              </w:rPr>
              <w:t>1666,1</w:t>
            </w:r>
          </w:p>
        </w:tc>
        <w:tc>
          <w:tcPr>
            <w:tcW w:w="1500" w:type="dxa"/>
            <w:tcBorders>
              <w:top w:val="nil"/>
              <w:left w:val="nil"/>
              <w:bottom w:val="single" w:sz="4" w:space="0" w:color="auto"/>
              <w:right w:val="single" w:sz="4" w:space="0" w:color="auto"/>
            </w:tcBorders>
            <w:shd w:val="clear" w:color="auto" w:fill="auto"/>
            <w:noWrap/>
            <w:vAlign w:val="center"/>
            <w:hideMark/>
          </w:tcPr>
          <w:p w:rsidR="00F61E05" w:rsidRPr="00933951" w:rsidRDefault="00F61E05" w:rsidP="007D1157">
            <w:pPr>
              <w:jc w:val="right"/>
              <w:rPr>
                <w:rFonts w:ascii="Times New Roman" w:hAnsi="Times New Roman" w:cs="Times New Roman"/>
                <w:b/>
                <w:bCs/>
                <w:color w:val="000000"/>
                <w:sz w:val="16"/>
                <w:szCs w:val="16"/>
              </w:rPr>
            </w:pPr>
            <w:r w:rsidRPr="00933951">
              <w:rPr>
                <w:rFonts w:ascii="Times New Roman" w:hAnsi="Times New Roman" w:cs="Times New Roman"/>
                <w:b/>
                <w:bCs/>
                <w:color w:val="000000"/>
                <w:sz w:val="16"/>
                <w:szCs w:val="16"/>
              </w:rPr>
              <w:t>0,0</w:t>
            </w:r>
          </w:p>
        </w:tc>
        <w:tc>
          <w:tcPr>
            <w:tcW w:w="1221" w:type="dxa"/>
            <w:tcBorders>
              <w:top w:val="nil"/>
              <w:left w:val="nil"/>
              <w:bottom w:val="single" w:sz="4" w:space="0" w:color="auto"/>
              <w:right w:val="single" w:sz="4" w:space="0" w:color="auto"/>
            </w:tcBorders>
            <w:vAlign w:val="center"/>
          </w:tcPr>
          <w:p w:rsidR="00F61E05" w:rsidRPr="00933951" w:rsidRDefault="00F61E05" w:rsidP="007D1157">
            <w:pPr>
              <w:jc w:val="right"/>
              <w:rPr>
                <w:rFonts w:ascii="Times New Roman" w:hAnsi="Times New Roman" w:cs="Times New Roman"/>
                <w:b/>
                <w:bCs/>
                <w:color w:val="000000"/>
                <w:sz w:val="16"/>
                <w:szCs w:val="16"/>
              </w:rPr>
            </w:pPr>
            <w:r w:rsidRPr="00933951">
              <w:rPr>
                <w:rFonts w:ascii="Times New Roman" w:hAnsi="Times New Roman" w:cs="Times New Roman"/>
                <w:b/>
                <w:bCs/>
                <w:color w:val="000000"/>
                <w:sz w:val="16"/>
                <w:szCs w:val="16"/>
              </w:rPr>
              <w:t>100,0</w:t>
            </w:r>
          </w:p>
        </w:tc>
      </w:tr>
      <w:tr w:rsidR="00F61E05" w:rsidRPr="00DF5ED0" w:rsidTr="007D1157">
        <w:trPr>
          <w:trHeight w:val="555"/>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E05" w:rsidRPr="00E3598E" w:rsidRDefault="00F61E05" w:rsidP="007D1157">
            <w:pPr>
              <w:spacing w:after="0" w:line="240" w:lineRule="auto"/>
              <w:rPr>
                <w:rFonts w:ascii="Times New Roman" w:eastAsia="Times New Roman" w:hAnsi="Times New Roman" w:cs="Times New Roman"/>
                <w:b/>
                <w:sz w:val="16"/>
                <w:szCs w:val="16"/>
              </w:rPr>
            </w:pPr>
            <w:r w:rsidRPr="00E3598E">
              <w:rPr>
                <w:rFonts w:ascii="Times New Roman" w:eastAsia="Times New Roman" w:hAnsi="Times New Roman" w:cs="Times New Roman"/>
                <w:b/>
                <w:sz w:val="16"/>
                <w:szCs w:val="16"/>
              </w:rPr>
              <w:t>Учреждения обеспечивающие предоставление услуг в сфере образования</w:t>
            </w:r>
          </w:p>
        </w:tc>
        <w:tc>
          <w:tcPr>
            <w:tcW w:w="1266" w:type="dxa"/>
            <w:tcBorders>
              <w:top w:val="nil"/>
              <w:left w:val="nil"/>
              <w:bottom w:val="single" w:sz="4" w:space="0" w:color="auto"/>
              <w:right w:val="single" w:sz="4" w:space="0" w:color="auto"/>
            </w:tcBorders>
            <w:shd w:val="clear" w:color="auto" w:fill="auto"/>
            <w:noWrap/>
            <w:hideMark/>
          </w:tcPr>
          <w:p w:rsidR="00F61E05" w:rsidRPr="00933951" w:rsidRDefault="00F61E05" w:rsidP="007D1157">
            <w:pPr>
              <w:spacing w:after="0" w:line="240" w:lineRule="auto"/>
              <w:jc w:val="right"/>
              <w:rPr>
                <w:rFonts w:ascii="Times New Roman" w:eastAsia="Times New Roman" w:hAnsi="Times New Roman" w:cs="Times New Roman"/>
                <w:b/>
                <w:sz w:val="16"/>
                <w:szCs w:val="16"/>
              </w:rPr>
            </w:pPr>
            <w:r w:rsidRPr="00933951">
              <w:rPr>
                <w:rFonts w:ascii="Times New Roman" w:eastAsia="Times New Roman" w:hAnsi="Times New Roman" w:cs="Times New Roman"/>
                <w:b/>
                <w:sz w:val="16"/>
                <w:szCs w:val="16"/>
              </w:rPr>
              <w:t>8709,9</w:t>
            </w:r>
          </w:p>
        </w:tc>
        <w:tc>
          <w:tcPr>
            <w:tcW w:w="1209" w:type="dxa"/>
            <w:tcBorders>
              <w:top w:val="nil"/>
              <w:left w:val="nil"/>
              <w:bottom w:val="single" w:sz="4" w:space="0" w:color="auto"/>
              <w:right w:val="single" w:sz="4" w:space="0" w:color="auto"/>
            </w:tcBorders>
            <w:shd w:val="clear" w:color="auto" w:fill="auto"/>
            <w:noWrap/>
            <w:hideMark/>
          </w:tcPr>
          <w:p w:rsidR="00F61E05" w:rsidRPr="00933951" w:rsidRDefault="00F61E05" w:rsidP="007D1157">
            <w:pPr>
              <w:spacing w:after="0" w:line="240" w:lineRule="auto"/>
              <w:jc w:val="right"/>
              <w:rPr>
                <w:rFonts w:ascii="Times New Roman" w:eastAsia="Times New Roman" w:hAnsi="Times New Roman" w:cs="Times New Roman"/>
                <w:b/>
                <w:sz w:val="16"/>
                <w:szCs w:val="16"/>
              </w:rPr>
            </w:pPr>
            <w:r w:rsidRPr="00933951">
              <w:rPr>
                <w:rFonts w:ascii="Times New Roman" w:eastAsia="Times New Roman" w:hAnsi="Times New Roman" w:cs="Times New Roman"/>
                <w:b/>
                <w:sz w:val="16"/>
                <w:szCs w:val="16"/>
              </w:rPr>
              <w:t>8709,9</w:t>
            </w:r>
          </w:p>
        </w:tc>
        <w:tc>
          <w:tcPr>
            <w:tcW w:w="1500" w:type="dxa"/>
            <w:tcBorders>
              <w:top w:val="nil"/>
              <w:left w:val="nil"/>
              <w:bottom w:val="single" w:sz="4" w:space="0" w:color="auto"/>
              <w:right w:val="single" w:sz="4" w:space="0" w:color="auto"/>
            </w:tcBorders>
            <w:shd w:val="clear" w:color="auto" w:fill="auto"/>
            <w:noWrap/>
            <w:vAlign w:val="center"/>
            <w:hideMark/>
          </w:tcPr>
          <w:p w:rsidR="00F61E05" w:rsidRPr="00933951" w:rsidRDefault="00F61E05" w:rsidP="007D1157">
            <w:pPr>
              <w:jc w:val="right"/>
              <w:rPr>
                <w:rFonts w:ascii="Times New Roman" w:hAnsi="Times New Roman" w:cs="Times New Roman"/>
                <w:b/>
                <w:bCs/>
                <w:color w:val="000000"/>
                <w:sz w:val="16"/>
                <w:szCs w:val="16"/>
              </w:rPr>
            </w:pPr>
            <w:r w:rsidRPr="00933951">
              <w:rPr>
                <w:rFonts w:ascii="Times New Roman" w:hAnsi="Times New Roman" w:cs="Times New Roman"/>
                <w:b/>
                <w:bCs/>
                <w:color w:val="000000"/>
                <w:sz w:val="16"/>
                <w:szCs w:val="16"/>
              </w:rPr>
              <w:t>-0,1</w:t>
            </w:r>
          </w:p>
        </w:tc>
        <w:tc>
          <w:tcPr>
            <w:tcW w:w="1221" w:type="dxa"/>
            <w:tcBorders>
              <w:top w:val="nil"/>
              <w:left w:val="nil"/>
              <w:bottom w:val="single" w:sz="4" w:space="0" w:color="auto"/>
              <w:right w:val="single" w:sz="4" w:space="0" w:color="auto"/>
            </w:tcBorders>
            <w:vAlign w:val="center"/>
          </w:tcPr>
          <w:p w:rsidR="00F61E05" w:rsidRPr="00933951" w:rsidRDefault="00F61E05" w:rsidP="007D1157">
            <w:pPr>
              <w:jc w:val="right"/>
              <w:rPr>
                <w:rFonts w:ascii="Times New Roman" w:hAnsi="Times New Roman" w:cs="Times New Roman"/>
                <w:b/>
                <w:bCs/>
                <w:color w:val="000000"/>
                <w:sz w:val="16"/>
                <w:szCs w:val="16"/>
              </w:rPr>
            </w:pPr>
            <w:r w:rsidRPr="00933951">
              <w:rPr>
                <w:rFonts w:ascii="Times New Roman" w:hAnsi="Times New Roman" w:cs="Times New Roman"/>
                <w:b/>
                <w:bCs/>
                <w:color w:val="000000"/>
                <w:sz w:val="16"/>
                <w:szCs w:val="16"/>
              </w:rPr>
              <w:t>100,0</w:t>
            </w:r>
          </w:p>
        </w:tc>
      </w:tr>
      <w:tr w:rsidR="00F61E05" w:rsidRPr="00DF5ED0" w:rsidTr="007D1157">
        <w:trPr>
          <w:trHeight w:val="435"/>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E05" w:rsidRPr="001C1D96" w:rsidRDefault="00F61E05" w:rsidP="007D1157">
            <w:pPr>
              <w:spacing w:after="0" w:line="240" w:lineRule="auto"/>
              <w:rPr>
                <w:rFonts w:ascii="Times New Roman" w:eastAsia="Times New Roman" w:hAnsi="Times New Roman" w:cs="Times New Roman"/>
                <w:b/>
                <w:sz w:val="16"/>
                <w:szCs w:val="16"/>
              </w:rPr>
            </w:pPr>
            <w:r w:rsidRPr="001C1D96">
              <w:rPr>
                <w:rFonts w:ascii="Times New Roman" w:eastAsia="Times New Roman" w:hAnsi="Times New Roman" w:cs="Times New Roman"/>
                <w:b/>
                <w:sz w:val="16"/>
                <w:szCs w:val="16"/>
              </w:rPr>
              <w:t>Отдельные мероприятия по развитию образования</w:t>
            </w:r>
          </w:p>
        </w:tc>
        <w:tc>
          <w:tcPr>
            <w:tcW w:w="1266" w:type="dxa"/>
            <w:tcBorders>
              <w:top w:val="nil"/>
              <w:left w:val="nil"/>
              <w:bottom w:val="single" w:sz="4" w:space="0" w:color="auto"/>
              <w:right w:val="single" w:sz="4" w:space="0" w:color="auto"/>
            </w:tcBorders>
            <w:shd w:val="clear" w:color="auto" w:fill="auto"/>
            <w:noWrap/>
            <w:hideMark/>
          </w:tcPr>
          <w:p w:rsidR="00F61E05" w:rsidRPr="00933951" w:rsidRDefault="00F61E05" w:rsidP="007D1157">
            <w:pPr>
              <w:spacing w:after="0" w:line="240" w:lineRule="auto"/>
              <w:jc w:val="right"/>
              <w:rPr>
                <w:rFonts w:ascii="Times New Roman" w:eastAsia="Times New Roman" w:hAnsi="Times New Roman" w:cs="Times New Roman"/>
                <w:b/>
                <w:sz w:val="16"/>
                <w:szCs w:val="16"/>
              </w:rPr>
            </w:pPr>
            <w:r w:rsidRPr="00933951">
              <w:rPr>
                <w:rFonts w:ascii="Times New Roman" w:eastAsia="Times New Roman" w:hAnsi="Times New Roman" w:cs="Times New Roman"/>
                <w:b/>
                <w:sz w:val="16"/>
                <w:szCs w:val="16"/>
              </w:rPr>
              <w:t>14,2</w:t>
            </w:r>
          </w:p>
        </w:tc>
        <w:tc>
          <w:tcPr>
            <w:tcW w:w="1209" w:type="dxa"/>
            <w:tcBorders>
              <w:top w:val="nil"/>
              <w:left w:val="nil"/>
              <w:bottom w:val="single" w:sz="4" w:space="0" w:color="auto"/>
              <w:right w:val="single" w:sz="4" w:space="0" w:color="auto"/>
            </w:tcBorders>
            <w:shd w:val="clear" w:color="auto" w:fill="auto"/>
            <w:noWrap/>
            <w:hideMark/>
          </w:tcPr>
          <w:p w:rsidR="00F61E05" w:rsidRPr="00933951" w:rsidRDefault="00F61E05" w:rsidP="007D1157">
            <w:pPr>
              <w:spacing w:after="0" w:line="240" w:lineRule="auto"/>
              <w:jc w:val="right"/>
              <w:rPr>
                <w:rFonts w:ascii="Times New Roman" w:eastAsia="Times New Roman" w:hAnsi="Times New Roman" w:cs="Times New Roman"/>
                <w:b/>
                <w:sz w:val="16"/>
                <w:szCs w:val="16"/>
              </w:rPr>
            </w:pPr>
            <w:r w:rsidRPr="00933951">
              <w:rPr>
                <w:rFonts w:ascii="Times New Roman" w:eastAsia="Times New Roman" w:hAnsi="Times New Roman" w:cs="Times New Roman"/>
                <w:b/>
                <w:sz w:val="16"/>
                <w:szCs w:val="16"/>
              </w:rPr>
              <w:t>14,2</w:t>
            </w:r>
          </w:p>
        </w:tc>
        <w:tc>
          <w:tcPr>
            <w:tcW w:w="1500" w:type="dxa"/>
            <w:tcBorders>
              <w:top w:val="nil"/>
              <w:left w:val="nil"/>
              <w:bottom w:val="single" w:sz="4" w:space="0" w:color="auto"/>
              <w:right w:val="single" w:sz="4" w:space="0" w:color="auto"/>
            </w:tcBorders>
            <w:shd w:val="clear" w:color="auto" w:fill="auto"/>
            <w:noWrap/>
            <w:vAlign w:val="center"/>
            <w:hideMark/>
          </w:tcPr>
          <w:p w:rsidR="00F61E05" w:rsidRPr="00933951" w:rsidRDefault="00F61E05" w:rsidP="007D1157">
            <w:pPr>
              <w:jc w:val="right"/>
              <w:rPr>
                <w:rFonts w:ascii="Times New Roman" w:hAnsi="Times New Roman" w:cs="Times New Roman"/>
                <w:b/>
                <w:bCs/>
                <w:color w:val="000000"/>
                <w:sz w:val="16"/>
                <w:szCs w:val="16"/>
              </w:rPr>
            </w:pPr>
            <w:r w:rsidRPr="00933951">
              <w:rPr>
                <w:rFonts w:ascii="Times New Roman" w:hAnsi="Times New Roman" w:cs="Times New Roman"/>
                <w:b/>
                <w:bCs/>
                <w:color w:val="000000"/>
                <w:sz w:val="16"/>
                <w:szCs w:val="16"/>
              </w:rPr>
              <w:t>0,0</w:t>
            </w:r>
          </w:p>
        </w:tc>
        <w:tc>
          <w:tcPr>
            <w:tcW w:w="1221" w:type="dxa"/>
            <w:tcBorders>
              <w:top w:val="nil"/>
              <w:left w:val="nil"/>
              <w:bottom w:val="single" w:sz="4" w:space="0" w:color="auto"/>
              <w:right w:val="single" w:sz="4" w:space="0" w:color="auto"/>
            </w:tcBorders>
            <w:vAlign w:val="center"/>
          </w:tcPr>
          <w:p w:rsidR="00F61E05" w:rsidRPr="00933951" w:rsidRDefault="00F61E05" w:rsidP="007D1157">
            <w:pPr>
              <w:jc w:val="right"/>
              <w:rPr>
                <w:rFonts w:ascii="Times New Roman" w:hAnsi="Times New Roman" w:cs="Times New Roman"/>
                <w:b/>
                <w:bCs/>
                <w:color w:val="000000"/>
                <w:sz w:val="16"/>
                <w:szCs w:val="16"/>
              </w:rPr>
            </w:pPr>
            <w:r w:rsidRPr="00933951">
              <w:rPr>
                <w:rFonts w:ascii="Times New Roman" w:hAnsi="Times New Roman" w:cs="Times New Roman"/>
                <w:b/>
                <w:bCs/>
                <w:color w:val="000000"/>
                <w:sz w:val="16"/>
                <w:szCs w:val="16"/>
              </w:rPr>
              <w:t>100,0</w:t>
            </w:r>
          </w:p>
        </w:tc>
      </w:tr>
      <w:tr w:rsidR="00F61E05" w:rsidRPr="00DF5ED0" w:rsidTr="007D1157">
        <w:trPr>
          <w:trHeight w:val="39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E05" w:rsidRPr="002B4832" w:rsidRDefault="00F61E05" w:rsidP="007D1157">
            <w:pPr>
              <w:spacing w:after="0" w:line="240" w:lineRule="auto"/>
              <w:rPr>
                <w:rFonts w:ascii="Times New Roman" w:eastAsia="Times New Roman" w:hAnsi="Times New Roman" w:cs="Times New Roman"/>
                <w:b/>
                <w:sz w:val="16"/>
                <w:szCs w:val="16"/>
              </w:rPr>
            </w:pPr>
            <w:r w:rsidRPr="002B4832">
              <w:rPr>
                <w:rFonts w:ascii="Times New Roman" w:eastAsia="Times New Roman" w:hAnsi="Times New Roman" w:cs="Times New Roman"/>
                <w:b/>
                <w:sz w:val="16"/>
                <w:szCs w:val="16"/>
              </w:rPr>
              <w:t>Дошкольные образовательные учреждения</w:t>
            </w:r>
          </w:p>
        </w:tc>
        <w:tc>
          <w:tcPr>
            <w:tcW w:w="1266" w:type="dxa"/>
            <w:tcBorders>
              <w:top w:val="nil"/>
              <w:left w:val="nil"/>
              <w:bottom w:val="single" w:sz="4" w:space="0" w:color="auto"/>
              <w:right w:val="single" w:sz="4" w:space="0" w:color="auto"/>
            </w:tcBorders>
            <w:shd w:val="clear" w:color="auto" w:fill="auto"/>
            <w:noWrap/>
            <w:hideMark/>
          </w:tcPr>
          <w:p w:rsidR="00F61E05" w:rsidRPr="00933951" w:rsidRDefault="00F61E05" w:rsidP="007D1157">
            <w:pPr>
              <w:spacing w:after="0" w:line="240" w:lineRule="auto"/>
              <w:jc w:val="right"/>
              <w:rPr>
                <w:rFonts w:ascii="Times New Roman" w:eastAsia="Times New Roman" w:hAnsi="Times New Roman" w:cs="Times New Roman"/>
                <w:b/>
                <w:sz w:val="16"/>
                <w:szCs w:val="16"/>
              </w:rPr>
            </w:pPr>
            <w:r w:rsidRPr="00933951">
              <w:rPr>
                <w:rFonts w:ascii="Times New Roman" w:eastAsia="Times New Roman" w:hAnsi="Times New Roman" w:cs="Times New Roman"/>
                <w:b/>
                <w:sz w:val="16"/>
                <w:szCs w:val="16"/>
              </w:rPr>
              <w:t>10738,1</w:t>
            </w:r>
          </w:p>
        </w:tc>
        <w:tc>
          <w:tcPr>
            <w:tcW w:w="1209" w:type="dxa"/>
            <w:tcBorders>
              <w:top w:val="nil"/>
              <w:left w:val="nil"/>
              <w:bottom w:val="single" w:sz="4" w:space="0" w:color="auto"/>
              <w:right w:val="single" w:sz="4" w:space="0" w:color="auto"/>
            </w:tcBorders>
            <w:shd w:val="clear" w:color="auto" w:fill="auto"/>
            <w:noWrap/>
            <w:hideMark/>
          </w:tcPr>
          <w:p w:rsidR="00F61E05" w:rsidRPr="00933951" w:rsidRDefault="00F61E05" w:rsidP="007D1157">
            <w:pPr>
              <w:spacing w:after="0" w:line="240" w:lineRule="auto"/>
              <w:jc w:val="right"/>
              <w:rPr>
                <w:rFonts w:ascii="Times New Roman" w:eastAsia="Times New Roman" w:hAnsi="Times New Roman" w:cs="Times New Roman"/>
                <w:b/>
                <w:sz w:val="16"/>
                <w:szCs w:val="16"/>
              </w:rPr>
            </w:pPr>
            <w:r w:rsidRPr="00933951">
              <w:rPr>
                <w:rFonts w:ascii="Times New Roman" w:eastAsia="Times New Roman" w:hAnsi="Times New Roman" w:cs="Times New Roman"/>
                <w:b/>
                <w:sz w:val="16"/>
                <w:szCs w:val="16"/>
              </w:rPr>
              <w:t>10738,1</w:t>
            </w:r>
          </w:p>
        </w:tc>
        <w:tc>
          <w:tcPr>
            <w:tcW w:w="1500" w:type="dxa"/>
            <w:tcBorders>
              <w:top w:val="nil"/>
              <w:left w:val="nil"/>
              <w:bottom w:val="single" w:sz="4" w:space="0" w:color="auto"/>
              <w:right w:val="single" w:sz="4" w:space="0" w:color="auto"/>
            </w:tcBorders>
            <w:shd w:val="clear" w:color="auto" w:fill="auto"/>
            <w:noWrap/>
            <w:vAlign w:val="center"/>
            <w:hideMark/>
          </w:tcPr>
          <w:p w:rsidR="00F61E05" w:rsidRPr="00933951" w:rsidRDefault="00F61E05" w:rsidP="007D1157">
            <w:pPr>
              <w:jc w:val="right"/>
              <w:rPr>
                <w:rFonts w:ascii="Times New Roman" w:hAnsi="Times New Roman" w:cs="Times New Roman"/>
                <w:b/>
                <w:bCs/>
                <w:color w:val="000000"/>
                <w:sz w:val="16"/>
                <w:szCs w:val="16"/>
              </w:rPr>
            </w:pPr>
            <w:r w:rsidRPr="00933951">
              <w:rPr>
                <w:rFonts w:ascii="Times New Roman" w:hAnsi="Times New Roman" w:cs="Times New Roman"/>
                <w:b/>
                <w:bCs/>
                <w:color w:val="000000"/>
                <w:sz w:val="16"/>
                <w:szCs w:val="16"/>
              </w:rPr>
              <w:t>0,0</w:t>
            </w:r>
          </w:p>
        </w:tc>
        <w:tc>
          <w:tcPr>
            <w:tcW w:w="1221" w:type="dxa"/>
            <w:tcBorders>
              <w:top w:val="nil"/>
              <w:left w:val="nil"/>
              <w:bottom w:val="single" w:sz="4" w:space="0" w:color="auto"/>
              <w:right w:val="single" w:sz="4" w:space="0" w:color="auto"/>
            </w:tcBorders>
            <w:vAlign w:val="center"/>
          </w:tcPr>
          <w:p w:rsidR="00F61E05" w:rsidRPr="00933951" w:rsidRDefault="00F61E05" w:rsidP="007D1157">
            <w:pPr>
              <w:jc w:val="right"/>
              <w:rPr>
                <w:rFonts w:ascii="Times New Roman" w:hAnsi="Times New Roman" w:cs="Times New Roman"/>
                <w:b/>
                <w:bCs/>
                <w:color w:val="000000"/>
                <w:sz w:val="16"/>
                <w:szCs w:val="16"/>
              </w:rPr>
            </w:pPr>
            <w:r w:rsidRPr="00933951">
              <w:rPr>
                <w:rFonts w:ascii="Times New Roman" w:hAnsi="Times New Roman" w:cs="Times New Roman"/>
                <w:b/>
                <w:bCs/>
                <w:color w:val="000000"/>
                <w:sz w:val="16"/>
                <w:szCs w:val="16"/>
              </w:rPr>
              <w:t>100,0</w:t>
            </w:r>
          </w:p>
        </w:tc>
      </w:tr>
      <w:tr w:rsidR="00F61E05" w:rsidRPr="00DF5ED0" w:rsidTr="007D1157">
        <w:trPr>
          <w:trHeight w:val="39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E05" w:rsidRPr="00FF0095" w:rsidRDefault="00F61E05" w:rsidP="007D1157">
            <w:pPr>
              <w:spacing w:after="0" w:line="240" w:lineRule="auto"/>
              <w:rPr>
                <w:rFonts w:ascii="Times New Roman" w:eastAsia="Times New Roman" w:hAnsi="Times New Roman" w:cs="Times New Roman"/>
                <w:b/>
                <w:sz w:val="16"/>
                <w:szCs w:val="16"/>
              </w:rPr>
            </w:pPr>
            <w:r w:rsidRPr="00FF0095">
              <w:rPr>
                <w:rFonts w:ascii="Times New Roman" w:eastAsia="Times New Roman" w:hAnsi="Times New Roman" w:cs="Times New Roman"/>
                <w:b/>
                <w:sz w:val="16"/>
                <w:szCs w:val="16"/>
              </w:rPr>
              <w:t>Общеобразовательные организации</w:t>
            </w:r>
          </w:p>
        </w:tc>
        <w:tc>
          <w:tcPr>
            <w:tcW w:w="1266" w:type="dxa"/>
            <w:tcBorders>
              <w:top w:val="nil"/>
              <w:left w:val="nil"/>
              <w:bottom w:val="single" w:sz="4" w:space="0" w:color="auto"/>
              <w:right w:val="single" w:sz="4" w:space="0" w:color="auto"/>
            </w:tcBorders>
            <w:shd w:val="clear" w:color="auto" w:fill="auto"/>
            <w:noWrap/>
            <w:hideMark/>
          </w:tcPr>
          <w:p w:rsidR="00F61E05" w:rsidRPr="00933951" w:rsidRDefault="00F61E05" w:rsidP="007D1157">
            <w:pPr>
              <w:spacing w:after="0" w:line="240" w:lineRule="auto"/>
              <w:jc w:val="right"/>
              <w:rPr>
                <w:rFonts w:ascii="Times New Roman" w:eastAsia="Times New Roman" w:hAnsi="Times New Roman" w:cs="Times New Roman"/>
                <w:b/>
                <w:sz w:val="16"/>
                <w:szCs w:val="16"/>
              </w:rPr>
            </w:pPr>
            <w:r w:rsidRPr="00933951">
              <w:rPr>
                <w:rFonts w:ascii="Times New Roman" w:eastAsia="Times New Roman" w:hAnsi="Times New Roman" w:cs="Times New Roman"/>
                <w:b/>
                <w:sz w:val="16"/>
                <w:szCs w:val="16"/>
              </w:rPr>
              <w:t>52909,7</w:t>
            </w:r>
          </w:p>
        </w:tc>
        <w:tc>
          <w:tcPr>
            <w:tcW w:w="1209" w:type="dxa"/>
            <w:tcBorders>
              <w:top w:val="nil"/>
              <w:left w:val="nil"/>
              <w:bottom w:val="single" w:sz="4" w:space="0" w:color="auto"/>
              <w:right w:val="single" w:sz="4" w:space="0" w:color="auto"/>
            </w:tcBorders>
            <w:shd w:val="clear" w:color="auto" w:fill="auto"/>
            <w:noWrap/>
            <w:hideMark/>
          </w:tcPr>
          <w:p w:rsidR="00F61E05" w:rsidRPr="00933951" w:rsidRDefault="00F61E05" w:rsidP="007D1157">
            <w:pPr>
              <w:spacing w:after="0" w:line="240" w:lineRule="auto"/>
              <w:jc w:val="right"/>
              <w:rPr>
                <w:rFonts w:ascii="Times New Roman" w:eastAsia="Times New Roman" w:hAnsi="Times New Roman" w:cs="Times New Roman"/>
                <w:b/>
                <w:sz w:val="16"/>
                <w:szCs w:val="16"/>
              </w:rPr>
            </w:pPr>
            <w:r w:rsidRPr="00933951">
              <w:rPr>
                <w:rFonts w:ascii="Times New Roman" w:eastAsia="Times New Roman" w:hAnsi="Times New Roman" w:cs="Times New Roman"/>
                <w:b/>
                <w:sz w:val="16"/>
                <w:szCs w:val="16"/>
              </w:rPr>
              <w:t>52909,7</w:t>
            </w:r>
          </w:p>
        </w:tc>
        <w:tc>
          <w:tcPr>
            <w:tcW w:w="1500" w:type="dxa"/>
            <w:tcBorders>
              <w:top w:val="nil"/>
              <w:left w:val="nil"/>
              <w:bottom w:val="single" w:sz="4" w:space="0" w:color="auto"/>
              <w:right w:val="single" w:sz="4" w:space="0" w:color="auto"/>
            </w:tcBorders>
            <w:shd w:val="clear" w:color="auto" w:fill="auto"/>
            <w:noWrap/>
            <w:vAlign w:val="center"/>
            <w:hideMark/>
          </w:tcPr>
          <w:p w:rsidR="00F61E05" w:rsidRPr="00933951" w:rsidRDefault="00F61E05" w:rsidP="007D1157">
            <w:pPr>
              <w:jc w:val="right"/>
              <w:rPr>
                <w:rFonts w:ascii="Times New Roman" w:hAnsi="Times New Roman" w:cs="Times New Roman"/>
                <w:b/>
                <w:bCs/>
                <w:color w:val="000000"/>
                <w:sz w:val="16"/>
                <w:szCs w:val="16"/>
              </w:rPr>
            </w:pPr>
            <w:r w:rsidRPr="00933951">
              <w:rPr>
                <w:rFonts w:ascii="Times New Roman" w:hAnsi="Times New Roman" w:cs="Times New Roman"/>
                <w:b/>
                <w:bCs/>
                <w:color w:val="000000"/>
                <w:sz w:val="16"/>
                <w:szCs w:val="16"/>
              </w:rPr>
              <w:t>0,0</w:t>
            </w:r>
          </w:p>
        </w:tc>
        <w:tc>
          <w:tcPr>
            <w:tcW w:w="1221" w:type="dxa"/>
            <w:tcBorders>
              <w:top w:val="nil"/>
              <w:left w:val="nil"/>
              <w:bottom w:val="single" w:sz="4" w:space="0" w:color="auto"/>
              <w:right w:val="single" w:sz="4" w:space="0" w:color="auto"/>
            </w:tcBorders>
            <w:vAlign w:val="center"/>
          </w:tcPr>
          <w:p w:rsidR="00F61E05" w:rsidRPr="00933951" w:rsidRDefault="00F61E05" w:rsidP="007D1157">
            <w:pPr>
              <w:jc w:val="right"/>
              <w:rPr>
                <w:rFonts w:ascii="Times New Roman" w:hAnsi="Times New Roman" w:cs="Times New Roman"/>
                <w:b/>
                <w:bCs/>
                <w:color w:val="000000"/>
                <w:sz w:val="16"/>
                <w:szCs w:val="16"/>
              </w:rPr>
            </w:pPr>
            <w:r w:rsidRPr="00933951">
              <w:rPr>
                <w:rFonts w:ascii="Times New Roman" w:hAnsi="Times New Roman" w:cs="Times New Roman"/>
                <w:b/>
                <w:bCs/>
                <w:color w:val="000000"/>
                <w:sz w:val="16"/>
                <w:szCs w:val="16"/>
              </w:rPr>
              <w:t>100,0</w:t>
            </w:r>
          </w:p>
        </w:tc>
      </w:tr>
      <w:tr w:rsidR="00F61E05" w:rsidRPr="00DF5ED0" w:rsidTr="007D1157">
        <w:trPr>
          <w:trHeight w:val="39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tcPr>
          <w:p w:rsidR="00F61E05" w:rsidRPr="001C1D96" w:rsidRDefault="00F61E05" w:rsidP="007D1157">
            <w:pPr>
              <w:spacing w:after="0" w:line="240" w:lineRule="auto"/>
              <w:rPr>
                <w:rFonts w:ascii="Times New Roman" w:eastAsia="Times New Roman" w:hAnsi="Times New Roman" w:cs="Times New Roman"/>
                <w:b/>
                <w:sz w:val="16"/>
                <w:szCs w:val="16"/>
              </w:rPr>
            </w:pPr>
            <w:r w:rsidRPr="001C1D96">
              <w:rPr>
                <w:rFonts w:ascii="Times New Roman" w:eastAsia="Times New Roman" w:hAnsi="Times New Roman" w:cs="Times New Roman"/>
                <w:b/>
                <w:sz w:val="16"/>
                <w:szCs w:val="16"/>
              </w:rPr>
              <w:t>Организация дополнительного образования</w:t>
            </w:r>
          </w:p>
        </w:tc>
        <w:tc>
          <w:tcPr>
            <w:tcW w:w="1266" w:type="dxa"/>
            <w:tcBorders>
              <w:top w:val="nil"/>
              <w:left w:val="nil"/>
              <w:bottom w:val="single" w:sz="4" w:space="0" w:color="auto"/>
              <w:right w:val="single" w:sz="4" w:space="0" w:color="auto"/>
            </w:tcBorders>
            <w:shd w:val="clear" w:color="auto" w:fill="auto"/>
            <w:noWrap/>
          </w:tcPr>
          <w:p w:rsidR="00F61E05" w:rsidRPr="00933951" w:rsidRDefault="00F61E05" w:rsidP="007D1157">
            <w:pPr>
              <w:spacing w:after="0" w:line="240" w:lineRule="auto"/>
              <w:jc w:val="right"/>
              <w:rPr>
                <w:rFonts w:ascii="Times New Roman" w:eastAsia="Times New Roman" w:hAnsi="Times New Roman" w:cs="Times New Roman"/>
                <w:b/>
                <w:sz w:val="16"/>
                <w:szCs w:val="16"/>
              </w:rPr>
            </w:pPr>
            <w:r w:rsidRPr="00933951">
              <w:rPr>
                <w:rFonts w:ascii="Times New Roman" w:eastAsia="Times New Roman" w:hAnsi="Times New Roman" w:cs="Times New Roman"/>
                <w:b/>
                <w:sz w:val="16"/>
                <w:szCs w:val="16"/>
              </w:rPr>
              <w:t>6418,6</w:t>
            </w:r>
          </w:p>
        </w:tc>
        <w:tc>
          <w:tcPr>
            <w:tcW w:w="1209" w:type="dxa"/>
            <w:tcBorders>
              <w:top w:val="nil"/>
              <w:left w:val="nil"/>
              <w:bottom w:val="single" w:sz="4" w:space="0" w:color="auto"/>
              <w:right w:val="single" w:sz="4" w:space="0" w:color="auto"/>
            </w:tcBorders>
            <w:shd w:val="clear" w:color="auto" w:fill="auto"/>
            <w:noWrap/>
          </w:tcPr>
          <w:p w:rsidR="00F61E05" w:rsidRPr="00933951" w:rsidRDefault="00F61E05" w:rsidP="007D1157">
            <w:pPr>
              <w:spacing w:after="0" w:line="240" w:lineRule="auto"/>
              <w:jc w:val="right"/>
              <w:rPr>
                <w:rFonts w:ascii="Times New Roman" w:eastAsia="Times New Roman" w:hAnsi="Times New Roman" w:cs="Times New Roman"/>
                <w:b/>
                <w:sz w:val="16"/>
                <w:szCs w:val="16"/>
              </w:rPr>
            </w:pPr>
            <w:r w:rsidRPr="00933951">
              <w:rPr>
                <w:rFonts w:ascii="Times New Roman" w:eastAsia="Times New Roman" w:hAnsi="Times New Roman" w:cs="Times New Roman"/>
                <w:b/>
                <w:sz w:val="16"/>
                <w:szCs w:val="16"/>
              </w:rPr>
              <w:t>6418,6</w:t>
            </w:r>
          </w:p>
        </w:tc>
        <w:tc>
          <w:tcPr>
            <w:tcW w:w="1500" w:type="dxa"/>
            <w:tcBorders>
              <w:top w:val="nil"/>
              <w:left w:val="nil"/>
              <w:bottom w:val="single" w:sz="4" w:space="0" w:color="auto"/>
              <w:right w:val="single" w:sz="4" w:space="0" w:color="auto"/>
            </w:tcBorders>
            <w:shd w:val="clear" w:color="auto" w:fill="auto"/>
            <w:noWrap/>
            <w:vAlign w:val="center"/>
          </w:tcPr>
          <w:p w:rsidR="00F61E05" w:rsidRPr="00933951" w:rsidRDefault="00F61E05" w:rsidP="007D1157">
            <w:pPr>
              <w:jc w:val="right"/>
              <w:rPr>
                <w:rFonts w:ascii="Times New Roman" w:hAnsi="Times New Roman" w:cs="Times New Roman"/>
                <w:b/>
                <w:bCs/>
                <w:color w:val="000000"/>
                <w:sz w:val="16"/>
                <w:szCs w:val="16"/>
              </w:rPr>
            </w:pPr>
            <w:r w:rsidRPr="00933951">
              <w:rPr>
                <w:rFonts w:ascii="Times New Roman" w:hAnsi="Times New Roman" w:cs="Times New Roman"/>
                <w:b/>
                <w:bCs/>
                <w:color w:val="000000"/>
                <w:sz w:val="16"/>
                <w:szCs w:val="16"/>
              </w:rPr>
              <w:t>-11,5</w:t>
            </w:r>
          </w:p>
        </w:tc>
        <w:tc>
          <w:tcPr>
            <w:tcW w:w="1221" w:type="dxa"/>
            <w:tcBorders>
              <w:top w:val="nil"/>
              <w:left w:val="nil"/>
              <w:bottom w:val="single" w:sz="4" w:space="0" w:color="auto"/>
              <w:right w:val="single" w:sz="4" w:space="0" w:color="auto"/>
            </w:tcBorders>
            <w:vAlign w:val="center"/>
          </w:tcPr>
          <w:p w:rsidR="00F61E05" w:rsidRPr="00933951" w:rsidRDefault="00F61E05" w:rsidP="007D1157">
            <w:pPr>
              <w:jc w:val="right"/>
              <w:rPr>
                <w:rFonts w:ascii="Times New Roman" w:hAnsi="Times New Roman" w:cs="Times New Roman"/>
                <w:b/>
                <w:bCs/>
                <w:color w:val="000000"/>
                <w:sz w:val="16"/>
                <w:szCs w:val="16"/>
              </w:rPr>
            </w:pPr>
            <w:r w:rsidRPr="00933951">
              <w:rPr>
                <w:rFonts w:ascii="Times New Roman" w:hAnsi="Times New Roman" w:cs="Times New Roman"/>
                <w:b/>
                <w:bCs/>
                <w:color w:val="000000"/>
                <w:sz w:val="16"/>
                <w:szCs w:val="16"/>
              </w:rPr>
              <w:t>99,8</w:t>
            </w:r>
          </w:p>
        </w:tc>
      </w:tr>
      <w:tr w:rsidR="00F61E05" w:rsidRPr="00DF5ED0" w:rsidTr="007D1157">
        <w:trPr>
          <w:trHeight w:val="1549"/>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F61E05" w:rsidRPr="00D81863" w:rsidRDefault="00F61E05" w:rsidP="007D1157">
            <w:pPr>
              <w:spacing w:after="0" w:line="240" w:lineRule="auto"/>
              <w:jc w:val="both"/>
              <w:rPr>
                <w:rFonts w:ascii="Times New Roman" w:eastAsia="Times New Roman" w:hAnsi="Times New Roman" w:cs="Times New Roman"/>
                <w:b/>
                <w:sz w:val="16"/>
                <w:szCs w:val="16"/>
              </w:rPr>
            </w:pPr>
            <w:r w:rsidRPr="00D81863">
              <w:rPr>
                <w:rFonts w:ascii="Times New Roman" w:eastAsia="Times New Roman" w:hAnsi="Times New Roman" w:cs="Times New Roman"/>
                <w:b/>
                <w:sz w:val="16"/>
                <w:szCs w:val="16"/>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образовательных организациях</w:t>
            </w:r>
          </w:p>
        </w:tc>
        <w:tc>
          <w:tcPr>
            <w:tcW w:w="1266" w:type="dxa"/>
            <w:tcBorders>
              <w:top w:val="nil"/>
              <w:left w:val="nil"/>
              <w:bottom w:val="single" w:sz="4" w:space="0" w:color="auto"/>
              <w:right w:val="single" w:sz="4" w:space="0" w:color="auto"/>
            </w:tcBorders>
            <w:shd w:val="clear" w:color="auto" w:fill="auto"/>
            <w:noWrap/>
            <w:hideMark/>
          </w:tcPr>
          <w:p w:rsidR="00F61E05" w:rsidRPr="00933951" w:rsidRDefault="00F61E05" w:rsidP="007D1157">
            <w:pPr>
              <w:spacing w:after="0" w:line="240" w:lineRule="auto"/>
              <w:jc w:val="right"/>
              <w:rPr>
                <w:rFonts w:ascii="Times New Roman" w:eastAsia="Times New Roman" w:hAnsi="Times New Roman" w:cs="Times New Roman"/>
                <w:b/>
                <w:sz w:val="16"/>
                <w:szCs w:val="16"/>
              </w:rPr>
            </w:pPr>
            <w:r w:rsidRPr="00933951">
              <w:rPr>
                <w:rFonts w:ascii="Times New Roman" w:eastAsia="Times New Roman" w:hAnsi="Times New Roman" w:cs="Times New Roman"/>
                <w:b/>
                <w:sz w:val="16"/>
                <w:szCs w:val="16"/>
              </w:rPr>
              <w:t>106000,4</w:t>
            </w:r>
          </w:p>
        </w:tc>
        <w:tc>
          <w:tcPr>
            <w:tcW w:w="1209" w:type="dxa"/>
            <w:tcBorders>
              <w:top w:val="nil"/>
              <w:left w:val="nil"/>
              <w:bottom w:val="single" w:sz="4" w:space="0" w:color="auto"/>
              <w:right w:val="single" w:sz="4" w:space="0" w:color="auto"/>
            </w:tcBorders>
            <w:shd w:val="clear" w:color="auto" w:fill="auto"/>
            <w:noWrap/>
            <w:hideMark/>
          </w:tcPr>
          <w:p w:rsidR="00F61E05" w:rsidRPr="00933951" w:rsidRDefault="00F61E05" w:rsidP="007D1157">
            <w:pPr>
              <w:spacing w:after="0" w:line="240" w:lineRule="auto"/>
              <w:jc w:val="right"/>
              <w:rPr>
                <w:rFonts w:ascii="Times New Roman" w:eastAsia="Times New Roman" w:hAnsi="Times New Roman" w:cs="Times New Roman"/>
                <w:b/>
                <w:sz w:val="16"/>
                <w:szCs w:val="16"/>
              </w:rPr>
            </w:pPr>
            <w:r w:rsidRPr="00933951">
              <w:rPr>
                <w:rFonts w:ascii="Times New Roman" w:eastAsia="Times New Roman" w:hAnsi="Times New Roman" w:cs="Times New Roman"/>
                <w:b/>
                <w:sz w:val="16"/>
                <w:szCs w:val="16"/>
              </w:rPr>
              <w:t>106000,4</w:t>
            </w:r>
          </w:p>
        </w:tc>
        <w:tc>
          <w:tcPr>
            <w:tcW w:w="1500" w:type="dxa"/>
            <w:tcBorders>
              <w:top w:val="nil"/>
              <w:left w:val="nil"/>
              <w:bottom w:val="single" w:sz="4" w:space="0" w:color="auto"/>
              <w:right w:val="single" w:sz="4" w:space="0" w:color="auto"/>
            </w:tcBorders>
            <w:shd w:val="clear" w:color="auto" w:fill="auto"/>
            <w:noWrap/>
            <w:vAlign w:val="center"/>
            <w:hideMark/>
          </w:tcPr>
          <w:p w:rsidR="00F61E05" w:rsidRPr="00933951" w:rsidRDefault="00F61E05" w:rsidP="007D1157">
            <w:pPr>
              <w:jc w:val="right"/>
              <w:rPr>
                <w:rFonts w:ascii="Times New Roman" w:hAnsi="Times New Roman" w:cs="Times New Roman"/>
                <w:b/>
                <w:bCs/>
                <w:color w:val="000000"/>
                <w:sz w:val="16"/>
                <w:szCs w:val="16"/>
              </w:rPr>
            </w:pPr>
            <w:r w:rsidRPr="00933951">
              <w:rPr>
                <w:rFonts w:ascii="Times New Roman" w:hAnsi="Times New Roman" w:cs="Times New Roman"/>
                <w:b/>
                <w:bCs/>
                <w:color w:val="000000"/>
                <w:sz w:val="16"/>
                <w:szCs w:val="16"/>
              </w:rPr>
              <w:t>0,0</w:t>
            </w:r>
          </w:p>
        </w:tc>
        <w:tc>
          <w:tcPr>
            <w:tcW w:w="1221" w:type="dxa"/>
            <w:tcBorders>
              <w:top w:val="nil"/>
              <w:left w:val="nil"/>
              <w:bottom w:val="single" w:sz="4" w:space="0" w:color="auto"/>
              <w:right w:val="single" w:sz="4" w:space="0" w:color="auto"/>
            </w:tcBorders>
            <w:vAlign w:val="center"/>
          </w:tcPr>
          <w:p w:rsidR="00F61E05" w:rsidRPr="00933951" w:rsidRDefault="00F61E05" w:rsidP="007D1157">
            <w:pPr>
              <w:jc w:val="right"/>
              <w:rPr>
                <w:rFonts w:ascii="Times New Roman" w:hAnsi="Times New Roman" w:cs="Times New Roman"/>
                <w:b/>
                <w:bCs/>
                <w:color w:val="000000"/>
                <w:sz w:val="16"/>
                <w:szCs w:val="16"/>
              </w:rPr>
            </w:pPr>
            <w:r w:rsidRPr="00933951">
              <w:rPr>
                <w:rFonts w:ascii="Times New Roman" w:hAnsi="Times New Roman" w:cs="Times New Roman"/>
                <w:b/>
                <w:bCs/>
                <w:color w:val="000000"/>
                <w:sz w:val="16"/>
                <w:szCs w:val="16"/>
              </w:rPr>
              <w:t>100,0</w:t>
            </w:r>
          </w:p>
        </w:tc>
      </w:tr>
      <w:tr w:rsidR="00F61E05" w:rsidRPr="00DF5ED0" w:rsidTr="007D1157">
        <w:trPr>
          <w:trHeight w:val="795"/>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E05" w:rsidRPr="00867D01" w:rsidRDefault="00F61E05" w:rsidP="007D1157">
            <w:pPr>
              <w:spacing w:after="0" w:line="240" w:lineRule="auto"/>
              <w:rPr>
                <w:rFonts w:ascii="Times New Roman" w:eastAsia="Times New Roman" w:hAnsi="Times New Roman" w:cs="Times New Roman"/>
                <w:b/>
                <w:sz w:val="16"/>
                <w:szCs w:val="16"/>
              </w:rPr>
            </w:pPr>
            <w:r w:rsidRPr="00867D01">
              <w:rPr>
                <w:rFonts w:ascii="Times New Roman" w:eastAsia="Times New Roman" w:hAnsi="Times New Roman" w:cs="Times New Roman"/>
                <w:b/>
                <w:sz w:val="16"/>
                <w:szCs w:val="16"/>
              </w:rPr>
              <w:t>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w:t>
            </w:r>
          </w:p>
        </w:tc>
        <w:tc>
          <w:tcPr>
            <w:tcW w:w="1266" w:type="dxa"/>
            <w:tcBorders>
              <w:top w:val="nil"/>
              <w:left w:val="nil"/>
              <w:bottom w:val="single" w:sz="4" w:space="0" w:color="auto"/>
              <w:right w:val="single" w:sz="4" w:space="0" w:color="auto"/>
            </w:tcBorders>
            <w:shd w:val="clear" w:color="auto" w:fill="auto"/>
            <w:noWrap/>
            <w:hideMark/>
          </w:tcPr>
          <w:p w:rsidR="00F61E05" w:rsidRPr="00933951" w:rsidRDefault="00F61E05" w:rsidP="007D1157">
            <w:pPr>
              <w:spacing w:after="0" w:line="240" w:lineRule="auto"/>
              <w:jc w:val="right"/>
              <w:rPr>
                <w:rFonts w:ascii="Times New Roman" w:eastAsia="Times New Roman" w:hAnsi="Times New Roman" w:cs="Times New Roman"/>
                <w:b/>
                <w:sz w:val="16"/>
                <w:szCs w:val="16"/>
              </w:rPr>
            </w:pPr>
            <w:r w:rsidRPr="00933951">
              <w:rPr>
                <w:rFonts w:ascii="Times New Roman" w:eastAsia="Times New Roman" w:hAnsi="Times New Roman" w:cs="Times New Roman"/>
                <w:b/>
                <w:sz w:val="16"/>
                <w:szCs w:val="16"/>
              </w:rPr>
              <w:t>44241,3</w:t>
            </w:r>
          </w:p>
        </w:tc>
        <w:tc>
          <w:tcPr>
            <w:tcW w:w="1209" w:type="dxa"/>
            <w:tcBorders>
              <w:top w:val="nil"/>
              <w:left w:val="nil"/>
              <w:bottom w:val="single" w:sz="4" w:space="0" w:color="auto"/>
              <w:right w:val="single" w:sz="4" w:space="0" w:color="auto"/>
            </w:tcBorders>
            <w:shd w:val="clear" w:color="auto" w:fill="auto"/>
            <w:noWrap/>
            <w:hideMark/>
          </w:tcPr>
          <w:p w:rsidR="00F61E05" w:rsidRPr="00933951" w:rsidRDefault="00F61E05" w:rsidP="007D1157">
            <w:pPr>
              <w:spacing w:after="0" w:line="240" w:lineRule="auto"/>
              <w:jc w:val="right"/>
              <w:rPr>
                <w:rFonts w:ascii="Times New Roman" w:eastAsia="Times New Roman" w:hAnsi="Times New Roman" w:cs="Times New Roman"/>
                <w:b/>
                <w:sz w:val="16"/>
                <w:szCs w:val="16"/>
              </w:rPr>
            </w:pPr>
            <w:r w:rsidRPr="00933951">
              <w:rPr>
                <w:rFonts w:ascii="Times New Roman" w:eastAsia="Times New Roman" w:hAnsi="Times New Roman" w:cs="Times New Roman"/>
                <w:b/>
                <w:sz w:val="16"/>
                <w:szCs w:val="16"/>
              </w:rPr>
              <w:t>44241,3</w:t>
            </w:r>
          </w:p>
        </w:tc>
        <w:tc>
          <w:tcPr>
            <w:tcW w:w="1500" w:type="dxa"/>
            <w:tcBorders>
              <w:top w:val="nil"/>
              <w:left w:val="nil"/>
              <w:bottom w:val="single" w:sz="4" w:space="0" w:color="auto"/>
              <w:right w:val="single" w:sz="4" w:space="0" w:color="auto"/>
            </w:tcBorders>
            <w:shd w:val="clear" w:color="auto" w:fill="auto"/>
            <w:noWrap/>
            <w:vAlign w:val="center"/>
            <w:hideMark/>
          </w:tcPr>
          <w:p w:rsidR="00F61E05" w:rsidRPr="00933951" w:rsidRDefault="00F61E05" w:rsidP="007D1157">
            <w:pPr>
              <w:jc w:val="right"/>
              <w:rPr>
                <w:rFonts w:ascii="Times New Roman" w:hAnsi="Times New Roman" w:cs="Times New Roman"/>
                <w:b/>
                <w:bCs/>
                <w:color w:val="000000"/>
                <w:sz w:val="16"/>
                <w:szCs w:val="16"/>
              </w:rPr>
            </w:pPr>
            <w:r w:rsidRPr="00933951">
              <w:rPr>
                <w:rFonts w:ascii="Times New Roman" w:hAnsi="Times New Roman" w:cs="Times New Roman"/>
                <w:b/>
                <w:bCs/>
                <w:color w:val="000000"/>
                <w:sz w:val="16"/>
                <w:szCs w:val="16"/>
              </w:rPr>
              <w:t>0,0</w:t>
            </w:r>
          </w:p>
        </w:tc>
        <w:tc>
          <w:tcPr>
            <w:tcW w:w="1221" w:type="dxa"/>
            <w:tcBorders>
              <w:top w:val="nil"/>
              <w:left w:val="nil"/>
              <w:bottom w:val="single" w:sz="4" w:space="0" w:color="auto"/>
              <w:right w:val="single" w:sz="4" w:space="0" w:color="auto"/>
            </w:tcBorders>
            <w:vAlign w:val="center"/>
          </w:tcPr>
          <w:p w:rsidR="00F61E05" w:rsidRPr="00933951" w:rsidRDefault="00F61E05" w:rsidP="007D1157">
            <w:pPr>
              <w:jc w:val="right"/>
              <w:rPr>
                <w:rFonts w:ascii="Times New Roman" w:hAnsi="Times New Roman" w:cs="Times New Roman"/>
                <w:b/>
                <w:bCs/>
                <w:color w:val="000000"/>
                <w:sz w:val="16"/>
                <w:szCs w:val="16"/>
              </w:rPr>
            </w:pPr>
            <w:r w:rsidRPr="00933951">
              <w:rPr>
                <w:rFonts w:ascii="Times New Roman" w:hAnsi="Times New Roman" w:cs="Times New Roman"/>
                <w:b/>
                <w:bCs/>
                <w:color w:val="000000"/>
                <w:sz w:val="16"/>
                <w:szCs w:val="16"/>
              </w:rPr>
              <w:t>100,0</w:t>
            </w:r>
          </w:p>
        </w:tc>
      </w:tr>
      <w:tr w:rsidR="00F61E05" w:rsidRPr="00DF5ED0" w:rsidTr="007D1157">
        <w:trPr>
          <w:trHeight w:val="1054"/>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E05" w:rsidRPr="0065732C" w:rsidRDefault="00F61E05" w:rsidP="007D1157">
            <w:pPr>
              <w:spacing w:after="0" w:line="240" w:lineRule="auto"/>
              <w:rPr>
                <w:rFonts w:ascii="Times New Roman" w:eastAsia="Times New Roman" w:hAnsi="Times New Roman" w:cs="Times New Roman"/>
                <w:b/>
                <w:sz w:val="16"/>
                <w:szCs w:val="16"/>
              </w:rPr>
            </w:pPr>
            <w:r w:rsidRPr="0065732C">
              <w:rPr>
                <w:rFonts w:ascii="Times New Roman" w:eastAsia="Times New Roman" w:hAnsi="Times New Roman" w:cs="Times New Roman"/>
                <w:b/>
                <w:sz w:val="16"/>
                <w:szCs w:val="16"/>
              </w:rPr>
              <w:t>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1266" w:type="dxa"/>
            <w:tcBorders>
              <w:top w:val="nil"/>
              <w:left w:val="nil"/>
              <w:bottom w:val="single" w:sz="4" w:space="0" w:color="auto"/>
              <w:right w:val="single" w:sz="4" w:space="0" w:color="auto"/>
            </w:tcBorders>
            <w:shd w:val="clear" w:color="auto" w:fill="auto"/>
            <w:noWrap/>
            <w:hideMark/>
          </w:tcPr>
          <w:p w:rsidR="00F61E05" w:rsidRPr="00933951" w:rsidRDefault="00F61E05" w:rsidP="007D1157">
            <w:pPr>
              <w:spacing w:after="0" w:line="240" w:lineRule="auto"/>
              <w:jc w:val="right"/>
              <w:rPr>
                <w:rFonts w:ascii="Times New Roman" w:eastAsia="Times New Roman" w:hAnsi="Times New Roman" w:cs="Times New Roman"/>
                <w:b/>
                <w:sz w:val="16"/>
                <w:szCs w:val="16"/>
              </w:rPr>
            </w:pPr>
            <w:r w:rsidRPr="00933951">
              <w:rPr>
                <w:rFonts w:ascii="Times New Roman" w:eastAsia="Times New Roman" w:hAnsi="Times New Roman" w:cs="Times New Roman"/>
                <w:b/>
                <w:sz w:val="16"/>
                <w:szCs w:val="16"/>
              </w:rPr>
              <w:t>1789,3</w:t>
            </w:r>
          </w:p>
        </w:tc>
        <w:tc>
          <w:tcPr>
            <w:tcW w:w="1209" w:type="dxa"/>
            <w:tcBorders>
              <w:top w:val="nil"/>
              <w:left w:val="nil"/>
              <w:bottom w:val="single" w:sz="4" w:space="0" w:color="auto"/>
              <w:right w:val="single" w:sz="4" w:space="0" w:color="auto"/>
            </w:tcBorders>
            <w:shd w:val="clear" w:color="auto" w:fill="auto"/>
            <w:noWrap/>
            <w:hideMark/>
          </w:tcPr>
          <w:p w:rsidR="00F61E05" w:rsidRPr="00933951" w:rsidRDefault="00F61E05" w:rsidP="007D1157">
            <w:pPr>
              <w:spacing w:after="0" w:line="240" w:lineRule="auto"/>
              <w:jc w:val="right"/>
              <w:rPr>
                <w:rFonts w:ascii="Times New Roman" w:eastAsia="Times New Roman" w:hAnsi="Times New Roman" w:cs="Times New Roman"/>
                <w:b/>
                <w:sz w:val="16"/>
                <w:szCs w:val="16"/>
              </w:rPr>
            </w:pPr>
            <w:r w:rsidRPr="00933951">
              <w:rPr>
                <w:rFonts w:ascii="Times New Roman" w:eastAsia="Times New Roman" w:hAnsi="Times New Roman" w:cs="Times New Roman"/>
                <w:b/>
                <w:sz w:val="16"/>
                <w:szCs w:val="16"/>
              </w:rPr>
              <w:t>1789,3</w:t>
            </w:r>
          </w:p>
        </w:tc>
        <w:tc>
          <w:tcPr>
            <w:tcW w:w="1500" w:type="dxa"/>
            <w:tcBorders>
              <w:top w:val="nil"/>
              <w:left w:val="nil"/>
              <w:bottom w:val="single" w:sz="4" w:space="0" w:color="auto"/>
              <w:right w:val="single" w:sz="4" w:space="0" w:color="auto"/>
            </w:tcBorders>
            <w:shd w:val="clear" w:color="auto" w:fill="auto"/>
            <w:noWrap/>
            <w:vAlign w:val="center"/>
            <w:hideMark/>
          </w:tcPr>
          <w:p w:rsidR="00F61E05" w:rsidRPr="00933951" w:rsidRDefault="00F61E05" w:rsidP="007D1157">
            <w:pPr>
              <w:jc w:val="right"/>
              <w:rPr>
                <w:rFonts w:ascii="Times New Roman" w:hAnsi="Times New Roman" w:cs="Times New Roman"/>
                <w:b/>
                <w:bCs/>
                <w:color w:val="000000"/>
                <w:sz w:val="16"/>
                <w:szCs w:val="16"/>
              </w:rPr>
            </w:pPr>
            <w:r w:rsidRPr="00933951">
              <w:rPr>
                <w:rFonts w:ascii="Times New Roman" w:hAnsi="Times New Roman" w:cs="Times New Roman"/>
                <w:b/>
                <w:bCs/>
                <w:color w:val="000000"/>
                <w:sz w:val="16"/>
                <w:szCs w:val="16"/>
              </w:rPr>
              <w:t>0,0</w:t>
            </w:r>
          </w:p>
        </w:tc>
        <w:tc>
          <w:tcPr>
            <w:tcW w:w="1221" w:type="dxa"/>
            <w:tcBorders>
              <w:top w:val="nil"/>
              <w:left w:val="nil"/>
              <w:bottom w:val="single" w:sz="4" w:space="0" w:color="auto"/>
              <w:right w:val="single" w:sz="4" w:space="0" w:color="auto"/>
            </w:tcBorders>
            <w:vAlign w:val="center"/>
          </w:tcPr>
          <w:p w:rsidR="00F61E05" w:rsidRPr="00933951" w:rsidRDefault="00F61E05" w:rsidP="007D1157">
            <w:pPr>
              <w:jc w:val="right"/>
              <w:rPr>
                <w:rFonts w:ascii="Times New Roman" w:hAnsi="Times New Roman" w:cs="Times New Roman"/>
                <w:b/>
                <w:bCs/>
                <w:color w:val="000000"/>
                <w:sz w:val="16"/>
                <w:szCs w:val="16"/>
              </w:rPr>
            </w:pPr>
            <w:r w:rsidRPr="00933951">
              <w:rPr>
                <w:rFonts w:ascii="Times New Roman" w:hAnsi="Times New Roman" w:cs="Times New Roman"/>
                <w:b/>
                <w:bCs/>
                <w:color w:val="000000"/>
                <w:sz w:val="16"/>
                <w:szCs w:val="16"/>
              </w:rPr>
              <w:t>100,0</w:t>
            </w:r>
          </w:p>
        </w:tc>
      </w:tr>
      <w:tr w:rsidR="00F61E05" w:rsidRPr="00DF5ED0" w:rsidTr="007D1157">
        <w:trPr>
          <w:trHeight w:val="33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E05" w:rsidRPr="00D51A5F" w:rsidRDefault="00F61E05" w:rsidP="007D1157">
            <w:pPr>
              <w:spacing w:after="0" w:line="240" w:lineRule="auto"/>
              <w:rPr>
                <w:rFonts w:ascii="Times New Roman" w:eastAsia="Times New Roman" w:hAnsi="Times New Roman" w:cs="Times New Roman"/>
                <w:b/>
                <w:sz w:val="16"/>
                <w:szCs w:val="16"/>
              </w:rPr>
            </w:pPr>
            <w:r w:rsidRPr="00D51A5F">
              <w:rPr>
                <w:rFonts w:ascii="Times New Roman" w:eastAsia="Times New Roman" w:hAnsi="Times New Roman" w:cs="Times New Roman"/>
                <w:b/>
                <w:sz w:val="16"/>
                <w:szCs w:val="16"/>
              </w:rPr>
              <w:t>Отдельные мероприятия по развитию спорта</w:t>
            </w:r>
          </w:p>
        </w:tc>
        <w:tc>
          <w:tcPr>
            <w:tcW w:w="1266" w:type="dxa"/>
            <w:tcBorders>
              <w:top w:val="nil"/>
              <w:left w:val="nil"/>
              <w:bottom w:val="single" w:sz="4" w:space="0" w:color="auto"/>
              <w:right w:val="single" w:sz="4" w:space="0" w:color="auto"/>
            </w:tcBorders>
            <w:shd w:val="clear" w:color="auto" w:fill="auto"/>
            <w:noWrap/>
            <w:hideMark/>
          </w:tcPr>
          <w:p w:rsidR="00F61E05" w:rsidRPr="00933951" w:rsidRDefault="00F61E05" w:rsidP="007D1157">
            <w:pPr>
              <w:spacing w:after="0" w:line="240" w:lineRule="auto"/>
              <w:jc w:val="right"/>
              <w:rPr>
                <w:rFonts w:ascii="Times New Roman" w:eastAsia="Times New Roman" w:hAnsi="Times New Roman" w:cs="Times New Roman"/>
                <w:b/>
                <w:sz w:val="16"/>
                <w:szCs w:val="16"/>
              </w:rPr>
            </w:pPr>
            <w:r w:rsidRPr="00933951">
              <w:rPr>
                <w:rFonts w:ascii="Times New Roman" w:eastAsia="Times New Roman" w:hAnsi="Times New Roman" w:cs="Times New Roman"/>
                <w:b/>
                <w:sz w:val="16"/>
                <w:szCs w:val="16"/>
              </w:rPr>
              <w:t>192,2</w:t>
            </w:r>
          </w:p>
        </w:tc>
        <w:tc>
          <w:tcPr>
            <w:tcW w:w="1209" w:type="dxa"/>
            <w:tcBorders>
              <w:top w:val="nil"/>
              <w:left w:val="nil"/>
              <w:bottom w:val="single" w:sz="4" w:space="0" w:color="auto"/>
              <w:right w:val="single" w:sz="4" w:space="0" w:color="auto"/>
            </w:tcBorders>
            <w:shd w:val="clear" w:color="auto" w:fill="auto"/>
            <w:noWrap/>
            <w:hideMark/>
          </w:tcPr>
          <w:p w:rsidR="00F61E05" w:rsidRPr="00933951" w:rsidRDefault="00F61E05" w:rsidP="007D1157">
            <w:pPr>
              <w:spacing w:after="0" w:line="240" w:lineRule="auto"/>
              <w:jc w:val="right"/>
              <w:rPr>
                <w:rFonts w:ascii="Times New Roman" w:eastAsia="Times New Roman" w:hAnsi="Times New Roman" w:cs="Times New Roman"/>
                <w:b/>
                <w:sz w:val="16"/>
                <w:szCs w:val="16"/>
              </w:rPr>
            </w:pPr>
            <w:r w:rsidRPr="00933951">
              <w:rPr>
                <w:rFonts w:ascii="Times New Roman" w:eastAsia="Times New Roman" w:hAnsi="Times New Roman" w:cs="Times New Roman"/>
                <w:b/>
                <w:sz w:val="16"/>
                <w:szCs w:val="16"/>
              </w:rPr>
              <w:t>192,2</w:t>
            </w:r>
          </w:p>
        </w:tc>
        <w:tc>
          <w:tcPr>
            <w:tcW w:w="1500" w:type="dxa"/>
            <w:tcBorders>
              <w:top w:val="nil"/>
              <w:left w:val="nil"/>
              <w:bottom w:val="single" w:sz="4" w:space="0" w:color="auto"/>
              <w:right w:val="single" w:sz="4" w:space="0" w:color="auto"/>
            </w:tcBorders>
            <w:shd w:val="clear" w:color="auto" w:fill="auto"/>
            <w:noWrap/>
            <w:vAlign w:val="center"/>
            <w:hideMark/>
          </w:tcPr>
          <w:p w:rsidR="00F61E05" w:rsidRPr="00933951" w:rsidRDefault="00F61E05" w:rsidP="007D1157">
            <w:pPr>
              <w:jc w:val="right"/>
              <w:rPr>
                <w:rFonts w:ascii="Times New Roman" w:hAnsi="Times New Roman" w:cs="Times New Roman"/>
                <w:b/>
                <w:bCs/>
                <w:color w:val="000000"/>
                <w:sz w:val="16"/>
                <w:szCs w:val="16"/>
              </w:rPr>
            </w:pPr>
            <w:r w:rsidRPr="00933951">
              <w:rPr>
                <w:rFonts w:ascii="Times New Roman" w:hAnsi="Times New Roman" w:cs="Times New Roman"/>
                <w:b/>
                <w:bCs/>
                <w:color w:val="000000"/>
                <w:sz w:val="16"/>
                <w:szCs w:val="16"/>
              </w:rPr>
              <w:t>0,0</w:t>
            </w:r>
          </w:p>
        </w:tc>
        <w:tc>
          <w:tcPr>
            <w:tcW w:w="1221" w:type="dxa"/>
            <w:tcBorders>
              <w:top w:val="nil"/>
              <w:left w:val="nil"/>
              <w:bottom w:val="single" w:sz="4" w:space="0" w:color="auto"/>
              <w:right w:val="single" w:sz="4" w:space="0" w:color="auto"/>
            </w:tcBorders>
            <w:vAlign w:val="center"/>
          </w:tcPr>
          <w:p w:rsidR="00F61E05" w:rsidRPr="00933951" w:rsidRDefault="00F61E05" w:rsidP="007D1157">
            <w:pPr>
              <w:jc w:val="right"/>
              <w:rPr>
                <w:rFonts w:ascii="Times New Roman" w:hAnsi="Times New Roman" w:cs="Times New Roman"/>
                <w:b/>
                <w:bCs/>
                <w:color w:val="000000"/>
                <w:sz w:val="16"/>
                <w:szCs w:val="16"/>
              </w:rPr>
            </w:pPr>
            <w:r w:rsidRPr="00933951">
              <w:rPr>
                <w:rFonts w:ascii="Times New Roman" w:hAnsi="Times New Roman" w:cs="Times New Roman"/>
                <w:b/>
                <w:bCs/>
                <w:color w:val="000000"/>
                <w:sz w:val="16"/>
                <w:szCs w:val="16"/>
              </w:rPr>
              <w:t>100,0</w:t>
            </w:r>
          </w:p>
        </w:tc>
      </w:tr>
      <w:tr w:rsidR="00F61E05" w:rsidRPr="00DF5ED0" w:rsidTr="007D1157">
        <w:trPr>
          <w:trHeight w:val="719"/>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E05" w:rsidRPr="004F5B9E" w:rsidRDefault="00F61E05" w:rsidP="007D1157">
            <w:pPr>
              <w:spacing w:after="0" w:line="240" w:lineRule="auto"/>
              <w:rPr>
                <w:rFonts w:ascii="Times New Roman" w:eastAsia="Times New Roman" w:hAnsi="Times New Roman" w:cs="Times New Roman"/>
                <w:b/>
                <w:sz w:val="16"/>
                <w:szCs w:val="16"/>
              </w:rPr>
            </w:pPr>
            <w:r w:rsidRPr="004F5B9E">
              <w:rPr>
                <w:rFonts w:ascii="Times New Roman" w:eastAsia="Times New Roman" w:hAnsi="Times New Roman" w:cs="Times New Roman"/>
                <w:b/>
                <w:sz w:val="16"/>
                <w:szCs w:val="16"/>
              </w:rPr>
              <w:t>Мероприятия по проведению оздоровительной компании детей</w:t>
            </w:r>
          </w:p>
        </w:tc>
        <w:tc>
          <w:tcPr>
            <w:tcW w:w="1266" w:type="dxa"/>
            <w:tcBorders>
              <w:top w:val="nil"/>
              <w:left w:val="nil"/>
              <w:bottom w:val="single" w:sz="4" w:space="0" w:color="auto"/>
              <w:right w:val="single" w:sz="4" w:space="0" w:color="auto"/>
            </w:tcBorders>
            <w:shd w:val="clear" w:color="auto" w:fill="auto"/>
            <w:noWrap/>
            <w:hideMark/>
          </w:tcPr>
          <w:p w:rsidR="00F61E05" w:rsidRPr="00933951" w:rsidRDefault="00F61E05" w:rsidP="007D1157">
            <w:pPr>
              <w:spacing w:after="0" w:line="240" w:lineRule="auto"/>
              <w:jc w:val="right"/>
              <w:rPr>
                <w:rFonts w:ascii="Times New Roman" w:eastAsia="Times New Roman" w:hAnsi="Times New Roman" w:cs="Times New Roman"/>
                <w:b/>
                <w:sz w:val="16"/>
                <w:szCs w:val="16"/>
              </w:rPr>
            </w:pPr>
            <w:r w:rsidRPr="00933951">
              <w:rPr>
                <w:rFonts w:ascii="Times New Roman" w:eastAsia="Times New Roman" w:hAnsi="Times New Roman" w:cs="Times New Roman"/>
                <w:b/>
                <w:sz w:val="16"/>
                <w:szCs w:val="16"/>
              </w:rPr>
              <w:t>776,7</w:t>
            </w:r>
          </w:p>
        </w:tc>
        <w:tc>
          <w:tcPr>
            <w:tcW w:w="1209" w:type="dxa"/>
            <w:tcBorders>
              <w:top w:val="nil"/>
              <w:left w:val="nil"/>
              <w:bottom w:val="single" w:sz="4" w:space="0" w:color="auto"/>
              <w:right w:val="single" w:sz="4" w:space="0" w:color="auto"/>
            </w:tcBorders>
            <w:shd w:val="clear" w:color="auto" w:fill="auto"/>
            <w:noWrap/>
            <w:hideMark/>
          </w:tcPr>
          <w:p w:rsidR="00F61E05" w:rsidRPr="00933951" w:rsidRDefault="00F61E05" w:rsidP="007D1157">
            <w:pPr>
              <w:spacing w:after="0" w:line="240" w:lineRule="auto"/>
              <w:jc w:val="right"/>
              <w:rPr>
                <w:rFonts w:ascii="Times New Roman" w:eastAsia="Times New Roman" w:hAnsi="Times New Roman" w:cs="Times New Roman"/>
                <w:b/>
                <w:sz w:val="16"/>
                <w:szCs w:val="16"/>
              </w:rPr>
            </w:pPr>
            <w:r w:rsidRPr="00933951">
              <w:rPr>
                <w:rFonts w:ascii="Times New Roman" w:eastAsia="Times New Roman" w:hAnsi="Times New Roman" w:cs="Times New Roman"/>
                <w:b/>
                <w:sz w:val="16"/>
                <w:szCs w:val="16"/>
              </w:rPr>
              <w:t>776,7</w:t>
            </w:r>
          </w:p>
        </w:tc>
        <w:tc>
          <w:tcPr>
            <w:tcW w:w="1500" w:type="dxa"/>
            <w:tcBorders>
              <w:top w:val="nil"/>
              <w:left w:val="nil"/>
              <w:bottom w:val="single" w:sz="4" w:space="0" w:color="auto"/>
              <w:right w:val="single" w:sz="4" w:space="0" w:color="auto"/>
            </w:tcBorders>
            <w:shd w:val="clear" w:color="auto" w:fill="auto"/>
            <w:noWrap/>
            <w:vAlign w:val="center"/>
            <w:hideMark/>
          </w:tcPr>
          <w:p w:rsidR="00F61E05" w:rsidRPr="00933951" w:rsidRDefault="00F61E05" w:rsidP="007D1157">
            <w:pPr>
              <w:jc w:val="right"/>
              <w:rPr>
                <w:rFonts w:ascii="Times New Roman" w:hAnsi="Times New Roman" w:cs="Times New Roman"/>
                <w:color w:val="000000"/>
                <w:sz w:val="16"/>
                <w:szCs w:val="16"/>
              </w:rPr>
            </w:pPr>
            <w:r w:rsidRPr="00933951">
              <w:rPr>
                <w:rFonts w:ascii="Times New Roman" w:hAnsi="Times New Roman" w:cs="Times New Roman"/>
                <w:color w:val="000000"/>
                <w:sz w:val="16"/>
                <w:szCs w:val="16"/>
              </w:rPr>
              <w:t>0,0</w:t>
            </w:r>
          </w:p>
        </w:tc>
        <w:tc>
          <w:tcPr>
            <w:tcW w:w="1221" w:type="dxa"/>
            <w:tcBorders>
              <w:top w:val="nil"/>
              <w:left w:val="nil"/>
              <w:bottom w:val="single" w:sz="4" w:space="0" w:color="auto"/>
              <w:right w:val="single" w:sz="4" w:space="0" w:color="auto"/>
            </w:tcBorders>
            <w:vAlign w:val="center"/>
          </w:tcPr>
          <w:p w:rsidR="00F61E05" w:rsidRPr="00933951" w:rsidRDefault="00F61E05" w:rsidP="007D1157">
            <w:pPr>
              <w:jc w:val="right"/>
              <w:rPr>
                <w:rFonts w:ascii="Times New Roman" w:hAnsi="Times New Roman" w:cs="Times New Roman"/>
                <w:color w:val="000000"/>
                <w:sz w:val="16"/>
                <w:szCs w:val="16"/>
              </w:rPr>
            </w:pPr>
            <w:r w:rsidRPr="00933951">
              <w:rPr>
                <w:rFonts w:ascii="Times New Roman" w:hAnsi="Times New Roman" w:cs="Times New Roman"/>
                <w:color w:val="000000"/>
                <w:sz w:val="16"/>
                <w:szCs w:val="16"/>
              </w:rPr>
              <w:t>100,0</w:t>
            </w:r>
          </w:p>
        </w:tc>
      </w:tr>
      <w:tr w:rsidR="00F61E05" w:rsidRPr="00DF5ED0" w:rsidTr="007D1157">
        <w:trPr>
          <w:trHeight w:val="1418"/>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F61E05" w:rsidRPr="00D35C10" w:rsidRDefault="00F61E05" w:rsidP="007D1157">
            <w:pPr>
              <w:spacing w:after="0" w:line="240" w:lineRule="auto"/>
              <w:jc w:val="both"/>
              <w:rPr>
                <w:rFonts w:ascii="Times New Roman" w:eastAsia="Times New Roman" w:hAnsi="Times New Roman" w:cs="Times New Roman"/>
                <w:b/>
                <w:sz w:val="16"/>
                <w:szCs w:val="16"/>
              </w:rPr>
            </w:pPr>
            <w:r w:rsidRPr="00D35C10">
              <w:rPr>
                <w:rFonts w:ascii="Times New Roman" w:eastAsia="Times New Roman" w:hAnsi="Times New Roman" w:cs="Times New Roman"/>
                <w:b/>
                <w:sz w:val="16"/>
                <w:szCs w:val="16"/>
              </w:rPr>
              <w:t>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1266" w:type="dxa"/>
            <w:tcBorders>
              <w:top w:val="nil"/>
              <w:left w:val="nil"/>
              <w:bottom w:val="single" w:sz="4" w:space="0" w:color="auto"/>
              <w:right w:val="single" w:sz="4" w:space="0" w:color="auto"/>
            </w:tcBorders>
            <w:shd w:val="clear" w:color="auto" w:fill="auto"/>
            <w:noWrap/>
            <w:hideMark/>
          </w:tcPr>
          <w:p w:rsidR="00F61E05" w:rsidRPr="00933951" w:rsidRDefault="00F61E05" w:rsidP="007D1157">
            <w:pPr>
              <w:spacing w:after="0" w:line="240" w:lineRule="auto"/>
              <w:jc w:val="right"/>
              <w:rPr>
                <w:rFonts w:ascii="Times New Roman" w:eastAsia="Times New Roman" w:hAnsi="Times New Roman" w:cs="Times New Roman"/>
                <w:b/>
                <w:sz w:val="16"/>
                <w:szCs w:val="16"/>
              </w:rPr>
            </w:pPr>
            <w:r w:rsidRPr="00933951">
              <w:rPr>
                <w:rFonts w:ascii="Times New Roman" w:eastAsia="Times New Roman" w:hAnsi="Times New Roman" w:cs="Times New Roman"/>
                <w:b/>
                <w:sz w:val="16"/>
                <w:szCs w:val="16"/>
              </w:rPr>
              <w:t>3539,8</w:t>
            </w:r>
          </w:p>
        </w:tc>
        <w:tc>
          <w:tcPr>
            <w:tcW w:w="1209" w:type="dxa"/>
            <w:tcBorders>
              <w:top w:val="nil"/>
              <w:left w:val="nil"/>
              <w:bottom w:val="single" w:sz="4" w:space="0" w:color="auto"/>
              <w:right w:val="single" w:sz="4" w:space="0" w:color="auto"/>
            </w:tcBorders>
            <w:shd w:val="clear" w:color="auto" w:fill="auto"/>
            <w:noWrap/>
            <w:hideMark/>
          </w:tcPr>
          <w:p w:rsidR="00F61E05" w:rsidRPr="00933951" w:rsidRDefault="00F61E05" w:rsidP="007D1157">
            <w:pPr>
              <w:spacing w:after="0" w:line="240" w:lineRule="auto"/>
              <w:jc w:val="right"/>
              <w:rPr>
                <w:rFonts w:ascii="Times New Roman" w:eastAsia="Times New Roman" w:hAnsi="Times New Roman" w:cs="Times New Roman"/>
                <w:b/>
                <w:sz w:val="16"/>
                <w:szCs w:val="16"/>
              </w:rPr>
            </w:pPr>
            <w:r w:rsidRPr="00933951">
              <w:rPr>
                <w:rFonts w:ascii="Times New Roman" w:eastAsia="Times New Roman" w:hAnsi="Times New Roman" w:cs="Times New Roman"/>
                <w:b/>
                <w:sz w:val="16"/>
                <w:szCs w:val="16"/>
              </w:rPr>
              <w:t>3539,8</w:t>
            </w:r>
          </w:p>
        </w:tc>
        <w:tc>
          <w:tcPr>
            <w:tcW w:w="1500" w:type="dxa"/>
            <w:tcBorders>
              <w:top w:val="nil"/>
              <w:left w:val="nil"/>
              <w:bottom w:val="single" w:sz="4" w:space="0" w:color="auto"/>
              <w:right w:val="single" w:sz="4" w:space="0" w:color="auto"/>
            </w:tcBorders>
            <w:shd w:val="clear" w:color="auto" w:fill="auto"/>
            <w:noWrap/>
            <w:vAlign w:val="center"/>
            <w:hideMark/>
          </w:tcPr>
          <w:p w:rsidR="00F61E05" w:rsidRPr="00933951" w:rsidRDefault="00F61E05" w:rsidP="007D1157">
            <w:pPr>
              <w:jc w:val="right"/>
              <w:rPr>
                <w:rFonts w:ascii="Times New Roman" w:hAnsi="Times New Roman" w:cs="Times New Roman"/>
                <w:color w:val="000000"/>
                <w:sz w:val="16"/>
                <w:szCs w:val="16"/>
              </w:rPr>
            </w:pPr>
            <w:r w:rsidRPr="00933951">
              <w:rPr>
                <w:rFonts w:ascii="Times New Roman" w:hAnsi="Times New Roman" w:cs="Times New Roman"/>
                <w:color w:val="000000"/>
                <w:sz w:val="16"/>
                <w:szCs w:val="16"/>
              </w:rPr>
              <w:t>0,0</w:t>
            </w:r>
          </w:p>
        </w:tc>
        <w:tc>
          <w:tcPr>
            <w:tcW w:w="1221" w:type="dxa"/>
            <w:tcBorders>
              <w:top w:val="nil"/>
              <w:left w:val="nil"/>
              <w:bottom w:val="single" w:sz="4" w:space="0" w:color="auto"/>
              <w:right w:val="single" w:sz="4" w:space="0" w:color="auto"/>
            </w:tcBorders>
            <w:vAlign w:val="center"/>
          </w:tcPr>
          <w:p w:rsidR="00F61E05" w:rsidRPr="00933951" w:rsidRDefault="00F61E05" w:rsidP="007D1157">
            <w:pPr>
              <w:jc w:val="right"/>
              <w:rPr>
                <w:rFonts w:ascii="Times New Roman" w:hAnsi="Times New Roman" w:cs="Times New Roman"/>
                <w:color w:val="000000"/>
                <w:sz w:val="16"/>
                <w:szCs w:val="16"/>
              </w:rPr>
            </w:pPr>
            <w:r w:rsidRPr="00933951">
              <w:rPr>
                <w:rFonts w:ascii="Times New Roman" w:hAnsi="Times New Roman" w:cs="Times New Roman"/>
                <w:color w:val="000000"/>
                <w:sz w:val="16"/>
                <w:szCs w:val="16"/>
              </w:rPr>
              <w:t>100,0</w:t>
            </w:r>
          </w:p>
        </w:tc>
      </w:tr>
    </w:tbl>
    <w:p w:rsidR="00F61E05" w:rsidRPr="00C975C5" w:rsidRDefault="00F61E05" w:rsidP="00F61E05">
      <w:pPr>
        <w:spacing w:after="0" w:line="240" w:lineRule="auto"/>
        <w:ind w:firstLine="540"/>
        <w:jc w:val="both"/>
        <w:rPr>
          <w:rFonts w:ascii="Times New Roman" w:eastAsia="Times New Roman" w:hAnsi="Times New Roman" w:cs="Times New Roman"/>
          <w:sz w:val="24"/>
          <w:szCs w:val="24"/>
        </w:rPr>
      </w:pPr>
      <w:r w:rsidRPr="00C975C5">
        <w:rPr>
          <w:rFonts w:ascii="Times New Roman" w:eastAsia="Times New Roman" w:hAnsi="Times New Roman" w:cs="Times New Roman"/>
          <w:sz w:val="24"/>
          <w:szCs w:val="24"/>
        </w:rPr>
        <w:t>Исполнение  муниципальной программы «Развитие образования Суражского района на 201</w:t>
      </w:r>
      <w:r>
        <w:rPr>
          <w:rFonts w:ascii="Times New Roman" w:eastAsia="Times New Roman" w:hAnsi="Times New Roman" w:cs="Times New Roman"/>
          <w:sz w:val="24"/>
          <w:szCs w:val="24"/>
        </w:rPr>
        <w:t>8</w:t>
      </w:r>
      <w:r w:rsidRPr="00C975C5">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C975C5">
        <w:rPr>
          <w:rFonts w:ascii="Times New Roman" w:eastAsia="Times New Roman" w:hAnsi="Times New Roman" w:cs="Times New Roman"/>
          <w:sz w:val="24"/>
          <w:szCs w:val="24"/>
        </w:rPr>
        <w:t xml:space="preserve"> годы» составило 100,00% к плановым назначениям.</w:t>
      </w:r>
    </w:p>
    <w:p w:rsidR="00F61E05" w:rsidRDefault="00F61E05" w:rsidP="00F61E05">
      <w:pPr>
        <w:spacing w:after="0" w:line="240" w:lineRule="auto"/>
        <w:ind w:firstLine="540"/>
        <w:jc w:val="both"/>
        <w:rPr>
          <w:rFonts w:ascii="Times New Roman" w:eastAsia="Times New Roman" w:hAnsi="Times New Roman" w:cs="Times New Roman"/>
          <w:sz w:val="24"/>
          <w:szCs w:val="24"/>
        </w:rPr>
      </w:pPr>
      <w:r w:rsidRPr="00C975C5">
        <w:rPr>
          <w:rFonts w:ascii="Times New Roman" w:eastAsia="Times New Roman" w:hAnsi="Times New Roman" w:cs="Times New Roman"/>
          <w:sz w:val="24"/>
          <w:szCs w:val="24"/>
        </w:rPr>
        <w:t>Наибольший удельный вес занимают расходы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образовательных организациях – 104644,6 или 42,82%.</w:t>
      </w:r>
    </w:p>
    <w:p w:rsidR="00F61E05" w:rsidRPr="00017FEF" w:rsidRDefault="00F61E05" w:rsidP="00F61E05">
      <w:pPr>
        <w:tabs>
          <w:tab w:val="left" w:pos="3957"/>
        </w:tabs>
        <w:jc w:val="both"/>
        <w:rPr>
          <w:rFonts w:ascii="Times New Roman" w:hAnsi="Times New Roman" w:cs="Times New Roman"/>
          <w:sz w:val="24"/>
          <w:szCs w:val="24"/>
        </w:rPr>
      </w:pPr>
      <w:r w:rsidRPr="00121D81">
        <w:rPr>
          <w:rFonts w:ascii="Times New Roman" w:hAnsi="Times New Roman" w:cs="Times New Roman"/>
          <w:sz w:val="24"/>
          <w:szCs w:val="24"/>
        </w:rPr>
        <w:t>Согласно годово</w:t>
      </w:r>
      <w:r>
        <w:rPr>
          <w:rFonts w:ascii="Times New Roman" w:hAnsi="Times New Roman" w:cs="Times New Roman"/>
          <w:sz w:val="24"/>
          <w:szCs w:val="24"/>
        </w:rPr>
        <w:t>го</w:t>
      </w:r>
      <w:r w:rsidRPr="00121D81">
        <w:rPr>
          <w:rFonts w:ascii="Times New Roman" w:hAnsi="Times New Roman" w:cs="Times New Roman"/>
          <w:sz w:val="24"/>
          <w:szCs w:val="24"/>
        </w:rPr>
        <w:t xml:space="preserve"> отчёт</w:t>
      </w:r>
      <w:r>
        <w:rPr>
          <w:rFonts w:ascii="Times New Roman" w:hAnsi="Times New Roman" w:cs="Times New Roman"/>
          <w:sz w:val="24"/>
          <w:szCs w:val="24"/>
        </w:rPr>
        <w:t>а</w:t>
      </w:r>
      <w:r w:rsidRPr="00017FEF">
        <w:rPr>
          <w:rFonts w:ascii="Times New Roman" w:hAnsi="Times New Roman" w:cs="Times New Roman"/>
          <w:sz w:val="24"/>
          <w:szCs w:val="24"/>
        </w:rPr>
        <w:t>о ходе реализации и оценке эффективности реализации муниципальной  программы</w:t>
      </w:r>
      <w:r w:rsidRPr="00017FEF">
        <w:rPr>
          <w:rFonts w:ascii="Times New Roman" w:hAnsi="Times New Roman" w:cs="Times New Roman"/>
          <w:b/>
          <w:sz w:val="24"/>
          <w:szCs w:val="24"/>
        </w:rPr>
        <w:t xml:space="preserve"> «</w:t>
      </w:r>
      <w:r w:rsidRPr="00017FEF">
        <w:rPr>
          <w:rFonts w:ascii="Times New Roman" w:hAnsi="Times New Roman" w:cs="Times New Roman"/>
          <w:sz w:val="24"/>
          <w:szCs w:val="24"/>
        </w:rPr>
        <w:t>Развитие образования Суражского района» за 2018 год</w:t>
      </w:r>
      <w:r>
        <w:rPr>
          <w:rFonts w:ascii="Times New Roman" w:hAnsi="Times New Roman" w:cs="Times New Roman"/>
          <w:sz w:val="24"/>
          <w:szCs w:val="24"/>
        </w:rPr>
        <w:t xml:space="preserve"> программа признана эффективной и подлежит продлению.</w:t>
      </w:r>
    </w:p>
    <w:p w:rsidR="00215CAA" w:rsidRPr="005C3B7F" w:rsidRDefault="00215CAA" w:rsidP="00215CAA">
      <w:pPr>
        <w:spacing w:after="0" w:line="240" w:lineRule="auto"/>
        <w:jc w:val="center"/>
        <w:rPr>
          <w:rFonts w:ascii="Times New Roman" w:eastAsia="Times New Roman" w:hAnsi="Times New Roman" w:cs="Times New Roman"/>
          <w:sz w:val="24"/>
          <w:szCs w:val="24"/>
        </w:rPr>
      </w:pPr>
      <w:r w:rsidRPr="005C3B7F">
        <w:rPr>
          <w:rFonts w:ascii="Times New Roman" w:eastAsia="Times New Roman" w:hAnsi="Times New Roman" w:cs="Times New Roman"/>
          <w:b/>
          <w:bCs/>
          <w:sz w:val="24"/>
          <w:szCs w:val="24"/>
        </w:rPr>
        <w:t xml:space="preserve">Исполнение программы </w:t>
      </w:r>
      <w:r w:rsidRPr="00EB7374">
        <w:rPr>
          <w:rFonts w:ascii="Times New Roman" w:eastAsia="Times New Roman" w:hAnsi="Times New Roman" w:cs="Times New Roman"/>
          <w:b/>
          <w:bCs/>
          <w:sz w:val="24"/>
          <w:szCs w:val="24"/>
        </w:rPr>
        <w:t>«</w:t>
      </w:r>
      <w:r w:rsidRPr="00EB7374">
        <w:rPr>
          <w:rFonts w:ascii="Times New Roman" w:eastAsia="Times New Roman" w:hAnsi="Times New Roman" w:cs="Times New Roman"/>
          <w:b/>
          <w:sz w:val="24"/>
          <w:szCs w:val="24"/>
        </w:rPr>
        <w:t>Управление муниципальной собственностью Суражского района на 2018-2020 годы</w:t>
      </w:r>
      <w:r w:rsidRPr="00EB7374">
        <w:rPr>
          <w:rFonts w:ascii="Times New Roman" w:eastAsia="Times New Roman" w:hAnsi="Times New Roman" w:cs="Times New Roman"/>
          <w:b/>
          <w:bCs/>
          <w:sz w:val="24"/>
          <w:szCs w:val="24"/>
        </w:rPr>
        <w:t>»</w:t>
      </w:r>
    </w:p>
    <w:p w:rsidR="00215CAA" w:rsidRPr="00E8568B" w:rsidRDefault="00215CAA" w:rsidP="00215CAA">
      <w:pPr>
        <w:spacing w:after="0" w:line="240" w:lineRule="auto"/>
        <w:ind w:firstLine="567"/>
        <w:jc w:val="both"/>
        <w:rPr>
          <w:rFonts w:ascii="Times New Roman" w:eastAsia="Times New Roman" w:hAnsi="Times New Roman" w:cs="Times New Roman"/>
          <w:sz w:val="24"/>
          <w:szCs w:val="24"/>
        </w:rPr>
      </w:pPr>
      <w:r w:rsidRPr="00E8568B">
        <w:rPr>
          <w:rFonts w:ascii="Times New Roman" w:eastAsia="Times New Roman" w:hAnsi="Times New Roman" w:cs="Times New Roman"/>
          <w:sz w:val="28"/>
          <w:szCs w:val="28"/>
        </w:rPr>
        <w:t> </w:t>
      </w:r>
      <w:r w:rsidRPr="00E8568B">
        <w:rPr>
          <w:rFonts w:ascii="Times New Roman" w:eastAsia="Times New Roman" w:hAnsi="Times New Roman" w:cs="Times New Roman"/>
          <w:sz w:val="24"/>
          <w:szCs w:val="24"/>
        </w:rPr>
        <w:t>Согласно Постановлений администрации Суражского района от 27.12.2017г. № 1384 «Об утверждении муниципальной программы «Управление муниципальной собственностью Суражского района 20198-2020гг.»» была утверждена муниципальная программа  «Управление муниципальной собственностью Суражского района 20198-2020гг.»</w:t>
      </w:r>
    </w:p>
    <w:p w:rsidR="00215CAA" w:rsidRPr="00805BA4" w:rsidRDefault="00215CAA" w:rsidP="00215CAA">
      <w:pPr>
        <w:spacing w:after="0" w:line="240" w:lineRule="auto"/>
        <w:ind w:firstLine="567"/>
        <w:jc w:val="both"/>
        <w:rPr>
          <w:rFonts w:ascii="Times New Roman" w:eastAsia="Times New Roman" w:hAnsi="Times New Roman" w:cs="Times New Roman"/>
          <w:sz w:val="24"/>
          <w:szCs w:val="24"/>
        </w:rPr>
      </w:pPr>
      <w:r w:rsidRPr="00805BA4">
        <w:rPr>
          <w:rFonts w:ascii="Times New Roman" w:eastAsia="Times New Roman" w:hAnsi="Times New Roman" w:cs="Times New Roman"/>
          <w:sz w:val="24"/>
          <w:szCs w:val="24"/>
        </w:rPr>
        <w:t>Согласно Решения Суражского районного Совета народных депутатов №</w:t>
      </w:r>
      <w:r>
        <w:rPr>
          <w:rFonts w:ascii="Times New Roman" w:eastAsia="Times New Roman" w:hAnsi="Times New Roman" w:cs="Times New Roman"/>
          <w:sz w:val="24"/>
          <w:szCs w:val="24"/>
        </w:rPr>
        <w:t xml:space="preserve"> 349</w:t>
      </w:r>
      <w:r w:rsidRPr="00805BA4">
        <w:rPr>
          <w:rFonts w:ascii="Times New Roman" w:eastAsia="Times New Roman" w:hAnsi="Times New Roman" w:cs="Times New Roman"/>
          <w:sz w:val="24"/>
          <w:szCs w:val="24"/>
        </w:rPr>
        <w:t xml:space="preserve"> от 2</w:t>
      </w:r>
      <w:r>
        <w:rPr>
          <w:rFonts w:ascii="Times New Roman" w:eastAsia="Times New Roman" w:hAnsi="Times New Roman" w:cs="Times New Roman"/>
          <w:sz w:val="24"/>
          <w:szCs w:val="24"/>
        </w:rPr>
        <w:t>6</w:t>
      </w:r>
      <w:r w:rsidRPr="00805BA4">
        <w:rPr>
          <w:rFonts w:ascii="Times New Roman" w:eastAsia="Times New Roman" w:hAnsi="Times New Roman" w:cs="Times New Roman"/>
          <w:sz w:val="24"/>
          <w:szCs w:val="24"/>
        </w:rPr>
        <w:t xml:space="preserve"> декабря 201</w:t>
      </w:r>
      <w:r>
        <w:rPr>
          <w:rFonts w:ascii="Times New Roman" w:eastAsia="Times New Roman" w:hAnsi="Times New Roman" w:cs="Times New Roman"/>
          <w:sz w:val="24"/>
          <w:szCs w:val="24"/>
        </w:rPr>
        <w:t>8</w:t>
      </w:r>
      <w:r w:rsidRPr="00805BA4">
        <w:rPr>
          <w:rFonts w:ascii="Times New Roman" w:eastAsia="Times New Roman" w:hAnsi="Times New Roman" w:cs="Times New Roman"/>
          <w:sz w:val="24"/>
          <w:szCs w:val="24"/>
        </w:rPr>
        <w:t xml:space="preserve"> года</w:t>
      </w:r>
      <w:r w:rsidRPr="00805BA4">
        <w:rPr>
          <w:rFonts w:ascii="Times New Roman" w:eastAsia="Times New Roman" w:hAnsi="Times New Roman" w:cs="Times New Roman"/>
          <w:spacing w:val="-6"/>
          <w:sz w:val="24"/>
          <w:szCs w:val="24"/>
        </w:rPr>
        <w:t>  «О внесении изменений и дополнений в Решение Суражского районного Совета народных депутатов №</w:t>
      </w:r>
      <w:r>
        <w:rPr>
          <w:rFonts w:ascii="Times New Roman" w:eastAsia="Times New Roman" w:hAnsi="Times New Roman" w:cs="Times New Roman"/>
          <w:spacing w:val="-6"/>
          <w:sz w:val="24"/>
          <w:szCs w:val="24"/>
        </w:rPr>
        <w:t xml:space="preserve"> 286 </w:t>
      </w:r>
      <w:r w:rsidRPr="00805BA4">
        <w:rPr>
          <w:rFonts w:ascii="Times New Roman" w:eastAsia="Times New Roman" w:hAnsi="Times New Roman" w:cs="Times New Roman"/>
          <w:spacing w:val="-6"/>
          <w:sz w:val="24"/>
          <w:szCs w:val="24"/>
        </w:rPr>
        <w:t>от 2</w:t>
      </w:r>
      <w:r>
        <w:rPr>
          <w:rFonts w:ascii="Times New Roman" w:eastAsia="Times New Roman" w:hAnsi="Times New Roman" w:cs="Times New Roman"/>
          <w:spacing w:val="-6"/>
          <w:sz w:val="24"/>
          <w:szCs w:val="24"/>
        </w:rPr>
        <w:t>6</w:t>
      </w:r>
      <w:r w:rsidRPr="00805BA4">
        <w:rPr>
          <w:rFonts w:ascii="Times New Roman" w:eastAsia="Times New Roman" w:hAnsi="Times New Roman" w:cs="Times New Roman"/>
          <w:spacing w:val="-6"/>
          <w:sz w:val="24"/>
          <w:szCs w:val="24"/>
        </w:rPr>
        <w:t>.12.201</w:t>
      </w:r>
      <w:r>
        <w:rPr>
          <w:rFonts w:ascii="Times New Roman" w:eastAsia="Times New Roman" w:hAnsi="Times New Roman" w:cs="Times New Roman"/>
          <w:spacing w:val="-6"/>
          <w:sz w:val="24"/>
          <w:szCs w:val="24"/>
        </w:rPr>
        <w:t>7</w:t>
      </w:r>
      <w:r w:rsidRPr="00805BA4">
        <w:rPr>
          <w:rFonts w:ascii="Times New Roman" w:eastAsia="Times New Roman" w:hAnsi="Times New Roman" w:cs="Times New Roman"/>
          <w:spacing w:val="-6"/>
          <w:sz w:val="24"/>
          <w:szCs w:val="24"/>
        </w:rPr>
        <w:t>г. «О бюджете Суражского муниципального района на 201</w:t>
      </w:r>
      <w:r>
        <w:rPr>
          <w:rFonts w:ascii="Times New Roman" w:eastAsia="Times New Roman" w:hAnsi="Times New Roman" w:cs="Times New Roman"/>
          <w:spacing w:val="-6"/>
          <w:sz w:val="24"/>
          <w:szCs w:val="24"/>
        </w:rPr>
        <w:t>8</w:t>
      </w:r>
      <w:r w:rsidRPr="00805BA4">
        <w:rPr>
          <w:rFonts w:ascii="Times New Roman" w:eastAsia="Times New Roman" w:hAnsi="Times New Roman" w:cs="Times New Roman"/>
          <w:spacing w:val="-6"/>
          <w:sz w:val="24"/>
          <w:szCs w:val="24"/>
        </w:rPr>
        <w:t xml:space="preserve"> год» о</w:t>
      </w:r>
      <w:r w:rsidRPr="00805BA4">
        <w:rPr>
          <w:rFonts w:ascii="Times New Roman" w:eastAsia="Times New Roman" w:hAnsi="Times New Roman" w:cs="Times New Roman"/>
          <w:sz w:val="24"/>
          <w:szCs w:val="24"/>
        </w:rPr>
        <w:t xml:space="preserve">бъем средств на реализацию муниципальной программы </w:t>
      </w:r>
      <w:r w:rsidRPr="00192921">
        <w:rPr>
          <w:rFonts w:ascii="Times New Roman" w:eastAsia="Times New Roman" w:hAnsi="Times New Roman" w:cs="Times New Roman"/>
          <w:bCs/>
          <w:sz w:val="24"/>
          <w:szCs w:val="24"/>
        </w:rPr>
        <w:t>«</w:t>
      </w:r>
      <w:r w:rsidRPr="00192921">
        <w:rPr>
          <w:rFonts w:ascii="Times New Roman" w:eastAsia="Times New Roman" w:hAnsi="Times New Roman" w:cs="Times New Roman"/>
          <w:sz w:val="24"/>
          <w:szCs w:val="24"/>
        </w:rPr>
        <w:t>Управление муниципальной собственностью Суражского района на 2018-2020 годы</w:t>
      </w:r>
      <w:r w:rsidRPr="00192921">
        <w:rPr>
          <w:rFonts w:ascii="Times New Roman" w:eastAsia="Times New Roman" w:hAnsi="Times New Roman" w:cs="Times New Roman"/>
          <w:bCs/>
          <w:sz w:val="24"/>
          <w:szCs w:val="24"/>
        </w:rPr>
        <w:t>»</w:t>
      </w:r>
      <w:r w:rsidRPr="00805BA4">
        <w:rPr>
          <w:rFonts w:ascii="Times New Roman" w:eastAsia="Times New Roman" w:hAnsi="Times New Roman" w:cs="Times New Roman"/>
          <w:sz w:val="24"/>
          <w:szCs w:val="24"/>
        </w:rPr>
        <w:t xml:space="preserve">утвержден в сумме </w:t>
      </w:r>
      <w:r>
        <w:rPr>
          <w:rFonts w:ascii="Times New Roman" w:eastAsia="Times New Roman" w:hAnsi="Times New Roman" w:cs="Times New Roman"/>
          <w:sz w:val="24"/>
          <w:szCs w:val="24"/>
        </w:rPr>
        <w:t>2690,5</w:t>
      </w:r>
      <w:r w:rsidRPr="00805BA4">
        <w:rPr>
          <w:rFonts w:ascii="Times New Roman" w:eastAsia="Times New Roman" w:hAnsi="Times New Roman" w:cs="Times New Roman"/>
          <w:sz w:val="24"/>
          <w:szCs w:val="24"/>
        </w:rPr>
        <w:t xml:space="preserve"> тыс. рублей.</w:t>
      </w:r>
    </w:p>
    <w:p w:rsidR="00215CAA" w:rsidRDefault="00215CAA" w:rsidP="00215CAA">
      <w:pPr>
        <w:spacing w:after="0" w:line="240" w:lineRule="auto"/>
        <w:ind w:firstLine="540"/>
        <w:jc w:val="both"/>
        <w:rPr>
          <w:rFonts w:ascii="Times New Roman" w:eastAsia="Times New Roman" w:hAnsi="Times New Roman" w:cs="Times New Roman"/>
          <w:bCs/>
          <w:sz w:val="24"/>
          <w:szCs w:val="24"/>
        </w:rPr>
      </w:pPr>
      <w:r w:rsidRPr="00805BA4">
        <w:rPr>
          <w:rFonts w:ascii="Times New Roman" w:eastAsia="Times New Roman" w:hAnsi="Times New Roman" w:cs="Times New Roman"/>
          <w:bCs/>
          <w:sz w:val="24"/>
          <w:szCs w:val="24"/>
        </w:rPr>
        <w:t xml:space="preserve"> Ответственным исполнителем являл</w:t>
      </w:r>
      <w:r>
        <w:rPr>
          <w:rFonts w:ascii="Times New Roman" w:eastAsia="Times New Roman" w:hAnsi="Times New Roman" w:cs="Times New Roman"/>
          <w:bCs/>
          <w:sz w:val="24"/>
          <w:szCs w:val="24"/>
        </w:rPr>
        <w:t>ся</w:t>
      </w:r>
      <w:r w:rsidRPr="00D11AFF">
        <w:rPr>
          <w:rFonts w:ascii="Times New Roman" w:eastAsia="Times New Roman" w:hAnsi="Times New Roman" w:cs="Times New Roman"/>
          <w:bCs/>
          <w:sz w:val="24"/>
          <w:szCs w:val="24"/>
        </w:rPr>
        <w:t>Комитет по управлению муниципальным имуществом Суражского муниципального района</w:t>
      </w:r>
      <w:r>
        <w:rPr>
          <w:rFonts w:ascii="Times New Roman" w:eastAsia="Times New Roman" w:hAnsi="Times New Roman" w:cs="Times New Roman"/>
          <w:bCs/>
          <w:sz w:val="24"/>
          <w:szCs w:val="24"/>
        </w:rPr>
        <w:t>.</w:t>
      </w:r>
    </w:p>
    <w:p w:rsidR="00215CAA" w:rsidRDefault="00215CAA" w:rsidP="00215CAA">
      <w:pPr>
        <w:spacing w:after="0" w:line="240" w:lineRule="auto"/>
        <w:ind w:firstLine="540"/>
        <w:jc w:val="both"/>
        <w:rPr>
          <w:rFonts w:ascii="Times New Roman" w:eastAsia="Times New Roman" w:hAnsi="Times New Roman" w:cs="Times New Roman"/>
          <w:bCs/>
          <w:sz w:val="24"/>
          <w:szCs w:val="24"/>
        </w:rPr>
      </w:pPr>
      <w:r w:rsidRPr="00805BA4">
        <w:rPr>
          <w:rFonts w:ascii="Times New Roman" w:eastAsia="Times New Roman" w:hAnsi="Times New Roman" w:cs="Times New Roman"/>
          <w:bCs/>
          <w:sz w:val="24"/>
          <w:szCs w:val="24"/>
        </w:rPr>
        <w:t xml:space="preserve"> Структура и динамика расходов реализации муниципальной программы представлена в таблице.</w:t>
      </w:r>
    </w:p>
    <w:p w:rsidR="00215CAA" w:rsidRPr="00805BA4" w:rsidRDefault="00215CAA" w:rsidP="00215CAA">
      <w:pPr>
        <w:spacing w:after="0" w:line="240" w:lineRule="auto"/>
        <w:jc w:val="right"/>
        <w:rPr>
          <w:rFonts w:ascii="Times New Roman" w:eastAsia="Times New Roman" w:hAnsi="Times New Roman" w:cs="Times New Roman"/>
          <w:bCs/>
          <w:sz w:val="24"/>
          <w:szCs w:val="24"/>
        </w:rPr>
      </w:pPr>
      <w:r w:rsidRPr="00DB6ABB">
        <w:rPr>
          <w:rFonts w:ascii="Times New Roman" w:eastAsia="Times New Roman" w:hAnsi="Times New Roman" w:cs="Times New Roman"/>
          <w:sz w:val="24"/>
          <w:szCs w:val="24"/>
        </w:rPr>
        <w:t>Таблица №</w:t>
      </w:r>
      <w:r w:rsidR="007309FD">
        <w:rPr>
          <w:rFonts w:ascii="Times New Roman" w:eastAsia="Times New Roman" w:hAnsi="Times New Roman" w:cs="Times New Roman"/>
          <w:sz w:val="24"/>
          <w:szCs w:val="24"/>
        </w:rPr>
        <w:t>5</w:t>
      </w:r>
      <w:r w:rsidRPr="00DB6ABB">
        <w:rPr>
          <w:rFonts w:ascii="Times New Roman" w:eastAsia="Times New Roman" w:hAnsi="Times New Roman" w:cs="Times New Roman"/>
          <w:sz w:val="24"/>
          <w:szCs w:val="24"/>
        </w:rPr>
        <w:t>, (тыс. рублей)</w:t>
      </w:r>
    </w:p>
    <w:tbl>
      <w:tblPr>
        <w:tblW w:w="9639" w:type="dxa"/>
        <w:tblInd w:w="1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67"/>
        <w:gridCol w:w="5812"/>
        <w:gridCol w:w="1323"/>
        <w:gridCol w:w="945"/>
        <w:gridCol w:w="992"/>
      </w:tblGrid>
      <w:tr w:rsidR="00215CAA" w:rsidRPr="0057648D" w:rsidTr="007D1157">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5CAA" w:rsidRPr="0057648D" w:rsidRDefault="00215CAA" w:rsidP="007D1157">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w:t>
            </w:r>
          </w:p>
          <w:p w:rsidR="00215CAA" w:rsidRPr="0057648D" w:rsidRDefault="00215CAA" w:rsidP="007D1157">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п/</w:t>
            </w:r>
          </w:p>
          <w:p w:rsidR="00215CAA" w:rsidRPr="0057648D" w:rsidRDefault="00215CAA" w:rsidP="007D1157">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п</w:t>
            </w:r>
          </w:p>
        </w:tc>
        <w:tc>
          <w:tcPr>
            <w:tcW w:w="58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5CAA" w:rsidRPr="0057648D" w:rsidRDefault="00215CAA" w:rsidP="007D1157">
            <w:pPr>
              <w:spacing w:after="0" w:line="240" w:lineRule="auto"/>
              <w:ind w:right="-108"/>
              <w:jc w:val="center"/>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Наименование мероприятия в рамках муниципальной программы</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5CAA" w:rsidRPr="0057648D" w:rsidRDefault="00215CAA" w:rsidP="007D1157">
            <w:pPr>
              <w:spacing w:after="0" w:line="240" w:lineRule="auto"/>
              <w:ind w:right="-108"/>
              <w:jc w:val="center"/>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Объем средств на реализацию муниципальной программы в 201</w:t>
            </w:r>
            <w:r>
              <w:rPr>
                <w:rFonts w:ascii="Times New Roman" w:eastAsia="Times New Roman" w:hAnsi="Times New Roman" w:cs="Times New Roman"/>
                <w:b/>
                <w:bCs/>
                <w:sz w:val="20"/>
                <w:szCs w:val="20"/>
              </w:rPr>
              <w:t>8</w:t>
            </w:r>
            <w:r w:rsidRPr="0057648D">
              <w:rPr>
                <w:rFonts w:ascii="Times New Roman" w:eastAsia="Times New Roman" w:hAnsi="Times New Roman" w:cs="Times New Roman"/>
                <w:b/>
                <w:bCs/>
                <w:sz w:val="20"/>
                <w:szCs w:val="20"/>
              </w:rPr>
              <w:t xml:space="preserve"> году, тыс. рублей</w:t>
            </w:r>
          </w:p>
        </w:tc>
        <w:tc>
          <w:tcPr>
            <w:tcW w:w="992" w:type="dxa"/>
            <w:tcBorders>
              <w:top w:val="single" w:sz="8" w:space="0" w:color="auto"/>
              <w:left w:val="nil"/>
              <w:bottom w:val="single" w:sz="8" w:space="0" w:color="auto"/>
              <w:right w:val="single" w:sz="8" w:space="0" w:color="auto"/>
            </w:tcBorders>
          </w:tcPr>
          <w:p w:rsidR="00215CAA" w:rsidRPr="0057648D" w:rsidRDefault="00215CAA" w:rsidP="007D1157">
            <w:pPr>
              <w:spacing w:after="0" w:line="240" w:lineRule="auto"/>
              <w:ind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r>
      <w:tr w:rsidR="00215CAA" w:rsidRPr="0057648D" w:rsidTr="007D1157">
        <w:tc>
          <w:tcPr>
            <w:tcW w:w="567" w:type="dxa"/>
            <w:vMerge/>
            <w:tcBorders>
              <w:top w:val="single" w:sz="8" w:space="0" w:color="auto"/>
              <w:left w:val="single" w:sz="8" w:space="0" w:color="auto"/>
              <w:bottom w:val="single" w:sz="8" w:space="0" w:color="auto"/>
              <w:right w:val="single" w:sz="8" w:space="0" w:color="auto"/>
            </w:tcBorders>
            <w:vAlign w:val="center"/>
            <w:hideMark/>
          </w:tcPr>
          <w:p w:rsidR="00215CAA" w:rsidRPr="0057648D" w:rsidRDefault="00215CAA" w:rsidP="007D1157">
            <w:pPr>
              <w:spacing w:after="0" w:line="240" w:lineRule="auto"/>
              <w:ind w:firstLine="709"/>
              <w:jc w:val="center"/>
              <w:rPr>
                <w:rFonts w:ascii="Times New Roman" w:eastAsia="Times New Roman" w:hAnsi="Times New Roman" w:cs="Times New Roman"/>
                <w:sz w:val="20"/>
                <w:szCs w:val="20"/>
              </w:rPr>
            </w:pPr>
          </w:p>
        </w:tc>
        <w:tc>
          <w:tcPr>
            <w:tcW w:w="5812" w:type="dxa"/>
            <w:vMerge/>
            <w:tcBorders>
              <w:top w:val="single" w:sz="8" w:space="0" w:color="auto"/>
              <w:left w:val="nil"/>
              <w:bottom w:val="single" w:sz="8" w:space="0" w:color="auto"/>
              <w:right w:val="single" w:sz="8" w:space="0" w:color="auto"/>
            </w:tcBorders>
            <w:vAlign w:val="center"/>
            <w:hideMark/>
          </w:tcPr>
          <w:p w:rsidR="00215CAA" w:rsidRPr="0057648D" w:rsidRDefault="00215CAA" w:rsidP="007D1157">
            <w:pPr>
              <w:spacing w:after="0" w:line="240" w:lineRule="auto"/>
              <w:ind w:firstLine="709"/>
              <w:jc w:val="center"/>
              <w:rPr>
                <w:rFonts w:ascii="Times New Roman" w:eastAsia="Times New Roman" w:hAnsi="Times New Roman" w:cs="Times New Roman"/>
                <w:sz w:val="20"/>
                <w:szCs w:val="20"/>
              </w:rPr>
            </w:pP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215CAA" w:rsidRPr="0057648D" w:rsidRDefault="00215CAA" w:rsidP="007D1157">
            <w:pPr>
              <w:spacing w:after="0" w:line="240" w:lineRule="auto"/>
              <w:ind w:right="-108"/>
              <w:jc w:val="center"/>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Согласно решения «О бюджете на 201</w:t>
            </w:r>
            <w:r>
              <w:rPr>
                <w:rFonts w:ascii="Times New Roman" w:eastAsia="Times New Roman" w:hAnsi="Times New Roman" w:cs="Times New Roman"/>
                <w:b/>
                <w:bCs/>
                <w:sz w:val="20"/>
                <w:szCs w:val="20"/>
              </w:rPr>
              <w:t>8</w:t>
            </w:r>
            <w:r w:rsidRPr="0057648D">
              <w:rPr>
                <w:rFonts w:ascii="Times New Roman" w:eastAsia="Times New Roman" w:hAnsi="Times New Roman" w:cs="Times New Roman"/>
                <w:b/>
                <w:bCs/>
                <w:sz w:val="20"/>
                <w:szCs w:val="20"/>
              </w:rPr>
              <w:t xml:space="preserve"> год» с изменениями от 2</w:t>
            </w:r>
            <w:r>
              <w:rPr>
                <w:rFonts w:ascii="Times New Roman" w:eastAsia="Times New Roman" w:hAnsi="Times New Roman" w:cs="Times New Roman"/>
                <w:b/>
                <w:bCs/>
                <w:sz w:val="20"/>
                <w:szCs w:val="20"/>
              </w:rPr>
              <w:t>7</w:t>
            </w:r>
            <w:r w:rsidRPr="0057648D">
              <w:rPr>
                <w:rFonts w:ascii="Times New Roman" w:eastAsia="Times New Roman" w:hAnsi="Times New Roman" w:cs="Times New Roman"/>
                <w:b/>
                <w:bCs/>
                <w:sz w:val="20"/>
                <w:szCs w:val="20"/>
              </w:rPr>
              <w:t>.12.201</w:t>
            </w:r>
            <w:r>
              <w:rPr>
                <w:rFonts w:ascii="Times New Roman" w:eastAsia="Times New Roman" w:hAnsi="Times New Roman" w:cs="Times New Roman"/>
                <w:b/>
                <w:bCs/>
                <w:sz w:val="20"/>
                <w:szCs w:val="20"/>
              </w:rPr>
              <w:t>8</w:t>
            </w:r>
            <w:r w:rsidRPr="0057648D">
              <w:rPr>
                <w:rFonts w:ascii="Times New Roman" w:eastAsia="Times New Roman" w:hAnsi="Times New Roman" w:cs="Times New Roman"/>
                <w:b/>
                <w:bCs/>
                <w:sz w:val="20"/>
                <w:szCs w:val="20"/>
              </w:rPr>
              <w:t xml:space="preserve"> г. №</w:t>
            </w:r>
            <w:r>
              <w:rPr>
                <w:rFonts w:ascii="Times New Roman" w:eastAsia="Times New Roman" w:hAnsi="Times New Roman" w:cs="Times New Roman"/>
                <w:b/>
                <w:bCs/>
                <w:sz w:val="20"/>
                <w:szCs w:val="20"/>
              </w:rPr>
              <w:t xml:space="preserve"> 194</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rsidR="00215CAA" w:rsidRPr="0057648D" w:rsidRDefault="00215CAA" w:rsidP="007D1157">
            <w:pPr>
              <w:spacing w:after="0" w:line="240" w:lineRule="auto"/>
              <w:ind w:right="-108"/>
              <w:jc w:val="center"/>
              <w:rPr>
                <w:rFonts w:ascii="Times New Roman" w:eastAsia="Times New Roman" w:hAnsi="Times New Roman" w:cs="Times New Roman"/>
                <w:b/>
                <w:bCs/>
                <w:sz w:val="20"/>
                <w:szCs w:val="20"/>
              </w:rPr>
            </w:pPr>
            <w:r w:rsidRPr="0057648D">
              <w:rPr>
                <w:rFonts w:ascii="Times New Roman" w:eastAsia="Times New Roman" w:hAnsi="Times New Roman" w:cs="Times New Roman"/>
                <w:b/>
                <w:bCs/>
                <w:sz w:val="20"/>
                <w:szCs w:val="20"/>
              </w:rPr>
              <w:t>Исполнено</w:t>
            </w:r>
          </w:p>
          <w:p w:rsidR="00215CAA" w:rsidRPr="0057648D" w:rsidRDefault="00215CAA" w:rsidP="007D1157">
            <w:pPr>
              <w:spacing w:after="0" w:line="240" w:lineRule="auto"/>
              <w:ind w:right="-108"/>
              <w:jc w:val="center"/>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В 201</w:t>
            </w:r>
            <w:r>
              <w:rPr>
                <w:rFonts w:ascii="Times New Roman" w:eastAsia="Times New Roman" w:hAnsi="Times New Roman" w:cs="Times New Roman"/>
                <w:b/>
                <w:bCs/>
                <w:sz w:val="20"/>
                <w:szCs w:val="20"/>
              </w:rPr>
              <w:t>8</w:t>
            </w:r>
            <w:r w:rsidRPr="0057648D">
              <w:rPr>
                <w:rFonts w:ascii="Times New Roman" w:eastAsia="Times New Roman" w:hAnsi="Times New Roman" w:cs="Times New Roman"/>
                <w:b/>
                <w:bCs/>
                <w:sz w:val="20"/>
                <w:szCs w:val="20"/>
              </w:rPr>
              <w:t xml:space="preserve"> году</w:t>
            </w:r>
          </w:p>
        </w:tc>
        <w:tc>
          <w:tcPr>
            <w:tcW w:w="992" w:type="dxa"/>
            <w:tcBorders>
              <w:top w:val="nil"/>
              <w:left w:val="nil"/>
              <w:bottom w:val="single" w:sz="8" w:space="0" w:color="auto"/>
              <w:right w:val="single" w:sz="8" w:space="0" w:color="auto"/>
            </w:tcBorders>
          </w:tcPr>
          <w:p w:rsidR="00215CAA" w:rsidRDefault="00215CAA" w:rsidP="007D1157">
            <w:pPr>
              <w:spacing w:after="0" w:line="240" w:lineRule="auto"/>
              <w:ind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Исполне</w:t>
            </w:r>
          </w:p>
          <w:p w:rsidR="00215CAA" w:rsidRPr="0057648D" w:rsidRDefault="00215CAA" w:rsidP="007D1157">
            <w:pPr>
              <w:spacing w:after="0" w:line="240" w:lineRule="auto"/>
              <w:ind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ния</w:t>
            </w:r>
          </w:p>
        </w:tc>
      </w:tr>
      <w:tr w:rsidR="00215CAA" w:rsidRPr="0057648D" w:rsidTr="007D115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CAA" w:rsidRPr="0057648D" w:rsidRDefault="00215CAA" w:rsidP="007D1157">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sz w:val="20"/>
                <w:szCs w:val="20"/>
              </w:rPr>
              <w:t>1</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215CAA" w:rsidRPr="0057648D" w:rsidRDefault="00215CAA" w:rsidP="007D1157">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sz w:val="20"/>
                <w:szCs w:val="20"/>
              </w:rPr>
              <w:t xml:space="preserve">Материально – техническое и финансовое обеспечение деятельности работников </w:t>
            </w:r>
            <w:r>
              <w:rPr>
                <w:rFonts w:ascii="Times New Roman" w:eastAsia="Times New Roman" w:hAnsi="Times New Roman" w:cs="Times New Roman"/>
                <w:sz w:val="20"/>
                <w:szCs w:val="20"/>
              </w:rPr>
              <w:t>Комитета по управлению имуществом</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215CAA" w:rsidRPr="0057648D" w:rsidRDefault="00215CAA" w:rsidP="007D1157">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2237,8</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rsidR="00215CAA" w:rsidRPr="0057648D" w:rsidRDefault="00215CAA" w:rsidP="007D1157">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2237,8</w:t>
            </w:r>
          </w:p>
        </w:tc>
        <w:tc>
          <w:tcPr>
            <w:tcW w:w="992" w:type="dxa"/>
            <w:tcBorders>
              <w:top w:val="nil"/>
              <w:left w:val="nil"/>
              <w:bottom w:val="single" w:sz="8" w:space="0" w:color="auto"/>
              <w:right w:val="single" w:sz="8" w:space="0" w:color="auto"/>
            </w:tcBorders>
          </w:tcPr>
          <w:p w:rsidR="00215CAA" w:rsidRDefault="00215CAA" w:rsidP="007D1157">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215CAA" w:rsidRPr="0057648D" w:rsidTr="007D115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CAA" w:rsidRPr="0057648D" w:rsidRDefault="00215CAA" w:rsidP="007D1157">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sz w:val="20"/>
                <w:szCs w:val="20"/>
              </w:rPr>
              <w:t>2</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215CAA" w:rsidRPr="0057648D" w:rsidRDefault="00215CAA" w:rsidP="007D1157">
            <w:pPr>
              <w:spacing w:after="0" w:line="240" w:lineRule="auto"/>
              <w:ind w:right="-108"/>
              <w:jc w:val="both"/>
              <w:rPr>
                <w:rFonts w:ascii="Times New Roman" w:eastAsia="Times New Roman" w:hAnsi="Times New Roman" w:cs="Times New Roman"/>
                <w:sz w:val="20"/>
                <w:szCs w:val="20"/>
              </w:rPr>
            </w:pPr>
            <w:r w:rsidRPr="00A77E3F">
              <w:rPr>
                <w:rFonts w:ascii="Times New Roman" w:eastAsia="Times New Roman" w:hAnsi="Times New Roman" w:cs="Times New Roman"/>
                <w:sz w:val="20"/>
                <w:szCs w:val="20"/>
              </w:rPr>
              <w:t>Обеспечение эффективного управления и распоряжения муниципальным имуществом Суражского района (в том числе земельными участками), рационального его использования, распоряжения</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215CAA" w:rsidRPr="0057648D" w:rsidRDefault="00215CAA" w:rsidP="007D1157">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452,7</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rsidR="00215CAA" w:rsidRPr="0057648D" w:rsidRDefault="00215CAA" w:rsidP="007D1157">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452,7</w:t>
            </w:r>
          </w:p>
        </w:tc>
        <w:tc>
          <w:tcPr>
            <w:tcW w:w="992" w:type="dxa"/>
            <w:tcBorders>
              <w:top w:val="nil"/>
              <w:left w:val="nil"/>
              <w:bottom w:val="single" w:sz="8" w:space="0" w:color="auto"/>
              <w:right w:val="single" w:sz="8" w:space="0" w:color="auto"/>
            </w:tcBorders>
          </w:tcPr>
          <w:p w:rsidR="00215CAA" w:rsidRDefault="00215CAA" w:rsidP="007D1157">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215CAA" w:rsidRPr="0057648D" w:rsidTr="007D115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5CAA" w:rsidRPr="0057648D" w:rsidRDefault="00215CAA" w:rsidP="007D1157">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 </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rsidR="00215CAA" w:rsidRPr="0057648D" w:rsidRDefault="00215CAA" w:rsidP="007D1157">
            <w:pPr>
              <w:spacing w:after="0" w:line="240" w:lineRule="auto"/>
              <w:ind w:right="-108"/>
              <w:jc w:val="both"/>
              <w:rPr>
                <w:rFonts w:ascii="Times New Roman" w:eastAsia="Times New Roman" w:hAnsi="Times New Roman" w:cs="Times New Roman"/>
                <w:sz w:val="20"/>
                <w:szCs w:val="20"/>
              </w:rPr>
            </w:pPr>
            <w:r w:rsidRPr="0057648D">
              <w:rPr>
                <w:rFonts w:ascii="Times New Roman" w:eastAsia="Times New Roman" w:hAnsi="Times New Roman" w:cs="Times New Roman"/>
                <w:b/>
                <w:bCs/>
                <w:sz w:val="20"/>
                <w:szCs w:val="20"/>
              </w:rPr>
              <w:t>ИТОГО:</w:t>
            </w:r>
          </w:p>
        </w:tc>
        <w:tc>
          <w:tcPr>
            <w:tcW w:w="1323" w:type="dxa"/>
            <w:tcBorders>
              <w:top w:val="nil"/>
              <w:left w:val="nil"/>
              <w:bottom w:val="single" w:sz="8" w:space="0" w:color="auto"/>
              <w:right w:val="single" w:sz="8" w:space="0" w:color="auto"/>
            </w:tcBorders>
            <w:tcMar>
              <w:top w:w="0" w:type="dxa"/>
              <w:left w:w="108" w:type="dxa"/>
              <w:bottom w:w="0" w:type="dxa"/>
              <w:right w:w="108" w:type="dxa"/>
            </w:tcMar>
            <w:hideMark/>
          </w:tcPr>
          <w:p w:rsidR="00215CAA" w:rsidRPr="0057648D" w:rsidRDefault="00215CAA" w:rsidP="007D1157">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2690,5</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rsidR="00215CAA" w:rsidRPr="0057648D" w:rsidRDefault="00215CAA" w:rsidP="007D1157">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2690,5</w:t>
            </w:r>
          </w:p>
        </w:tc>
        <w:tc>
          <w:tcPr>
            <w:tcW w:w="992" w:type="dxa"/>
            <w:tcBorders>
              <w:top w:val="nil"/>
              <w:left w:val="nil"/>
              <w:bottom w:val="single" w:sz="8" w:space="0" w:color="auto"/>
              <w:right w:val="single" w:sz="8" w:space="0" w:color="auto"/>
            </w:tcBorders>
          </w:tcPr>
          <w:p w:rsidR="00215CAA" w:rsidRDefault="00215CAA" w:rsidP="007D1157">
            <w:pPr>
              <w:spacing w:after="0" w:line="240" w:lineRule="auto"/>
              <w:ind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r>
    </w:tbl>
    <w:p w:rsidR="00215CAA" w:rsidRPr="00C975C5" w:rsidRDefault="00215CAA" w:rsidP="00215CAA">
      <w:pPr>
        <w:spacing w:after="0" w:line="240" w:lineRule="auto"/>
        <w:ind w:firstLine="540"/>
        <w:jc w:val="both"/>
        <w:rPr>
          <w:rFonts w:ascii="Times New Roman" w:eastAsia="Times New Roman" w:hAnsi="Times New Roman" w:cs="Times New Roman"/>
          <w:sz w:val="24"/>
          <w:szCs w:val="24"/>
        </w:rPr>
      </w:pPr>
      <w:r w:rsidRPr="00C975C5">
        <w:rPr>
          <w:rFonts w:ascii="Times New Roman" w:eastAsia="Times New Roman" w:hAnsi="Times New Roman" w:cs="Times New Roman"/>
          <w:sz w:val="24"/>
          <w:szCs w:val="24"/>
        </w:rPr>
        <w:t xml:space="preserve">Исполнение  муниципальной программы </w:t>
      </w:r>
      <w:r w:rsidRPr="00192921">
        <w:rPr>
          <w:rFonts w:ascii="Times New Roman" w:eastAsia="Times New Roman" w:hAnsi="Times New Roman" w:cs="Times New Roman"/>
          <w:bCs/>
          <w:sz w:val="24"/>
          <w:szCs w:val="24"/>
        </w:rPr>
        <w:t>«</w:t>
      </w:r>
      <w:r w:rsidRPr="00192921">
        <w:rPr>
          <w:rFonts w:ascii="Times New Roman" w:eastAsia="Times New Roman" w:hAnsi="Times New Roman" w:cs="Times New Roman"/>
          <w:sz w:val="24"/>
          <w:szCs w:val="24"/>
        </w:rPr>
        <w:t>Управление муниципальной собственностью Суражского района на 2018-2020 годы</w:t>
      </w:r>
      <w:r w:rsidRPr="00192921">
        <w:rPr>
          <w:rFonts w:ascii="Times New Roman" w:eastAsia="Times New Roman" w:hAnsi="Times New Roman" w:cs="Times New Roman"/>
          <w:bCs/>
          <w:sz w:val="24"/>
          <w:szCs w:val="24"/>
        </w:rPr>
        <w:t>»</w:t>
      </w:r>
      <w:r w:rsidRPr="00C975C5">
        <w:rPr>
          <w:rFonts w:ascii="Times New Roman" w:eastAsia="Times New Roman" w:hAnsi="Times New Roman" w:cs="Times New Roman"/>
          <w:sz w:val="24"/>
          <w:szCs w:val="24"/>
        </w:rPr>
        <w:t xml:space="preserve"> составило 100,00% к плановым назначениям.</w:t>
      </w:r>
    </w:p>
    <w:p w:rsidR="00215CAA" w:rsidRPr="008B0262" w:rsidRDefault="00215CAA" w:rsidP="00215CAA">
      <w:pPr>
        <w:spacing w:after="0" w:line="240" w:lineRule="auto"/>
        <w:ind w:firstLine="540"/>
        <w:jc w:val="both"/>
        <w:rPr>
          <w:rFonts w:ascii="Times New Roman" w:eastAsia="Times New Roman" w:hAnsi="Times New Roman" w:cs="Times New Roman"/>
          <w:sz w:val="24"/>
          <w:szCs w:val="24"/>
        </w:rPr>
      </w:pPr>
      <w:r w:rsidRPr="008B0262">
        <w:rPr>
          <w:rFonts w:ascii="Times New Roman" w:eastAsia="Times New Roman" w:hAnsi="Times New Roman" w:cs="Times New Roman"/>
          <w:sz w:val="24"/>
          <w:szCs w:val="24"/>
        </w:rPr>
        <w:t xml:space="preserve">Наибольший удельный вес занимают расходы на материально – техническое и финансовое обеспечение деятельности работников </w:t>
      </w:r>
      <w:r>
        <w:rPr>
          <w:rFonts w:ascii="Times New Roman" w:eastAsia="Times New Roman" w:hAnsi="Times New Roman" w:cs="Times New Roman"/>
          <w:sz w:val="24"/>
          <w:szCs w:val="24"/>
        </w:rPr>
        <w:t>К</w:t>
      </w:r>
      <w:r w:rsidRPr="008B0262">
        <w:rPr>
          <w:rFonts w:ascii="Times New Roman" w:eastAsia="Times New Roman" w:hAnsi="Times New Roman" w:cs="Times New Roman"/>
          <w:sz w:val="24"/>
          <w:szCs w:val="24"/>
        </w:rPr>
        <w:t>омитета по управлению имуществом – 2237,8 тыс. рублей, или 83,2%.</w:t>
      </w:r>
    </w:p>
    <w:p w:rsidR="00215CAA" w:rsidRPr="00037683" w:rsidRDefault="00215CAA" w:rsidP="00215CAA">
      <w:pPr>
        <w:spacing w:after="0" w:line="240" w:lineRule="auto"/>
        <w:jc w:val="both"/>
        <w:rPr>
          <w:rFonts w:ascii="Times New Roman" w:eastAsia="Calibri" w:hAnsi="Times New Roman" w:cs="Times New Roman"/>
          <w:sz w:val="24"/>
          <w:szCs w:val="24"/>
          <w:lang w:eastAsia="en-US"/>
        </w:rPr>
      </w:pPr>
      <w:r w:rsidRPr="00037683">
        <w:rPr>
          <w:rFonts w:ascii="Times New Roman" w:eastAsia="Times New Roman" w:hAnsi="Times New Roman" w:cs="Times New Roman"/>
          <w:sz w:val="24"/>
          <w:szCs w:val="24"/>
        </w:rPr>
        <w:t xml:space="preserve">Согласно </w:t>
      </w:r>
      <w:r>
        <w:rPr>
          <w:rFonts w:ascii="Times New Roman" w:eastAsia="Times New Roman" w:hAnsi="Times New Roman" w:cs="Times New Roman"/>
          <w:sz w:val="24"/>
          <w:szCs w:val="24"/>
        </w:rPr>
        <w:t>«</w:t>
      </w:r>
      <w:r w:rsidRPr="00037683">
        <w:rPr>
          <w:rFonts w:ascii="Times New Roman" w:eastAsia="Calibri" w:hAnsi="Times New Roman" w:cs="Times New Roman"/>
          <w:sz w:val="24"/>
          <w:szCs w:val="24"/>
          <w:lang w:eastAsia="en-US"/>
        </w:rPr>
        <w:t>Отчет</w:t>
      </w:r>
      <w:r>
        <w:rPr>
          <w:rFonts w:ascii="Times New Roman" w:eastAsia="Calibri" w:hAnsi="Times New Roman" w:cs="Times New Roman"/>
          <w:sz w:val="24"/>
          <w:szCs w:val="24"/>
          <w:lang w:eastAsia="en-US"/>
        </w:rPr>
        <w:t>а</w:t>
      </w:r>
      <w:r w:rsidRPr="00037683">
        <w:rPr>
          <w:rFonts w:ascii="Times New Roman" w:eastAsia="Calibri" w:hAnsi="Times New Roman" w:cs="Times New Roman"/>
          <w:sz w:val="24"/>
          <w:szCs w:val="24"/>
          <w:lang w:eastAsia="en-US"/>
        </w:rPr>
        <w:t xml:space="preserve"> об оценке эффективности реализации</w:t>
      </w:r>
      <w:r w:rsidRPr="00C975C5">
        <w:rPr>
          <w:rFonts w:ascii="Times New Roman" w:eastAsia="Times New Roman" w:hAnsi="Times New Roman" w:cs="Times New Roman"/>
          <w:sz w:val="24"/>
          <w:szCs w:val="24"/>
        </w:rPr>
        <w:t xml:space="preserve">муниципальной программы </w:t>
      </w:r>
      <w:r w:rsidRPr="00192921">
        <w:rPr>
          <w:rFonts w:ascii="Times New Roman" w:eastAsia="Times New Roman" w:hAnsi="Times New Roman" w:cs="Times New Roman"/>
          <w:bCs/>
          <w:sz w:val="24"/>
          <w:szCs w:val="24"/>
        </w:rPr>
        <w:t>«</w:t>
      </w:r>
      <w:r w:rsidRPr="00192921">
        <w:rPr>
          <w:rFonts w:ascii="Times New Roman" w:eastAsia="Times New Roman" w:hAnsi="Times New Roman" w:cs="Times New Roman"/>
          <w:sz w:val="24"/>
          <w:szCs w:val="24"/>
        </w:rPr>
        <w:t>Управление муниципальной собственностью Суражского района на 2018-2020 годы</w:t>
      </w:r>
      <w:r w:rsidRPr="0019292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опубликованного на официальном сайте,  программа признана эффективной. </w:t>
      </w:r>
    </w:p>
    <w:p w:rsidR="00A8016D" w:rsidRDefault="00A8016D" w:rsidP="005B5241">
      <w:pPr>
        <w:spacing w:after="0" w:line="240" w:lineRule="auto"/>
        <w:ind w:firstLine="567"/>
        <w:jc w:val="both"/>
        <w:rPr>
          <w:rFonts w:ascii="Times New Roman" w:eastAsia="Times New Roman" w:hAnsi="Times New Roman" w:cs="Times New Roman"/>
          <w:sz w:val="24"/>
          <w:szCs w:val="24"/>
        </w:rPr>
      </w:pPr>
    </w:p>
    <w:p w:rsidR="00F95B01" w:rsidRPr="00F95B01" w:rsidRDefault="00F95B01" w:rsidP="005B5241">
      <w:pPr>
        <w:spacing w:after="0" w:line="240" w:lineRule="auto"/>
        <w:jc w:val="center"/>
        <w:rPr>
          <w:rFonts w:ascii="Times New Roman" w:eastAsia="Times New Roman" w:hAnsi="Times New Roman" w:cs="Times New Roman"/>
          <w:b/>
          <w:bCs/>
          <w:sz w:val="28"/>
          <w:szCs w:val="28"/>
        </w:rPr>
      </w:pPr>
      <w:r w:rsidRPr="00F95B01">
        <w:rPr>
          <w:rFonts w:ascii="Times New Roman" w:eastAsia="Times New Roman" w:hAnsi="Times New Roman" w:cs="Times New Roman"/>
          <w:b/>
          <w:bCs/>
          <w:sz w:val="28"/>
          <w:szCs w:val="28"/>
        </w:rPr>
        <w:t>4.2. Внешняя проверка администраторов бюджетных средств</w:t>
      </w:r>
    </w:p>
    <w:p w:rsidR="003B4849" w:rsidRDefault="003B4849" w:rsidP="00F95B01">
      <w:pPr>
        <w:spacing w:after="0" w:line="240" w:lineRule="auto"/>
        <w:jc w:val="center"/>
        <w:rPr>
          <w:rFonts w:ascii="Times New Roman" w:eastAsia="Times New Roman" w:hAnsi="Times New Roman" w:cs="Times New Roman"/>
          <w:b/>
          <w:bCs/>
          <w:sz w:val="24"/>
          <w:szCs w:val="24"/>
        </w:rPr>
      </w:pPr>
    </w:p>
    <w:p w:rsidR="005B5241" w:rsidRPr="00AE1972" w:rsidRDefault="005B5241" w:rsidP="00F95B01">
      <w:pPr>
        <w:spacing w:after="0" w:line="240" w:lineRule="auto"/>
        <w:jc w:val="center"/>
        <w:rPr>
          <w:rFonts w:ascii="Times New Roman" w:eastAsia="Times New Roman" w:hAnsi="Times New Roman" w:cs="Times New Roman"/>
          <w:sz w:val="24"/>
          <w:szCs w:val="24"/>
        </w:rPr>
      </w:pPr>
      <w:r w:rsidRPr="00AE1972">
        <w:rPr>
          <w:rFonts w:ascii="Times New Roman" w:eastAsia="Times New Roman" w:hAnsi="Times New Roman" w:cs="Times New Roman"/>
          <w:b/>
          <w:bCs/>
          <w:sz w:val="24"/>
          <w:szCs w:val="24"/>
        </w:rPr>
        <w:t xml:space="preserve">Внешняя проверка годовой бюджетной отчетностиглавного </w:t>
      </w:r>
      <w:r w:rsidR="00F95B01">
        <w:rPr>
          <w:rFonts w:ascii="Times New Roman" w:eastAsia="Times New Roman" w:hAnsi="Times New Roman" w:cs="Times New Roman"/>
          <w:b/>
          <w:bCs/>
          <w:sz w:val="24"/>
          <w:szCs w:val="24"/>
        </w:rPr>
        <w:t>администратора</w:t>
      </w:r>
      <w:r w:rsidRPr="00AE1972">
        <w:rPr>
          <w:rFonts w:ascii="Times New Roman" w:eastAsia="Times New Roman" w:hAnsi="Times New Roman" w:cs="Times New Roman"/>
          <w:b/>
          <w:bCs/>
          <w:sz w:val="24"/>
          <w:szCs w:val="24"/>
        </w:rPr>
        <w:t xml:space="preserve"> бюджетных средствСуражского районного Совета народных депутатов</w:t>
      </w:r>
    </w:p>
    <w:p w:rsidR="005B5241" w:rsidRPr="00AE1972" w:rsidRDefault="005B5241" w:rsidP="005B5241">
      <w:pPr>
        <w:spacing w:after="0" w:line="240" w:lineRule="auto"/>
        <w:jc w:val="center"/>
        <w:rPr>
          <w:rFonts w:ascii="Times New Roman" w:eastAsia="Times New Roman" w:hAnsi="Times New Roman" w:cs="Times New Roman"/>
          <w:sz w:val="24"/>
          <w:szCs w:val="24"/>
        </w:rPr>
      </w:pPr>
      <w:r w:rsidRPr="00AE1972">
        <w:rPr>
          <w:rFonts w:ascii="Times New Roman" w:eastAsia="Times New Roman" w:hAnsi="Times New Roman" w:cs="Times New Roman"/>
          <w:b/>
          <w:bCs/>
          <w:sz w:val="24"/>
          <w:szCs w:val="24"/>
        </w:rPr>
        <w:t>за 201</w:t>
      </w:r>
      <w:r w:rsidR="00E827FD">
        <w:rPr>
          <w:rFonts w:ascii="Times New Roman" w:eastAsia="Times New Roman" w:hAnsi="Times New Roman" w:cs="Times New Roman"/>
          <w:b/>
          <w:bCs/>
          <w:sz w:val="24"/>
          <w:szCs w:val="24"/>
        </w:rPr>
        <w:t>8</w:t>
      </w:r>
      <w:r w:rsidRPr="00AE1972">
        <w:rPr>
          <w:rFonts w:ascii="Times New Roman" w:eastAsia="Times New Roman" w:hAnsi="Times New Roman" w:cs="Times New Roman"/>
          <w:b/>
          <w:bCs/>
          <w:sz w:val="24"/>
          <w:szCs w:val="24"/>
        </w:rPr>
        <w:t xml:space="preserve"> год</w:t>
      </w:r>
      <w:r w:rsidR="003B4849">
        <w:rPr>
          <w:rFonts w:ascii="Times New Roman" w:eastAsia="Times New Roman" w:hAnsi="Times New Roman" w:cs="Times New Roman"/>
          <w:b/>
          <w:bCs/>
          <w:sz w:val="24"/>
          <w:szCs w:val="24"/>
        </w:rPr>
        <w:t>.</w:t>
      </w:r>
      <w:r w:rsidRPr="00AE1972">
        <w:rPr>
          <w:rFonts w:ascii="Times New Roman" w:eastAsia="Times New Roman" w:hAnsi="Times New Roman" w:cs="Times New Roman"/>
          <w:b/>
          <w:bCs/>
          <w:sz w:val="24"/>
          <w:szCs w:val="24"/>
        </w:rPr>
        <w:t> </w:t>
      </w:r>
    </w:p>
    <w:p w:rsidR="005B5241" w:rsidRPr="00AE1972" w:rsidRDefault="005B5241" w:rsidP="005B5241">
      <w:pPr>
        <w:spacing w:after="0" w:line="240" w:lineRule="auto"/>
        <w:ind w:firstLine="567"/>
        <w:jc w:val="both"/>
        <w:rPr>
          <w:rFonts w:ascii="Times New Roman" w:eastAsia="Times New Roman" w:hAnsi="Times New Roman" w:cs="Times New Roman"/>
          <w:sz w:val="24"/>
          <w:szCs w:val="24"/>
        </w:rPr>
      </w:pPr>
      <w:r w:rsidRPr="00AE1972">
        <w:rPr>
          <w:rFonts w:ascii="Times New Roman" w:eastAsia="Times New Roman" w:hAnsi="Times New Roman" w:cs="Times New Roman"/>
          <w:sz w:val="24"/>
          <w:szCs w:val="24"/>
        </w:rPr>
        <w:t>Суражский районный Совет народных депутатов - представительный орган местного самоуправления Суражского муниципального района, обладающий правом представлять интересы населения и принимать от его имени решения, действующие на территории Суражского муниципального района. Действует на основании Устава Суражского муниципального района и регламента, утвержденного решением Суражского районного Совета народных депутатов от 01.10.2014 года №1.</w:t>
      </w:r>
    </w:p>
    <w:p w:rsidR="005B5241" w:rsidRPr="00AE1972" w:rsidRDefault="005B5241" w:rsidP="005B5241">
      <w:pPr>
        <w:spacing w:after="0" w:line="240" w:lineRule="auto"/>
        <w:ind w:firstLine="567"/>
        <w:jc w:val="both"/>
        <w:rPr>
          <w:rFonts w:ascii="Times New Roman" w:eastAsia="Times New Roman" w:hAnsi="Times New Roman" w:cs="Times New Roman"/>
          <w:sz w:val="24"/>
          <w:szCs w:val="24"/>
        </w:rPr>
      </w:pPr>
      <w:r w:rsidRPr="00AE1972">
        <w:rPr>
          <w:rFonts w:ascii="Times New Roman" w:eastAsia="Times New Roman" w:hAnsi="Times New Roman" w:cs="Times New Roman"/>
          <w:sz w:val="24"/>
          <w:szCs w:val="24"/>
        </w:rPr>
        <w:t>По главному распорядителю бюджетных средств</w:t>
      </w:r>
      <w:r w:rsidR="00E827FD">
        <w:rPr>
          <w:rFonts w:ascii="Times New Roman" w:eastAsia="Times New Roman" w:hAnsi="Times New Roman" w:cs="Times New Roman"/>
          <w:sz w:val="24"/>
          <w:szCs w:val="24"/>
        </w:rPr>
        <w:t xml:space="preserve"> - 840</w:t>
      </w:r>
      <w:r w:rsidRPr="00AE1972">
        <w:rPr>
          <w:rFonts w:ascii="Times New Roman" w:eastAsia="Times New Roman" w:hAnsi="Times New Roman" w:cs="Times New Roman"/>
          <w:sz w:val="24"/>
          <w:szCs w:val="24"/>
        </w:rPr>
        <w:t xml:space="preserve"> (далее – Г</w:t>
      </w:r>
      <w:r w:rsidR="00991C4D">
        <w:rPr>
          <w:rFonts w:ascii="Times New Roman" w:eastAsia="Times New Roman" w:hAnsi="Times New Roman" w:cs="Times New Roman"/>
          <w:sz w:val="24"/>
          <w:szCs w:val="24"/>
        </w:rPr>
        <w:t>А</w:t>
      </w:r>
      <w:r w:rsidRPr="00AE1972">
        <w:rPr>
          <w:rFonts w:ascii="Times New Roman" w:eastAsia="Times New Roman" w:hAnsi="Times New Roman" w:cs="Times New Roman"/>
          <w:sz w:val="24"/>
          <w:szCs w:val="24"/>
        </w:rPr>
        <w:t>БС) Суражскому районному Совету народных депутатов в 201</w:t>
      </w:r>
      <w:r w:rsidR="00E827FD">
        <w:rPr>
          <w:rFonts w:ascii="Times New Roman" w:eastAsia="Times New Roman" w:hAnsi="Times New Roman" w:cs="Times New Roman"/>
          <w:sz w:val="24"/>
          <w:szCs w:val="24"/>
        </w:rPr>
        <w:t>8</w:t>
      </w:r>
      <w:r w:rsidRPr="00AE1972">
        <w:rPr>
          <w:rFonts w:ascii="Times New Roman" w:eastAsia="Times New Roman" w:hAnsi="Times New Roman" w:cs="Times New Roman"/>
          <w:sz w:val="24"/>
          <w:szCs w:val="24"/>
        </w:rPr>
        <w:t xml:space="preserve"> году использовано средств бюджета в сумме </w:t>
      </w:r>
      <w:r w:rsidR="00E827FD">
        <w:rPr>
          <w:rFonts w:ascii="Times New Roman" w:eastAsia="Times New Roman" w:hAnsi="Times New Roman" w:cs="Times New Roman"/>
          <w:sz w:val="24"/>
          <w:szCs w:val="24"/>
        </w:rPr>
        <w:t>2291,9</w:t>
      </w:r>
      <w:r w:rsidRPr="00AE1972">
        <w:rPr>
          <w:rFonts w:ascii="Times New Roman" w:eastAsia="Times New Roman" w:hAnsi="Times New Roman" w:cs="Times New Roman"/>
          <w:sz w:val="24"/>
          <w:szCs w:val="24"/>
        </w:rPr>
        <w:t xml:space="preserve"> тыс. рублей, что составляет </w:t>
      </w:r>
      <w:r w:rsidR="00AC3C96" w:rsidRPr="00AE1972">
        <w:rPr>
          <w:rFonts w:ascii="Times New Roman" w:eastAsia="Times New Roman" w:hAnsi="Times New Roman" w:cs="Times New Roman"/>
          <w:sz w:val="24"/>
          <w:szCs w:val="24"/>
        </w:rPr>
        <w:t>98,7</w:t>
      </w:r>
      <w:r w:rsidRPr="00AE1972">
        <w:rPr>
          <w:rFonts w:ascii="Times New Roman" w:eastAsia="Times New Roman" w:hAnsi="Times New Roman" w:cs="Times New Roman"/>
          <w:sz w:val="24"/>
          <w:szCs w:val="24"/>
        </w:rPr>
        <w:t>% к плану. Удельный вес расходов по данному ГРБС составил 0,</w:t>
      </w:r>
      <w:r w:rsidR="009A1BDE">
        <w:rPr>
          <w:rFonts w:ascii="Times New Roman" w:eastAsia="Times New Roman" w:hAnsi="Times New Roman" w:cs="Times New Roman"/>
          <w:sz w:val="24"/>
          <w:szCs w:val="24"/>
        </w:rPr>
        <w:t>5</w:t>
      </w:r>
      <w:r w:rsidRPr="00AE1972">
        <w:rPr>
          <w:rFonts w:ascii="Times New Roman" w:eastAsia="Times New Roman" w:hAnsi="Times New Roman" w:cs="Times New Roman"/>
          <w:sz w:val="24"/>
          <w:szCs w:val="24"/>
        </w:rPr>
        <w:t>% в структуре расходов бюджета Суражского района. По сравнению с 201</w:t>
      </w:r>
      <w:r w:rsidR="009A1BDE">
        <w:rPr>
          <w:rFonts w:ascii="Times New Roman" w:eastAsia="Times New Roman" w:hAnsi="Times New Roman" w:cs="Times New Roman"/>
          <w:sz w:val="24"/>
          <w:szCs w:val="24"/>
        </w:rPr>
        <w:t>7</w:t>
      </w:r>
      <w:r w:rsidRPr="00AE1972">
        <w:rPr>
          <w:rFonts w:ascii="Times New Roman" w:eastAsia="Times New Roman" w:hAnsi="Times New Roman" w:cs="Times New Roman"/>
          <w:sz w:val="24"/>
          <w:szCs w:val="24"/>
        </w:rPr>
        <w:t xml:space="preserve"> годом  расходы по данному Г</w:t>
      </w:r>
      <w:r w:rsidR="00991C4D">
        <w:rPr>
          <w:rFonts w:ascii="Times New Roman" w:eastAsia="Times New Roman" w:hAnsi="Times New Roman" w:cs="Times New Roman"/>
          <w:sz w:val="24"/>
          <w:szCs w:val="24"/>
        </w:rPr>
        <w:t>А</w:t>
      </w:r>
      <w:r w:rsidRPr="00AE1972">
        <w:rPr>
          <w:rFonts w:ascii="Times New Roman" w:eastAsia="Times New Roman" w:hAnsi="Times New Roman" w:cs="Times New Roman"/>
          <w:sz w:val="24"/>
          <w:szCs w:val="24"/>
        </w:rPr>
        <w:t>БС у</w:t>
      </w:r>
      <w:r w:rsidR="00B754AC">
        <w:rPr>
          <w:rFonts w:ascii="Times New Roman" w:eastAsia="Times New Roman" w:hAnsi="Times New Roman" w:cs="Times New Roman"/>
          <w:sz w:val="24"/>
          <w:szCs w:val="24"/>
        </w:rPr>
        <w:t>меньшились</w:t>
      </w:r>
      <w:r w:rsidRPr="00AE1972">
        <w:rPr>
          <w:rFonts w:ascii="Times New Roman" w:eastAsia="Times New Roman" w:hAnsi="Times New Roman" w:cs="Times New Roman"/>
          <w:sz w:val="24"/>
          <w:szCs w:val="24"/>
        </w:rPr>
        <w:t xml:space="preserve"> на </w:t>
      </w:r>
      <w:r w:rsidR="005B17FA">
        <w:rPr>
          <w:rFonts w:ascii="Times New Roman" w:eastAsia="Times New Roman" w:hAnsi="Times New Roman" w:cs="Times New Roman"/>
          <w:sz w:val="24"/>
          <w:szCs w:val="24"/>
        </w:rPr>
        <w:t>51,8</w:t>
      </w:r>
      <w:r w:rsidRPr="00AE1972">
        <w:rPr>
          <w:rFonts w:ascii="Times New Roman" w:eastAsia="Times New Roman" w:hAnsi="Times New Roman" w:cs="Times New Roman"/>
          <w:sz w:val="24"/>
          <w:szCs w:val="24"/>
        </w:rPr>
        <w:t xml:space="preserve"> тыс. рублей, или на </w:t>
      </w:r>
      <w:r w:rsidR="005B17FA">
        <w:rPr>
          <w:rFonts w:ascii="Times New Roman" w:eastAsia="Times New Roman" w:hAnsi="Times New Roman" w:cs="Times New Roman"/>
          <w:sz w:val="24"/>
          <w:szCs w:val="24"/>
        </w:rPr>
        <w:t>2,2</w:t>
      </w:r>
      <w:r w:rsidRPr="00AE1972">
        <w:rPr>
          <w:rFonts w:ascii="Times New Roman" w:eastAsia="Times New Roman" w:hAnsi="Times New Roman" w:cs="Times New Roman"/>
          <w:sz w:val="24"/>
          <w:szCs w:val="24"/>
        </w:rPr>
        <w:t xml:space="preserve">%. </w:t>
      </w:r>
    </w:p>
    <w:p w:rsidR="005B5241" w:rsidRPr="005B5241" w:rsidRDefault="005B5241" w:rsidP="005B5241">
      <w:pPr>
        <w:spacing w:before="120" w:after="0" w:line="240" w:lineRule="auto"/>
        <w:jc w:val="right"/>
        <w:rPr>
          <w:rFonts w:ascii="Times New Roman" w:eastAsia="Times New Roman" w:hAnsi="Times New Roman" w:cs="Times New Roman"/>
          <w:sz w:val="24"/>
          <w:szCs w:val="24"/>
        </w:rPr>
      </w:pPr>
      <w:r w:rsidRPr="00AE1972">
        <w:rPr>
          <w:rFonts w:ascii="Times New Roman" w:eastAsia="Times New Roman" w:hAnsi="Times New Roman" w:cs="Times New Roman"/>
          <w:sz w:val="24"/>
          <w:szCs w:val="24"/>
        </w:rPr>
        <w:t>Таблица №1 (тыс. рублей</w:t>
      </w:r>
      <w:r w:rsidRPr="005B5241">
        <w:rPr>
          <w:rFonts w:ascii="Times New Roman" w:eastAsia="Times New Roman" w:hAnsi="Times New Roman" w:cs="Times New Roman"/>
          <w:sz w:val="28"/>
          <w:szCs w:val="28"/>
        </w:rPr>
        <w:t>)</w:t>
      </w:r>
    </w:p>
    <w:tbl>
      <w:tblPr>
        <w:tblW w:w="9550" w:type="dxa"/>
        <w:tblInd w:w="93" w:type="dxa"/>
        <w:tblLayout w:type="fixed"/>
        <w:tblCellMar>
          <w:left w:w="0" w:type="dxa"/>
          <w:right w:w="0" w:type="dxa"/>
        </w:tblCellMar>
        <w:tblLook w:val="04A0"/>
      </w:tblPr>
      <w:tblGrid>
        <w:gridCol w:w="2850"/>
        <w:gridCol w:w="426"/>
        <w:gridCol w:w="567"/>
        <w:gridCol w:w="850"/>
        <w:gridCol w:w="843"/>
        <w:gridCol w:w="898"/>
        <w:gridCol w:w="939"/>
        <w:gridCol w:w="872"/>
        <w:gridCol w:w="1275"/>
        <w:gridCol w:w="30"/>
      </w:tblGrid>
      <w:tr w:rsidR="009A1BDE" w:rsidRPr="00AE1972" w:rsidTr="000F567A">
        <w:trPr>
          <w:trHeight w:val="255"/>
        </w:trPr>
        <w:tc>
          <w:tcPr>
            <w:tcW w:w="28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1BDE" w:rsidRPr="00AE1972" w:rsidRDefault="009A1BDE" w:rsidP="005B5241">
            <w:pPr>
              <w:spacing w:after="0" w:line="240" w:lineRule="auto"/>
              <w:ind w:right="-108"/>
              <w:rPr>
                <w:rFonts w:ascii="Times New Roman" w:eastAsia="Times New Roman" w:hAnsi="Times New Roman" w:cs="Times New Roman"/>
                <w:sz w:val="18"/>
                <w:szCs w:val="18"/>
              </w:rPr>
            </w:pPr>
            <w:r w:rsidRPr="00AE1972">
              <w:rPr>
                <w:rFonts w:ascii="Times New Roman" w:eastAsia="Times New Roman" w:hAnsi="Times New Roman" w:cs="Times New Roman"/>
                <w:b/>
                <w:bCs/>
                <w:sz w:val="18"/>
                <w:szCs w:val="18"/>
              </w:rPr>
              <w:t>Наименование разделов</w:t>
            </w:r>
          </w:p>
        </w:tc>
        <w:tc>
          <w:tcPr>
            <w:tcW w:w="4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BDE" w:rsidRPr="00AE1972" w:rsidRDefault="009A1BDE" w:rsidP="005B5241">
            <w:pPr>
              <w:spacing w:after="0" w:line="240" w:lineRule="auto"/>
              <w:ind w:right="-108"/>
              <w:rPr>
                <w:rFonts w:ascii="Times New Roman" w:eastAsia="Times New Roman" w:hAnsi="Times New Roman" w:cs="Times New Roman"/>
                <w:sz w:val="18"/>
                <w:szCs w:val="18"/>
              </w:rPr>
            </w:pPr>
            <w:r w:rsidRPr="00AE1972">
              <w:rPr>
                <w:rFonts w:ascii="Times New Roman" w:eastAsia="Times New Roman" w:hAnsi="Times New Roman" w:cs="Times New Roman"/>
                <w:b/>
                <w:bCs/>
                <w:sz w:val="18"/>
                <w:szCs w:val="18"/>
              </w:rPr>
              <w:t>Раздел</w:t>
            </w:r>
          </w:p>
        </w:tc>
        <w:tc>
          <w:tcPr>
            <w:tcW w:w="5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BDE" w:rsidRPr="00AE1972" w:rsidRDefault="009A1BDE" w:rsidP="005B5241">
            <w:pPr>
              <w:spacing w:after="0" w:line="240" w:lineRule="auto"/>
              <w:ind w:right="-108"/>
              <w:rPr>
                <w:rFonts w:ascii="Times New Roman" w:eastAsia="Times New Roman" w:hAnsi="Times New Roman" w:cs="Times New Roman"/>
                <w:sz w:val="18"/>
                <w:szCs w:val="18"/>
              </w:rPr>
            </w:pPr>
            <w:r w:rsidRPr="00AE1972">
              <w:rPr>
                <w:rFonts w:ascii="Times New Roman" w:eastAsia="Times New Roman" w:hAnsi="Times New Roman" w:cs="Times New Roman"/>
                <w:b/>
                <w:bCs/>
                <w:sz w:val="18"/>
                <w:szCs w:val="18"/>
              </w:rPr>
              <w:t> Подраздел</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BDE" w:rsidRPr="00AE1972" w:rsidRDefault="009A1BDE" w:rsidP="009A1BDE">
            <w:pPr>
              <w:spacing w:after="0" w:line="240" w:lineRule="auto"/>
              <w:ind w:right="-108"/>
              <w:rPr>
                <w:rFonts w:ascii="Times New Roman" w:eastAsia="Times New Roman" w:hAnsi="Times New Roman" w:cs="Times New Roman"/>
                <w:sz w:val="18"/>
                <w:szCs w:val="18"/>
              </w:rPr>
            </w:pPr>
            <w:r w:rsidRPr="00AE1972">
              <w:rPr>
                <w:rFonts w:ascii="Times New Roman" w:eastAsia="Times New Roman" w:hAnsi="Times New Roman" w:cs="Times New Roman"/>
                <w:b/>
                <w:bCs/>
                <w:sz w:val="18"/>
                <w:szCs w:val="18"/>
              </w:rPr>
              <w:t>Испол-нено 201</w:t>
            </w:r>
            <w:r>
              <w:rPr>
                <w:rFonts w:ascii="Times New Roman" w:eastAsia="Times New Roman" w:hAnsi="Times New Roman" w:cs="Times New Roman"/>
                <w:b/>
                <w:bCs/>
                <w:sz w:val="18"/>
                <w:szCs w:val="18"/>
              </w:rPr>
              <w:t>7</w:t>
            </w:r>
            <w:r w:rsidRPr="00AE1972">
              <w:rPr>
                <w:rFonts w:ascii="Times New Roman" w:eastAsia="Times New Roman" w:hAnsi="Times New Roman" w:cs="Times New Roman"/>
                <w:b/>
                <w:bCs/>
                <w:sz w:val="18"/>
                <w:szCs w:val="18"/>
              </w:rPr>
              <w:t xml:space="preserve"> год</w:t>
            </w:r>
          </w:p>
        </w:tc>
        <w:tc>
          <w:tcPr>
            <w:tcW w:w="8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BDE" w:rsidRPr="00AE1972" w:rsidRDefault="009A1BDE" w:rsidP="009A1BDE">
            <w:pPr>
              <w:spacing w:after="0" w:line="240" w:lineRule="auto"/>
              <w:ind w:right="-108"/>
              <w:rPr>
                <w:rFonts w:ascii="Times New Roman" w:eastAsia="Times New Roman" w:hAnsi="Times New Roman" w:cs="Times New Roman"/>
                <w:sz w:val="18"/>
                <w:szCs w:val="18"/>
              </w:rPr>
            </w:pPr>
            <w:r w:rsidRPr="00AE1972">
              <w:rPr>
                <w:rFonts w:ascii="Times New Roman" w:eastAsia="Times New Roman" w:hAnsi="Times New Roman" w:cs="Times New Roman"/>
                <w:b/>
                <w:bCs/>
                <w:sz w:val="18"/>
                <w:szCs w:val="18"/>
              </w:rPr>
              <w:t>Уточнен-ный план 201</w:t>
            </w:r>
            <w:r>
              <w:rPr>
                <w:rFonts w:ascii="Times New Roman" w:eastAsia="Times New Roman" w:hAnsi="Times New Roman" w:cs="Times New Roman"/>
                <w:b/>
                <w:bCs/>
                <w:sz w:val="18"/>
                <w:szCs w:val="18"/>
              </w:rPr>
              <w:t>8</w:t>
            </w:r>
            <w:r w:rsidRPr="00AE1972">
              <w:rPr>
                <w:rFonts w:ascii="Times New Roman" w:eastAsia="Times New Roman" w:hAnsi="Times New Roman" w:cs="Times New Roman"/>
                <w:b/>
                <w:bCs/>
                <w:sz w:val="18"/>
                <w:szCs w:val="18"/>
              </w:rPr>
              <w:t xml:space="preserve"> год</w:t>
            </w:r>
          </w:p>
        </w:tc>
        <w:tc>
          <w:tcPr>
            <w:tcW w:w="89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BDE" w:rsidRPr="00AE1972" w:rsidRDefault="009A1BDE" w:rsidP="009A1BDE">
            <w:pPr>
              <w:spacing w:after="0" w:line="240" w:lineRule="auto"/>
              <w:ind w:right="-108"/>
              <w:rPr>
                <w:rFonts w:ascii="Times New Roman" w:eastAsia="Times New Roman" w:hAnsi="Times New Roman" w:cs="Times New Roman"/>
                <w:sz w:val="18"/>
                <w:szCs w:val="18"/>
              </w:rPr>
            </w:pPr>
            <w:r w:rsidRPr="00AE1972">
              <w:rPr>
                <w:rFonts w:ascii="Times New Roman" w:eastAsia="Times New Roman" w:hAnsi="Times New Roman" w:cs="Times New Roman"/>
                <w:b/>
                <w:bCs/>
                <w:sz w:val="18"/>
                <w:szCs w:val="18"/>
              </w:rPr>
              <w:t>Испол-нено 201</w:t>
            </w:r>
            <w:r>
              <w:rPr>
                <w:rFonts w:ascii="Times New Roman" w:eastAsia="Times New Roman" w:hAnsi="Times New Roman" w:cs="Times New Roman"/>
                <w:b/>
                <w:bCs/>
                <w:sz w:val="18"/>
                <w:szCs w:val="18"/>
              </w:rPr>
              <w:t>8</w:t>
            </w:r>
            <w:r w:rsidRPr="00AE1972">
              <w:rPr>
                <w:rFonts w:ascii="Times New Roman" w:eastAsia="Times New Roman" w:hAnsi="Times New Roman" w:cs="Times New Roman"/>
                <w:b/>
                <w:bCs/>
                <w:sz w:val="18"/>
                <w:szCs w:val="18"/>
              </w:rPr>
              <w:t xml:space="preserve"> год</w:t>
            </w:r>
          </w:p>
        </w:tc>
        <w:tc>
          <w:tcPr>
            <w:tcW w:w="93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BDE" w:rsidRPr="00AE1972" w:rsidRDefault="009A1BDE" w:rsidP="005B5241">
            <w:pPr>
              <w:spacing w:after="0" w:line="240" w:lineRule="auto"/>
              <w:ind w:right="-108"/>
              <w:rPr>
                <w:rFonts w:ascii="Times New Roman" w:eastAsia="Times New Roman" w:hAnsi="Times New Roman" w:cs="Times New Roman"/>
                <w:sz w:val="18"/>
                <w:szCs w:val="18"/>
              </w:rPr>
            </w:pPr>
            <w:r w:rsidRPr="00AE1972">
              <w:rPr>
                <w:rFonts w:ascii="Times New Roman" w:eastAsia="Times New Roman" w:hAnsi="Times New Roman" w:cs="Times New Roman"/>
                <w:b/>
                <w:bCs/>
                <w:sz w:val="18"/>
                <w:szCs w:val="18"/>
              </w:rPr>
              <w:t>% испол-нения</w:t>
            </w:r>
          </w:p>
        </w:tc>
        <w:tc>
          <w:tcPr>
            <w:tcW w:w="8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BDE" w:rsidRPr="00AE1972" w:rsidRDefault="009A1BDE" w:rsidP="009A1BDE">
            <w:pPr>
              <w:spacing w:after="0" w:line="240" w:lineRule="auto"/>
              <w:ind w:right="-108"/>
              <w:rPr>
                <w:rFonts w:ascii="Times New Roman" w:eastAsia="Times New Roman" w:hAnsi="Times New Roman" w:cs="Times New Roman"/>
                <w:sz w:val="18"/>
                <w:szCs w:val="18"/>
              </w:rPr>
            </w:pPr>
            <w:r w:rsidRPr="00AE1972">
              <w:rPr>
                <w:rFonts w:ascii="Times New Roman" w:eastAsia="Times New Roman" w:hAnsi="Times New Roman" w:cs="Times New Roman"/>
                <w:b/>
                <w:bCs/>
                <w:sz w:val="18"/>
                <w:szCs w:val="18"/>
              </w:rPr>
              <w:t>Испол-нено в 201</w:t>
            </w:r>
            <w:r>
              <w:rPr>
                <w:rFonts w:ascii="Times New Roman" w:eastAsia="Times New Roman" w:hAnsi="Times New Roman" w:cs="Times New Roman"/>
                <w:b/>
                <w:bCs/>
                <w:sz w:val="18"/>
                <w:szCs w:val="18"/>
              </w:rPr>
              <w:t>8</w:t>
            </w:r>
            <w:r w:rsidRPr="00AE1972">
              <w:rPr>
                <w:rFonts w:ascii="Times New Roman" w:eastAsia="Times New Roman" w:hAnsi="Times New Roman" w:cs="Times New Roman"/>
                <w:b/>
                <w:bCs/>
                <w:sz w:val="18"/>
                <w:szCs w:val="18"/>
              </w:rPr>
              <w:t>г. к 201</w:t>
            </w:r>
            <w:r>
              <w:rPr>
                <w:rFonts w:ascii="Times New Roman" w:eastAsia="Times New Roman" w:hAnsi="Times New Roman" w:cs="Times New Roman"/>
                <w:b/>
                <w:bCs/>
                <w:sz w:val="18"/>
                <w:szCs w:val="18"/>
              </w:rPr>
              <w:t>7</w:t>
            </w:r>
            <w:r w:rsidRPr="00AE1972">
              <w:rPr>
                <w:rFonts w:ascii="Times New Roman" w:eastAsia="Times New Roman" w:hAnsi="Times New Roman" w:cs="Times New Roman"/>
                <w:b/>
                <w:bCs/>
                <w:sz w:val="18"/>
                <w:szCs w:val="18"/>
              </w:rPr>
              <w:t>г. в (+,-)</w:t>
            </w:r>
          </w:p>
        </w:tc>
        <w:tc>
          <w:tcPr>
            <w:tcW w:w="12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BDE" w:rsidRPr="00AE1972" w:rsidRDefault="009A1BDE" w:rsidP="009A1BDE">
            <w:pPr>
              <w:spacing w:after="0" w:line="240" w:lineRule="auto"/>
              <w:ind w:right="-108"/>
              <w:rPr>
                <w:rFonts w:ascii="Times New Roman" w:eastAsia="Times New Roman" w:hAnsi="Times New Roman" w:cs="Times New Roman"/>
                <w:sz w:val="18"/>
                <w:szCs w:val="18"/>
              </w:rPr>
            </w:pPr>
            <w:r w:rsidRPr="00AE1972">
              <w:rPr>
                <w:rFonts w:ascii="Times New Roman" w:eastAsia="Times New Roman" w:hAnsi="Times New Roman" w:cs="Times New Roman"/>
                <w:b/>
                <w:bCs/>
                <w:sz w:val="18"/>
                <w:szCs w:val="18"/>
              </w:rPr>
              <w:t>Испол-нено в 201</w:t>
            </w:r>
            <w:r>
              <w:rPr>
                <w:rFonts w:ascii="Times New Roman" w:eastAsia="Times New Roman" w:hAnsi="Times New Roman" w:cs="Times New Roman"/>
                <w:b/>
                <w:bCs/>
                <w:sz w:val="18"/>
                <w:szCs w:val="18"/>
              </w:rPr>
              <w:t>8</w:t>
            </w:r>
            <w:r w:rsidRPr="00AE1972">
              <w:rPr>
                <w:rFonts w:ascii="Times New Roman" w:eastAsia="Times New Roman" w:hAnsi="Times New Roman" w:cs="Times New Roman"/>
                <w:b/>
                <w:bCs/>
                <w:sz w:val="18"/>
                <w:szCs w:val="18"/>
              </w:rPr>
              <w:t>г. к 201</w:t>
            </w:r>
            <w:r>
              <w:rPr>
                <w:rFonts w:ascii="Times New Roman" w:eastAsia="Times New Roman" w:hAnsi="Times New Roman" w:cs="Times New Roman"/>
                <w:b/>
                <w:bCs/>
                <w:sz w:val="18"/>
                <w:szCs w:val="18"/>
              </w:rPr>
              <w:t>7</w:t>
            </w:r>
            <w:r w:rsidRPr="00AE1972">
              <w:rPr>
                <w:rFonts w:ascii="Times New Roman" w:eastAsia="Times New Roman" w:hAnsi="Times New Roman" w:cs="Times New Roman"/>
                <w:b/>
                <w:bCs/>
                <w:sz w:val="18"/>
                <w:szCs w:val="18"/>
              </w:rPr>
              <w:t>г. в %</w:t>
            </w:r>
          </w:p>
        </w:tc>
        <w:tc>
          <w:tcPr>
            <w:tcW w:w="30" w:type="dxa"/>
            <w:vAlign w:val="center"/>
            <w:hideMark/>
          </w:tcPr>
          <w:p w:rsidR="009A1BDE" w:rsidRPr="00AE1972" w:rsidRDefault="009A1BDE" w:rsidP="005B5241">
            <w:pPr>
              <w:spacing w:after="0" w:line="240" w:lineRule="auto"/>
              <w:ind w:firstLine="709"/>
              <w:jc w:val="center"/>
              <w:rPr>
                <w:rFonts w:ascii="Times New Roman" w:eastAsia="Times New Roman" w:hAnsi="Times New Roman" w:cs="Times New Roman"/>
                <w:sz w:val="18"/>
                <w:szCs w:val="18"/>
              </w:rPr>
            </w:pPr>
          </w:p>
        </w:tc>
      </w:tr>
      <w:tr w:rsidR="009A1BDE" w:rsidRPr="00AE1972" w:rsidTr="000F567A">
        <w:trPr>
          <w:trHeight w:val="255"/>
        </w:trPr>
        <w:tc>
          <w:tcPr>
            <w:tcW w:w="2850" w:type="dxa"/>
            <w:vMerge/>
            <w:tcBorders>
              <w:top w:val="single" w:sz="8" w:space="0" w:color="auto"/>
              <w:left w:val="single" w:sz="8" w:space="0" w:color="auto"/>
              <w:bottom w:val="single" w:sz="8" w:space="0" w:color="auto"/>
              <w:right w:val="single" w:sz="8" w:space="0" w:color="auto"/>
            </w:tcBorders>
            <w:vAlign w:val="center"/>
            <w:hideMark/>
          </w:tcPr>
          <w:p w:rsidR="009A1BDE" w:rsidRPr="00AE1972" w:rsidRDefault="009A1BDE" w:rsidP="005B5241">
            <w:pPr>
              <w:spacing w:after="0" w:line="240" w:lineRule="auto"/>
              <w:ind w:firstLine="709"/>
              <w:jc w:val="center"/>
              <w:rPr>
                <w:rFonts w:ascii="Times New Roman" w:eastAsia="Times New Roman" w:hAnsi="Times New Roman" w:cs="Times New Roman"/>
                <w:sz w:val="18"/>
                <w:szCs w:val="18"/>
              </w:rPr>
            </w:pPr>
          </w:p>
        </w:tc>
        <w:tc>
          <w:tcPr>
            <w:tcW w:w="426" w:type="dxa"/>
            <w:vMerge/>
            <w:tcBorders>
              <w:top w:val="single" w:sz="8" w:space="0" w:color="auto"/>
              <w:left w:val="nil"/>
              <w:bottom w:val="single" w:sz="8" w:space="0" w:color="auto"/>
              <w:right w:val="single" w:sz="8" w:space="0" w:color="auto"/>
            </w:tcBorders>
            <w:vAlign w:val="center"/>
            <w:hideMark/>
          </w:tcPr>
          <w:p w:rsidR="009A1BDE" w:rsidRPr="00AE1972" w:rsidRDefault="009A1BDE" w:rsidP="005B5241">
            <w:pPr>
              <w:spacing w:after="0" w:line="240" w:lineRule="auto"/>
              <w:ind w:firstLine="709"/>
              <w:jc w:val="center"/>
              <w:rPr>
                <w:rFonts w:ascii="Times New Roman" w:eastAsia="Times New Roman" w:hAnsi="Times New Roman" w:cs="Times New Roman"/>
                <w:sz w:val="18"/>
                <w:szCs w:val="18"/>
              </w:rPr>
            </w:pPr>
          </w:p>
        </w:tc>
        <w:tc>
          <w:tcPr>
            <w:tcW w:w="567" w:type="dxa"/>
            <w:vMerge/>
            <w:tcBorders>
              <w:top w:val="single" w:sz="8" w:space="0" w:color="auto"/>
              <w:left w:val="nil"/>
              <w:bottom w:val="single" w:sz="8" w:space="0" w:color="auto"/>
              <w:right w:val="single" w:sz="8" w:space="0" w:color="auto"/>
            </w:tcBorders>
            <w:vAlign w:val="center"/>
            <w:hideMark/>
          </w:tcPr>
          <w:p w:rsidR="009A1BDE" w:rsidRPr="00AE1972" w:rsidRDefault="009A1BDE" w:rsidP="005B5241">
            <w:pPr>
              <w:spacing w:after="0" w:line="240" w:lineRule="auto"/>
              <w:ind w:firstLine="709"/>
              <w:jc w:val="center"/>
              <w:rPr>
                <w:rFonts w:ascii="Times New Roman" w:eastAsia="Times New Roman" w:hAnsi="Times New Roman" w:cs="Times New Roman"/>
                <w:sz w:val="18"/>
                <w:szCs w:val="18"/>
              </w:rPr>
            </w:pPr>
          </w:p>
        </w:tc>
        <w:tc>
          <w:tcPr>
            <w:tcW w:w="850" w:type="dxa"/>
            <w:vMerge/>
            <w:tcBorders>
              <w:top w:val="single" w:sz="8" w:space="0" w:color="auto"/>
              <w:left w:val="nil"/>
              <w:bottom w:val="single" w:sz="8" w:space="0" w:color="auto"/>
              <w:right w:val="single" w:sz="8" w:space="0" w:color="auto"/>
            </w:tcBorders>
            <w:vAlign w:val="center"/>
            <w:hideMark/>
          </w:tcPr>
          <w:p w:rsidR="009A1BDE" w:rsidRPr="00AE1972" w:rsidRDefault="009A1BDE" w:rsidP="005B5241">
            <w:pPr>
              <w:spacing w:after="0" w:line="240" w:lineRule="auto"/>
              <w:ind w:firstLine="709"/>
              <w:jc w:val="center"/>
              <w:rPr>
                <w:rFonts w:ascii="Times New Roman" w:eastAsia="Times New Roman" w:hAnsi="Times New Roman" w:cs="Times New Roman"/>
                <w:sz w:val="18"/>
                <w:szCs w:val="18"/>
              </w:rPr>
            </w:pPr>
          </w:p>
        </w:tc>
        <w:tc>
          <w:tcPr>
            <w:tcW w:w="843" w:type="dxa"/>
            <w:vMerge/>
            <w:tcBorders>
              <w:top w:val="single" w:sz="8" w:space="0" w:color="auto"/>
              <w:left w:val="nil"/>
              <w:bottom w:val="single" w:sz="8" w:space="0" w:color="auto"/>
              <w:right w:val="single" w:sz="8" w:space="0" w:color="auto"/>
            </w:tcBorders>
            <w:vAlign w:val="center"/>
            <w:hideMark/>
          </w:tcPr>
          <w:p w:rsidR="009A1BDE" w:rsidRPr="00AE1972" w:rsidRDefault="009A1BDE" w:rsidP="005B5241">
            <w:pPr>
              <w:spacing w:after="0" w:line="240" w:lineRule="auto"/>
              <w:ind w:firstLine="709"/>
              <w:jc w:val="center"/>
              <w:rPr>
                <w:rFonts w:ascii="Times New Roman" w:eastAsia="Times New Roman" w:hAnsi="Times New Roman" w:cs="Times New Roman"/>
                <w:sz w:val="18"/>
                <w:szCs w:val="18"/>
              </w:rPr>
            </w:pPr>
          </w:p>
        </w:tc>
        <w:tc>
          <w:tcPr>
            <w:tcW w:w="898" w:type="dxa"/>
            <w:vMerge/>
            <w:tcBorders>
              <w:top w:val="single" w:sz="8" w:space="0" w:color="auto"/>
              <w:left w:val="nil"/>
              <w:bottom w:val="single" w:sz="8" w:space="0" w:color="auto"/>
              <w:right w:val="single" w:sz="8" w:space="0" w:color="auto"/>
            </w:tcBorders>
            <w:vAlign w:val="center"/>
            <w:hideMark/>
          </w:tcPr>
          <w:p w:rsidR="009A1BDE" w:rsidRPr="00AE1972" w:rsidRDefault="009A1BDE" w:rsidP="005B5241">
            <w:pPr>
              <w:spacing w:after="0" w:line="240" w:lineRule="auto"/>
              <w:ind w:firstLine="709"/>
              <w:jc w:val="center"/>
              <w:rPr>
                <w:rFonts w:ascii="Times New Roman" w:eastAsia="Times New Roman" w:hAnsi="Times New Roman" w:cs="Times New Roman"/>
                <w:sz w:val="18"/>
                <w:szCs w:val="18"/>
              </w:rPr>
            </w:pPr>
          </w:p>
        </w:tc>
        <w:tc>
          <w:tcPr>
            <w:tcW w:w="939" w:type="dxa"/>
            <w:vMerge/>
            <w:tcBorders>
              <w:top w:val="single" w:sz="8" w:space="0" w:color="auto"/>
              <w:left w:val="nil"/>
              <w:bottom w:val="single" w:sz="8" w:space="0" w:color="auto"/>
              <w:right w:val="single" w:sz="8" w:space="0" w:color="auto"/>
            </w:tcBorders>
            <w:vAlign w:val="center"/>
            <w:hideMark/>
          </w:tcPr>
          <w:p w:rsidR="009A1BDE" w:rsidRPr="00AE1972" w:rsidRDefault="009A1BDE" w:rsidP="005B5241">
            <w:pPr>
              <w:spacing w:after="0" w:line="240" w:lineRule="auto"/>
              <w:ind w:firstLine="709"/>
              <w:jc w:val="center"/>
              <w:rPr>
                <w:rFonts w:ascii="Times New Roman" w:eastAsia="Times New Roman" w:hAnsi="Times New Roman" w:cs="Times New Roman"/>
                <w:sz w:val="18"/>
                <w:szCs w:val="18"/>
              </w:rPr>
            </w:pPr>
          </w:p>
        </w:tc>
        <w:tc>
          <w:tcPr>
            <w:tcW w:w="872" w:type="dxa"/>
            <w:vMerge/>
            <w:tcBorders>
              <w:top w:val="single" w:sz="8" w:space="0" w:color="auto"/>
              <w:left w:val="nil"/>
              <w:bottom w:val="single" w:sz="8" w:space="0" w:color="auto"/>
              <w:right w:val="single" w:sz="8" w:space="0" w:color="auto"/>
            </w:tcBorders>
            <w:vAlign w:val="center"/>
            <w:hideMark/>
          </w:tcPr>
          <w:p w:rsidR="009A1BDE" w:rsidRPr="00AE1972" w:rsidRDefault="009A1BDE" w:rsidP="005B5241">
            <w:pPr>
              <w:spacing w:after="0" w:line="240" w:lineRule="auto"/>
              <w:ind w:firstLine="709"/>
              <w:jc w:val="center"/>
              <w:rPr>
                <w:rFonts w:ascii="Times New Roman" w:eastAsia="Times New Roman" w:hAnsi="Times New Roman" w:cs="Times New Roman"/>
                <w:sz w:val="18"/>
                <w:szCs w:val="18"/>
              </w:rPr>
            </w:pPr>
          </w:p>
        </w:tc>
        <w:tc>
          <w:tcPr>
            <w:tcW w:w="1275" w:type="dxa"/>
            <w:vMerge/>
            <w:tcBorders>
              <w:top w:val="single" w:sz="8" w:space="0" w:color="auto"/>
              <w:left w:val="nil"/>
              <w:bottom w:val="single" w:sz="8" w:space="0" w:color="auto"/>
              <w:right w:val="single" w:sz="8" w:space="0" w:color="auto"/>
            </w:tcBorders>
            <w:vAlign w:val="center"/>
            <w:hideMark/>
          </w:tcPr>
          <w:p w:rsidR="009A1BDE" w:rsidRPr="00AE1972" w:rsidRDefault="009A1BDE" w:rsidP="005B5241">
            <w:pPr>
              <w:spacing w:after="0" w:line="240" w:lineRule="auto"/>
              <w:ind w:firstLine="709"/>
              <w:jc w:val="center"/>
              <w:rPr>
                <w:rFonts w:ascii="Times New Roman" w:eastAsia="Times New Roman" w:hAnsi="Times New Roman" w:cs="Times New Roman"/>
                <w:sz w:val="18"/>
                <w:szCs w:val="18"/>
              </w:rPr>
            </w:pPr>
          </w:p>
        </w:tc>
        <w:tc>
          <w:tcPr>
            <w:tcW w:w="30" w:type="dxa"/>
            <w:vAlign w:val="center"/>
            <w:hideMark/>
          </w:tcPr>
          <w:p w:rsidR="009A1BDE" w:rsidRPr="00AE1972" w:rsidRDefault="009A1BDE" w:rsidP="005B5241">
            <w:pPr>
              <w:spacing w:after="0" w:line="240" w:lineRule="auto"/>
              <w:ind w:firstLine="709"/>
              <w:jc w:val="center"/>
              <w:rPr>
                <w:rFonts w:ascii="Times New Roman" w:eastAsia="Times New Roman" w:hAnsi="Times New Roman" w:cs="Times New Roman"/>
                <w:sz w:val="18"/>
                <w:szCs w:val="18"/>
              </w:rPr>
            </w:pPr>
          </w:p>
        </w:tc>
      </w:tr>
      <w:tr w:rsidR="009A1BDE" w:rsidRPr="00AE1972" w:rsidTr="000F567A">
        <w:trPr>
          <w:trHeight w:val="825"/>
        </w:trPr>
        <w:tc>
          <w:tcPr>
            <w:tcW w:w="2850" w:type="dxa"/>
            <w:vMerge/>
            <w:tcBorders>
              <w:top w:val="single" w:sz="8" w:space="0" w:color="auto"/>
              <w:left w:val="single" w:sz="8" w:space="0" w:color="auto"/>
              <w:bottom w:val="single" w:sz="8" w:space="0" w:color="auto"/>
              <w:right w:val="single" w:sz="8" w:space="0" w:color="auto"/>
            </w:tcBorders>
            <w:vAlign w:val="center"/>
            <w:hideMark/>
          </w:tcPr>
          <w:p w:rsidR="009A1BDE" w:rsidRPr="00AE1972" w:rsidRDefault="009A1BDE" w:rsidP="005B5241">
            <w:pPr>
              <w:spacing w:after="0" w:line="240" w:lineRule="auto"/>
              <w:ind w:firstLine="709"/>
              <w:jc w:val="center"/>
              <w:rPr>
                <w:rFonts w:ascii="Times New Roman" w:eastAsia="Times New Roman" w:hAnsi="Times New Roman" w:cs="Times New Roman"/>
                <w:sz w:val="18"/>
                <w:szCs w:val="18"/>
              </w:rPr>
            </w:pPr>
          </w:p>
        </w:tc>
        <w:tc>
          <w:tcPr>
            <w:tcW w:w="426" w:type="dxa"/>
            <w:vMerge/>
            <w:tcBorders>
              <w:top w:val="single" w:sz="8" w:space="0" w:color="auto"/>
              <w:left w:val="nil"/>
              <w:bottom w:val="single" w:sz="8" w:space="0" w:color="auto"/>
              <w:right w:val="single" w:sz="8" w:space="0" w:color="auto"/>
            </w:tcBorders>
            <w:vAlign w:val="center"/>
            <w:hideMark/>
          </w:tcPr>
          <w:p w:rsidR="009A1BDE" w:rsidRPr="00AE1972" w:rsidRDefault="009A1BDE" w:rsidP="005B5241">
            <w:pPr>
              <w:spacing w:after="0" w:line="240" w:lineRule="auto"/>
              <w:ind w:firstLine="709"/>
              <w:jc w:val="center"/>
              <w:rPr>
                <w:rFonts w:ascii="Times New Roman" w:eastAsia="Times New Roman" w:hAnsi="Times New Roman" w:cs="Times New Roman"/>
                <w:sz w:val="18"/>
                <w:szCs w:val="18"/>
              </w:rPr>
            </w:pPr>
          </w:p>
        </w:tc>
        <w:tc>
          <w:tcPr>
            <w:tcW w:w="567" w:type="dxa"/>
            <w:vMerge/>
            <w:tcBorders>
              <w:top w:val="single" w:sz="8" w:space="0" w:color="auto"/>
              <w:left w:val="nil"/>
              <w:bottom w:val="single" w:sz="8" w:space="0" w:color="auto"/>
              <w:right w:val="single" w:sz="8" w:space="0" w:color="auto"/>
            </w:tcBorders>
            <w:vAlign w:val="center"/>
            <w:hideMark/>
          </w:tcPr>
          <w:p w:rsidR="009A1BDE" w:rsidRPr="00AE1972" w:rsidRDefault="009A1BDE" w:rsidP="005B5241">
            <w:pPr>
              <w:spacing w:after="0" w:line="240" w:lineRule="auto"/>
              <w:ind w:firstLine="709"/>
              <w:jc w:val="center"/>
              <w:rPr>
                <w:rFonts w:ascii="Times New Roman" w:eastAsia="Times New Roman" w:hAnsi="Times New Roman" w:cs="Times New Roman"/>
                <w:sz w:val="18"/>
                <w:szCs w:val="18"/>
              </w:rPr>
            </w:pPr>
          </w:p>
        </w:tc>
        <w:tc>
          <w:tcPr>
            <w:tcW w:w="850" w:type="dxa"/>
            <w:vMerge/>
            <w:tcBorders>
              <w:top w:val="single" w:sz="8" w:space="0" w:color="auto"/>
              <w:left w:val="nil"/>
              <w:bottom w:val="single" w:sz="8" w:space="0" w:color="auto"/>
              <w:right w:val="single" w:sz="8" w:space="0" w:color="auto"/>
            </w:tcBorders>
            <w:vAlign w:val="center"/>
            <w:hideMark/>
          </w:tcPr>
          <w:p w:rsidR="009A1BDE" w:rsidRPr="00AE1972" w:rsidRDefault="009A1BDE" w:rsidP="005B5241">
            <w:pPr>
              <w:spacing w:after="0" w:line="240" w:lineRule="auto"/>
              <w:ind w:firstLine="709"/>
              <w:jc w:val="center"/>
              <w:rPr>
                <w:rFonts w:ascii="Times New Roman" w:eastAsia="Times New Roman" w:hAnsi="Times New Roman" w:cs="Times New Roman"/>
                <w:sz w:val="18"/>
                <w:szCs w:val="18"/>
              </w:rPr>
            </w:pPr>
          </w:p>
        </w:tc>
        <w:tc>
          <w:tcPr>
            <w:tcW w:w="843" w:type="dxa"/>
            <w:vMerge/>
            <w:tcBorders>
              <w:top w:val="single" w:sz="8" w:space="0" w:color="auto"/>
              <w:left w:val="nil"/>
              <w:bottom w:val="single" w:sz="8" w:space="0" w:color="auto"/>
              <w:right w:val="single" w:sz="8" w:space="0" w:color="auto"/>
            </w:tcBorders>
            <w:vAlign w:val="center"/>
            <w:hideMark/>
          </w:tcPr>
          <w:p w:rsidR="009A1BDE" w:rsidRPr="00AE1972" w:rsidRDefault="009A1BDE" w:rsidP="005B5241">
            <w:pPr>
              <w:spacing w:after="0" w:line="240" w:lineRule="auto"/>
              <w:ind w:firstLine="709"/>
              <w:jc w:val="center"/>
              <w:rPr>
                <w:rFonts w:ascii="Times New Roman" w:eastAsia="Times New Roman" w:hAnsi="Times New Roman" w:cs="Times New Roman"/>
                <w:sz w:val="18"/>
                <w:szCs w:val="18"/>
              </w:rPr>
            </w:pPr>
          </w:p>
        </w:tc>
        <w:tc>
          <w:tcPr>
            <w:tcW w:w="898" w:type="dxa"/>
            <w:vMerge/>
            <w:tcBorders>
              <w:top w:val="single" w:sz="8" w:space="0" w:color="auto"/>
              <w:left w:val="nil"/>
              <w:bottom w:val="single" w:sz="8" w:space="0" w:color="auto"/>
              <w:right w:val="single" w:sz="8" w:space="0" w:color="auto"/>
            </w:tcBorders>
            <w:vAlign w:val="center"/>
            <w:hideMark/>
          </w:tcPr>
          <w:p w:rsidR="009A1BDE" w:rsidRPr="00AE1972" w:rsidRDefault="009A1BDE" w:rsidP="005B5241">
            <w:pPr>
              <w:spacing w:after="0" w:line="240" w:lineRule="auto"/>
              <w:ind w:firstLine="709"/>
              <w:jc w:val="center"/>
              <w:rPr>
                <w:rFonts w:ascii="Times New Roman" w:eastAsia="Times New Roman" w:hAnsi="Times New Roman" w:cs="Times New Roman"/>
                <w:sz w:val="18"/>
                <w:szCs w:val="18"/>
              </w:rPr>
            </w:pPr>
          </w:p>
        </w:tc>
        <w:tc>
          <w:tcPr>
            <w:tcW w:w="939" w:type="dxa"/>
            <w:vMerge/>
            <w:tcBorders>
              <w:top w:val="single" w:sz="8" w:space="0" w:color="auto"/>
              <w:left w:val="nil"/>
              <w:bottom w:val="single" w:sz="8" w:space="0" w:color="auto"/>
              <w:right w:val="single" w:sz="8" w:space="0" w:color="auto"/>
            </w:tcBorders>
            <w:vAlign w:val="center"/>
            <w:hideMark/>
          </w:tcPr>
          <w:p w:rsidR="009A1BDE" w:rsidRPr="00AE1972" w:rsidRDefault="009A1BDE" w:rsidP="005B5241">
            <w:pPr>
              <w:spacing w:after="0" w:line="240" w:lineRule="auto"/>
              <w:ind w:firstLine="709"/>
              <w:jc w:val="center"/>
              <w:rPr>
                <w:rFonts w:ascii="Times New Roman" w:eastAsia="Times New Roman" w:hAnsi="Times New Roman" w:cs="Times New Roman"/>
                <w:sz w:val="18"/>
                <w:szCs w:val="18"/>
              </w:rPr>
            </w:pPr>
          </w:p>
        </w:tc>
        <w:tc>
          <w:tcPr>
            <w:tcW w:w="872" w:type="dxa"/>
            <w:vMerge/>
            <w:tcBorders>
              <w:top w:val="single" w:sz="8" w:space="0" w:color="auto"/>
              <w:left w:val="nil"/>
              <w:bottom w:val="single" w:sz="8" w:space="0" w:color="auto"/>
              <w:right w:val="single" w:sz="8" w:space="0" w:color="auto"/>
            </w:tcBorders>
            <w:vAlign w:val="center"/>
            <w:hideMark/>
          </w:tcPr>
          <w:p w:rsidR="009A1BDE" w:rsidRPr="00AE1972" w:rsidRDefault="009A1BDE" w:rsidP="005B5241">
            <w:pPr>
              <w:spacing w:after="0" w:line="240" w:lineRule="auto"/>
              <w:ind w:firstLine="709"/>
              <w:jc w:val="center"/>
              <w:rPr>
                <w:rFonts w:ascii="Times New Roman" w:eastAsia="Times New Roman" w:hAnsi="Times New Roman" w:cs="Times New Roman"/>
                <w:sz w:val="18"/>
                <w:szCs w:val="18"/>
              </w:rPr>
            </w:pPr>
          </w:p>
        </w:tc>
        <w:tc>
          <w:tcPr>
            <w:tcW w:w="1275" w:type="dxa"/>
            <w:vMerge/>
            <w:tcBorders>
              <w:top w:val="single" w:sz="8" w:space="0" w:color="auto"/>
              <w:left w:val="nil"/>
              <w:bottom w:val="single" w:sz="8" w:space="0" w:color="auto"/>
              <w:right w:val="single" w:sz="8" w:space="0" w:color="auto"/>
            </w:tcBorders>
            <w:vAlign w:val="center"/>
            <w:hideMark/>
          </w:tcPr>
          <w:p w:rsidR="009A1BDE" w:rsidRPr="00AE1972" w:rsidRDefault="009A1BDE" w:rsidP="005B5241">
            <w:pPr>
              <w:spacing w:after="0" w:line="240" w:lineRule="auto"/>
              <w:ind w:firstLine="709"/>
              <w:jc w:val="center"/>
              <w:rPr>
                <w:rFonts w:ascii="Times New Roman" w:eastAsia="Times New Roman" w:hAnsi="Times New Roman" w:cs="Times New Roman"/>
                <w:sz w:val="18"/>
                <w:szCs w:val="18"/>
              </w:rPr>
            </w:pPr>
          </w:p>
        </w:tc>
        <w:tc>
          <w:tcPr>
            <w:tcW w:w="30" w:type="dxa"/>
            <w:vAlign w:val="center"/>
            <w:hideMark/>
          </w:tcPr>
          <w:p w:rsidR="009A1BDE" w:rsidRPr="00AE1972" w:rsidRDefault="009A1BDE" w:rsidP="005B5241">
            <w:pPr>
              <w:spacing w:after="0" w:line="240" w:lineRule="auto"/>
              <w:ind w:firstLine="709"/>
              <w:jc w:val="center"/>
              <w:rPr>
                <w:rFonts w:ascii="Times New Roman" w:eastAsia="Times New Roman" w:hAnsi="Times New Roman" w:cs="Times New Roman"/>
                <w:sz w:val="18"/>
                <w:szCs w:val="18"/>
              </w:rPr>
            </w:pPr>
          </w:p>
        </w:tc>
      </w:tr>
      <w:tr w:rsidR="00281916" w:rsidRPr="00AE1972" w:rsidTr="00EC6997">
        <w:trPr>
          <w:trHeight w:val="255"/>
        </w:trPr>
        <w:tc>
          <w:tcPr>
            <w:tcW w:w="2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916" w:rsidRPr="00AE1972" w:rsidRDefault="00281916" w:rsidP="005B5241">
            <w:pPr>
              <w:spacing w:after="0" w:line="240" w:lineRule="auto"/>
              <w:ind w:right="-108"/>
              <w:jc w:val="both"/>
              <w:rPr>
                <w:rFonts w:ascii="Times New Roman" w:eastAsia="Times New Roman" w:hAnsi="Times New Roman" w:cs="Times New Roman"/>
                <w:sz w:val="18"/>
                <w:szCs w:val="18"/>
              </w:rPr>
            </w:pPr>
            <w:r w:rsidRPr="00AE1972">
              <w:rPr>
                <w:rFonts w:ascii="Times New Roman" w:eastAsia="Times New Roman" w:hAnsi="Times New Roman" w:cs="Times New Roman"/>
                <w:b/>
                <w:bCs/>
                <w:sz w:val="18"/>
                <w:szCs w:val="18"/>
              </w:rPr>
              <w:t>Итого расходов</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281916" w:rsidRPr="00AE1972" w:rsidRDefault="00281916" w:rsidP="005B5241">
            <w:pPr>
              <w:spacing w:after="0" w:line="240" w:lineRule="auto"/>
              <w:ind w:right="-108"/>
              <w:rPr>
                <w:rFonts w:ascii="Times New Roman" w:eastAsia="Times New Roman" w:hAnsi="Times New Roman" w:cs="Times New Roman"/>
                <w:sz w:val="18"/>
                <w:szCs w:val="18"/>
              </w:rPr>
            </w:pPr>
            <w:r w:rsidRPr="00AE1972">
              <w:rPr>
                <w:rFonts w:ascii="Times New Roman" w:eastAsia="Times New Roman" w:hAnsi="Times New Roman" w:cs="Times New Roman"/>
                <w:b/>
                <w:bCs/>
                <w:sz w:val="18"/>
                <w:szCs w:val="18"/>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281916" w:rsidRPr="00AE1972" w:rsidRDefault="00281916" w:rsidP="005B5241">
            <w:pPr>
              <w:spacing w:after="0" w:line="240" w:lineRule="auto"/>
              <w:ind w:right="-108"/>
              <w:rPr>
                <w:rFonts w:ascii="Times New Roman" w:eastAsia="Times New Roman" w:hAnsi="Times New Roman" w:cs="Times New Roman"/>
                <w:sz w:val="18"/>
                <w:szCs w:val="18"/>
              </w:rPr>
            </w:pPr>
            <w:r w:rsidRPr="00AE1972">
              <w:rPr>
                <w:rFonts w:ascii="Times New Roman" w:eastAsia="Times New Roman" w:hAnsi="Times New Roman" w:cs="Times New Roman"/>
                <w:b/>
                <w:bCs/>
                <w:sz w:val="18"/>
                <w:szCs w:val="18"/>
              </w:rPr>
              <w:t> </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281916" w:rsidRPr="00281916" w:rsidRDefault="00281916">
            <w:pPr>
              <w:jc w:val="right"/>
              <w:rPr>
                <w:rFonts w:ascii="Times New Roman" w:hAnsi="Times New Roman" w:cs="Times New Roman"/>
                <w:b/>
                <w:bCs/>
                <w:color w:val="000000"/>
                <w:sz w:val="18"/>
                <w:szCs w:val="18"/>
              </w:rPr>
            </w:pPr>
            <w:r w:rsidRPr="00281916">
              <w:rPr>
                <w:rFonts w:ascii="Times New Roman" w:hAnsi="Times New Roman" w:cs="Times New Roman"/>
                <w:b/>
                <w:bCs/>
                <w:color w:val="000000"/>
                <w:sz w:val="18"/>
                <w:szCs w:val="18"/>
              </w:rPr>
              <w:t>2343,7</w:t>
            </w:r>
          </w:p>
        </w:tc>
        <w:tc>
          <w:tcPr>
            <w:tcW w:w="84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281916" w:rsidRPr="00281916" w:rsidRDefault="00281916">
            <w:pPr>
              <w:jc w:val="right"/>
              <w:rPr>
                <w:rFonts w:ascii="Times New Roman" w:hAnsi="Times New Roman" w:cs="Times New Roman"/>
                <w:b/>
                <w:bCs/>
                <w:color w:val="000000"/>
                <w:sz w:val="18"/>
                <w:szCs w:val="18"/>
              </w:rPr>
            </w:pPr>
            <w:r w:rsidRPr="00281916">
              <w:rPr>
                <w:rFonts w:ascii="Times New Roman" w:hAnsi="Times New Roman" w:cs="Times New Roman"/>
                <w:b/>
                <w:bCs/>
                <w:color w:val="000000"/>
                <w:sz w:val="18"/>
                <w:szCs w:val="18"/>
              </w:rPr>
              <w:t>2321,8</w:t>
            </w:r>
          </w:p>
        </w:tc>
        <w:tc>
          <w:tcPr>
            <w:tcW w:w="89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281916" w:rsidRPr="00281916" w:rsidRDefault="00281916">
            <w:pPr>
              <w:jc w:val="right"/>
              <w:rPr>
                <w:rFonts w:ascii="Times New Roman" w:hAnsi="Times New Roman" w:cs="Times New Roman"/>
                <w:b/>
                <w:bCs/>
                <w:color w:val="000000"/>
                <w:sz w:val="18"/>
                <w:szCs w:val="18"/>
              </w:rPr>
            </w:pPr>
            <w:r w:rsidRPr="00281916">
              <w:rPr>
                <w:rFonts w:ascii="Times New Roman" w:hAnsi="Times New Roman" w:cs="Times New Roman"/>
                <w:b/>
                <w:bCs/>
                <w:color w:val="000000"/>
                <w:sz w:val="18"/>
                <w:szCs w:val="18"/>
              </w:rPr>
              <w:t>2291,9</w:t>
            </w:r>
          </w:p>
        </w:tc>
        <w:tc>
          <w:tcPr>
            <w:tcW w:w="93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281916" w:rsidRPr="00281916" w:rsidRDefault="00281916">
            <w:pPr>
              <w:jc w:val="right"/>
              <w:rPr>
                <w:rFonts w:ascii="Times New Roman" w:hAnsi="Times New Roman" w:cs="Times New Roman"/>
                <w:b/>
                <w:bCs/>
                <w:color w:val="000000"/>
                <w:sz w:val="18"/>
                <w:szCs w:val="18"/>
              </w:rPr>
            </w:pPr>
            <w:r w:rsidRPr="00281916">
              <w:rPr>
                <w:rFonts w:ascii="Times New Roman" w:hAnsi="Times New Roman" w:cs="Times New Roman"/>
                <w:b/>
                <w:bCs/>
                <w:color w:val="000000"/>
                <w:sz w:val="18"/>
                <w:szCs w:val="18"/>
              </w:rPr>
              <w:t>98,7</w:t>
            </w:r>
          </w:p>
        </w:tc>
        <w:tc>
          <w:tcPr>
            <w:tcW w:w="87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281916" w:rsidRPr="00281916" w:rsidRDefault="00281916">
            <w:pPr>
              <w:jc w:val="right"/>
              <w:rPr>
                <w:rFonts w:ascii="Times New Roman" w:hAnsi="Times New Roman" w:cs="Times New Roman"/>
                <w:b/>
                <w:bCs/>
                <w:color w:val="000000"/>
                <w:sz w:val="18"/>
                <w:szCs w:val="18"/>
              </w:rPr>
            </w:pPr>
            <w:r w:rsidRPr="00281916">
              <w:rPr>
                <w:rFonts w:ascii="Times New Roman" w:hAnsi="Times New Roman" w:cs="Times New Roman"/>
                <w:b/>
                <w:bCs/>
                <w:color w:val="000000"/>
                <w:sz w:val="18"/>
                <w:szCs w:val="18"/>
              </w:rPr>
              <w:t>-51,8</w:t>
            </w:r>
          </w:p>
        </w:tc>
        <w:tc>
          <w:tcPr>
            <w:tcW w:w="1275"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281916" w:rsidRPr="00281916" w:rsidRDefault="00281916">
            <w:pPr>
              <w:jc w:val="right"/>
              <w:rPr>
                <w:rFonts w:ascii="Times New Roman" w:hAnsi="Times New Roman" w:cs="Times New Roman"/>
                <w:b/>
                <w:bCs/>
                <w:color w:val="000000"/>
                <w:sz w:val="18"/>
                <w:szCs w:val="18"/>
              </w:rPr>
            </w:pPr>
            <w:r w:rsidRPr="00281916">
              <w:rPr>
                <w:rFonts w:ascii="Times New Roman" w:hAnsi="Times New Roman" w:cs="Times New Roman"/>
                <w:b/>
                <w:bCs/>
                <w:color w:val="000000"/>
                <w:sz w:val="18"/>
                <w:szCs w:val="18"/>
              </w:rPr>
              <w:t>97,8</w:t>
            </w:r>
          </w:p>
        </w:tc>
        <w:tc>
          <w:tcPr>
            <w:tcW w:w="30" w:type="dxa"/>
            <w:vAlign w:val="center"/>
            <w:hideMark/>
          </w:tcPr>
          <w:p w:rsidR="00281916" w:rsidRPr="00AE1972" w:rsidRDefault="00281916" w:rsidP="005B5241">
            <w:pPr>
              <w:spacing w:after="0" w:line="240" w:lineRule="auto"/>
              <w:ind w:firstLine="709"/>
              <w:jc w:val="center"/>
              <w:rPr>
                <w:rFonts w:ascii="Times New Roman" w:eastAsia="Times New Roman" w:hAnsi="Times New Roman" w:cs="Times New Roman"/>
                <w:sz w:val="18"/>
                <w:szCs w:val="18"/>
              </w:rPr>
            </w:pPr>
          </w:p>
        </w:tc>
      </w:tr>
      <w:tr w:rsidR="00281916" w:rsidRPr="00AE1972" w:rsidTr="00EC6997">
        <w:trPr>
          <w:trHeight w:val="765"/>
        </w:trPr>
        <w:tc>
          <w:tcPr>
            <w:tcW w:w="2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916" w:rsidRPr="00AE1972" w:rsidRDefault="00281916" w:rsidP="005B5241">
            <w:pPr>
              <w:spacing w:after="0" w:line="240" w:lineRule="auto"/>
              <w:ind w:right="-108"/>
              <w:jc w:val="both"/>
              <w:rPr>
                <w:rFonts w:ascii="Times New Roman" w:eastAsia="Times New Roman" w:hAnsi="Times New Roman" w:cs="Times New Roman"/>
                <w:sz w:val="18"/>
                <w:szCs w:val="18"/>
              </w:rPr>
            </w:pPr>
            <w:r w:rsidRPr="00AE1972">
              <w:rPr>
                <w:rFonts w:ascii="Times New Roman" w:eastAsia="Times New Roman" w:hAnsi="Times New Roman" w:cs="Times New Roman"/>
                <w:color w:val="000000"/>
                <w:sz w:val="18"/>
                <w:szCs w:val="18"/>
              </w:rPr>
              <w:t>Функционирование высшего должностного лица субъекта РФ и муниципального образования</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281916" w:rsidRPr="00AE1972" w:rsidRDefault="00281916" w:rsidP="005B5241">
            <w:pPr>
              <w:spacing w:after="0" w:line="240" w:lineRule="auto"/>
              <w:ind w:right="-108"/>
              <w:rPr>
                <w:rFonts w:ascii="Times New Roman" w:eastAsia="Times New Roman" w:hAnsi="Times New Roman" w:cs="Times New Roman"/>
                <w:sz w:val="18"/>
                <w:szCs w:val="18"/>
              </w:rPr>
            </w:pPr>
            <w:r w:rsidRPr="00AE1972">
              <w:rPr>
                <w:rFonts w:ascii="Times New Roman" w:eastAsia="Times New Roman" w:hAnsi="Times New Roman" w:cs="Times New Roman"/>
                <w:color w:val="000000"/>
                <w:sz w:val="18"/>
                <w:szCs w:val="18"/>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281916" w:rsidRPr="00AE1972" w:rsidRDefault="00281916" w:rsidP="005B5241">
            <w:pPr>
              <w:spacing w:after="0" w:line="240" w:lineRule="auto"/>
              <w:ind w:right="-108"/>
              <w:rPr>
                <w:rFonts w:ascii="Times New Roman" w:eastAsia="Times New Roman" w:hAnsi="Times New Roman" w:cs="Times New Roman"/>
                <w:sz w:val="18"/>
                <w:szCs w:val="18"/>
              </w:rPr>
            </w:pPr>
            <w:r w:rsidRPr="00AE1972">
              <w:rPr>
                <w:rFonts w:ascii="Times New Roman" w:eastAsia="Times New Roman" w:hAnsi="Times New Roman" w:cs="Times New Roman"/>
                <w:color w:val="000000"/>
                <w:sz w:val="18"/>
                <w:szCs w:val="18"/>
              </w:rPr>
              <w:t>02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1916" w:rsidRPr="00281916" w:rsidRDefault="00281916">
            <w:pPr>
              <w:jc w:val="right"/>
              <w:rPr>
                <w:rFonts w:ascii="Times New Roman" w:hAnsi="Times New Roman" w:cs="Times New Roman"/>
                <w:color w:val="000000"/>
                <w:sz w:val="18"/>
                <w:szCs w:val="18"/>
              </w:rPr>
            </w:pPr>
            <w:r w:rsidRPr="00281916">
              <w:rPr>
                <w:rFonts w:ascii="Times New Roman" w:hAnsi="Times New Roman" w:cs="Times New Roman"/>
                <w:color w:val="000000"/>
                <w:sz w:val="18"/>
                <w:szCs w:val="18"/>
              </w:rPr>
              <w:t>1161,2</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1916" w:rsidRPr="00281916" w:rsidRDefault="00281916">
            <w:pPr>
              <w:jc w:val="right"/>
              <w:rPr>
                <w:rFonts w:ascii="Times New Roman" w:hAnsi="Times New Roman" w:cs="Times New Roman"/>
                <w:color w:val="000000"/>
                <w:sz w:val="18"/>
                <w:szCs w:val="18"/>
              </w:rPr>
            </w:pPr>
            <w:r w:rsidRPr="00281916">
              <w:rPr>
                <w:rFonts w:ascii="Times New Roman" w:hAnsi="Times New Roman" w:cs="Times New Roman"/>
                <w:color w:val="000000"/>
                <w:sz w:val="18"/>
                <w:szCs w:val="18"/>
              </w:rPr>
              <w:t>1135,4</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1916" w:rsidRPr="00281916" w:rsidRDefault="00281916">
            <w:pPr>
              <w:jc w:val="right"/>
              <w:rPr>
                <w:rFonts w:ascii="Times New Roman" w:hAnsi="Times New Roman" w:cs="Times New Roman"/>
                <w:color w:val="000000"/>
                <w:sz w:val="18"/>
                <w:szCs w:val="18"/>
              </w:rPr>
            </w:pPr>
            <w:r w:rsidRPr="00281916">
              <w:rPr>
                <w:rFonts w:ascii="Times New Roman" w:hAnsi="Times New Roman" w:cs="Times New Roman"/>
                <w:color w:val="000000"/>
                <w:sz w:val="18"/>
                <w:szCs w:val="18"/>
              </w:rPr>
              <w:t>1135,4</w:t>
            </w:r>
          </w:p>
        </w:tc>
        <w:tc>
          <w:tcPr>
            <w:tcW w:w="93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281916" w:rsidRPr="00281916" w:rsidRDefault="00281916">
            <w:pPr>
              <w:jc w:val="right"/>
              <w:rPr>
                <w:rFonts w:ascii="Times New Roman" w:hAnsi="Times New Roman" w:cs="Times New Roman"/>
                <w:color w:val="000000"/>
                <w:sz w:val="18"/>
                <w:szCs w:val="18"/>
              </w:rPr>
            </w:pPr>
            <w:r w:rsidRPr="00281916">
              <w:rPr>
                <w:rFonts w:ascii="Times New Roman" w:hAnsi="Times New Roman" w:cs="Times New Roman"/>
                <w:color w:val="000000"/>
                <w:sz w:val="18"/>
                <w:szCs w:val="18"/>
              </w:rPr>
              <w:t>100,0</w:t>
            </w:r>
          </w:p>
        </w:tc>
        <w:tc>
          <w:tcPr>
            <w:tcW w:w="87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281916" w:rsidRPr="00281916" w:rsidRDefault="00281916">
            <w:pPr>
              <w:jc w:val="right"/>
              <w:rPr>
                <w:rFonts w:ascii="Times New Roman" w:hAnsi="Times New Roman" w:cs="Times New Roman"/>
                <w:color w:val="000000"/>
                <w:sz w:val="18"/>
                <w:szCs w:val="18"/>
              </w:rPr>
            </w:pPr>
            <w:r w:rsidRPr="00281916">
              <w:rPr>
                <w:rFonts w:ascii="Times New Roman" w:hAnsi="Times New Roman" w:cs="Times New Roman"/>
                <w:color w:val="000000"/>
                <w:sz w:val="18"/>
                <w:szCs w:val="18"/>
              </w:rPr>
              <w:t>-25,8</w:t>
            </w:r>
          </w:p>
        </w:tc>
        <w:tc>
          <w:tcPr>
            <w:tcW w:w="1275"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281916" w:rsidRPr="00281916" w:rsidRDefault="00281916">
            <w:pPr>
              <w:jc w:val="right"/>
              <w:rPr>
                <w:rFonts w:ascii="Times New Roman" w:hAnsi="Times New Roman" w:cs="Times New Roman"/>
                <w:color w:val="000000"/>
                <w:sz w:val="18"/>
                <w:szCs w:val="18"/>
              </w:rPr>
            </w:pPr>
            <w:r w:rsidRPr="00281916">
              <w:rPr>
                <w:rFonts w:ascii="Times New Roman" w:hAnsi="Times New Roman" w:cs="Times New Roman"/>
                <w:color w:val="000000"/>
                <w:sz w:val="18"/>
                <w:szCs w:val="18"/>
              </w:rPr>
              <w:t>97,8</w:t>
            </w:r>
          </w:p>
        </w:tc>
        <w:tc>
          <w:tcPr>
            <w:tcW w:w="30" w:type="dxa"/>
            <w:vAlign w:val="center"/>
            <w:hideMark/>
          </w:tcPr>
          <w:p w:rsidR="00281916" w:rsidRPr="00AE1972" w:rsidRDefault="00281916" w:rsidP="005B5241">
            <w:pPr>
              <w:spacing w:after="0" w:line="240" w:lineRule="auto"/>
              <w:ind w:firstLine="709"/>
              <w:jc w:val="center"/>
              <w:rPr>
                <w:rFonts w:ascii="Times New Roman" w:eastAsia="Times New Roman" w:hAnsi="Times New Roman" w:cs="Times New Roman"/>
                <w:sz w:val="18"/>
                <w:szCs w:val="18"/>
              </w:rPr>
            </w:pPr>
          </w:p>
        </w:tc>
      </w:tr>
      <w:tr w:rsidR="00281916" w:rsidRPr="00AE1972" w:rsidTr="00EC6997">
        <w:trPr>
          <w:trHeight w:val="1020"/>
        </w:trPr>
        <w:tc>
          <w:tcPr>
            <w:tcW w:w="2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916" w:rsidRPr="00AE1972" w:rsidRDefault="00281916" w:rsidP="005B5241">
            <w:pPr>
              <w:spacing w:after="0" w:line="240" w:lineRule="auto"/>
              <w:ind w:right="-108"/>
              <w:jc w:val="both"/>
              <w:rPr>
                <w:rFonts w:ascii="Times New Roman" w:eastAsia="Times New Roman" w:hAnsi="Times New Roman" w:cs="Times New Roman"/>
                <w:sz w:val="18"/>
                <w:szCs w:val="18"/>
              </w:rPr>
            </w:pPr>
            <w:r w:rsidRPr="00AE1972">
              <w:rPr>
                <w:rFonts w:ascii="Times New Roman" w:eastAsia="Times New Roman" w:hAnsi="Times New Roman" w:cs="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281916" w:rsidRPr="00AE1972" w:rsidRDefault="00281916" w:rsidP="005B5241">
            <w:pPr>
              <w:spacing w:after="0" w:line="240" w:lineRule="auto"/>
              <w:ind w:right="-108"/>
              <w:rPr>
                <w:rFonts w:ascii="Times New Roman" w:eastAsia="Times New Roman" w:hAnsi="Times New Roman" w:cs="Times New Roman"/>
                <w:sz w:val="18"/>
                <w:szCs w:val="18"/>
              </w:rPr>
            </w:pPr>
            <w:r w:rsidRPr="00AE1972">
              <w:rPr>
                <w:rFonts w:ascii="Times New Roman" w:eastAsia="Times New Roman" w:hAnsi="Times New Roman" w:cs="Times New Roman"/>
                <w:color w:val="000000"/>
                <w:sz w:val="18"/>
                <w:szCs w:val="18"/>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281916" w:rsidRPr="00AE1972" w:rsidRDefault="00281916" w:rsidP="005B5241">
            <w:pPr>
              <w:spacing w:after="0" w:line="240" w:lineRule="auto"/>
              <w:ind w:right="-108"/>
              <w:rPr>
                <w:rFonts w:ascii="Times New Roman" w:eastAsia="Times New Roman" w:hAnsi="Times New Roman" w:cs="Times New Roman"/>
                <w:sz w:val="18"/>
                <w:szCs w:val="18"/>
              </w:rPr>
            </w:pPr>
            <w:r w:rsidRPr="00AE1972">
              <w:rPr>
                <w:rFonts w:ascii="Times New Roman" w:eastAsia="Times New Roman" w:hAnsi="Times New Roman" w:cs="Times New Roman"/>
                <w:color w:val="000000"/>
                <w:sz w:val="18"/>
                <w:szCs w:val="18"/>
              </w:rPr>
              <w:t>03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1916" w:rsidRPr="00281916" w:rsidRDefault="00281916">
            <w:pPr>
              <w:jc w:val="right"/>
              <w:rPr>
                <w:rFonts w:ascii="Times New Roman" w:hAnsi="Times New Roman" w:cs="Times New Roman"/>
                <w:color w:val="000000"/>
                <w:sz w:val="18"/>
                <w:szCs w:val="18"/>
              </w:rPr>
            </w:pPr>
            <w:r w:rsidRPr="00281916">
              <w:rPr>
                <w:rFonts w:ascii="Times New Roman" w:hAnsi="Times New Roman" w:cs="Times New Roman"/>
                <w:color w:val="000000"/>
                <w:sz w:val="18"/>
                <w:szCs w:val="18"/>
              </w:rPr>
              <w:t>1182,5</w:t>
            </w:r>
          </w:p>
        </w:tc>
        <w:tc>
          <w:tcPr>
            <w:tcW w:w="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1916" w:rsidRPr="00281916" w:rsidRDefault="00281916">
            <w:pPr>
              <w:jc w:val="right"/>
              <w:rPr>
                <w:rFonts w:ascii="Times New Roman" w:hAnsi="Times New Roman" w:cs="Times New Roman"/>
                <w:color w:val="000000"/>
                <w:sz w:val="18"/>
                <w:szCs w:val="18"/>
              </w:rPr>
            </w:pPr>
            <w:r w:rsidRPr="00281916">
              <w:rPr>
                <w:rFonts w:ascii="Times New Roman" w:hAnsi="Times New Roman" w:cs="Times New Roman"/>
                <w:color w:val="000000"/>
                <w:sz w:val="18"/>
                <w:szCs w:val="18"/>
              </w:rPr>
              <w:t>1186,4</w:t>
            </w:r>
          </w:p>
        </w:tc>
        <w:tc>
          <w:tcPr>
            <w:tcW w:w="8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81916" w:rsidRPr="00281916" w:rsidRDefault="00281916">
            <w:pPr>
              <w:jc w:val="right"/>
              <w:rPr>
                <w:rFonts w:ascii="Times New Roman" w:hAnsi="Times New Roman" w:cs="Times New Roman"/>
                <w:color w:val="000000"/>
                <w:sz w:val="18"/>
                <w:szCs w:val="18"/>
              </w:rPr>
            </w:pPr>
            <w:r w:rsidRPr="00281916">
              <w:rPr>
                <w:rFonts w:ascii="Times New Roman" w:hAnsi="Times New Roman" w:cs="Times New Roman"/>
                <w:color w:val="000000"/>
                <w:sz w:val="18"/>
                <w:szCs w:val="18"/>
              </w:rPr>
              <w:t>1156,5</w:t>
            </w:r>
          </w:p>
        </w:tc>
        <w:tc>
          <w:tcPr>
            <w:tcW w:w="93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281916" w:rsidRPr="00281916" w:rsidRDefault="00281916">
            <w:pPr>
              <w:jc w:val="right"/>
              <w:rPr>
                <w:rFonts w:ascii="Times New Roman" w:hAnsi="Times New Roman" w:cs="Times New Roman"/>
                <w:color w:val="000000"/>
                <w:sz w:val="18"/>
                <w:szCs w:val="18"/>
              </w:rPr>
            </w:pPr>
            <w:r w:rsidRPr="00281916">
              <w:rPr>
                <w:rFonts w:ascii="Times New Roman" w:hAnsi="Times New Roman" w:cs="Times New Roman"/>
                <w:color w:val="000000"/>
                <w:sz w:val="18"/>
                <w:szCs w:val="18"/>
              </w:rPr>
              <w:t>97,5</w:t>
            </w:r>
          </w:p>
        </w:tc>
        <w:tc>
          <w:tcPr>
            <w:tcW w:w="87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281916" w:rsidRPr="00281916" w:rsidRDefault="00281916">
            <w:pPr>
              <w:jc w:val="right"/>
              <w:rPr>
                <w:rFonts w:ascii="Times New Roman" w:hAnsi="Times New Roman" w:cs="Times New Roman"/>
                <w:color w:val="000000"/>
                <w:sz w:val="18"/>
                <w:szCs w:val="18"/>
              </w:rPr>
            </w:pPr>
            <w:r w:rsidRPr="00281916">
              <w:rPr>
                <w:rFonts w:ascii="Times New Roman" w:hAnsi="Times New Roman" w:cs="Times New Roman"/>
                <w:color w:val="000000"/>
                <w:sz w:val="18"/>
                <w:szCs w:val="18"/>
              </w:rPr>
              <w:t>-26,0</w:t>
            </w:r>
          </w:p>
        </w:tc>
        <w:tc>
          <w:tcPr>
            <w:tcW w:w="1275"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281916" w:rsidRPr="00281916" w:rsidRDefault="00281916">
            <w:pPr>
              <w:jc w:val="right"/>
              <w:rPr>
                <w:rFonts w:ascii="Times New Roman" w:hAnsi="Times New Roman" w:cs="Times New Roman"/>
                <w:color w:val="000000"/>
                <w:sz w:val="18"/>
                <w:szCs w:val="18"/>
              </w:rPr>
            </w:pPr>
            <w:r w:rsidRPr="00281916">
              <w:rPr>
                <w:rFonts w:ascii="Times New Roman" w:hAnsi="Times New Roman" w:cs="Times New Roman"/>
                <w:color w:val="000000"/>
                <w:sz w:val="18"/>
                <w:szCs w:val="18"/>
              </w:rPr>
              <w:t>97,8</w:t>
            </w:r>
          </w:p>
        </w:tc>
        <w:tc>
          <w:tcPr>
            <w:tcW w:w="30" w:type="dxa"/>
            <w:vAlign w:val="center"/>
            <w:hideMark/>
          </w:tcPr>
          <w:p w:rsidR="00281916" w:rsidRPr="00AE1972" w:rsidRDefault="00281916" w:rsidP="005B5241">
            <w:pPr>
              <w:spacing w:after="0" w:line="240" w:lineRule="auto"/>
              <w:ind w:firstLine="709"/>
              <w:jc w:val="center"/>
              <w:rPr>
                <w:rFonts w:ascii="Times New Roman" w:eastAsia="Times New Roman" w:hAnsi="Times New Roman" w:cs="Times New Roman"/>
                <w:sz w:val="18"/>
                <w:szCs w:val="18"/>
              </w:rPr>
            </w:pPr>
          </w:p>
        </w:tc>
      </w:tr>
    </w:tbl>
    <w:p w:rsidR="005B5241" w:rsidRPr="003A72EF" w:rsidRDefault="005B5241" w:rsidP="005B5241">
      <w:pPr>
        <w:spacing w:after="0" w:line="240" w:lineRule="auto"/>
        <w:ind w:firstLine="567"/>
        <w:jc w:val="both"/>
        <w:rPr>
          <w:rFonts w:ascii="Times New Roman" w:eastAsia="Times New Roman" w:hAnsi="Times New Roman" w:cs="Times New Roman"/>
          <w:sz w:val="24"/>
          <w:szCs w:val="24"/>
        </w:rPr>
      </w:pPr>
      <w:r w:rsidRPr="003A72EF">
        <w:rPr>
          <w:rFonts w:ascii="Times New Roman" w:eastAsia="Times New Roman" w:hAnsi="Times New Roman" w:cs="Times New Roman"/>
          <w:sz w:val="24"/>
          <w:szCs w:val="24"/>
        </w:rPr>
        <w:t>В данному ГРБС в течение 201</w:t>
      </w:r>
      <w:r w:rsidR="005B3015">
        <w:rPr>
          <w:rFonts w:ascii="Times New Roman" w:eastAsia="Times New Roman" w:hAnsi="Times New Roman" w:cs="Times New Roman"/>
          <w:sz w:val="24"/>
          <w:szCs w:val="24"/>
        </w:rPr>
        <w:t>8</w:t>
      </w:r>
      <w:r w:rsidRPr="003A72EF">
        <w:rPr>
          <w:rFonts w:ascii="Times New Roman" w:eastAsia="Times New Roman" w:hAnsi="Times New Roman" w:cs="Times New Roman"/>
          <w:sz w:val="24"/>
          <w:szCs w:val="24"/>
        </w:rPr>
        <w:t xml:space="preserve"> года производились расходы по следующим подразделам:</w:t>
      </w:r>
    </w:p>
    <w:p w:rsidR="005B5241" w:rsidRPr="003A72EF" w:rsidRDefault="005B5241" w:rsidP="005B5241">
      <w:pPr>
        <w:spacing w:after="0" w:line="240" w:lineRule="auto"/>
        <w:ind w:firstLine="709"/>
        <w:jc w:val="center"/>
        <w:rPr>
          <w:rFonts w:ascii="Times New Roman" w:eastAsia="Times New Roman" w:hAnsi="Times New Roman" w:cs="Times New Roman"/>
          <w:sz w:val="24"/>
          <w:szCs w:val="24"/>
        </w:rPr>
      </w:pPr>
      <w:r w:rsidRPr="003A72EF">
        <w:rPr>
          <w:rFonts w:ascii="Times New Roman" w:eastAsia="Times New Roman" w:hAnsi="Times New Roman" w:cs="Times New Roman"/>
          <w:i/>
          <w:iCs/>
          <w:sz w:val="24"/>
          <w:szCs w:val="24"/>
          <w:u w:val="single"/>
        </w:rPr>
        <w:t>Подраздел 01 02 «Функционирование высшего должностного лица субъекта Российской Федерации и муниципального образования»</w:t>
      </w:r>
    </w:p>
    <w:p w:rsidR="005B5241" w:rsidRPr="003A72EF" w:rsidRDefault="005B5241" w:rsidP="005B5241">
      <w:pPr>
        <w:spacing w:after="0" w:line="240" w:lineRule="auto"/>
        <w:ind w:firstLine="567"/>
        <w:jc w:val="both"/>
        <w:rPr>
          <w:rFonts w:ascii="Times New Roman" w:eastAsia="Times New Roman" w:hAnsi="Times New Roman" w:cs="Times New Roman"/>
          <w:sz w:val="24"/>
          <w:szCs w:val="24"/>
        </w:rPr>
      </w:pPr>
      <w:r w:rsidRPr="003A72EF">
        <w:rPr>
          <w:rFonts w:ascii="Times New Roman" w:eastAsia="Times New Roman" w:hAnsi="Times New Roman" w:cs="Times New Roman"/>
          <w:sz w:val="24"/>
          <w:szCs w:val="24"/>
        </w:rPr>
        <w:t>Исполнение по данному подразделу в 201</w:t>
      </w:r>
      <w:r w:rsidR="005B3015">
        <w:rPr>
          <w:rFonts w:ascii="Times New Roman" w:eastAsia="Times New Roman" w:hAnsi="Times New Roman" w:cs="Times New Roman"/>
          <w:sz w:val="24"/>
          <w:szCs w:val="24"/>
        </w:rPr>
        <w:t>8</w:t>
      </w:r>
      <w:r w:rsidRPr="003A72EF">
        <w:rPr>
          <w:rFonts w:ascii="Times New Roman" w:eastAsia="Times New Roman" w:hAnsi="Times New Roman" w:cs="Times New Roman"/>
          <w:sz w:val="24"/>
          <w:szCs w:val="24"/>
        </w:rPr>
        <w:t xml:space="preserve"> году составило </w:t>
      </w:r>
      <w:r w:rsidR="005B3015">
        <w:rPr>
          <w:rFonts w:ascii="Times New Roman" w:eastAsia="Times New Roman" w:hAnsi="Times New Roman" w:cs="Times New Roman"/>
          <w:sz w:val="24"/>
          <w:szCs w:val="24"/>
        </w:rPr>
        <w:t>1135,4</w:t>
      </w:r>
      <w:r w:rsidRPr="003A72EF">
        <w:rPr>
          <w:rFonts w:ascii="Times New Roman" w:eastAsia="Times New Roman" w:hAnsi="Times New Roman" w:cs="Times New Roman"/>
          <w:sz w:val="24"/>
          <w:szCs w:val="24"/>
        </w:rPr>
        <w:t xml:space="preserve"> тыс. рублей (100,0% к плану), что </w:t>
      </w:r>
      <w:r w:rsidR="005B3015">
        <w:rPr>
          <w:rFonts w:ascii="Times New Roman" w:eastAsia="Times New Roman" w:hAnsi="Times New Roman" w:cs="Times New Roman"/>
          <w:sz w:val="24"/>
          <w:szCs w:val="24"/>
        </w:rPr>
        <w:t>ниже</w:t>
      </w:r>
      <w:r w:rsidRPr="003A72EF">
        <w:rPr>
          <w:rFonts w:ascii="Times New Roman" w:eastAsia="Times New Roman" w:hAnsi="Times New Roman" w:cs="Times New Roman"/>
          <w:sz w:val="24"/>
          <w:szCs w:val="24"/>
        </w:rPr>
        <w:t xml:space="preserve"> уровня 201</w:t>
      </w:r>
      <w:r w:rsidR="005B3015">
        <w:rPr>
          <w:rFonts w:ascii="Times New Roman" w:eastAsia="Times New Roman" w:hAnsi="Times New Roman" w:cs="Times New Roman"/>
          <w:sz w:val="24"/>
          <w:szCs w:val="24"/>
        </w:rPr>
        <w:t>7</w:t>
      </w:r>
      <w:r w:rsidRPr="003A72EF">
        <w:rPr>
          <w:rFonts w:ascii="Times New Roman" w:eastAsia="Times New Roman" w:hAnsi="Times New Roman" w:cs="Times New Roman"/>
          <w:sz w:val="24"/>
          <w:szCs w:val="24"/>
        </w:rPr>
        <w:t xml:space="preserve"> года на </w:t>
      </w:r>
      <w:r w:rsidR="005B3015">
        <w:rPr>
          <w:rFonts w:ascii="Times New Roman" w:eastAsia="Times New Roman" w:hAnsi="Times New Roman" w:cs="Times New Roman"/>
          <w:sz w:val="24"/>
          <w:szCs w:val="24"/>
        </w:rPr>
        <w:t>25,8</w:t>
      </w:r>
      <w:r w:rsidRPr="003A72EF">
        <w:rPr>
          <w:rFonts w:ascii="Times New Roman" w:eastAsia="Times New Roman" w:hAnsi="Times New Roman" w:cs="Times New Roman"/>
          <w:sz w:val="24"/>
          <w:szCs w:val="24"/>
        </w:rPr>
        <w:t xml:space="preserve"> тыс. рублей, или на </w:t>
      </w:r>
      <w:r w:rsidR="005B3015">
        <w:rPr>
          <w:rFonts w:ascii="Times New Roman" w:eastAsia="Times New Roman" w:hAnsi="Times New Roman" w:cs="Times New Roman"/>
          <w:sz w:val="24"/>
          <w:szCs w:val="24"/>
        </w:rPr>
        <w:t>2,2</w:t>
      </w:r>
      <w:r w:rsidRPr="003A72EF">
        <w:rPr>
          <w:rFonts w:ascii="Times New Roman" w:eastAsia="Times New Roman" w:hAnsi="Times New Roman" w:cs="Times New Roman"/>
          <w:sz w:val="24"/>
          <w:szCs w:val="24"/>
        </w:rPr>
        <w:t>%. Данное увеличение в 201</w:t>
      </w:r>
      <w:r w:rsidR="005B3015">
        <w:rPr>
          <w:rFonts w:ascii="Times New Roman" w:eastAsia="Times New Roman" w:hAnsi="Times New Roman" w:cs="Times New Roman"/>
          <w:sz w:val="24"/>
          <w:szCs w:val="24"/>
        </w:rPr>
        <w:t>8</w:t>
      </w:r>
      <w:r w:rsidRPr="003A72EF">
        <w:rPr>
          <w:rFonts w:ascii="Times New Roman" w:eastAsia="Times New Roman" w:hAnsi="Times New Roman" w:cs="Times New Roman"/>
          <w:sz w:val="24"/>
          <w:szCs w:val="24"/>
        </w:rPr>
        <w:t xml:space="preserve"> году обусловлено </w:t>
      </w:r>
      <w:r w:rsidR="005B3015">
        <w:rPr>
          <w:rFonts w:ascii="Times New Roman" w:eastAsia="Times New Roman" w:hAnsi="Times New Roman" w:cs="Times New Roman"/>
          <w:sz w:val="24"/>
          <w:szCs w:val="24"/>
        </w:rPr>
        <w:t xml:space="preserve">снижением </w:t>
      </w:r>
      <w:r w:rsidRPr="003A72EF">
        <w:rPr>
          <w:rFonts w:ascii="Times New Roman" w:eastAsia="Times New Roman" w:hAnsi="Times New Roman" w:cs="Times New Roman"/>
          <w:sz w:val="24"/>
          <w:szCs w:val="24"/>
        </w:rPr>
        <w:t xml:space="preserve">выплат по заработной плате Главе Суражского района </w:t>
      </w:r>
      <w:r w:rsidR="005B3015">
        <w:rPr>
          <w:rFonts w:ascii="Times New Roman" w:eastAsia="Times New Roman" w:hAnsi="Times New Roman" w:cs="Times New Roman"/>
          <w:sz w:val="24"/>
          <w:szCs w:val="24"/>
        </w:rPr>
        <w:t>за счет выплат ФСС (при нахождении на больничном)</w:t>
      </w:r>
      <w:r w:rsidRPr="003A72EF">
        <w:rPr>
          <w:rFonts w:ascii="Times New Roman" w:eastAsia="Times New Roman" w:hAnsi="Times New Roman" w:cs="Times New Roman"/>
          <w:sz w:val="24"/>
          <w:szCs w:val="24"/>
        </w:rPr>
        <w:t>.</w:t>
      </w:r>
    </w:p>
    <w:p w:rsidR="005B5241" w:rsidRPr="003A72EF" w:rsidRDefault="005B5241" w:rsidP="005B5241">
      <w:pPr>
        <w:spacing w:after="0" w:line="240" w:lineRule="auto"/>
        <w:ind w:firstLine="851"/>
        <w:jc w:val="both"/>
        <w:rPr>
          <w:rFonts w:ascii="Times New Roman" w:eastAsia="Times New Roman" w:hAnsi="Times New Roman" w:cs="Times New Roman"/>
          <w:sz w:val="24"/>
          <w:szCs w:val="24"/>
        </w:rPr>
      </w:pPr>
      <w:r w:rsidRPr="003A72EF">
        <w:rPr>
          <w:rFonts w:ascii="Times New Roman" w:eastAsia="Times New Roman" w:hAnsi="Times New Roman" w:cs="Times New Roman"/>
          <w:b/>
          <w:bCs/>
          <w:color w:val="FF0000"/>
          <w:sz w:val="24"/>
          <w:szCs w:val="24"/>
        </w:rPr>
        <w:t> </w:t>
      </w:r>
    </w:p>
    <w:p w:rsidR="005B5241" w:rsidRPr="003A72EF" w:rsidRDefault="005B5241" w:rsidP="005B5241">
      <w:pPr>
        <w:spacing w:after="0" w:line="240" w:lineRule="auto"/>
        <w:jc w:val="center"/>
        <w:rPr>
          <w:rFonts w:ascii="Times New Roman" w:hAnsi="Times New Roman" w:cs="Times New Roman"/>
          <w:sz w:val="24"/>
          <w:szCs w:val="24"/>
        </w:rPr>
      </w:pPr>
      <w:r w:rsidRPr="003A72EF">
        <w:rPr>
          <w:rFonts w:ascii="Times New Roman" w:hAnsi="Times New Roman" w:cs="Times New Roman"/>
          <w:i/>
          <w:iCs/>
          <w:sz w:val="24"/>
          <w:szCs w:val="24"/>
          <w:u w:val="single"/>
        </w:rPr>
        <w:t>Подраздел 01 03 «Функционирование законодательных (представительных) органов государственной власти и представительных органов муниципальных образований»</w:t>
      </w:r>
    </w:p>
    <w:p w:rsidR="005B5241" w:rsidRPr="003A72EF" w:rsidRDefault="005B5241" w:rsidP="005B5241">
      <w:pPr>
        <w:spacing w:after="0" w:line="240" w:lineRule="auto"/>
        <w:ind w:firstLine="567"/>
        <w:jc w:val="both"/>
        <w:rPr>
          <w:rFonts w:ascii="Times New Roman" w:eastAsia="Times New Roman" w:hAnsi="Times New Roman" w:cs="Times New Roman"/>
          <w:sz w:val="24"/>
          <w:szCs w:val="24"/>
        </w:rPr>
      </w:pPr>
      <w:r w:rsidRPr="003A72EF">
        <w:rPr>
          <w:rFonts w:ascii="Times New Roman" w:eastAsia="Times New Roman" w:hAnsi="Times New Roman" w:cs="Times New Roman"/>
          <w:sz w:val="24"/>
          <w:szCs w:val="24"/>
        </w:rPr>
        <w:t xml:space="preserve">Исполнение по данному подразделу составило  </w:t>
      </w:r>
      <w:r w:rsidR="005B3015">
        <w:rPr>
          <w:rFonts w:ascii="Times New Roman" w:eastAsia="Times New Roman" w:hAnsi="Times New Roman" w:cs="Times New Roman"/>
          <w:sz w:val="24"/>
          <w:szCs w:val="24"/>
        </w:rPr>
        <w:t>1156,5</w:t>
      </w:r>
      <w:r w:rsidRPr="003A72EF">
        <w:rPr>
          <w:rFonts w:ascii="Times New Roman" w:eastAsia="Times New Roman" w:hAnsi="Times New Roman" w:cs="Times New Roman"/>
          <w:sz w:val="24"/>
          <w:szCs w:val="24"/>
        </w:rPr>
        <w:t>тыс. рублей (</w:t>
      </w:r>
      <w:r w:rsidR="009A755A" w:rsidRPr="003A72EF">
        <w:rPr>
          <w:rFonts w:ascii="Times New Roman" w:eastAsia="Times New Roman" w:hAnsi="Times New Roman" w:cs="Times New Roman"/>
          <w:sz w:val="24"/>
          <w:szCs w:val="24"/>
        </w:rPr>
        <w:t>97,</w:t>
      </w:r>
      <w:r w:rsidR="005B3015">
        <w:rPr>
          <w:rFonts w:ascii="Times New Roman" w:eastAsia="Times New Roman" w:hAnsi="Times New Roman" w:cs="Times New Roman"/>
          <w:sz w:val="24"/>
          <w:szCs w:val="24"/>
        </w:rPr>
        <w:t>8</w:t>
      </w:r>
      <w:r w:rsidRPr="003A72EF">
        <w:rPr>
          <w:rFonts w:ascii="Times New Roman" w:eastAsia="Times New Roman" w:hAnsi="Times New Roman" w:cs="Times New Roman"/>
          <w:sz w:val="24"/>
          <w:szCs w:val="24"/>
        </w:rPr>
        <w:t>% к плану), что ниже уровня 201</w:t>
      </w:r>
      <w:r w:rsidR="005B3015">
        <w:rPr>
          <w:rFonts w:ascii="Times New Roman" w:eastAsia="Times New Roman" w:hAnsi="Times New Roman" w:cs="Times New Roman"/>
          <w:sz w:val="24"/>
          <w:szCs w:val="24"/>
        </w:rPr>
        <w:t>7</w:t>
      </w:r>
      <w:r w:rsidRPr="003A72EF">
        <w:rPr>
          <w:rFonts w:ascii="Times New Roman" w:eastAsia="Times New Roman" w:hAnsi="Times New Roman" w:cs="Times New Roman"/>
          <w:sz w:val="24"/>
          <w:szCs w:val="24"/>
        </w:rPr>
        <w:t xml:space="preserve"> года на </w:t>
      </w:r>
      <w:r w:rsidR="005B3015">
        <w:rPr>
          <w:rFonts w:ascii="Times New Roman" w:eastAsia="Times New Roman" w:hAnsi="Times New Roman" w:cs="Times New Roman"/>
          <w:sz w:val="24"/>
          <w:szCs w:val="24"/>
        </w:rPr>
        <w:t>26,0</w:t>
      </w:r>
      <w:r w:rsidRPr="003A72EF">
        <w:rPr>
          <w:rFonts w:ascii="Times New Roman" w:eastAsia="Times New Roman" w:hAnsi="Times New Roman" w:cs="Times New Roman"/>
          <w:sz w:val="24"/>
          <w:szCs w:val="24"/>
        </w:rPr>
        <w:t xml:space="preserve"> тыс. рублей, или на </w:t>
      </w:r>
      <w:r w:rsidR="005B3015">
        <w:rPr>
          <w:rFonts w:ascii="Times New Roman" w:eastAsia="Times New Roman" w:hAnsi="Times New Roman" w:cs="Times New Roman"/>
          <w:sz w:val="24"/>
          <w:szCs w:val="24"/>
        </w:rPr>
        <w:t>2,2</w:t>
      </w:r>
      <w:r w:rsidRPr="003A72EF">
        <w:rPr>
          <w:rFonts w:ascii="Times New Roman" w:eastAsia="Times New Roman" w:hAnsi="Times New Roman" w:cs="Times New Roman"/>
          <w:sz w:val="24"/>
          <w:szCs w:val="24"/>
        </w:rPr>
        <w:t xml:space="preserve">%. Для технического обеспечения своей деятельности в Суражском районном Совете народных депутатов сформирован технический аппарат в количестве 3-х человек. Вышеуказанные  расходы былинаправлены на функционирование аппарата Суражского районного Совета народных депутатов. </w:t>
      </w:r>
    </w:p>
    <w:p w:rsidR="005B5241" w:rsidRPr="005B5241" w:rsidRDefault="005B5241" w:rsidP="005B5241">
      <w:pPr>
        <w:spacing w:after="0" w:line="240" w:lineRule="auto"/>
        <w:ind w:firstLine="567"/>
        <w:jc w:val="right"/>
        <w:rPr>
          <w:rFonts w:ascii="Times New Roman" w:eastAsia="Times New Roman" w:hAnsi="Times New Roman" w:cs="Times New Roman"/>
          <w:sz w:val="24"/>
          <w:szCs w:val="24"/>
        </w:rPr>
      </w:pPr>
      <w:r w:rsidRPr="003A72EF">
        <w:rPr>
          <w:rFonts w:ascii="Times New Roman" w:eastAsia="Times New Roman" w:hAnsi="Times New Roman" w:cs="Times New Roman"/>
          <w:sz w:val="24"/>
          <w:szCs w:val="24"/>
        </w:rPr>
        <w:t>Таблица №2, тыс. рублей</w:t>
      </w:r>
    </w:p>
    <w:tbl>
      <w:tblPr>
        <w:tblW w:w="8962" w:type="dxa"/>
        <w:tblInd w:w="93" w:type="dxa"/>
        <w:tblCellMar>
          <w:left w:w="0" w:type="dxa"/>
          <w:right w:w="0" w:type="dxa"/>
        </w:tblCellMar>
        <w:tblLook w:val="04A0"/>
      </w:tblPr>
      <w:tblGrid>
        <w:gridCol w:w="3417"/>
        <w:gridCol w:w="567"/>
        <w:gridCol w:w="1276"/>
        <w:gridCol w:w="1352"/>
        <w:gridCol w:w="1058"/>
        <w:gridCol w:w="1276"/>
        <w:gridCol w:w="16"/>
      </w:tblGrid>
      <w:tr w:rsidR="00620802" w:rsidRPr="00CD67F4" w:rsidTr="00B20397">
        <w:trPr>
          <w:trHeight w:val="276"/>
        </w:trPr>
        <w:tc>
          <w:tcPr>
            <w:tcW w:w="34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0802" w:rsidRPr="00CD67F4" w:rsidRDefault="00620802" w:rsidP="005B5241">
            <w:pPr>
              <w:spacing w:after="0" w:line="240" w:lineRule="auto"/>
              <w:ind w:right="-108"/>
              <w:rPr>
                <w:rFonts w:ascii="Times New Roman" w:eastAsia="Times New Roman" w:hAnsi="Times New Roman" w:cs="Times New Roman"/>
                <w:sz w:val="18"/>
                <w:szCs w:val="18"/>
              </w:rPr>
            </w:pPr>
            <w:r w:rsidRPr="00CD67F4">
              <w:rPr>
                <w:rFonts w:ascii="Times New Roman" w:eastAsia="Times New Roman" w:hAnsi="Times New Roman" w:cs="Times New Roman"/>
                <w:b/>
                <w:bCs/>
                <w:sz w:val="18"/>
                <w:szCs w:val="18"/>
              </w:rPr>
              <w:t>Наименование показателя</w:t>
            </w:r>
          </w:p>
        </w:tc>
        <w:tc>
          <w:tcPr>
            <w:tcW w:w="5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0802" w:rsidRPr="00CD67F4" w:rsidRDefault="00620802" w:rsidP="005B5241">
            <w:pPr>
              <w:spacing w:after="0" w:line="240" w:lineRule="auto"/>
              <w:ind w:right="-108"/>
              <w:rPr>
                <w:rFonts w:ascii="Times New Roman" w:eastAsia="Times New Roman" w:hAnsi="Times New Roman" w:cs="Times New Roman"/>
                <w:sz w:val="18"/>
                <w:szCs w:val="18"/>
              </w:rPr>
            </w:pPr>
            <w:r w:rsidRPr="00CD67F4">
              <w:rPr>
                <w:rFonts w:ascii="Times New Roman" w:eastAsia="Times New Roman" w:hAnsi="Times New Roman" w:cs="Times New Roman"/>
                <w:b/>
                <w:bCs/>
                <w:sz w:val="18"/>
                <w:szCs w:val="18"/>
              </w:rPr>
              <w:t>Код по КОС</w:t>
            </w:r>
          </w:p>
          <w:p w:rsidR="00620802" w:rsidRPr="00CD67F4" w:rsidRDefault="00620802" w:rsidP="005B5241">
            <w:pPr>
              <w:spacing w:after="0" w:line="240" w:lineRule="auto"/>
              <w:ind w:right="-108"/>
              <w:rPr>
                <w:rFonts w:ascii="Times New Roman" w:eastAsia="Times New Roman" w:hAnsi="Times New Roman" w:cs="Times New Roman"/>
                <w:sz w:val="18"/>
                <w:szCs w:val="18"/>
              </w:rPr>
            </w:pPr>
            <w:r w:rsidRPr="00CD67F4">
              <w:rPr>
                <w:rFonts w:ascii="Times New Roman" w:eastAsia="Times New Roman" w:hAnsi="Times New Roman" w:cs="Times New Roman"/>
                <w:b/>
                <w:bCs/>
                <w:sz w:val="18"/>
                <w:szCs w:val="18"/>
              </w:rPr>
              <w:t>ГУ</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0802" w:rsidRPr="00CD67F4" w:rsidRDefault="00620802" w:rsidP="005B5241">
            <w:pPr>
              <w:spacing w:after="0" w:line="240" w:lineRule="auto"/>
              <w:ind w:right="-108"/>
              <w:rPr>
                <w:rFonts w:ascii="Times New Roman" w:eastAsia="Times New Roman" w:hAnsi="Times New Roman" w:cs="Times New Roman"/>
                <w:sz w:val="18"/>
                <w:szCs w:val="18"/>
              </w:rPr>
            </w:pPr>
            <w:r w:rsidRPr="00CD67F4">
              <w:rPr>
                <w:rFonts w:ascii="Times New Roman" w:eastAsia="Times New Roman" w:hAnsi="Times New Roman" w:cs="Times New Roman"/>
                <w:b/>
                <w:bCs/>
                <w:sz w:val="18"/>
                <w:szCs w:val="18"/>
              </w:rPr>
              <w:t xml:space="preserve">Исполнено </w:t>
            </w:r>
          </w:p>
          <w:p w:rsidR="00620802" w:rsidRPr="00CD67F4" w:rsidRDefault="008C52C7" w:rsidP="008C52C7">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В </w:t>
            </w:r>
            <w:r w:rsidR="00620802" w:rsidRPr="00CD67F4">
              <w:rPr>
                <w:rFonts w:ascii="Times New Roman" w:eastAsia="Times New Roman" w:hAnsi="Times New Roman" w:cs="Times New Roman"/>
                <w:b/>
                <w:bCs/>
                <w:sz w:val="18"/>
                <w:szCs w:val="18"/>
              </w:rPr>
              <w:t>201</w:t>
            </w:r>
            <w:r w:rsidR="008D5BDB">
              <w:rPr>
                <w:rFonts w:ascii="Times New Roman" w:eastAsia="Times New Roman" w:hAnsi="Times New Roman" w:cs="Times New Roman"/>
                <w:b/>
                <w:bCs/>
                <w:sz w:val="18"/>
                <w:szCs w:val="18"/>
              </w:rPr>
              <w:t>7</w:t>
            </w:r>
            <w:r w:rsidR="00620802" w:rsidRPr="00CD67F4">
              <w:rPr>
                <w:rFonts w:ascii="Times New Roman" w:eastAsia="Times New Roman" w:hAnsi="Times New Roman" w:cs="Times New Roman"/>
                <w:b/>
                <w:bCs/>
                <w:sz w:val="18"/>
                <w:szCs w:val="18"/>
              </w:rPr>
              <w:t xml:space="preserve"> год</w:t>
            </w:r>
            <w:r>
              <w:rPr>
                <w:rFonts w:ascii="Times New Roman" w:eastAsia="Times New Roman" w:hAnsi="Times New Roman" w:cs="Times New Roman"/>
                <w:b/>
                <w:bCs/>
                <w:sz w:val="18"/>
                <w:szCs w:val="18"/>
              </w:rPr>
              <w:t>у</w:t>
            </w:r>
          </w:p>
        </w:tc>
        <w:tc>
          <w:tcPr>
            <w:tcW w:w="1352" w:type="dxa"/>
            <w:vMerge w:val="restart"/>
            <w:tcBorders>
              <w:top w:val="single" w:sz="8" w:space="0" w:color="auto"/>
              <w:left w:val="nil"/>
              <w:right w:val="single" w:sz="4" w:space="0" w:color="auto"/>
            </w:tcBorders>
            <w:tcMar>
              <w:top w:w="0" w:type="dxa"/>
              <w:left w:w="108" w:type="dxa"/>
              <w:bottom w:w="0" w:type="dxa"/>
              <w:right w:w="108" w:type="dxa"/>
            </w:tcMar>
          </w:tcPr>
          <w:p w:rsidR="00620802" w:rsidRPr="00CD67F4" w:rsidRDefault="00620802" w:rsidP="000C6993">
            <w:pPr>
              <w:spacing w:after="0" w:line="240" w:lineRule="auto"/>
              <w:ind w:right="-108"/>
              <w:rPr>
                <w:rFonts w:ascii="Times New Roman" w:eastAsia="Times New Roman" w:hAnsi="Times New Roman" w:cs="Times New Roman"/>
                <w:sz w:val="18"/>
                <w:szCs w:val="18"/>
              </w:rPr>
            </w:pPr>
            <w:r w:rsidRPr="00CD67F4">
              <w:rPr>
                <w:rFonts w:ascii="Times New Roman" w:eastAsia="Times New Roman" w:hAnsi="Times New Roman" w:cs="Times New Roman"/>
                <w:b/>
                <w:bCs/>
                <w:sz w:val="18"/>
                <w:szCs w:val="18"/>
              </w:rPr>
              <w:t xml:space="preserve">Исполнено </w:t>
            </w:r>
          </w:p>
          <w:p w:rsidR="00620802" w:rsidRPr="00CD67F4" w:rsidRDefault="008C52C7" w:rsidP="008C52C7">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В </w:t>
            </w:r>
            <w:r w:rsidR="00620802" w:rsidRPr="00CD67F4">
              <w:rPr>
                <w:rFonts w:ascii="Times New Roman" w:eastAsia="Times New Roman" w:hAnsi="Times New Roman" w:cs="Times New Roman"/>
                <w:b/>
                <w:bCs/>
                <w:sz w:val="18"/>
                <w:szCs w:val="18"/>
              </w:rPr>
              <w:t>201</w:t>
            </w:r>
            <w:r w:rsidR="008D5BDB">
              <w:rPr>
                <w:rFonts w:ascii="Times New Roman" w:eastAsia="Times New Roman" w:hAnsi="Times New Roman" w:cs="Times New Roman"/>
                <w:b/>
                <w:bCs/>
                <w:sz w:val="18"/>
                <w:szCs w:val="18"/>
              </w:rPr>
              <w:t>8</w:t>
            </w:r>
            <w:r w:rsidR="00620802" w:rsidRPr="00CD67F4">
              <w:rPr>
                <w:rFonts w:ascii="Times New Roman" w:eastAsia="Times New Roman" w:hAnsi="Times New Roman" w:cs="Times New Roman"/>
                <w:b/>
                <w:bCs/>
                <w:sz w:val="18"/>
                <w:szCs w:val="18"/>
              </w:rPr>
              <w:t xml:space="preserve"> год</w:t>
            </w:r>
            <w:r>
              <w:rPr>
                <w:rFonts w:ascii="Times New Roman" w:eastAsia="Times New Roman" w:hAnsi="Times New Roman" w:cs="Times New Roman"/>
                <w:b/>
                <w:bCs/>
                <w:sz w:val="18"/>
                <w:szCs w:val="18"/>
              </w:rPr>
              <w:t>у</w:t>
            </w:r>
          </w:p>
        </w:tc>
        <w:tc>
          <w:tcPr>
            <w:tcW w:w="1058"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8C52C7" w:rsidRDefault="00620802" w:rsidP="008D5BDB">
            <w:pPr>
              <w:spacing w:after="0" w:line="240" w:lineRule="auto"/>
              <w:ind w:right="-108"/>
              <w:rPr>
                <w:rFonts w:ascii="Times New Roman" w:eastAsia="Times New Roman" w:hAnsi="Times New Roman" w:cs="Times New Roman"/>
                <w:b/>
                <w:bCs/>
                <w:sz w:val="18"/>
                <w:szCs w:val="18"/>
              </w:rPr>
            </w:pPr>
            <w:r w:rsidRPr="00CD67F4">
              <w:rPr>
                <w:rFonts w:ascii="Times New Roman" w:eastAsia="Times New Roman" w:hAnsi="Times New Roman" w:cs="Times New Roman"/>
                <w:b/>
                <w:bCs/>
                <w:sz w:val="18"/>
                <w:szCs w:val="18"/>
              </w:rPr>
              <w:t>Исполнено в 201</w:t>
            </w:r>
            <w:r w:rsidR="008D5BDB">
              <w:rPr>
                <w:rFonts w:ascii="Times New Roman" w:eastAsia="Times New Roman" w:hAnsi="Times New Roman" w:cs="Times New Roman"/>
                <w:b/>
                <w:bCs/>
                <w:sz w:val="18"/>
                <w:szCs w:val="18"/>
              </w:rPr>
              <w:t>8</w:t>
            </w:r>
            <w:r w:rsidRPr="00CD67F4">
              <w:rPr>
                <w:rFonts w:ascii="Times New Roman" w:eastAsia="Times New Roman" w:hAnsi="Times New Roman" w:cs="Times New Roman"/>
                <w:b/>
                <w:bCs/>
                <w:sz w:val="18"/>
                <w:szCs w:val="18"/>
              </w:rPr>
              <w:t>г. к 201</w:t>
            </w:r>
            <w:r w:rsidR="008D5BDB">
              <w:rPr>
                <w:rFonts w:ascii="Times New Roman" w:eastAsia="Times New Roman" w:hAnsi="Times New Roman" w:cs="Times New Roman"/>
                <w:b/>
                <w:bCs/>
                <w:sz w:val="18"/>
                <w:szCs w:val="18"/>
              </w:rPr>
              <w:t>7</w:t>
            </w:r>
            <w:r w:rsidRPr="00CD67F4">
              <w:rPr>
                <w:rFonts w:ascii="Times New Roman" w:eastAsia="Times New Roman" w:hAnsi="Times New Roman" w:cs="Times New Roman"/>
                <w:b/>
                <w:bCs/>
                <w:sz w:val="18"/>
                <w:szCs w:val="18"/>
              </w:rPr>
              <w:t>г.</w:t>
            </w:r>
          </w:p>
          <w:p w:rsidR="00620802" w:rsidRPr="00CD67F4" w:rsidRDefault="00620802" w:rsidP="008D5BDB">
            <w:pPr>
              <w:spacing w:after="0" w:line="240" w:lineRule="auto"/>
              <w:ind w:right="-108"/>
              <w:rPr>
                <w:rFonts w:ascii="Times New Roman" w:eastAsia="Times New Roman" w:hAnsi="Times New Roman" w:cs="Times New Roman"/>
                <w:sz w:val="18"/>
                <w:szCs w:val="18"/>
              </w:rPr>
            </w:pPr>
            <w:r w:rsidRPr="00CD67F4">
              <w:rPr>
                <w:rFonts w:ascii="Times New Roman" w:eastAsia="Times New Roman" w:hAnsi="Times New Roman" w:cs="Times New Roman"/>
                <w:b/>
                <w:bCs/>
                <w:sz w:val="18"/>
                <w:szCs w:val="18"/>
              </w:rPr>
              <w:t xml:space="preserve"> в (+,-)</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0802" w:rsidRPr="00CD67F4" w:rsidRDefault="00620802" w:rsidP="008C52C7">
            <w:pPr>
              <w:spacing w:after="0" w:line="240" w:lineRule="auto"/>
              <w:ind w:right="-108"/>
              <w:rPr>
                <w:rFonts w:ascii="Times New Roman" w:eastAsia="Times New Roman" w:hAnsi="Times New Roman" w:cs="Times New Roman"/>
                <w:sz w:val="18"/>
                <w:szCs w:val="18"/>
              </w:rPr>
            </w:pPr>
            <w:r w:rsidRPr="00CD67F4">
              <w:rPr>
                <w:rFonts w:ascii="Times New Roman" w:eastAsia="Times New Roman" w:hAnsi="Times New Roman" w:cs="Times New Roman"/>
                <w:b/>
                <w:bCs/>
                <w:sz w:val="18"/>
                <w:szCs w:val="18"/>
              </w:rPr>
              <w:t>Исполнено в 201</w:t>
            </w:r>
            <w:r w:rsidR="008D5BDB">
              <w:rPr>
                <w:rFonts w:ascii="Times New Roman" w:eastAsia="Times New Roman" w:hAnsi="Times New Roman" w:cs="Times New Roman"/>
                <w:b/>
                <w:bCs/>
                <w:sz w:val="18"/>
                <w:szCs w:val="18"/>
              </w:rPr>
              <w:t>8</w:t>
            </w:r>
            <w:r w:rsidRPr="00CD67F4">
              <w:rPr>
                <w:rFonts w:ascii="Times New Roman" w:eastAsia="Times New Roman" w:hAnsi="Times New Roman" w:cs="Times New Roman"/>
                <w:b/>
                <w:bCs/>
                <w:sz w:val="18"/>
                <w:szCs w:val="18"/>
              </w:rPr>
              <w:t>г. к 201</w:t>
            </w:r>
            <w:r w:rsidR="008D5BDB">
              <w:rPr>
                <w:rFonts w:ascii="Times New Roman" w:eastAsia="Times New Roman" w:hAnsi="Times New Roman" w:cs="Times New Roman"/>
                <w:b/>
                <w:bCs/>
                <w:sz w:val="18"/>
                <w:szCs w:val="18"/>
              </w:rPr>
              <w:t>7</w:t>
            </w:r>
            <w:r w:rsidRPr="00CD67F4">
              <w:rPr>
                <w:rFonts w:ascii="Times New Roman" w:eastAsia="Times New Roman" w:hAnsi="Times New Roman" w:cs="Times New Roman"/>
                <w:b/>
                <w:bCs/>
                <w:sz w:val="18"/>
                <w:szCs w:val="18"/>
              </w:rPr>
              <w:t>г. в %</w:t>
            </w:r>
          </w:p>
        </w:tc>
        <w:tc>
          <w:tcPr>
            <w:tcW w:w="16" w:type="dxa"/>
            <w:vAlign w:val="center"/>
            <w:hideMark/>
          </w:tcPr>
          <w:p w:rsidR="00620802" w:rsidRPr="00CD67F4" w:rsidRDefault="00620802" w:rsidP="005B5241">
            <w:pPr>
              <w:spacing w:after="0" w:line="240" w:lineRule="auto"/>
              <w:ind w:firstLine="709"/>
              <w:jc w:val="center"/>
              <w:rPr>
                <w:rFonts w:ascii="Times New Roman" w:eastAsia="Times New Roman" w:hAnsi="Times New Roman" w:cs="Times New Roman"/>
                <w:sz w:val="18"/>
                <w:szCs w:val="18"/>
              </w:rPr>
            </w:pPr>
          </w:p>
        </w:tc>
      </w:tr>
      <w:tr w:rsidR="00620802" w:rsidRPr="00CD67F4" w:rsidTr="00B20397">
        <w:trPr>
          <w:trHeight w:val="315"/>
        </w:trPr>
        <w:tc>
          <w:tcPr>
            <w:tcW w:w="3417" w:type="dxa"/>
            <w:vMerge/>
            <w:tcBorders>
              <w:top w:val="single" w:sz="8" w:space="0" w:color="auto"/>
              <w:left w:val="single" w:sz="8" w:space="0" w:color="auto"/>
              <w:bottom w:val="single" w:sz="8" w:space="0" w:color="auto"/>
              <w:right w:val="single" w:sz="8" w:space="0" w:color="auto"/>
            </w:tcBorders>
            <w:vAlign w:val="center"/>
            <w:hideMark/>
          </w:tcPr>
          <w:p w:rsidR="00620802" w:rsidRPr="00CD67F4" w:rsidRDefault="00620802"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620802" w:rsidRPr="00CD67F4" w:rsidRDefault="00620802" w:rsidP="005B5241">
            <w:pPr>
              <w:spacing w:after="0" w:line="240" w:lineRule="auto"/>
              <w:ind w:firstLine="709"/>
              <w:jc w:val="center"/>
              <w:rPr>
                <w:rFonts w:ascii="Times New Roman" w:eastAsia="Times New Roman" w:hAnsi="Times New Roman" w:cs="Times New Roman"/>
                <w:sz w:val="18"/>
                <w:szCs w:val="18"/>
              </w:rPr>
            </w:pPr>
          </w:p>
        </w:tc>
        <w:tc>
          <w:tcPr>
            <w:tcW w:w="1276" w:type="dxa"/>
            <w:vMerge/>
            <w:tcBorders>
              <w:top w:val="single" w:sz="8" w:space="0" w:color="auto"/>
              <w:left w:val="nil"/>
              <w:bottom w:val="single" w:sz="8" w:space="0" w:color="auto"/>
              <w:right w:val="single" w:sz="8" w:space="0" w:color="auto"/>
            </w:tcBorders>
            <w:vAlign w:val="center"/>
            <w:hideMark/>
          </w:tcPr>
          <w:p w:rsidR="00620802" w:rsidRPr="00CD67F4" w:rsidRDefault="00620802" w:rsidP="005B5241">
            <w:pPr>
              <w:spacing w:after="0" w:line="240" w:lineRule="auto"/>
              <w:ind w:firstLine="709"/>
              <w:jc w:val="center"/>
              <w:rPr>
                <w:rFonts w:ascii="Times New Roman" w:eastAsia="Times New Roman" w:hAnsi="Times New Roman" w:cs="Times New Roman"/>
                <w:sz w:val="18"/>
                <w:szCs w:val="18"/>
              </w:rPr>
            </w:pPr>
          </w:p>
        </w:tc>
        <w:tc>
          <w:tcPr>
            <w:tcW w:w="1352" w:type="dxa"/>
            <w:vMerge/>
            <w:tcBorders>
              <w:left w:val="nil"/>
              <w:right w:val="single" w:sz="4" w:space="0" w:color="auto"/>
            </w:tcBorders>
          </w:tcPr>
          <w:p w:rsidR="00620802" w:rsidRPr="00CD67F4" w:rsidRDefault="00620802" w:rsidP="005B5241">
            <w:pPr>
              <w:spacing w:after="0" w:line="240" w:lineRule="auto"/>
              <w:ind w:firstLine="709"/>
              <w:jc w:val="center"/>
              <w:rPr>
                <w:rFonts w:ascii="Times New Roman" w:eastAsia="Times New Roman" w:hAnsi="Times New Roman" w:cs="Times New Roman"/>
                <w:sz w:val="18"/>
                <w:szCs w:val="18"/>
              </w:rPr>
            </w:pPr>
          </w:p>
        </w:tc>
        <w:tc>
          <w:tcPr>
            <w:tcW w:w="1058" w:type="dxa"/>
            <w:vMerge/>
            <w:tcBorders>
              <w:top w:val="single" w:sz="8" w:space="0" w:color="auto"/>
              <w:left w:val="single" w:sz="4" w:space="0" w:color="auto"/>
              <w:bottom w:val="single" w:sz="8" w:space="0" w:color="auto"/>
              <w:right w:val="single" w:sz="8" w:space="0" w:color="auto"/>
            </w:tcBorders>
            <w:vAlign w:val="center"/>
            <w:hideMark/>
          </w:tcPr>
          <w:p w:rsidR="00620802" w:rsidRPr="00CD67F4" w:rsidRDefault="00620802" w:rsidP="005B5241">
            <w:pPr>
              <w:spacing w:after="0" w:line="240" w:lineRule="auto"/>
              <w:ind w:firstLine="709"/>
              <w:jc w:val="center"/>
              <w:rPr>
                <w:rFonts w:ascii="Times New Roman" w:eastAsia="Times New Roman" w:hAnsi="Times New Roman" w:cs="Times New Roman"/>
                <w:sz w:val="18"/>
                <w:szCs w:val="18"/>
              </w:rPr>
            </w:pPr>
          </w:p>
        </w:tc>
        <w:tc>
          <w:tcPr>
            <w:tcW w:w="1276" w:type="dxa"/>
            <w:vMerge/>
            <w:tcBorders>
              <w:top w:val="single" w:sz="8" w:space="0" w:color="auto"/>
              <w:left w:val="nil"/>
              <w:bottom w:val="single" w:sz="8" w:space="0" w:color="auto"/>
              <w:right w:val="single" w:sz="8" w:space="0" w:color="auto"/>
            </w:tcBorders>
            <w:vAlign w:val="center"/>
            <w:hideMark/>
          </w:tcPr>
          <w:p w:rsidR="00620802" w:rsidRPr="00CD67F4" w:rsidRDefault="00620802" w:rsidP="005B5241">
            <w:pPr>
              <w:spacing w:after="0" w:line="240" w:lineRule="auto"/>
              <w:ind w:firstLine="709"/>
              <w:jc w:val="center"/>
              <w:rPr>
                <w:rFonts w:ascii="Times New Roman" w:eastAsia="Times New Roman" w:hAnsi="Times New Roman" w:cs="Times New Roman"/>
                <w:sz w:val="18"/>
                <w:szCs w:val="18"/>
              </w:rPr>
            </w:pPr>
          </w:p>
        </w:tc>
        <w:tc>
          <w:tcPr>
            <w:tcW w:w="16" w:type="dxa"/>
            <w:vAlign w:val="center"/>
            <w:hideMark/>
          </w:tcPr>
          <w:p w:rsidR="00620802" w:rsidRPr="00CD67F4" w:rsidRDefault="00620802" w:rsidP="005B5241">
            <w:pPr>
              <w:spacing w:after="0" w:line="240" w:lineRule="auto"/>
              <w:ind w:firstLine="709"/>
              <w:jc w:val="center"/>
              <w:rPr>
                <w:rFonts w:ascii="Times New Roman" w:eastAsia="Times New Roman" w:hAnsi="Times New Roman" w:cs="Times New Roman"/>
                <w:sz w:val="18"/>
                <w:szCs w:val="18"/>
              </w:rPr>
            </w:pPr>
          </w:p>
        </w:tc>
      </w:tr>
      <w:tr w:rsidR="00620802" w:rsidRPr="00CD67F4" w:rsidTr="00B20397">
        <w:trPr>
          <w:trHeight w:val="540"/>
        </w:trPr>
        <w:tc>
          <w:tcPr>
            <w:tcW w:w="3417" w:type="dxa"/>
            <w:vMerge/>
            <w:tcBorders>
              <w:top w:val="single" w:sz="8" w:space="0" w:color="auto"/>
              <w:left w:val="single" w:sz="8" w:space="0" w:color="auto"/>
              <w:bottom w:val="single" w:sz="8" w:space="0" w:color="auto"/>
              <w:right w:val="single" w:sz="8" w:space="0" w:color="auto"/>
            </w:tcBorders>
            <w:vAlign w:val="center"/>
            <w:hideMark/>
          </w:tcPr>
          <w:p w:rsidR="00620802" w:rsidRPr="00CD67F4" w:rsidRDefault="00620802"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620802" w:rsidRPr="00CD67F4" w:rsidRDefault="00620802" w:rsidP="005B5241">
            <w:pPr>
              <w:spacing w:after="0" w:line="240" w:lineRule="auto"/>
              <w:ind w:firstLine="709"/>
              <w:jc w:val="center"/>
              <w:rPr>
                <w:rFonts w:ascii="Times New Roman" w:eastAsia="Times New Roman" w:hAnsi="Times New Roman" w:cs="Times New Roman"/>
                <w:sz w:val="18"/>
                <w:szCs w:val="18"/>
              </w:rPr>
            </w:pPr>
          </w:p>
        </w:tc>
        <w:tc>
          <w:tcPr>
            <w:tcW w:w="1276" w:type="dxa"/>
            <w:vMerge/>
            <w:tcBorders>
              <w:top w:val="single" w:sz="8" w:space="0" w:color="auto"/>
              <w:left w:val="nil"/>
              <w:bottom w:val="single" w:sz="8" w:space="0" w:color="auto"/>
              <w:right w:val="single" w:sz="8" w:space="0" w:color="auto"/>
            </w:tcBorders>
            <w:vAlign w:val="center"/>
            <w:hideMark/>
          </w:tcPr>
          <w:p w:rsidR="00620802" w:rsidRPr="00CD67F4" w:rsidRDefault="00620802" w:rsidP="005B5241">
            <w:pPr>
              <w:spacing w:after="0" w:line="240" w:lineRule="auto"/>
              <w:ind w:firstLine="709"/>
              <w:jc w:val="center"/>
              <w:rPr>
                <w:rFonts w:ascii="Times New Roman" w:eastAsia="Times New Roman" w:hAnsi="Times New Roman" w:cs="Times New Roman"/>
                <w:sz w:val="18"/>
                <w:szCs w:val="18"/>
              </w:rPr>
            </w:pPr>
          </w:p>
        </w:tc>
        <w:tc>
          <w:tcPr>
            <w:tcW w:w="1352" w:type="dxa"/>
            <w:vMerge/>
            <w:tcBorders>
              <w:left w:val="nil"/>
              <w:bottom w:val="single" w:sz="8" w:space="0" w:color="auto"/>
              <w:right w:val="single" w:sz="4" w:space="0" w:color="auto"/>
            </w:tcBorders>
          </w:tcPr>
          <w:p w:rsidR="00620802" w:rsidRPr="00CD67F4" w:rsidRDefault="00620802" w:rsidP="005B5241">
            <w:pPr>
              <w:spacing w:after="0" w:line="240" w:lineRule="auto"/>
              <w:ind w:firstLine="709"/>
              <w:jc w:val="center"/>
              <w:rPr>
                <w:rFonts w:ascii="Times New Roman" w:eastAsia="Times New Roman" w:hAnsi="Times New Roman" w:cs="Times New Roman"/>
                <w:sz w:val="18"/>
                <w:szCs w:val="18"/>
              </w:rPr>
            </w:pPr>
          </w:p>
        </w:tc>
        <w:tc>
          <w:tcPr>
            <w:tcW w:w="1058" w:type="dxa"/>
            <w:vMerge/>
            <w:tcBorders>
              <w:top w:val="single" w:sz="8" w:space="0" w:color="auto"/>
              <w:left w:val="single" w:sz="4" w:space="0" w:color="auto"/>
              <w:bottom w:val="single" w:sz="8" w:space="0" w:color="auto"/>
              <w:right w:val="single" w:sz="8" w:space="0" w:color="auto"/>
            </w:tcBorders>
            <w:vAlign w:val="center"/>
            <w:hideMark/>
          </w:tcPr>
          <w:p w:rsidR="00620802" w:rsidRPr="00CD67F4" w:rsidRDefault="00620802" w:rsidP="005B5241">
            <w:pPr>
              <w:spacing w:after="0" w:line="240" w:lineRule="auto"/>
              <w:ind w:firstLine="709"/>
              <w:jc w:val="center"/>
              <w:rPr>
                <w:rFonts w:ascii="Times New Roman" w:eastAsia="Times New Roman" w:hAnsi="Times New Roman" w:cs="Times New Roman"/>
                <w:sz w:val="18"/>
                <w:szCs w:val="18"/>
              </w:rPr>
            </w:pPr>
          </w:p>
        </w:tc>
        <w:tc>
          <w:tcPr>
            <w:tcW w:w="1276" w:type="dxa"/>
            <w:vMerge/>
            <w:tcBorders>
              <w:top w:val="single" w:sz="8" w:space="0" w:color="auto"/>
              <w:left w:val="nil"/>
              <w:bottom w:val="single" w:sz="8" w:space="0" w:color="auto"/>
              <w:right w:val="single" w:sz="8" w:space="0" w:color="auto"/>
            </w:tcBorders>
            <w:vAlign w:val="center"/>
            <w:hideMark/>
          </w:tcPr>
          <w:p w:rsidR="00620802" w:rsidRPr="00CD67F4" w:rsidRDefault="00620802" w:rsidP="005B5241">
            <w:pPr>
              <w:spacing w:after="0" w:line="240" w:lineRule="auto"/>
              <w:ind w:firstLine="709"/>
              <w:jc w:val="center"/>
              <w:rPr>
                <w:rFonts w:ascii="Times New Roman" w:eastAsia="Times New Roman" w:hAnsi="Times New Roman" w:cs="Times New Roman"/>
                <w:sz w:val="18"/>
                <w:szCs w:val="18"/>
              </w:rPr>
            </w:pPr>
          </w:p>
        </w:tc>
        <w:tc>
          <w:tcPr>
            <w:tcW w:w="16" w:type="dxa"/>
            <w:vAlign w:val="center"/>
            <w:hideMark/>
          </w:tcPr>
          <w:p w:rsidR="00620802" w:rsidRPr="00CD67F4" w:rsidRDefault="00620802" w:rsidP="005B5241">
            <w:pPr>
              <w:spacing w:after="0" w:line="240" w:lineRule="auto"/>
              <w:ind w:firstLine="709"/>
              <w:jc w:val="center"/>
              <w:rPr>
                <w:rFonts w:ascii="Times New Roman" w:eastAsia="Times New Roman" w:hAnsi="Times New Roman" w:cs="Times New Roman"/>
                <w:sz w:val="18"/>
                <w:szCs w:val="18"/>
              </w:rPr>
            </w:pPr>
          </w:p>
        </w:tc>
      </w:tr>
      <w:tr w:rsidR="00C0094C" w:rsidRPr="00CD67F4" w:rsidTr="00B20397">
        <w:trPr>
          <w:trHeight w:val="315"/>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94C" w:rsidRPr="00CD67F4" w:rsidRDefault="00C0094C" w:rsidP="005B5241">
            <w:pPr>
              <w:spacing w:after="0" w:line="240" w:lineRule="auto"/>
              <w:ind w:right="-108"/>
              <w:rPr>
                <w:rFonts w:ascii="Times New Roman" w:eastAsia="Times New Roman" w:hAnsi="Times New Roman" w:cs="Times New Roman"/>
                <w:sz w:val="18"/>
                <w:szCs w:val="18"/>
              </w:rPr>
            </w:pPr>
            <w:r w:rsidRPr="00CD67F4">
              <w:rPr>
                <w:rFonts w:ascii="Times New Roman" w:eastAsia="Times New Roman" w:hAnsi="Times New Roman" w:cs="Times New Roman"/>
                <w:sz w:val="18"/>
                <w:szCs w:val="18"/>
              </w:rPr>
              <w:t>Заработная плата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0094C" w:rsidRPr="00CD67F4" w:rsidRDefault="00C0094C" w:rsidP="005B5241">
            <w:pPr>
              <w:spacing w:after="0" w:line="240" w:lineRule="auto"/>
              <w:ind w:right="-108"/>
              <w:rPr>
                <w:rFonts w:ascii="Times New Roman" w:eastAsia="Times New Roman" w:hAnsi="Times New Roman" w:cs="Times New Roman"/>
                <w:sz w:val="18"/>
                <w:szCs w:val="18"/>
              </w:rPr>
            </w:pPr>
            <w:r w:rsidRPr="00CD67F4">
              <w:rPr>
                <w:rFonts w:ascii="Times New Roman" w:eastAsia="Times New Roman" w:hAnsi="Times New Roman" w:cs="Times New Roman"/>
                <w:sz w:val="18"/>
                <w:szCs w:val="18"/>
              </w:rPr>
              <w:t>211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94C" w:rsidRPr="00CD67F4" w:rsidRDefault="00C0094C" w:rsidP="00EC6997">
            <w:pPr>
              <w:spacing w:after="0" w:line="240" w:lineRule="auto"/>
              <w:ind w:right="-108"/>
              <w:rPr>
                <w:rFonts w:ascii="Times New Roman" w:eastAsia="Times New Roman" w:hAnsi="Times New Roman" w:cs="Times New Roman"/>
                <w:sz w:val="18"/>
                <w:szCs w:val="18"/>
              </w:rPr>
            </w:pPr>
            <w:r w:rsidRPr="00CD67F4">
              <w:rPr>
                <w:rFonts w:ascii="Times New Roman" w:eastAsia="Times New Roman" w:hAnsi="Times New Roman" w:cs="Times New Roman"/>
                <w:sz w:val="18"/>
                <w:szCs w:val="18"/>
              </w:rPr>
              <w:t>676,7</w:t>
            </w:r>
          </w:p>
        </w:tc>
        <w:tc>
          <w:tcPr>
            <w:tcW w:w="1352" w:type="dxa"/>
            <w:tcBorders>
              <w:top w:val="single" w:sz="8" w:space="0" w:color="auto"/>
              <w:left w:val="nil"/>
              <w:bottom w:val="single" w:sz="8" w:space="0" w:color="auto"/>
              <w:right w:val="single" w:sz="4" w:space="0" w:color="auto"/>
            </w:tcBorders>
            <w:shd w:val="clear" w:color="auto" w:fill="DCE6F1"/>
            <w:tcMar>
              <w:top w:w="0" w:type="dxa"/>
              <w:left w:w="108" w:type="dxa"/>
              <w:bottom w:w="0" w:type="dxa"/>
              <w:right w:w="108" w:type="dxa"/>
            </w:tcMar>
          </w:tcPr>
          <w:p w:rsidR="00C0094C" w:rsidRPr="00CD67F4" w:rsidRDefault="00C0094C"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680,4</w:t>
            </w:r>
          </w:p>
        </w:tc>
        <w:tc>
          <w:tcPr>
            <w:tcW w:w="1058" w:type="dxa"/>
            <w:tcBorders>
              <w:top w:val="nil"/>
              <w:left w:val="single" w:sz="4" w:space="0" w:color="auto"/>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C0094C" w:rsidRPr="00C0094C" w:rsidRDefault="00C0094C">
            <w:pPr>
              <w:jc w:val="right"/>
              <w:rPr>
                <w:rFonts w:ascii="Times New Roman" w:hAnsi="Times New Roman" w:cs="Times New Roman"/>
                <w:color w:val="000000"/>
                <w:sz w:val="18"/>
                <w:szCs w:val="18"/>
              </w:rPr>
            </w:pPr>
            <w:r w:rsidRPr="00C0094C">
              <w:rPr>
                <w:rFonts w:ascii="Times New Roman" w:hAnsi="Times New Roman" w:cs="Times New Roman"/>
                <w:color w:val="000000"/>
                <w:sz w:val="18"/>
                <w:szCs w:val="18"/>
              </w:rPr>
              <w:t>3,7</w:t>
            </w:r>
          </w:p>
        </w:tc>
        <w:tc>
          <w:tcPr>
            <w:tcW w:w="127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C0094C" w:rsidRPr="00C0094C" w:rsidRDefault="00C0094C">
            <w:pPr>
              <w:jc w:val="right"/>
              <w:rPr>
                <w:rFonts w:ascii="Times New Roman" w:hAnsi="Times New Roman" w:cs="Times New Roman"/>
                <w:color w:val="000000"/>
                <w:sz w:val="18"/>
                <w:szCs w:val="18"/>
              </w:rPr>
            </w:pPr>
            <w:r w:rsidRPr="00C0094C">
              <w:rPr>
                <w:rFonts w:ascii="Times New Roman" w:hAnsi="Times New Roman" w:cs="Times New Roman"/>
                <w:color w:val="000000"/>
                <w:sz w:val="18"/>
                <w:szCs w:val="18"/>
              </w:rPr>
              <w:t>100,5</w:t>
            </w:r>
          </w:p>
        </w:tc>
        <w:tc>
          <w:tcPr>
            <w:tcW w:w="16" w:type="dxa"/>
            <w:vAlign w:val="center"/>
            <w:hideMark/>
          </w:tcPr>
          <w:p w:rsidR="00C0094C" w:rsidRPr="00CD67F4" w:rsidRDefault="00C0094C" w:rsidP="005B5241">
            <w:pPr>
              <w:spacing w:after="0" w:line="240" w:lineRule="auto"/>
              <w:ind w:firstLine="709"/>
              <w:jc w:val="center"/>
              <w:rPr>
                <w:rFonts w:ascii="Times New Roman" w:eastAsia="Times New Roman" w:hAnsi="Times New Roman" w:cs="Times New Roman"/>
                <w:sz w:val="18"/>
                <w:szCs w:val="18"/>
              </w:rPr>
            </w:pPr>
          </w:p>
        </w:tc>
      </w:tr>
      <w:tr w:rsidR="00C0094C" w:rsidRPr="00CD67F4" w:rsidTr="00B20397">
        <w:trPr>
          <w:trHeight w:val="223"/>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94C" w:rsidRPr="00CD67F4" w:rsidRDefault="00C0094C" w:rsidP="005B5241">
            <w:pPr>
              <w:spacing w:after="0" w:line="223" w:lineRule="atLeast"/>
              <w:ind w:right="-108"/>
              <w:rPr>
                <w:rFonts w:ascii="Times New Roman" w:eastAsia="Times New Roman" w:hAnsi="Times New Roman" w:cs="Times New Roman"/>
                <w:sz w:val="18"/>
                <w:szCs w:val="18"/>
              </w:rPr>
            </w:pPr>
            <w:r w:rsidRPr="00CD67F4">
              <w:rPr>
                <w:rFonts w:ascii="Times New Roman" w:eastAsia="Times New Roman" w:hAnsi="Times New Roman" w:cs="Times New Roman"/>
                <w:sz w:val="18"/>
                <w:szCs w:val="18"/>
              </w:rPr>
              <w:t>Начисления на выплаты по оплате труда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0094C" w:rsidRPr="00CD67F4" w:rsidRDefault="00C0094C" w:rsidP="005B5241">
            <w:pPr>
              <w:spacing w:after="0" w:line="223" w:lineRule="atLeast"/>
              <w:ind w:right="-108"/>
              <w:rPr>
                <w:rFonts w:ascii="Times New Roman" w:eastAsia="Times New Roman" w:hAnsi="Times New Roman" w:cs="Times New Roman"/>
                <w:sz w:val="18"/>
                <w:szCs w:val="18"/>
              </w:rPr>
            </w:pPr>
            <w:r w:rsidRPr="00CD67F4">
              <w:rPr>
                <w:rFonts w:ascii="Times New Roman" w:eastAsia="Times New Roman" w:hAnsi="Times New Roman" w:cs="Times New Roman"/>
                <w:sz w:val="18"/>
                <w:szCs w:val="18"/>
              </w:rPr>
              <w:t>213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94C" w:rsidRPr="00CD67F4" w:rsidRDefault="00C0094C" w:rsidP="00EC6997">
            <w:pPr>
              <w:spacing w:after="0" w:line="223" w:lineRule="atLeast"/>
              <w:ind w:right="-108"/>
              <w:rPr>
                <w:rFonts w:ascii="Times New Roman" w:eastAsia="Times New Roman" w:hAnsi="Times New Roman" w:cs="Times New Roman"/>
                <w:sz w:val="18"/>
                <w:szCs w:val="18"/>
              </w:rPr>
            </w:pPr>
            <w:r w:rsidRPr="00CD67F4">
              <w:rPr>
                <w:rFonts w:ascii="Times New Roman" w:eastAsia="Times New Roman" w:hAnsi="Times New Roman" w:cs="Times New Roman"/>
                <w:sz w:val="18"/>
                <w:szCs w:val="18"/>
              </w:rPr>
              <w:t>208,3</w:t>
            </w:r>
          </w:p>
        </w:tc>
        <w:tc>
          <w:tcPr>
            <w:tcW w:w="1352" w:type="dxa"/>
            <w:tcBorders>
              <w:top w:val="single" w:sz="8" w:space="0" w:color="auto"/>
              <w:left w:val="nil"/>
              <w:bottom w:val="single" w:sz="8" w:space="0" w:color="auto"/>
              <w:right w:val="single" w:sz="4" w:space="0" w:color="auto"/>
            </w:tcBorders>
            <w:shd w:val="clear" w:color="auto" w:fill="DCE6F1"/>
            <w:tcMar>
              <w:top w:w="0" w:type="dxa"/>
              <w:left w:w="108" w:type="dxa"/>
              <w:bottom w:w="0" w:type="dxa"/>
              <w:right w:w="108" w:type="dxa"/>
            </w:tcMar>
          </w:tcPr>
          <w:p w:rsidR="00C0094C" w:rsidRPr="00CD67F4" w:rsidRDefault="00C0094C" w:rsidP="005B5241">
            <w:pPr>
              <w:spacing w:after="0" w:line="223" w:lineRule="atLeast"/>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201,9</w:t>
            </w:r>
          </w:p>
        </w:tc>
        <w:tc>
          <w:tcPr>
            <w:tcW w:w="1058" w:type="dxa"/>
            <w:tcBorders>
              <w:top w:val="nil"/>
              <w:left w:val="single" w:sz="4" w:space="0" w:color="auto"/>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C0094C" w:rsidRPr="00C0094C" w:rsidRDefault="00C0094C">
            <w:pPr>
              <w:jc w:val="right"/>
              <w:rPr>
                <w:rFonts w:ascii="Times New Roman" w:hAnsi="Times New Roman" w:cs="Times New Roman"/>
                <w:color w:val="000000"/>
                <w:sz w:val="18"/>
                <w:szCs w:val="18"/>
              </w:rPr>
            </w:pPr>
            <w:r w:rsidRPr="00C0094C">
              <w:rPr>
                <w:rFonts w:ascii="Times New Roman" w:hAnsi="Times New Roman" w:cs="Times New Roman"/>
                <w:color w:val="000000"/>
                <w:sz w:val="18"/>
                <w:szCs w:val="18"/>
              </w:rPr>
              <w:t>-6,4</w:t>
            </w:r>
          </w:p>
        </w:tc>
        <w:tc>
          <w:tcPr>
            <w:tcW w:w="127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C0094C" w:rsidRPr="00C0094C" w:rsidRDefault="00C0094C">
            <w:pPr>
              <w:jc w:val="right"/>
              <w:rPr>
                <w:rFonts w:ascii="Times New Roman" w:hAnsi="Times New Roman" w:cs="Times New Roman"/>
                <w:color w:val="000000"/>
                <w:sz w:val="18"/>
                <w:szCs w:val="18"/>
              </w:rPr>
            </w:pPr>
            <w:r w:rsidRPr="00C0094C">
              <w:rPr>
                <w:rFonts w:ascii="Times New Roman" w:hAnsi="Times New Roman" w:cs="Times New Roman"/>
                <w:color w:val="000000"/>
                <w:sz w:val="18"/>
                <w:szCs w:val="18"/>
              </w:rPr>
              <w:t>96,9</w:t>
            </w:r>
          </w:p>
        </w:tc>
        <w:tc>
          <w:tcPr>
            <w:tcW w:w="16" w:type="dxa"/>
            <w:vAlign w:val="center"/>
            <w:hideMark/>
          </w:tcPr>
          <w:p w:rsidR="00C0094C" w:rsidRPr="00CD67F4" w:rsidRDefault="00C0094C" w:rsidP="005B5241">
            <w:pPr>
              <w:spacing w:after="0" w:line="240" w:lineRule="auto"/>
              <w:ind w:firstLine="709"/>
              <w:jc w:val="center"/>
              <w:rPr>
                <w:rFonts w:ascii="Times New Roman" w:eastAsia="Times New Roman" w:hAnsi="Times New Roman" w:cs="Times New Roman"/>
                <w:sz w:val="18"/>
                <w:szCs w:val="18"/>
              </w:rPr>
            </w:pPr>
          </w:p>
        </w:tc>
      </w:tr>
      <w:tr w:rsidR="00C0094C" w:rsidRPr="00CD67F4" w:rsidTr="00B20397">
        <w:trPr>
          <w:trHeight w:val="315"/>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94C" w:rsidRPr="00CD67F4" w:rsidRDefault="00C0094C" w:rsidP="005B5241">
            <w:pPr>
              <w:spacing w:after="0" w:line="240" w:lineRule="auto"/>
              <w:ind w:right="-108"/>
              <w:rPr>
                <w:rFonts w:ascii="Times New Roman" w:eastAsia="Times New Roman" w:hAnsi="Times New Roman" w:cs="Times New Roman"/>
                <w:sz w:val="18"/>
                <w:szCs w:val="18"/>
              </w:rPr>
            </w:pPr>
            <w:r w:rsidRPr="00CD67F4">
              <w:rPr>
                <w:rFonts w:ascii="Times New Roman" w:eastAsia="Times New Roman" w:hAnsi="Times New Roman" w:cs="Times New Roman"/>
                <w:sz w:val="18"/>
                <w:szCs w:val="18"/>
              </w:rPr>
              <w:t>Услуги связи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0094C" w:rsidRPr="00CD67F4" w:rsidRDefault="00C0094C" w:rsidP="005B5241">
            <w:pPr>
              <w:spacing w:after="0" w:line="240" w:lineRule="auto"/>
              <w:ind w:right="-108"/>
              <w:rPr>
                <w:rFonts w:ascii="Times New Roman" w:eastAsia="Times New Roman" w:hAnsi="Times New Roman" w:cs="Times New Roman"/>
                <w:sz w:val="18"/>
                <w:szCs w:val="18"/>
              </w:rPr>
            </w:pPr>
            <w:r w:rsidRPr="00CD67F4">
              <w:rPr>
                <w:rFonts w:ascii="Times New Roman" w:eastAsia="Times New Roman" w:hAnsi="Times New Roman" w:cs="Times New Roman"/>
                <w:sz w:val="18"/>
                <w:szCs w:val="18"/>
              </w:rPr>
              <w:t>221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94C" w:rsidRPr="00CD67F4" w:rsidRDefault="00C0094C" w:rsidP="00EC6997">
            <w:pPr>
              <w:spacing w:after="0" w:line="240" w:lineRule="auto"/>
              <w:ind w:right="-108"/>
              <w:rPr>
                <w:rFonts w:ascii="Times New Roman" w:eastAsia="Times New Roman" w:hAnsi="Times New Roman" w:cs="Times New Roman"/>
                <w:sz w:val="18"/>
                <w:szCs w:val="18"/>
              </w:rPr>
            </w:pPr>
            <w:r w:rsidRPr="00CD67F4">
              <w:rPr>
                <w:rFonts w:ascii="Times New Roman" w:eastAsia="Times New Roman" w:hAnsi="Times New Roman" w:cs="Times New Roman"/>
                <w:sz w:val="18"/>
                <w:szCs w:val="18"/>
              </w:rPr>
              <w:t>28,9</w:t>
            </w:r>
          </w:p>
        </w:tc>
        <w:tc>
          <w:tcPr>
            <w:tcW w:w="1352" w:type="dxa"/>
            <w:tcBorders>
              <w:top w:val="single" w:sz="8" w:space="0" w:color="auto"/>
              <w:left w:val="nil"/>
              <w:bottom w:val="single" w:sz="8" w:space="0" w:color="auto"/>
              <w:right w:val="single" w:sz="4" w:space="0" w:color="auto"/>
            </w:tcBorders>
            <w:shd w:val="clear" w:color="auto" w:fill="DCE6F1"/>
            <w:tcMar>
              <w:top w:w="0" w:type="dxa"/>
              <w:left w:w="108" w:type="dxa"/>
              <w:bottom w:w="0" w:type="dxa"/>
              <w:right w:w="108" w:type="dxa"/>
            </w:tcMar>
          </w:tcPr>
          <w:p w:rsidR="00C0094C" w:rsidRPr="00CD67F4" w:rsidRDefault="00C0094C"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24,0</w:t>
            </w:r>
          </w:p>
        </w:tc>
        <w:tc>
          <w:tcPr>
            <w:tcW w:w="1058" w:type="dxa"/>
            <w:tcBorders>
              <w:top w:val="nil"/>
              <w:left w:val="single" w:sz="4" w:space="0" w:color="auto"/>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C0094C" w:rsidRPr="00C0094C" w:rsidRDefault="00C0094C">
            <w:pPr>
              <w:jc w:val="right"/>
              <w:rPr>
                <w:rFonts w:ascii="Times New Roman" w:hAnsi="Times New Roman" w:cs="Times New Roman"/>
                <w:color w:val="000000"/>
                <w:sz w:val="18"/>
                <w:szCs w:val="18"/>
              </w:rPr>
            </w:pPr>
            <w:r w:rsidRPr="00C0094C">
              <w:rPr>
                <w:rFonts w:ascii="Times New Roman" w:hAnsi="Times New Roman" w:cs="Times New Roman"/>
                <w:color w:val="000000"/>
                <w:sz w:val="18"/>
                <w:szCs w:val="18"/>
              </w:rPr>
              <w:t>-4,9</w:t>
            </w:r>
          </w:p>
        </w:tc>
        <w:tc>
          <w:tcPr>
            <w:tcW w:w="127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C0094C" w:rsidRPr="00C0094C" w:rsidRDefault="00C0094C">
            <w:pPr>
              <w:jc w:val="right"/>
              <w:rPr>
                <w:rFonts w:ascii="Times New Roman" w:hAnsi="Times New Roman" w:cs="Times New Roman"/>
                <w:color w:val="000000"/>
                <w:sz w:val="18"/>
                <w:szCs w:val="18"/>
              </w:rPr>
            </w:pPr>
            <w:r w:rsidRPr="00C0094C">
              <w:rPr>
                <w:rFonts w:ascii="Times New Roman" w:hAnsi="Times New Roman" w:cs="Times New Roman"/>
                <w:color w:val="000000"/>
                <w:sz w:val="18"/>
                <w:szCs w:val="18"/>
              </w:rPr>
              <w:t>83,0</w:t>
            </w:r>
          </w:p>
        </w:tc>
        <w:tc>
          <w:tcPr>
            <w:tcW w:w="16" w:type="dxa"/>
            <w:vAlign w:val="center"/>
            <w:hideMark/>
          </w:tcPr>
          <w:p w:rsidR="00C0094C" w:rsidRPr="00CD67F4" w:rsidRDefault="00C0094C" w:rsidP="005B5241">
            <w:pPr>
              <w:spacing w:after="0" w:line="240" w:lineRule="auto"/>
              <w:ind w:firstLine="709"/>
              <w:jc w:val="center"/>
              <w:rPr>
                <w:rFonts w:ascii="Times New Roman" w:eastAsia="Times New Roman" w:hAnsi="Times New Roman" w:cs="Times New Roman"/>
                <w:sz w:val="18"/>
                <w:szCs w:val="18"/>
              </w:rPr>
            </w:pPr>
          </w:p>
        </w:tc>
      </w:tr>
      <w:tr w:rsidR="00C0094C" w:rsidRPr="00CD67F4" w:rsidTr="00B20397">
        <w:trPr>
          <w:trHeight w:val="630"/>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94C" w:rsidRPr="00CD67F4" w:rsidRDefault="00C0094C" w:rsidP="005B5241">
            <w:pPr>
              <w:spacing w:after="0" w:line="240" w:lineRule="auto"/>
              <w:ind w:right="-108"/>
              <w:rPr>
                <w:rFonts w:ascii="Times New Roman" w:eastAsia="Times New Roman" w:hAnsi="Times New Roman" w:cs="Times New Roman"/>
                <w:sz w:val="18"/>
                <w:szCs w:val="18"/>
              </w:rPr>
            </w:pPr>
            <w:r w:rsidRPr="00CD67F4">
              <w:rPr>
                <w:rFonts w:ascii="Times New Roman" w:eastAsia="Times New Roman" w:hAnsi="Times New Roman" w:cs="Times New Roman"/>
                <w:sz w:val="18"/>
                <w:szCs w:val="18"/>
              </w:rPr>
              <w:t>Работы, услуги по содержанию имущества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0094C" w:rsidRPr="00CD67F4" w:rsidRDefault="00C0094C" w:rsidP="005B5241">
            <w:pPr>
              <w:spacing w:after="0" w:line="240" w:lineRule="auto"/>
              <w:ind w:right="-108"/>
              <w:rPr>
                <w:rFonts w:ascii="Times New Roman" w:eastAsia="Times New Roman" w:hAnsi="Times New Roman" w:cs="Times New Roman"/>
                <w:sz w:val="18"/>
                <w:szCs w:val="18"/>
              </w:rPr>
            </w:pPr>
            <w:r w:rsidRPr="00CD67F4">
              <w:rPr>
                <w:rFonts w:ascii="Times New Roman" w:eastAsia="Times New Roman" w:hAnsi="Times New Roman" w:cs="Times New Roman"/>
                <w:sz w:val="18"/>
                <w:szCs w:val="18"/>
              </w:rPr>
              <w:t>225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94C" w:rsidRPr="00CD67F4" w:rsidRDefault="00C0094C" w:rsidP="00EC6997">
            <w:pPr>
              <w:spacing w:after="0" w:line="240" w:lineRule="auto"/>
              <w:ind w:right="-108"/>
              <w:rPr>
                <w:rFonts w:ascii="Times New Roman" w:eastAsia="Times New Roman" w:hAnsi="Times New Roman" w:cs="Times New Roman"/>
                <w:sz w:val="18"/>
                <w:szCs w:val="18"/>
              </w:rPr>
            </w:pPr>
            <w:r w:rsidRPr="00CD67F4">
              <w:rPr>
                <w:rFonts w:ascii="Times New Roman" w:eastAsia="Times New Roman" w:hAnsi="Times New Roman" w:cs="Times New Roman"/>
                <w:sz w:val="18"/>
                <w:szCs w:val="18"/>
              </w:rPr>
              <w:t>10,5</w:t>
            </w:r>
          </w:p>
        </w:tc>
        <w:tc>
          <w:tcPr>
            <w:tcW w:w="1352" w:type="dxa"/>
            <w:tcBorders>
              <w:top w:val="single" w:sz="8" w:space="0" w:color="auto"/>
              <w:left w:val="nil"/>
              <w:bottom w:val="single" w:sz="8" w:space="0" w:color="auto"/>
              <w:right w:val="single" w:sz="4" w:space="0" w:color="auto"/>
            </w:tcBorders>
            <w:shd w:val="clear" w:color="auto" w:fill="DCE6F1"/>
            <w:tcMar>
              <w:top w:w="0" w:type="dxa"/>
              <w:left w:w="108" w:type="dxa"/>
              <w:bottom w:w="0" w:type="dxa"/>
              <w:right w:w="108" w:type="dxa"/>
            </w:tcMar>
          </w:tcPr>
          <w:p w:rsidR="00C0094C" w:rsidRPr="00CD67F4" w:rsidRDefault="00C0094C"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10,7</w:t>
            </w:r>
          </w:p>
        </w:tc>
        <w:tc>
          <w:tcPr>
            <w:tcW w:w="1058" w:type="dxa"/>
            <w:tcBorders>
              <w:top w:val="nil"/>
              <w:left w:val="single" w:sz="4" w:space="0" w:color="auto"/>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C0094C" w:rsidRPr="00C0094C" w:rsidRDefault="00C0094C">
            <w:pPr>
              <w:jc w:val="right"/>
              <w:rPr>
                <w:rFonts w:ascii="Times New Roman" w:hAnsi="Times New Roman" w:cs="Times New Roman"/>
                <w:color w:val="000000"/>
                <w:sz w:val="18"/>
                <w:szCs w:val="18"/>
              </w:rPr>
            </w:pPr>
            <w:r w:rsidRPr="00C0094C">
              <w:rPr>
                <w:rFonts w:ascii="Times New Roman" w:hAnsi="Times New Roman" w:cs="Times New Roman"/>
                <w:color w:val="000000"/>
                <w:sz w:val="18"/>
                <w:szCs w:val="18"/>
              </w:rPr>
              <w:t>0,2</w:t>
            </w:r>
          </w:p>
        </w:tc>
        <w:tc>
          <w:tcPr>
            <w:tcW w:w="127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C0094C" w:rsidRPr="00C0094C" w:rsidRDefault="00C0094C">
            <w:pPr>
              <w:jc w:val="right"/>
              <w:rPr>
                <w:rFonts w:ascii="Times New Roman" w:hAnsi="Times New Roman" w:cs="Times New Roman"/>
                <w:color w:val="000000"/>
                <w:sz w:val="18"/>
                <w:szCs w:val="18"/>
              </w:rPr>
            </w:pPr>
            <w:r w:rsidRPr="00C0094C">
              <w:rPr>
                <w:rFonts w:ascii="Times New Roman" w:hAnsi="Times New Roman" w:cs="Times New Roman"/>
                <w:color w:val="000000"/>
                <w:sz w:val="18"/>
                <w:szCs w:val="18"/>
              </w:rPr>
              <w:t>101,9</w:t>
            </w:r>
          </w:p>
        </w:tc>
        <w:tc>
          <w:tcPr>
            <w:tcW w:w="16" w:type="dxa"/>
            <w:vAlign w:val="center"/>
            <w:hideMark/>
          </w:tcPr>
          <w:p w:rsidR="00C0094C" w:rsidRPr="00CD67F4" w:rsidRDefault="00C0094C" w:rsidP="005B5241">
            <w:pPr>
              <w:spacing w:after="0" w:line="240" w:lineRule="auto"/>
              <w:ind w:firstLine="709"/>
              <w:jc w:val="center"/>
              <w:rPr>
                <w:rFonts w:ascii="Times New Roman" w:eastAsia="Times New Roman" w:hAnsi="Times New Roman" w:cs="Times New Roman"/>
                <w:sz w:val="18"/>
                <w:szCs w:val="18"/>
              </w:rPr>
            </w:pPr>
          </w:p>
        </w:tc>
      </w:tr>
      <w:tr w:rsidR="00C0094C" w:rsidRPr="00CD67F4" w:rsidTr="00B20397">
        <w:trPr>
          <w:trHeight w:val="315"/>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94C" w:rsidRPr="00CD67F4" w:rsidRDefault="00C0094C" w:rsidP="005B5241">
            <w:pPr>
              <w:spacing w:after="0" w:line="240" w:lineRule="auto"/>
              <w:ind w:right="-108"/>
              <w:rPr>
                <w:rFonts w:ascii="Times New Roman" w:eastAsia="Times New Roman" w:hAnsi="Times New Roman" w:cs="Times New Roman"/>
                <w:sz w:val="18"/>
                <w:szCs w:val="18"/>
              </w:rPr>
            </w:pPr>
            <w:r w:rsidRPr="00CD67F4">
              <w:rPr>
                <w:rFonts w:ascii="Times New Roman" w:eastAsia="Times New Roman" w:hAnsi="Times New Roman" w:cs="Times New Roman"/>
                <w:sz w:val="18"/>
                <w:szCs w:val="18"/>
              </w:rPr>
              <w:t>Прочие работы и услуги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0094C" w:rsidRPr="00CD67F4" w:rsidRDefault="00C0094C" w:rsidP="005B5241">
            <w:pPr>
              <w:spacing w:after="0" w:line="240" w:lineRule="auto"/>
              <w:ind w:right="-108"/>
              <w:rPr>
                <w:rFonts w:ascii="Times New Roman" w:eastAsia="Times New Roman" w:hAnsi="Times New Roman" w:cs="Times New Roman"/>
                <w:sz w:val="18"/>
                <w:szCs w:val="18"/>
              </w:rPr>
            </w:pPr>
            <w:r w:rsidRPr="00CD67F4">
              <w:rPr>
                <w:rFonts w:ascii="Times New Roman" w:eastAsia="Times New Roman" w:hAnsi="Times New Roman" w:cs="Times New Roman"/>
                <w:sz w:val="18"/>
                <w:szCs w:val="18"/>
              </w:rPr>
              <w:t>226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94C" w:rsidRPr="00CD67F4" w:rsidRDefault="00C0094C" w:rsidP="00EC6997">
            <w:pPr>
              <w:spacing w:after="0" w:line="240" w:lineRule="auto"/>
              <w:ind w:right="-108"/>
              <w:rPr>
                <w:rFonts w:ascii="Times New Roman" w:eastAsia="Times New Roman" w:hAnsi="Times New Roman" w:cs="Times New Roman"/>
                <w:sz w:val="18"/>
                <w:szCs w:val="18"/>
              </w:rPr>
            </w:pPr>
            <w:r w:rsidRPr="00CD67F4">
              <w:rPr>
                <w:rFonts w:ascii="Times New Roman" w:eastAsia="Times New Roman" w:hAnsi="Times New Roman" w:cs="Times New Roman"/>
                <w:sz w:val="18"/>
                <w:szCs w:val="18"/>
              </w:rPr>
              <w:t>64,7</w:t>
            </w:r>
          </w:p>
        </w:tc>
        <w:tc>
          <w:tcPr>
            <w:tcW w:w="1352" w:type="dxa"/>
            <w:tcBorders>
              <w:top w:val="single" w:sz="8" w:space="0" w:color="auto"/>
              <w:left w:val="nil"/>
              <w:bottom w:val="single" w:sz="8" w:space="0" w:color="auto"/>
              <w:right w:val="single" w:sz="4" w:space="0" w:color="auto"/>
            </w:tcBorders>
            <w:shd w:val="clear" w:color="auto" w:fill="DCE6F1"/>
            <w:tcMar>
              <w:top w:w="0" w:type="dxa"/>
              <w:left w:w="108" w:type="dxa"/>
              <w:bottom w:w="0" w:type="dxa"/>
              <w:right w:w="108" w:type="dxa"/>
            </w:tcMar>
          </w:tcPr>
          <w:p w:rsidR="00C0094C" w:rsidRPr="00CD67F4" w:rsidRDefault="00C0094C"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61,7</w:t>
            </w:r>
          </w:p>
        </w:tc>
        <w:tc>
          <w:tcPr>
            <w:tcW w:w="1058" w:type="dxa"/>
            <w:tcBorders>
              <w:top w:val="nil"/>
              <w:left w:val="single" w:sz="4" w:space="0" w:color="auto"/>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C0094C" w:rsidRPr="00C0094C" w:rsidRDefault="00C0094C">
            <w:pPr>
              <w:jc w:val="right"/>
              <w:rPr>
                <w:rFonts w:ascii="Times New Roman" w:hAnsi="Times New Roman" w:cs="Times New Roman"/>
                <w:color w:val="000000"/>
                <w:sz w:val="18"/>
                <w:szCs w:val="18"/>
              </w:rPr>
            </w:pPr>
            <w:r w:rsidRPr="00C0094C">
              <w:rPr>
                <w:rFonts w:ascii="Times New Roman" w:hAnsi="Times New Roman" w:cs="Times New Roman"/>
                <w:color w:val="000000"/>
                <w:sz w:val="18"/>
                <w:szCs w:val="18"/>
              </w:rPr>
              <w:t>-3,0</w:t>
            </w:r>
          </w:p>
        </w:tc>
        <w:tc>
          <w:tcPr>
            <w:tcW w:w="127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C0094C" w:rsidRPr="00C0094C" w:rsidRDefault="00C0094C">
            <w:pPr>
              <w:jc w:val="right"/>
              <w:rPr>
                <w:rFonts w:ascii="Times New Roman" w:hAnsi="Times New Roman" w:cs="Times New Roman"/>
                <w:color w:val="000000"/>
                <w:sz w:val="18"/>
                <w:szCs w:val="18"/>
              </w:rPr>
            </w:pPr>
            <w:r w:rsidRPr="00C0094C">
              <w:rPr>
                <w:rFonts w:ascii="Times New Roman" w:hAnsi="Times New Roman" w:cs="Times New Roman"/>
                <w:color w:val="000000"/>
                <w:sz w:val="18"/>
                <w:szCs w:val="18"/>
              </w:rPr>
              <w:t>95,4</w:t>
            </w:r>
          </w:p>
        </w:tc>
        <w:tc>
          <w:tcPr>
            <w:tcW w:w="16" w:type="dxa"/>
            <w:vAlign w:val="center"/>
            <w:hideMark/>
          </w:tcPr>
          <w:p w:rsidR="00C0094C" w:rsidRPr="00CD67F4" w:rsidRDefault="00C0094C" w:rsidP="005B5241">
            <w:pPr>
              <w:spacing w:after="0" w:line="240" w:lineRule="auto"/>
              <w:ind w:firstLine="709"/>
              <w:jc w:val="center"/>
              <w:rPr>
                <w:rFonts w:ascii="Times New Roman" w:eastAsia="Times New Roman" w:hAnsi="Times New Roman" w:cs="Times New Roman"/>
                <w:sz w:val="18"/>
                <w:szCs w:val="18"/>
              </w:rPr>
            </w:pPr>
          </w:p>
        </w:tc>
      </w:tr>
      <w:tr w:rsidR="00C0094C" w:rsidRPr="00CD67F4" w:rsidTr="00B20397">
        <w:trPr>
          <w:trHeight w:val="315"/>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94C" w:rsidRPr="00CD67F4" w:rsidRDefault="00C0094C" w:rsidP="005B5241">
            <w:pPr>
              <w:spacing w:after="0" w:line="240" w:lineRule="auto"/>
              <w:ind w:right="-108"/>
              <w:rPr>
                <w:rFonts w:ascii="Times New Roman" w:eastAsia="Times New Roman" w:hAnsi="Times New Roman" w:cs="Times New Roman"/>
                <w:sz w:val="18"/>
                <w:szCs w:val="18"/>
              </w:rPr>
            </w:pPr>
            <w:r w:rsidRPr="00CD67F4">
              <w:rPr>
                <w:rFonts w:ascii="Times New Roman" w:eastAsia="Times New Roman" w:hAnsi="Times New Roman" w:cs="Times New Roman"/>
                <w:sz w:val="18"/>
                <w:szCs w:val="18"/>
              </w:rPr>
              <w:t>Прочие расходы</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0094C" w:rsidRPr="00CD67F4" w:rsidRDefault="00C0094C" w:rsidP="005B5241">
            <w:pPr>
              <w:spacing w:after="0" w:line="240" w:lineRule="auto"/>
              <w:ind w:right="-108"/>
              <w:rPr>
                <w:rFonts w:ascii="Times New Roman" w:eastAsia="Times New Roman" w:hAnsi="Times New Roman" w:cs="Times New Roman"/>
                <w:sz w:val="18"/>
                <w:szCs w:val="18"/>
              </w:rPr>
            </w:pPr>
            <w:r w:rsidRPr="00CD67F4">
              <w:rPr>
                <w:rFonts w:ascii="Times New Roman" w:eastAsia="Times New Roman" w:hAnsi="Times New Roman" w:cs="Times New Roman"/>
                <w:sz w:val="18"/>
                <w:szCs w:val="18"/>
              </w:rPr>
              <w:t>290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94C" w:rsidRPr="00CD67F4" w:rsidRDefault="00C0094C" w:rsidP="00EC6997">
            <w:pPr>
              <w:spacing w:after="0" w:line="240" w:lineRule="auto"/>
              <w:ind w:right="-108"/>
              <w:rPr>
                <w:rFonts w:ascii="Times New Roman" w:eastAsia="Times New Roman" w:hAnsi="Times New Roman" w:cs="Times New Roman"/>
                <w:sz w:val="18"/>
                <w:szCs w:val="18"/>
              </w:rPr>
            </w:pPr>
            <w:r w:rsidRPr="00CD67F4">
              <w:rPr>
                <w:rFonts w:ascii="Times New Roman" w:eastAsia="Times New Roman" w:hAnsi="Times New Roman" w:cs="Times New Roman"/>
                <w:sz w:val="18"/>
                <w:szCs w:val="18"/>
              </w:rPr>
              <w:t>4,4</w:t>
            </w:r>
          </w:p>
        </w:tc>
        <w:tc>
          <w:tcPr>
            <w:tcW w:w="1352" w:type="dxa"/>
            <w:tcBorders>
              <w:top w:val="single" w:sz="8" w:space="0" w:color="auto"/>
              <w:left w:val="nil"/>
              <w:bottom w:val="single" w:sz="8" w:space="0" w:color="auto"/>
              <w:right w:val="single" w:sz="4" w:space="0" w:color="auto"/>
            </w:tcBorders>
            <w:shd w:val="clear" w:color="auto" w:fill="DCE6F1"/>
            <w:tcMar>
              <w:top w:w="0" w:type="dxa"/>
              <w:left w:w="108" w:type="dxa"/>
              <w:bottom w:w="0" w:type="dxa"/>
              <w:right w:w="108" w:type="dxa"/>
            </w:tcMar>
          </w:tcPr>
          <w:p w:rsidR="00C0094C" w:rsidRPr="00CD67F4" w:rsidRDefault="00C0094C"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4,2</w:t>
            </w:r>
          </w:p>
        </w:tc>
        <w:tc>
          <w:tcPr>
            <w:tcW w:w="1058" w:type="dxa"/>
            <w:tcBorders>
              <w:top w:val="nil"/>
              <w:left w:val="single" w:sz="4" w:space="0" w:color="auto"/>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C0094C" w:rsidRPr="00C0094C" w:rsidRDefault="00C0094C">
            <w:pPr>
              <w:jc w:val="right"/>
              <w:rPr>
                <w:rFonts w:ascii="Times New Roman" w:hAnsi="Times New Roman" w:cs="Times New Roman"/>
                <w:color w:val="000000"/>
                <w:sz w:val="18"/>
                <w:szCs w:val="18"/>
              </w:rPr>
            </w:pPr>
            <w:r w:rsidRPr="00C0094C">
              <w:rPr>
                <w:rFonts w:ascii="Times New Roman" w:hAnsi="Times New Roman" w:cs="Times New Roman"/>
                <w:color w:val="000000"/>
                <w:sz w:val="18"/>
                <w:szCs w:val="18"/>
              </w:rPr>
              <w:t>-0,2</w:t>
            </w:r>
          </w:p>
        </w:tc>
        <w:tc>
          <w:tcPr>
            <w:tcW w:w="127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C0094C" w:rsidRPr="00C0094C" w:rsidRDefault="00C0094C">
            <w:pPr>
              <w:jc w:val="right"/>
              <w:rPr>
                <w:rFonts w:ascii="Times New Roman" w:hAnsi="Times New Roman" w:cs="Times New Roman"/>
                <w:color w:val="000000"/>
                <w:sz w:val="18"/>
                <w:szCs w:val="18"/>
              </w:rPr>
            </w:pPr>
            <w:r w:rsidRPr="00C0094C">
              <w:rPr>
                <w:rFonts w:ascii="Times New Roman" w:hAnsi="Times New Roman" w:cs="Times New Roman"/>
                <w:color w:val="000000"/>
                <w:sz w:val="18"/>
                <w:szCs w:val="18"/>
              </w:rPr>
              <w:t>95,5</w:t>
            </w:r>
          </w:p>
        </w:tc>
        <w:tc>
          <w:tcPr>
            <w:tcW w:w="16" w:type="dxa"/>
            <w:vAlign w:val="center"/>
            <w:hideMark/>
          </w:tcPr>
          <w:p w:rsidR="00C0094C" w:rsidRPr="00CD67F4" w:rsidRDefault="00C0094C" w:rsidP="005B5241">
            <w:pPr>
              <w:spacing w:after="0" w:line="240" w:lineRule="auto"/>
              <w:ind w:firstLine="709"/>
              <w:jc w:val="center"/>
              <w:rPr>
                <w:rFonts w:ascii="Times New Roman" w:eastAsia="Times New Roman" w:hAnsi="Times New Roman" w:cs="Times New Roman"/>
                <w:sz w:val="18"/>
                <w:szCs w:val="18"/>
              </w:rPr>
            </w:pPr>
          </w:p>
        </w:tc>
      </w:tr>
      <w:tr w:rsidR="00C0094C" w:rsidRPr="00CD67F4" w:rsidTr="00B20397">
        <w:trPr>
          <w:trHeight w:val="630"/>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94C" w:rsidRPr="00CD67F4" w:rsidRDefault="00C0094C" w:rsidP="005B5241">
            <w:pPr>
              <w:spacing w:after="0" w:line="240" w:lineRule="auto"/>
              <w:ind w:right="-108"/>
              <w:rPr>
                <w:rFonts w:ascii="Times New Roman" w:eastAsia="Times New Roman" w:hAnsi="Times New Roman" w:cs="Times New Roman"/>
                <w:sz w:val="18"/>
                <w:szCs w:val="18"/>
              </w:rPr>
            </w:pPr>
            <w:r w:rsidRPr="00CD67F4">
              <w:rPr>
                <w:rFonts w:ascii="Times New Roman" w:eastAsia="Times New Roman" w:hAnsi="Times New Roman" w:cs="Times New Roman"/>
                <w:sz w:val="18"/>
                <w:szCs w:val="18"/>
              </w:rPr>
              <w:t>Увеличение стоимости материальных запасов</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0094C" w:rsidRPr="00CD67F4" w:rsidRDefault="00C0094C" w:rsidP="005B5241">
            <w:pPr>
              <w:spacing w:after="0" w:line="240" w:lineRule="auto"/>
              <w:ind w:right="-108"/>
              <w:rPr>
                <w:rFonts w:ascii="Times New Roman" w:eastAsia="Times New Roman" w:hAnsi="Times New Roman" w:cs="Times New Roman"/>
                <w:sz w:val="18"/>
                <w:szCs w:val="18"/>
              </w:rPr>
            </w:pPr>
            <w:r w:rsidRPr="00CD67F4">
              <w:rPr>
                <w:rFonts w:ascii="Times New Roman" w:eastAsia="Times New Roman" w:hAnsi="Times New Roman" w:cs="Times New Roman"/>
                <w:sz w:val="18"/>
                <w:szCs w:val="18"/>
              </w:rPr>
              <w:t>340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C0094C" w:rsidRPr="00CD67F4" w:rsidRDefault="00C0094C" w:rsidP="00EC6997">
            <w:pPr>
              <w:spacing w:after="0" w:line="240" w:lineRule="auto"/>
              <w:ind w:right="-108"/>
              <w:rPr>
                <w:rFonts w:ascii="Times New Roman" w:eastAsia="Times New Roman" w:hAnsi="Times New Roman" w:cs="Times New Roman"/>
                <w:sz w:val="18"/>
                <w:szCs w:val="18"/>
              </w:rPr>
            </w:pPr>
            <w:r w:rsidRPr="00CD67F4">
              <w:rPr>
                <w:rFonts w:ascii="Times New Roman" w:eastAsia="Times New Roman" w:hAnsi="Times New Roman" w:cs="Times New Roman"/>
                <w:sz w:val="18"/>
                <w:szCs w:val="18"/>
              </w:rPr>
              <w:t>188,8</w:t>
            </w:r>
          </w:p>
        </w:tc>
        <w:tc>
          <w:tcPr>
            <w:tcW w:w="1352" w:type="dxa"/>
            <w:tcBorders>
              <w:top w:val="single" w:sz="8" w:space="0" w:color="auto"/>
              <w:left w:val="nil"/>
              <w:bottom w:val="single" w:sz="8" w:space="0" w:color="auto"/>
              <w:right w:val="single" w:sz="4" w:space="0" w:color="auto"/>
            </w:tcBorders>
            <w:shd w:val="clear" w:color="auto" w:fill="DCE6F1"/>
            <w:tcMar>
              <w:top w:w="0" w:type="dxa"/>
              <w:left w:w="108" w:type="dxa"/>
              <w:bottom w:w="0" w:type="dxa"/>
              <w:right w:w="108" w:type="dxa"/>
            </w:tcMar>
          </w:tcPr>
          <w:p w:rsidR="00C0094C" w:rsidRPr="00CD67F4" w:rsidRDefault="00C0094C"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173,6</w:t>
            </w:r>
          </w:p>
        </w:tc>
        <w:tc>
          <w:tcPr>
            <w:tcW w:w="1058" w:type="dxa"/>
            <w:tcBorders>
              <w:top w:val="nil"/>
              <w:left w:val="single" w:sz="4" w:space="0" w:color="auto"/>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C0094C" w:rsidRPr="00C0094C" w:rsidRDefault="00C0094C">
            <w:pPr>
              <w:jc w:val="right"/>
              <w:rPr>
                <w:rFonts w:ascii="Times New Roman" w:hAnsi="Times New Roman" w:cs="Times New Roman"/>
                <w:color w:val="000000"/>
                <w:sz w:val="18"/>
                <w:szCs w:val="18"/>
              </w:rPr>
            </w:pPr>
            <w:r w:rsidRPr="00C0094C">
              <w:rPr>
                <w:rFonts w:ascii="Times New Roman" w:hAnsi="Times New Roman" w:cs="Times New Roman"/>
                <w:color w:val="000000"/>
                <w:sz w:val="18"/>
                <w:szCs w:val="18"/>
              </w:rPr>
              <w:t>-15,2</w:t>
            </w:r>
          </w:p>
        </w:tc>
        <w:tc>
          <w:tcPr>
            <w:tcW w:w="127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C0094C" w:rsidRPr="00C0094C" w:rsidRDefault="00C0094C">
            <w:pPr>
              <w:jc w:val="right"/>
              <w:rPr>
                <w:rFonts w:ascii="Times New Roman" w:hAnsi="Times New Roman" w:cs="Times New Roman"/>
                <w:color w:val="000000"/>
                <w:sz w:val="18"/>
                <w:szCs w:val="18"/>
              </w:rPr>
            </w:pPr>
            <w:r w:rsidRPr="00C0094C">
              <w:rPr>
                <w:rFonts w:ascii="Times New Roman" w:hAnsi="Times New Roman" w:cs="Times New Roman"/>
                <w:color w:val="000000"/>
                <w:sz w:val="18"/>
                <w:szCs w:val="18"/>
              </w:rPr>
              <w:t>91,9</w:t>
            </w:r>
          </w:p>
        </w:tc>
        <w:tc>
          <w:tcPr>
            <w:tcW w:w="16" w:type="dxa"/>
            <w:vAlign w:val="center"/>
            <w:hideMark/>
          </w:tcPr>
          <w:p w:rsidR="00C0094C" w:rsidRPr="00CD67F4" w:rsidRDefault="00C0094C" w:rsidP="005B5241">
            <w:pPr>
              <w:spacing w:after="0" w:line="240" w:lineRule="auto"/>
              <w:ind w:firstLine="709"/>
              <w:jc w:val="center"/>
              <w:rPr>
                <w:rFonts w:ascii="Times New Roman" w:eastAsia="Times New Roman" w:hAnsi="Times New Roman" w:cs="Times New Roman"/>
                <w:sz w:val="18"/>
                <w:szCs w:val="18"/>
              </w:rPr>
            </w:pPr>
          </w:p>
        </w:tc>
      </w:tr>
      <w:tr w:rsidR="00C0094C" w:rsidRPr="00CD67F4" w:rsidTr="00B20397">
        <w:trPr>
          <w:trHeight w:val="315"/>
        </w:trPr>
        <w:tc>
          <w:tcPr>
            <w:tcW w:w="34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94C" w:rsidRPr="00CD67F4" w:rsidRDefault="00C0094C" w:rsidP="005B5241">
            <w:pPr>
              <w:spacing w:after="0" w:line="240" w:lineRule="auto"/>
              <w:ind w:right="-108"/>
              <w:rPr>
                <w:rFonts w:ascii="Times New Roman" w:eastAsia="Times New Roman" w:hAnsi="Times New Roman" w:cs="Times New Roman"/>
                <w:sz w:val="18"/>
                <w:szCs w:val="18"/>
              </w:rPr>
            </w:pPr>
            <w:r w:rsidRPr="00CD67F4">
              <w:rPr>
                <w:rFonts w:ascii="Times New Roman" w:eastAsia="Times New Roman" w:hAnsi="Times New Roman" w:cs="Times New Roman"/>
                <w:b/>
                <w:bCs/>
                <w:sz w:val="18"/>
                <w:szCs w:val="18"/>
              </w:rPr>
              <w:t>Итого по подразделу 01 03: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0094C" w:rsidRPr="00CD67F4" w:rsidRDefault="00C0094C" w:rsidP="005B5241">
            <w:pPr>
              <w:spacing w:after="0" w:line="240" w:lineRule="auto"/>
              <w:ind w:right="-108"/>
              <w:rPr>
                <w:rFonts w:ascii="Times New Roman" w:eastAsia="Times New Roman" w:hAnsi="Times New Roman" w:cs="Times New Roman"/>
                <w:sz w:val="18"/>
                <w:szCs w:val="18"/>
              </w:rPr>
            </w:pPr>
            <w:r w:rsidRPr="00CD67F4">
              <w:rPr>
                <w:rFonts w:ascii="Times New Roman" w:eastAsia="Times New Roman" w:hAnsi="Times New Roman" w:cs="Times New Roman"/>
                <w:b/>
                <w:bCs/>
                <w:sz w:val="18"/>
                <w:szCs w:val="18"/>
              </w:rPr>
              <w:t> </w:t>
            </w:r>
          </w:p>
        </w:tc>
        <w:tc>
          <w:tcPr>
            <w:tcW w:w="127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C0094C" w:rsidRPr="00CD67F4" w:rsidRDefault="00C0094C" w:rsidP="00EC6997">
            <w:pPr>
              <w:spacing w:after="0" w:line="240" w:lineRule="auto"/>
              <w:ind w:right="-108"/>
              <w:rPr>
                <w:rFonts w:ascii="Times New Roman" w:eastAsia="Times New Roman" w:hAnsi="Times New Roman" w:cs="Times New Roman"/>
                <w:b/>
                <w:bCs/>
                <w:sz w:val="18"/>
                <w:szCs w:val="18"/>
              </w:rPr>
            </w:pPr>
            <w:r w:rsidRPr="00CD67F4">
              <w:rPr>
                <w:rFonts w:ascii="Times New Roman" w:eastAsia="Times New Roman" w:hAnsi="Times New Roman" w:cs="Times New Roman"/>
                <w:b/>
                <w:bCs/>
                <w:sz w:val="18"/>
                <w:szCs w:val="18"/>
              </w:rPr>
              <w:t>1182,6</w:t>
            </w:r>
          </w:p>
        </w:tc>
        <w:tc>
          <w:tcPr>
            <w:tcW w:w="1352" w:type="dxa"/>
            <w:tcBorders>
              <w:top w:val="single" w:sz="8" w:space="0" w:color="auto"/>
              <w:left w:val="nil"/>
              <w:bottom w:val="single" w:sz="8" w:space="0" w:color="auto"/>
              <w:right w:val="single" w:sz="4" w:space="0" w:color="auto"/>
            </w:tcBorders>
            <w:shd w:val="clear" w:color="auto" w:fill="DCE6F1"/>
            <w:tcMar>
              <w:top w:w="0" w:type="dxa"/>
              <w:left w:w="108" w:type="dxa"/>
              <w:bottom w:w="0" w:type="dxa"/>
              <w:right w:w="108" w:type="dxa"/>
            </w:tcMar>
          </w:tcPr>
          <w:p w:rsidR="00C0094C" w:rsidRPr="00CD67F4" w:rsidRDefault="00C0094C" w:rsidP="000C6993">
            <w:pPr>
              <w:spacing w:after="0" w:line="240" w:lineRule="auto"/>
              <w:ind w:right="-108"/>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1156,5</w:t>
            </w:r>
          </w:p>
        </w:tc>
        <w:tc>
          <w:tcPr>
            <w:tcW w:w="1058" w:type="dxa"/>
            <w:tcBorders>
              <w:top w:val="nil"/>
              <w:left w:val="single" w:sz="4" w:space="0" w:color="auto"/>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C0094C" w:rsidRPr="00C0094C" w:rsidRDefault="00C0094C">
            <w:pPr>
              <w:jc w:val="right"/>
              <w:rPr>
                <w:rFonts w:ascii="Times New Roman" w:hAnsi="Times New Roman" w:cs="Times New Roman"/>
                <w:b/>
                <w:bCs/>
                <w:color w:val="000000"/>
                <w:sz w:val="18"/>
                <w:szCs w:val="18"/>
              </w:rPr>
            </w:pPr>
            <w:r w:rsidRPr="00C0094C">
              <w:rPr>
                <w:rFonts w:ascii="Times New Roman" w:hAnsi="Times New Roman" w:cs="Times New Roman"/>
                <w:b/>
                <w:bCs/>
                <w:color w:val="000000"/>
                <w:sz w:val="18"/>
                <w:szCs w:val="18"/>
              </w:rPr>
              <w:t>-26,1</w:t>
            </w:r>
          </w:p>
        </w:tc>
        <w:tc>
          <w:tcPr>
            <w:tcW w:w="127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C0094C" w:rsidRPr="00C0094C" w:rsidRDefault="00C0094C">
            <w:pPr>
              <w:jc w:val="right"/>
              <w:rPr>
                <w:rFonts w:ascii="Times New Roman" w:hAnsi="Times New Roman" w:cs="Times New Roman"/>
                <w:b/>
                <w:bCs/>
                <w:color w:val="000000"/>
                <w:sz w:val="18"/>
                <w:szCs w:val="18"/>
              </w:rPr>
            </w:pPr>
            <w:r w:rsidRPr="00C0094C">
              <w:rPr>
                <w:rFonts w:ascii="Times New Roman" w:hAnsi="Times New Roman" w:cs="Times New Roman"/>
                <w:b/>
                <w:bCs/>
                <w:color w:val="000000"/>
                <w:sz w:val="18"/>
                <w:szCs w:val="18"/>
              </w:rPr>
              <w:t>97,8</w:t>
            </w:r>
          </w:p>
        </w:tc>
        <w:tc>
          <w:tcPr>
            <w:tcW w:w="16" w:type="dxa"/>
            <w:vAlign w:val="center"/>
            <w:hideMark/>
          </w:tcPr>
          <w:p w:rsidR="00C0094C" w:rsidRPr="00CD67F4" w:rsidRDefault="00C0094C" w:rsidP="005B5241">
            <w:pPr>
              <w:spacing w:after="0" w:line="240" w:lineRule="auto"/>
              <w:ind w:firstLine="709"/>
              <w:jc w:val="center"/>
              <w:rPr>
                <w:rFonts w:ascii="Times New Roman" w:eastAsia="Times New Roman" w:hAnsi="Times New Roman" w:cs="Times New Roman"/>
                <w:sz w:val="18"/>
                <w:szCs w:val="18"/>
              </w:rPr>
            </w:pPr>
          </w:p>
        </w:tc>
      </w:tr>
    </w:tbl>
    <w:p w:rsidR="005B5241" w:rsidRDefault="005B5241" w:rsidP="005B5241">
      <w:pPr>
        <w:spacing w:after="0" w:line="240" w:lineRule="auto"/>
        <w:ind w:firstLine="567"/>
        <w:jc w:val="both"/>
        <w:rPr>
          <w:rFonts w:ascii="Times New Roman" w:eastAsia="Times New Roman" w:hAnsi="Times New Roman" w:cs="Times New Roman"/>
          <w:sz w:val="24"/>
          <w:szCs w:val="24"/>
        </w:rPr>
      </w:pPr>
      <w:r w:rsidRPr="00031732">
        <w:rPr>
          <w:rFonts w:ascii="Times New Roman" w:eastAsia="Times New Roman" w:hAnsi="Times New Roman" w:cs="Times New Roman"/>
          <w:sz w:val="24"/>
          <w:szCs w:val="24"/>
        </w:rPr>
        <w:t>По данному подразделу в 201</w:t>
      </w:r>
      <w:r w:rsidR="00FA736B">
        <w:rPr>
          <w:rFonts w:ascii="Times New Roman" w:eastAsia="Times New Roman" w:hAnsi="Times New Roman" w:cs="Times New Roman"/>
          <w:sz w:val="24"/>
          <w:szCs w:val="24"/>
        </w:rPr>
        <w:t>8</w:t>
      </w:r>
      <w:r w:rsidRPr="00031732">
        <w:rPr>
          <w:rFonts w:ascii="Times New Roman" w:eastAsia="Times New Roman" w:hAnsi="Times New Roman" w:cs="Times New Roman"/>
          <w:sz w:val="24"/>
          <w:szCs w:val="24"/>
        </w:rPr>
        <w:t xml:space="preserve"> году к уровню 201</w:t>
      </w:r>
      <w:r w:rsidR="00FA736B">
        <w:rPr>
          <w:rFonts w:ascii="Times New Roman" w:eastAsia="Times New Roman" w:hAnsi="Times New Roman" w:cs="Times New Roman"/>
          <w:sz w:val="24"/>
          <w:szCs w:val="24"/>
        </w:rPr>
        <w:t>7</w:t>
      </w:r>
      <w:r w:rsidRPr="00031732">
        <w:rPr>
          <w:rFonts w:ascii="Times New Roman" w:eastAsia="Times New Roman" w:hAnsi="Times New Roman" w:cs="Times New Roman"/>
          <w:sz w:val="24"/>
          <w:szCs w:val="24"/>
        </w:rPr>
        <w:t xml:space="preserve"> года наблюдается:</w:t>
      </w:r>
    </w:p>
    <w:p w:rsidR="00FA736B" w:rsidRDefault="00FA736B" w:rsidP="005B524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увеличение расходов на заработную плату на 3,7 тыс. рублей, или 3,1%;</w:t>
      </w:r>
    </w:p>
    <w:p w:rsidR="00FA736B" w:rsidRPr="00FA736B" w:rsidRDefault="00FA736B" w:rsidP="005B524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A736B">
        <w:rPr>
          <w:rFonts w:ascii="Times New Roman" w:eastAsia="Times New Roman" w:hAnsi="Times New Roman" w:cs="Times New Roman"/>
          <w:sz w:val="24"/>
          <w:szCs w:val="24"/>
        </w:rPr>
        <w:t>увеличение расходов на работы, услуги по содержанию имущества на 0,2 тыс. рублей, или 1,9%;</w:t>
      </w:r>
    </w:p>
    <w:p w:rsidR="00FA736B" w:rsidRDefault="009A61F7" w:rsidP="005B5241">
      <w:pPr>
        <w:spacing w:after="0" w:line="240" w:lineRule="auto"/>
        <w:ind w:firstLine="567"/>
        <w:jc w:val="both"/>
        <w:rPr>
          <w:rFonts w:ascii="Times New Roman" w:eastAsia="Times New Roman" w:hAnsi="Times New Roman" w:cs="Times New Roman"/>
          <w:sz w:val="24"/>
          <w:szCs w:val="24"/>
        </w:rPr>
      </w:pPr>
      <w:r w:rsidRPr="00031732">
        <w:rPr>
          <w:rFonts w:ascii="Times New Roman" w:eastAsia="Times New Roman" w:hAnsi="Times New Roman" w:cs="Times New Roman"/>
          <w:sz w:val="24"/>
          <w:szCs w:val="24"/>
        </w:rPr>
        <w:t>Наибольшее снижение наблюдается</w:t>
      </w:r>
      <w:r w:rsidR="00FA736B">
        <w:rPr>
          <w:rFonts w:ascii="Times New Roman" w:eastAsia="Times New Roman" w:hAnsi="Times New Roman" w:cs="Times New Roman"/>
          <w:sz w:val="24"/>
          <w:szCs w:val="24"/>
        </w:rPr>
        <w:t>:</w:t>
      </w:r>
    </w:p>
    <w:p w:rsidR="005B5241" w:rsidRPr="00062B5B" w:rsidRDefault="00FA736B" w:rsidP="005B5241">
      <w:pPr>
        <w:spacing w:after="0" w:line="240" w:lineRule="auto"/>
        <w:ind w:firstLine="567"/>
        <w:jc w:val="both"/>
        <w:rPr>
          <w:rFonts w:ascii="Times New Roman" w:eastAsia="Times New Roman" w:hAnsi="Times New Roman" w:cs="Times New Roman"/>
          <w:sz w:val="24"/>
          <w:szCs w:val="24"/>
        </w:rPr>
      </w:pPr>
      <w:r w:rsidRPr="00062B5B">
        <w:rPr>
          <w:rFonts w:ascii="Times New Roman" w:eastAsia="Times New Roman" w:hAnsi="Times New Roman" w:cs="Times New Roman"/>
          <w:sz w:val="24"/>
          <w:szCs w:val="24"/>
        </w:rPr>
        <w:t xml:space="preserve">- увеличение стоимости материальных запасов </w:t>
      </w:r>
      <w:r w:rsidR="009A61F7" w:rsidRPr="00062B5B">
        <w:rPr>
          <w:rFonts w:ascii="Times New Roman" w:eastAsia="Times New Roman" w:hAnsi="Times New Roman" w:cs="Times New Roman"/>
          <w:sz w:val="24"/>
          <w:szCs w:val="24"/>
        </w:rPr>
        <w:t xml:space="preserve">на </w:t>
      </w:r>
      <w:r w:rsidRPr="00062B5B">
        <w:rPr>
          <w:rFonts w:ascii="Times New Roman" w:eastAsia="Times New Roman" w:hAnsi="Times New Roman" w:cs="Times New Roman"/>
          <w:sz w:val="24"/>
          <w:szCs w:val="24"/>
        </w:rPr>
        <w:t>15,2</w:t>
      </w:r>
      <w:r w:rsidR="009A61F7" w:rsidRPr="00062B5B">
        <w:rPr>
          <w:rFonts w:ascii="Times New Roman" w:eastAsia="Times New Roman" w:hAnsi="Times New Roman" w:cs="Times New Roman"/>
          <w:sz w:val="24"/>
          <w:szCs w:val="24"/>
        </w:rPr>
        <w:t xml:space="preserve"> тыс. рублей или на </w:t>
      </w:r>
      <w:r w:rsidRPr="00062B5B">
        <w:rPr>
          <w:rFonts w:ascii="Times New Roman" w:eastAsia="Times New Roman" w:hAnsi="Times New Roman" w:cs="Times New Roman"/>
          <w:sz w:val="24"/>
          <w:szCs w:val="24"/>
        </w:rPr>
        <w:t>8,1</w:t>
      </w:r>
      <w:r w:rsidR="009A61F7" w:rsidRPr="00062B5B">
        <w:rPr>
          <w:rFonts w:ascii="Times New Roman" w:eastAsia="Times New Roman" w:hAnsi="Times New Roman" w:cs="Times New Roman"/>
          <w:sz w:val="24"/>
          <w:szCs w:val="24"/>
        </w:rPr>
        <w:t>%</w:t>
      </w:r>
      <w:r w:rsidRPr="00062B5B">
        <w:rPr>
          <w:rFonts w:ascii="Times New Roman" w:eastAsia="Times New Roman" w:hAnsi="Times New Roman" w:cs="Times New Roman"/>
          <w:sz w:val="24"/>
          <w:szCs w:val="24"/>
        </w:rPr>
        <w:t>;</w:t>
      </w:r>
    </w:p>
    <w:p w:rsidR="00FA736B" w:rsidRPr="00062B5B" w:rsidRDefault="00FA736B" w:rsidP="005B5241">
      <w:pPr>
        <w:spacing w:after="0" w:line="240" w:lineRule="auto"/>
        <w:ind w:firstLine="567"/>
        <w:jc w:val="both"/>
        <w:rPr>
          <w:rFonts w:ascii="Times New Roman" w:eastAsia="Times New Roman" w:hAnsi="Times New Roman" w:cs="Times New Roman"/>
          <w:sz w:val="24"/>
          <w:szCs w:val="24"/>
        </w:rPr>
      </w:pPr>
      <w:r w:rsidRPr="00062B5B">
        <w:rPr>
          <w:rFonts w:ascii="Times New Roman" w:eastAsia="Times New Roman" w:hAnsi="Times New Roman" w:cs="Times New Roman"/>
          <w:sz w:val="24"/>
          <w:szCs w:val="24"/>
        </w:rPr>
        <w:t>- Начисления на выплаты по оплате труда</w:t>
      </w:r>
      <w:r w:rsidR="00062B5B" w:rsidRPr="00062B5B">
        <w:rPr>
          <w:rFonts w:ascii="Times New Roman" w:eastAsia="Times New Roman" w:hAnsi="Times New Roman" w:cs="Times New Roman"/>
          <w:sz w:val="24"/>
          <w:szCs w:val="24"/>
        </w:rPr>
        <w:t xml:space="preserve"> на 6,4 тыс. рублей или на 3,1%;</w:t>
      </w:r>
    </w:p>
    <w:p w:rsidR="00062B5B" w:rsidRDefault="00062B5B" w:rsidP="005B5241">
      <w:pPr>
        <w:spacing w:after="0" w:line="240" w:lineRule="auto"/>
        <w:ind w:firstLine="567"/>
        <w:jc w:val="both"/>
        <w:rPr>
          <w:rFonts w:ascii="Times New Roman" w:eastAsia="Times New Roman" w:hAnsi="Times New Roman" w:cs="Times New Roman"/>
          <w:sz w:val="24"/>
          <w:szCs w:val="24"/>
        </w:rPr>
      </w:pPr>
      <w:r w:rsidRPr="00062B5B">
        <w:rPr>
          <w:rFonts w:ascii="Times New Roman" w:eastAsia="Times New Roman" w:hAnsi="Times New Roman" w:cs="Times New Roman"/>
          <w:sz w:val="24"/>
          <w:szCs w:val="24"/>
        </w:rPr>
        <w:t>- Услуги связи на 4,9 тыс. рублей или на 17,0%;</w:t>
      </w:r>
    </w:p>
    <w:p w:rsidR="00C4069D" w:rsidRPr="00C4069D" w:rsidRDefault="00C4069D" w:rsidP="00C4069D">
      <w:pPr>
        <w:spacing w:after="0" w:line="240" w:lineRule="auto"/>
        <w:ind w:firstLine="567"/>
        <w:jc w:val="center"/>
        <w:rPr>
          <w:rFonts w:ascii="Times New Roman" w:eastAsia="Times New Roman" w:hAnsi="Times New Roman" w:cs="Times New Roman"/>
          <w:b/>
          <w:sz w:val="24"/>
          <w:szCs w:val="24"/>
        </w:rPr>
      </w:pPr>
      <w:r w:rsidRPr="00C4069D">
        <w:rPr>
          <w:rFonts w:ascii="Times New Roman" w:eastAsia="Times New Roman" w:hAnsi="Times New Roman" w:cs="Times New Roman"/>
          <w:b/>
          <w:sz w:val="24"/>
          <w:szCs w:val="24"/>
        </w:rPr>
        <w:t>Анализ движения нефинансовых активов</w:t>
      </w:r>
    </w:p>
    <w:p w:rsidR="005B5241" w:rsidRPr="00031732" w:rsidRDefault="005B5241" w:rsidP="005B5241">
      <w:pPr>
        <w:spacing w:after="0" w:line="240" w:lineRule="auto"/>
        <w:ind w:right="-81" w:firstLine="567"/>
        <w:jc w:val="both"/>
        <w:rPr>
          <w:rFonts w:ascii="Times New Roman" w:eastAsia="Times New Roman" w:hAnsi="Times New Roman" w:cs="Times New Roman"/>
          <w:sz w:val="24"/>
          <w:szCs w:val="24"/>
        </w:rPr>
      </w:pPr>
      <w:r w:rsidRPr="00031732">
        <w:rPr>
          <w:rFonts w:ascii="Times New Roman" w:eastAsia="Times New Roman" w:hAnsi="Times New Roman" w:cs="Times New Roman"/>
          <w:sz w:val="24"/>
          <w:szCs w:val="24"/>
        </w:rPr>
        <w:t>По данным формы 0503168 «Сведения о движении нефинансовых активов» (за исключением имущества казны) нефинансовые активы Суражского районного Совета народных депутатов включают в себя стоимость основных средств и материальных запасов.</w:t>
      </w:r>
    </w:p>
    <w:p w:rsidR="005B5241" w:rsidRPr="00031732" w:rsidRDefault="005B5241" w:rsidP="005B5241">
      <w:pPr>
        <w:spacing w:after="0" w:line="240" w:lineRule="auto"/>
        <w:ind w:right="-40" w:firstLine="567"/>
        <w:jc w:val="both"/>
        <w:rPr>
          <w:rFonts w:ascii="Times New Roman" w:eastAsia="Times New Roman" w:hAnsi="Times New Roman" w:cs="Times New Roman"/>
          <w:sz w:val="24"/>
          <w:szCs w:val="24"/>
        </w:rPr>
      </w:pPr>
      <w:r w:rsidRPr="00031732">
        <w:rPr>
          <w:rFonts w:ascii="Times New Roman" w:eastAsia="Times New Roman" w:hAnsi="Times New Roman" w:cs="Times New Roman"/>
          <w:sz w:val="24"/>
          <w:szCs w:val="24"/>
        </w:rPr>
        <w:t>Стоимость основных средств на начало 201</w:t>
      </w:r>
      <w:r w:rsidR="00850936">
        <w:rPr>
          <w:rFonts w:ascii="Times New Roman" w:eastAsia="Times New Roman" w:hAnsi="Times New Roman" w:cs="Times New Roman"/>
          <w:sz w:val="24"/>
          <w:szCs w:val="24"/>
        </w:rPr>
        <w:t>8</w:t>
      </w:r>
      <w:r w:rsidRPr="00031732">
        <w:rPr>
          <w:rFonts w:ascii="Times New Roman" w:eastAsia="Times New Roman" w:hAnsi="Times New Roman" w:cs="Times New Roman"/>
          <w:sz w:val="24"/>
          <w:szCs w:val="24"/>
        </w:rPr>
        <w:t xml:space="preserve"> года составляла  </w:t>
      </w:r>
      <w:r w:rsidR="00850936">
        <w:rPr>
          <w:rFonts w:ascii="Times New Roman" w:eastAsia="Times New Roman" w:hAnsi="Times New Roman" w:cs="Times New Roman"/>
          <w:sz w:val="24"/>
          <w:szCs w:val="24"/>
        </w:rPr>
        <w:t>568,7</w:t>
      </w:r>
      <w:r w:rsidRPr="00031732">
        <w:rPr>
          <w:rFonts w:ascii="Times New Roman" w:eastAsia="Times New Roman" w:hAnsi="Times New Roman" w:cs="Times New Roman"/>
          <w:sz w:val="24"/>
          <w:szCs w:val="24"/>
        </w:rPr>
        <w:t>тыс. рублей. Поступ</w:t>
      </w:r>
      <w:r w:rsidR="00031732">
        <w:rPr>
          <w:rFonts w:ascii="Times New Roman" w:eastAsia="Times New Roman" w:hAnsi="Times New Roman" w:cs="Times New Roman"/>
          <w:sz w:val="24"/>
          <w:szCs w:val="24"/>
        </w:rPr>
        <w:t>ления</w:t>
      </w:r>
      <w:r w:rsidRPr="00031732">
        <w:rPr>
          <w:rFonts w:ascii="Times New Roman" w:eastAsia="Times New Roman" w:hAnsi="Times New Roman" w:cs="Times New Roman"/>
          <w:sz w:val="24"/>
          <w:szCs w:val="24"/>
        </w:rPr>
        <w:t xml:space="preserve"> основных средств за </w:t>
      </w:r>
      <w:r w:rsidR="002822CE" w:rsidRPr="00031732">
        <w:rPr>
          <w:rFonts w:ascii="Times New Roman" w:eastAsia="Times New Roman" w:hAnsi="Times New Roman" w:cs="Times New Roman"/>
          <w:sz w:val="24"/>
          <w:szCs w:val="24"/>
        </w:rPr>
        <w:t>201</w:t>
      </w:r>
      <w:r w:rsidR="00850936">
        <w:rPr>
          <w:rFonts w:ascii="Times New Roman" w:eastAsia="Times New Roman" w:hAnsi="Times New Roman" w:cs="Times New Roman"/>
          <w:sz w:val="24"/>
          <w:szCs w:val="24"/>
        </w:rPr>
        <w:t>8 год составило 700,7 тыс. рублей - транспортные средства</w:t>
      </w:r>
      <w:r w:rsidR="002822CE" w:rsidRPr="00031732">
        <w:rPr>
          <w:rFonts w:ascii="Times New Roman" w:eastAsia="Times New Roman" w:hAnsi="Times New Roman" w:cs="Times New Roman"/>
          <w:sz w:val="24"/>
          <w:szCs w:val="24"/>
        </w:rPr>
        <w:t>.</w:t>
      </w:r>
    </w:p>
    <w:p w:rsidR="005B5241" w:rsidRPr="00031732" w:rsidRDefault="005B5241" w:rsidP="005B5241">
      <w:pPr>
        <w:spacing w:after="0" w:line="240" w:lineRule="auto"/>
        <w:ind w:right="-40" w:firstLine="567"/>
        <w:jc w:val="both"/>
        <w:rPr>
          <w:rFonts w:ascii="Times New Roman" w:eastAsia="Times New Roman" w:hAnsi="Times New Roman" w:cs="Times New Roman"/>
          <w:sz w:val="24"/>
          <w:szCs w:val="24"/>
        </w:rPr>
      </w:pPr>
      <w:r w:rsidRPr="00031732">
        <w:rPr>
          <w:rFonts w:ascii="Times New Roman" w:eastAsia="Times New Roman" w:hAnsi="Times New Roman" w:cs="Times New Roman"/>
          <w:sz w:val="24"/>
          <w:szCs w:val="24"/>
        </w:rPr>
        <w:t>В 201</w:t>
      </w:r>
      <w:r w:rsidR="00850936">
        <w:rPr>
          <w:rFonts w:ascii="Times New Roman" w:eastAsia="Times New Roman" w:hAnsi="Times New Roman" w:cs="Times New Roman"/>
          <w:sz w:val="24"/>
          <w:szCs w:val="24"/>
        </w:rPr>
        <w:t>8</w:t>
      </w:r>
      <w:r w:rsidRPr="00031732">
        <w:rPr>
          <w:rFonts w:ascii="Times New Roman" w:eastAsia="Times New Roman" w:hAnsi="Times New Roman" w:cs="Times New Roman"/>
          <w:sz w:val="24"/>
          <w:szCs w:val="24"/>
        </w:rPr>
        <w:t xml:space="preserve"> году выбыло основных средств в сумме </w:t>
      </w:r>
      <w:r w:rsidR="00850936">
        <w:rPr>
          <w:rFonts w:ascii="Times New Roman" w:eastAsia="Times New Roman" w:hAnsi="Times New Roman" w:cs="Times New Roman"/>
          <w:sz w:val="24"/>
          <w:szCs w:val="24"/>
        </w:rPr>
        <w:t xml:space="preserve">287,2 </w:t>
      </w:r>
      <w:r w:rsidRPr="00031732">
        <w:rPr>
          <w:rFonts w:ascii="Times New Roman" w:eastAsia="Times New Roman" w:hAnsi="Times New Roman" w:cs="Times New Roman"/>
          <w:sz w:val="24"/>
          <w:szCs w:val="24"/>
        </w:rPr>
        <w:t>тыс. рублей</w:t>
      </w:r>
      <w:r w:rsidR="00850936">
        <w:rPr>
          <w:rFonts w:ascii="Times New Roman" w:eastAsia="Times New Roman" w:hAnsi="Times New Roman" w:cs="Times New Roman"/>
          <w:sz w:val="24"/>
          <w:szCs w:val="24"/>
        </w:rPr>
        <w:t xml:space="preserve"> - транспортные средства.</w:t>
      </w:r>
    </w:p>
    <w:p w:rsidR="005B5241" w:rsidRDefault="005B5241" w:rsidP="005B5241">
      <w:pPr>
        <w:spacing w:after="0" w:line="240" w:lineRule="auto"/>
        <w:ind w:right="-40" w:firstLine="567"/>
        <w:jc w:val="both"/>
        <w:rPr>
          <w:rFonts w:ascii="Times New Roman" w:eastAsia="Times New Roman" w:hAnsi="Times New Roman" w:cs="Times New Roman"/>
          <w:sz w:val="24"/>
          <w:szCs w:val="24"/>
        </w:rPr>
      </w:pPr>
      <w:r w:rsidRPr="00031732">
        <w:rPr>
          <w:rFonts w:ascii="Times New Roman" w:eastAsia="Times New Roman" w:hAnsi="Times New Roman" w:cs="Times New Roman"/>
          <w:sz w:val="24"/>
          <w:szCs w:val="24"/>
        </w:rPr>
        <w:t xml:space="preserve">Остаток основных средств на конец отчетного периода составил – </w:t>
      </w:r>
      <w:r w:rsidR="00850936">
        <w:rPr>
          <w:rFonts w:ascii="Times New Roman" w:eastAsia="Times New Roman" w:hAnsi="Times New Roman" w:cs="Times New Roman"/>
          <w:sz w:val="24"/>
          <w:szCs w:val="24"/>
        </w:rPr>
        <w:t>982,2</w:t>
      </w:r>
      <w:r w:rsidRPr="00031732">
        <w:rPr>
          <w:rFonts w:ascii="Times New Roman" w:eastAsia="Times New Roman" w:hAnsi="Times New Roman" w:cs="Times New Roman"/>
          <w:sz w:val="24"/>
          <w:szCs w:val="24"/>
        </w:rPr>
        <w:t xml:space="preserve"> тыс. рублей.  </w:t>
      </w:r>
    </w:p>
    <w:p w:rsidR="00850936" w:rsidRPr="00031732" w:rsidRDefault="00850936" w:rsidP="005B5241">
      <w:pPr>
        <w:spacing w:after="0" w:line="240" w:lineRule="auto"/>
        <w:ind w:righ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Амортизация основных средств за 2018 год начислена в сумме 413,5 тыс. рублей.</w:t>
      </w:r>
    </w:p>
    <w:p w:rsidR="005B5241" w:rsidRDefault="005B5241" w:rsidP="005B5241">
      <w:pPr>
        <w:spacing w:after="0" w:line="240" w:lineRule="auto"/>
        <w:ind w:right="-81" w:firstLine="567"/>
        <w:jc w:val="both"/>
        <w:rPr>
          <w:rFonts w:ascii="Times New Roman" w:eastAsia="Times New Roman" w:hAnsi="Times New Roman" w:cs="Times New Roman"/>
          <w:sz w:val="24"/>
          <w:szCs w:val="24"/>
        </w:rPr>
      </w:pPr>
      <w:r w:rsidRPr="00031732">
        <w:rPr>
          <w:rFonts w:ascii="Times New Roman" w:eastAsia="Times New Roman" w:hAnsi="Times New Roman" w:cs="Times New Roman"/>
          <w:sz w:val="24"/>
          <w:szCs w:val="24"/>
        </w:rPr>
        <w:t>Стоимость материальных запасов на начало 201</w:t>
      </w:r>
      <w:r w:rsidR="00850936">
        <w:rPr>
          <w:rFonts w:ascii="Times New Roman" w:eastAsia="Times New Roman" w:hAnsi="Times New Roman" w:cs="Times New Roman"/>
          <w:sz w:val="24"/>
          <w:szCs w:val="24"/>
        </w:rPr>
        <w:t>8</w:t>
      </w:r>
      <w:r w:rsidRPr="00031732">
        <w:rPr>
          <w:rFonts w:ascii="Times New Roman" w:eastAsia="Times New Roman" w:hAnsi="Times New Roman" w:cs="Times New Roman"/>
          <w:sz w:val="24"/>
          <w:szCs w:val="24"/>
        </w:rPr>
        <w:t xml:space="preserve"> года составляла </w:t>
      </w:r>
      <w:r w:rsidR="00A86308">
        <w:rPr>
          <w:rFonts w:ascii="Times New Roman" w:eastAsia="Times New Roman" w:hAnsi="Times New Roman" w:cs="Times New Roman"/>
          <w:sz w:val="24"/>
          <w:szCs w:val="24"/>
        </w:rPr>
        <w:t>66,2</w:t>
      </w:r>
      <w:r w:rsidRPr="00031732">
        <w:rPr>
          <w:rFonts w:ascii="Times New Roman" w:eastAsia="Times New Roman" w:hAnsi="Times New Roman" w:cs="Times New Roman"/>
          <w:sz w:val="24"/>
          <w:szCs w:val="24"/>
        </w:rPr>
        <w:t xml:space="preserve"> тыс. рублей. Поступило материальных запасов за отчетный период в сумме </w:t>
      </w:r>
      <w:r w:rsidR="00981B0D">
        <w:rPr>
          <w:rFonts w:ascii="Times New Roman" w:eastAsia="Times New Roman" w:hAnsi="Times New Roman" w:cs="Times New Roman"/>
          <w:sz w:val="24"/>
          <w:szCs w:val="24"/>
        </w:rPr>
        <w:t>173,6</w:t>
      </w:r>
      <w:r w:rsidRPr="00031732">
        <w:rPr>
          <w:rFonts w:ascii="Times New Roman" w:eastAsia="Times New Roman" w:hAnsi="Times New Roman" w:cs="Times New Roman"/>
          <w:sz w:val="24"/>
          <w:szCs w:val="24"/>
        </w:rPr>
        <w:t xml:space="preserve"> тыс. рублей, выбыло – </w:t>
      </w:r>
      <w:r w:rsidR="00981B0D">
        <w:rPr>
          <w:rFonts w:ascii="Times New Roman" w:eastAsia="Times New Roman" w:hAnsi="Times New Roman" w:cs="Times New Roman"/>
          <w:sz w:val="24"/>
          <w:szCs w:val="24"/>
        </w:rPr>
        <w:t>236,8</w:t>
      </w:r>
      <w:r w:rsidRPr="00031732">
        <w:rPr>
          <w:rFonts w:ascii="Times New Roman" w:eastAsia="Times New Roman" w:hAnsi="Times New Roman" w:cs="Times New Roman"/>
          <w:sz w:val="24"/>
          <w:szCs w:val="24"/>
        </w:rPr>
        <w:t xml:space="preserve"> тыс. рублей. Остаток материальных запасов на конец отчетного периода составил </w:t>
      </w:r>
      <w:r w:rsidR="00981B0D">
        <w:rPr>
          <w:rFonts w:ascii="Times New Roman" w:eastAsia="Times New Roman" w:hAnsi="Times New Roman" w:cs="Times New Roman"/>
          <w:sz w:val="24"/>
          <w:szCs w:val="24"/>
        </w:rPr>
        <w:t>2,9</w:t>
      </w:r>
      <w:r w:rsidRPr="00031732">
        <w:rPr>
          <w:rFonts w:ascii="Times New Roman" w:eastAsia="Times New Roman" w:hAnsi="Times New Roman" w:cs="Times New Roman"/>
          <w:sz w:val="24"/>
          <w:szCs w:val="24"/>
        </w:rPr>
        <w:t xml:space="preserve">тыс. рублей. </w:t>
      </w:r>
    </w:p>
    <w:p w:rsidR="00927BA2" w:rsidRPr="00DB6ABB" w:rsidRDefault="00927BA2" w:rsidP="00927BA2">
      <w:pPr>
        <w:spacing w:after="0" w:line="240" w:lineRule="auto"/>
        <w:ind w:right="-8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Материальные ценности на хранении (на забалансовом счете) на начало 2018 года – 0,0 тыс. рублей, на конец года 37,8 тыс. рублей.</w:t>
      </w:r>
    </w:p>
    <w:p w:rsidR="005B5241" w:rsidRDefault="005B5241" w:rsidP="005B5241">
      <w:pPr>
        <w:spacing w:after="0" w:line="240" w:lineRule="auto"/>
        <w:ind w:right="-81" w:firstLine="567"/>
        <w:jc w:val="both"/>
        <w:rPr>
          <w:rFonts w:ascii="Times New Roman" w:eastAsia="Times New Roman" w:hAnsi="Times New Roman" w:cs="Times New Roman"/>
          <w:sz w:val="24"/>
          <w:szCs w:val="24"/>
        </w:rPr>
      </w:pPr>
      <w:r w:rsidRPr="00031732">
        <w:rPr>
          <w:rFonts w:ascii="Times New Roman" w:eastAsia="Times New Roman" w:hAnsi="Times New Roman" w:cs="Times New Roman"/>
          <w:sz w:val="24"/>
          <w:szCs w:val="24"/>
        </w:rPr>
        <w:t>Годовая инвентаризация материальных ценностей, основных средств, активов за 201</w:t>
      </w:r>
      <w:r w:rsidR="00981B0D">
        <w:rPr>
          <w:rFonts w:ascii="Times New Roman" w:eastAsia="Times New Roman" w:hAnsi="Times New Roman" w:cs="Times New Roman"/>
          <w:sz w:val="24"/>
          <w:szCs w:val="24"/>
        </w:rPr>
        <w:t>8</w:t>
      </w:r>
      <w:r w:rsidRPr="00031732">
        <w:rPr>
          <w:rFonts w:ascii="Times New Roman" w:eastAsia="Times New Roman" w:hAnsi="Times New Roman" w:cs="Times New Roman"/>
          <w:sz w:val="24"/>
          <w:szCs w:val="24"/>
        </w:rPr>
        <w:t xml:space="preserve"> год проведена согласно приказа от </w:t>
      </w:r>
      <w:r w:rsidR="00981B0D">
        <w:rPr>
          <w:rFonts w:ascii="Times New Roman" w:eastAsia="Times New Roman" w:hAnsi="Times New Roman" w:cs="Times New Roman"/>
          <w:sz w:val="24"/>
          <w:szCs w:val="24"/>
        </w:rPr>
        <w:t>30</w:t>
      </w:r>
      <w:r w:rsidRPr="00031732">
        <w:rPr>
          <w:rFonts w:ascii="Times New Roman" w:eastAsia="Times New Roman" w:hAnsi="Times New Roman" w:cs="Times New Roman"/>
          <w:sz w:val="24"/>
          <w:szCs w:val="24"/>
        </w:rPr>
        <w:t>.10.201</w:t>
      </w:r>
      <w:r w:rsidR="00981B0D">
        <w:rPr>
          <w:rFonts w:ascii="Times New Roman" w:eastAsia="Times New Roman" w:hAnsi="Times New Roman" w:cs="Times New Roman"/>
          <w:sz w:val="24"/>
          <w:szCs w:val="24"/>
        </w:rPr>
        <w:t>8</w:t>
      </w:r>
      <w:r w:rsidRPr="00031732">
        <w:rPr>
          <w:rFonts w:ascii="Times New Roman" w:eastAsia="Times New Roman" w:hAnsi="Times New Roman" w:cs="Times New Roman"/>
          <w:sz w:val="24"/>
          <w:szCs w:val="24"/>
        </w:rPr>
        <w:t>г. №</w:t>
      </w:r>
      <w:r w:rsidR="00981B0D">
        <w:rPr>
          <w:rFonts w:ascii="Times New Roman" w:eastAsia="Times New Roman" w:hAnsi="Times New Roman" w:cs="Times New Roman"/>
          <w:sz w:val="24"/>
          <w:szCs w:val="24"/>
        </w:rPr>
        <w:t>527-р, по итогам</w:t>
      </w:r>
      <w:r w:rsidRPr="00031732">
        <w:rPr>
          <w:rFonts w:ascii="Times New Roman" w:eastAsia="Times New Roman" w:hAnsi="Times New Roman" w:cs="Times New Roman"/>
          <w:sz w:val="24"/>
          <w:szCs w:val="24"/>
        </w:rPr>
        <w:t xml:space="preserve"> расхождений не установлено.</w:t>
      </w:r>
    </w:p>
    <w:p w:rsidR="00C4069D" w:rsidRPr="00C4069D" w:rsidRDefault="00C4069D" w:rsidP="00C4069D">
      <w:pPr>
        <w:spacing w:after="0" w:line="240" w:lineRule="auto"/>
        <w:ind w:right="-81" w:firstLine="567"/>
        <w:jc w:val="center"/>
        <w:rPr>
          <w:rFonts w:ascii="Times New Roman" w:eastAsia="Times New Roman" w:hAnsi="Times New Roman" w:cs="Times New Roman"/>
          <w:b/>
          <w:sz w:val="24"/>
          <w:szCs w:val="24"/>
        </w:rPr>
      </w:pPr>
      <w:r w:rsidRPr="00C4069D">
        <w:rPr>
          <w:rFonts w:ascii="Times New Roman" w:eastAsia="Times New Roman" w:hAnsi="Times New Roman" w:cs="Times New Roman"/>
          <w:b/>
          <w:sz w:val="24"/>
          <w:szCs w:val="24"/>
        </w:rPr>
        <w:t>Анализ дебиторской и кредиторской задолженности.</w:t>
      </w:r>
    </w:p>
    <w:p w:rsidR="007715FD" w:rsidRPr="00031732" w:rsidRDefault="007715FD" w:rsidP="007715FD">
      <w:pPr>
        <w:spacing w:after="0" w:line="240" w:lineRule="auto"/>
        <w:ind w:firstLine="567"/>
        <w:jc w:val="both"/>
        <w:rPr>
          <w:rFonts w:ascii="Times New Roman" w:eastAsia="Times New Roman" w:hAnsi="Times New Roman" w:cs="Times New Roman"/>
          <w:sz w:val="24"/>
          <w:szCs w:val="24"/>
        </w:rPr>
      </w:pPr>
      <w:r w:rsidRPr="00031732">
        <w:rPr>
          <w:rFonts w:ascii="Times New Roman" w:eastAsia="Times New Roman" w:hAnsi="Times New Roman" w:cs="Times New Roman"/>
          <w:sz w:val="24"/>
          <w:szCs w:val="24"/>
        </w:rPr>
        <w:t xml:space="preserve">По данным бюджетной отчетности </w:t>
      </w:r>
      <w:r>
        <w:rPr>
          <w:rFonts w:ascii="Times New Roman" w:eastAsia="Times New Roman" w:hAnsi="Times New Roman" w:cs="Times New Roman"/>
          <w:sz w:val="24"/>
          <w:szCs w:val="24"/>
        </w:rPr>
        <w:t xml:space="preserve">(ф. 0503169) </w:t>
      </w:r>
      <w:r w:rsidRPr="00031732">
        <w:rPr>
          <w:rFonts w:ascii="Times New Roman" w:eastAsia="Times New Roman" w:hAnsi="Times New Roman" w:cs="Times New Roman"/>
          <w:sz w:val="24"/>
          <w:szCs w:val="24"/>
        </w:rPr>
        <w:t>установлено, что дебиторская и кредиторская задолженность по состоянию на 01.01.201</w:t>
      </w:r>
      <w:r>
        <w:rPr>
          <w:rFonts w:ascii="Times New Roman" w:eastAsia="Times New Roman" w:hAnsi="Times New Roman" w:cs="Times New Roman"/>
          <w:sz w:val="24"/>
          <w:szCs w:val="24"/>
        </w:rPr>
        <w:t>8</w:t>
      </w:r>
      <w:r w:rsidRPr="00031732">
        <w:rPr>
          <w:rFonts w:ascii="Times New Roman" w:eastAsia="Times New Roman" w:hAnsi="Times New Roman" w:cs="Times New Roman"/>
          <w:sz w:val="24"/>
          <w:szCs w:val="24"/>
        </w:rPr>
        <w:t xml:space="preserve"> года и на 01.01.201</w:t>
      </w:r>
      <w:r>
        <w:rPr>
          <w:rFonts w:ascii="Times New Roman" w:eastAsia="Times New Roman" w:hAnsi="Times New Roman" w:cs="Times New Roman"/>
          <w:sz w:val="24"/>
          <w:szCs w:val="24"/>
        </w:rPr>
        <w:t>9</w:t>
      </w:r>
      <w:r w:rsidRPr="00031732">
        <w:rPr>
          <w:rFonts w:ascii="Times New Roman" w:eastAsia="Times New Roman" w:hAnsi="Times New Roman" w:cs="Times New Roman"/>
          <w:sz w:val="24"/>
          <w:szCs w:val="24"/>
        </w:rPr>
        <w:t xml:space="preserve"> года отсутствует. </w:t>
      </w:r>
    </w:p>
    <w:p w:rsidR="005B5241" w:rsidRDefault="005B5241" w:rsidP="005B5241">
      <w:pPr>
        <w:spacing w:after="0" w:line="240" w:lineRule="auto"/>
        <w:ind w:firstLine="567"/>
        <w:jc w:val="both"/>
        <w:rPr>
          <w:rFonts w:ascii="Times New Roman" w:eastAsia="Times New Roman" w:hAnsi="Times New Roman" w:cs="Times New Roman"/>
          <w:sz w:val="24"/>
          <w:szCs w:val="24"/>
        </w:rPr>
      </w:pPr>
      <w:r w:rsidRPr="00031732">
        <w:rPr>
          <w:rFonts w:ascii="Times New Roman" w:eastAsia="Times New Roman" w:hAnsi="Times New Roman" w:cs="Times New Roman"/>
          <w:sz w:val="24"/>
          <w:szCs w:val="24"/>
        </w:rPr>
        <w:t>Состав представленной годовой бюджетной отчетности Суражского районного Совета народных депутатов содержитполный объем форм бюджетной отчетности, установленный Инструкцией №191н.</w:t>
      </w:r>
    </w:p>
    <w:p w:rsidR="00DF5A40" w:rsidRPr="00DF5A40" w:rsidRDefault="00DF5A40" w:rsidP="00DF5A40">
      <w:pPr>
        <w:spacing w:after="0" w:line="240" w:lineRule="auto"/>
        <w:ind w:firstLine="567"/>
        <w:jc w:val="center"/>
        <w:rPr>
          <w:rFonts w:ascii="Times New Roman" w:eastAsia="Times New Roman" w:hAnsi="Times New Roman" w:cs="Times New Roman"/>
          <w:b/>
          <w:sz w:val="24"/>
          <w:szCs w:val="24"/>
        </w:rPr>
      </w:pPr>
      <w:r w:rsidRPr="00DF5A40">
        <w:rPr>
          <w:rFonts w:ascii="Times New Roman" w:eastAsia="Times New Roman" w:hAnsi="Times New Roman" w:cs="Times New Roman"/>
          <w:b/>
          <w:sz w:val="24"/>
          <w:szCs w:val="24"/>
        </w:rPr>
        <w:t>Анализ форм бюджетной отчетности.</w:t>
      </w:r>
    </w:p>
    <w:p w:rsidR="005B5241" w:rsidRPr="00031732" w:rsidRDefault="005B5241" w:rsidP="005B5241">
      <w:pPr>
        <w:spacing w:after="0" w:line="240" w:lineRule="auto"/>
        <w:ind w:firstLine="567"/>
        <w:jc w:val="both"/>
        <w:rPr>
          <w:rFonts w:ascii="Times New Roman" w:eastAsia="Times New Roman" w:hAnsi="Times New Roman" w:cs="Times New Roman"/>
          <w:sz w:val="24"/>
          <w:szCs w:val="24"/>
        </w:rPr>
      </w:pPr>
      <w:r w:rsidRPr="00031732">
        <w:rPr>
          <w:rFonts w:ascii="Times New Roman" w:eastAsia="Times New Roman" w:hAnsi="Times New Roman" w:cs="Times New Roman"/>
          <w:sz w:val="24"/>
          <w:szCs w:val="24"/>
        </w:rPr>
        <w:t>Анализ форм бюджетной отчетности осуществлялся в рамках порядка её составления, а оценка на основании обобщенных показателей, содержащихся в отчетности, путем суммирования одноименных показателей и исключения в установленном Инструкцией №191н порядком взаимосвязанных показателей по позициям консолидируемых форм.</w:t>
      </w:r>
    </w:p>
    <w:p w:rsidR="005B5241" w:rsidRPr="005B5241" w:rsidRDefault="005B5241" w:rsidP="00F577E0">
      <w:pPr>
        <w:spacing w:after="0" w:line="240" w:lineRule="auto"/>
        <w:ind w:firstLine="709"/>
        <w:jc w:val="both"/>
        <w:rPr>
          <w:rFonts w:ascii="Times New Roman" w:eastAsia="Times New Roman" w:hAnsi="Times New Roman" w:cs="Times New Roman"/>
          <w:sz w:val="24"/>
          <w:szCs w:val="24"/>
        </w:rPr>
      </w:pPr>
      <w:r w:rsidRPr="00031732">
        <w:rPr>
          <w:rFonts w:ascii="Times New Roman" w:eastAsia="Times New Roman" w:hAnsi="Times New Roman" w:cs="Times New Roman"/>
          <w:sz w:val="24"/>
          <w:szCs w:val="24"/>
        </w:rPr>
        <w:t xml:space="preserve">Результаты анализа указанных форм бюджетной отчётности подтверждают их составление с соблюдением порядка, утверждённого Инструкцией №191н, а так же соответствие контрольных соотношений между показателями форм годовой бюджетной отчётности, проанализирована полнота и правильность заполнения форм бюджетной отчетности. Нарушений не установлено. </w:t>
      </w:r>
      <w:r w:rsidRPr="005B5241">
        <w:rPr>
          <w:rFonts w:ascii="Times New Roman" w:eastAsia="Times New Roman" w:hAnsi="Times New Roman" w:cs="Times New Roman"/>
          <w:b/>
          <w:bCs/>
          <w:sz w:val="28"/>
          <w:szCs w:val="28"/>
        </w:rPr>
        <w:t> </w:t>
      </w:r>
    </w:p>
    <w:p w:rsidR="005B5241" w:rsidRPr="005B5241" w:rsidRDefault="005B5241" w:rsidP="005B5241">
      <w:pPr>
        <w:spacing w:after="0" w:line="240" w:lineRule="auto"/>
        <w:jc w:val="center"/>
        <w:rPr>
          <w:rFonts w:ascii="Times New Roman" w:eastAsia="Times New Roman" w:hAnsi="Times New Roman" w:cs="Times New Roman"/>
          <w:sz w:val="24"/>
          <w:szCs w:val="24"/>
        </w:rPr>
      </w:pPr>
      <w:r w:rsidRPr="005B5241">
        <w:rPr>
          <w:rFonts w:ascii="Times New Roman" w:eastAsia="Times New Roman" w:hAnsi="Times New Roman" w:cs="Times New Roman"/>
          <w:b/>
          <w:bCs/>
          <w:sz w:val="28"/>
          <w:szCs w:val="28"/>
        </w:rPr>
        <w:t> </w:t>
      </w:r>
    </w:p>
    <w:p w:rsidR="005B5241" w:rsidRPr="002772BB" w:rsidRDefault="005B5241" w:rsidP="005B5241">
      <w:pPr>
        <w:spacing w:after="0" w:line="240" w:lineRule="auto"/>
        <w:jc w:val="center"/>
        <w:rPr>
          <w:rFonts w:ascii="Times New Roman" w:eastAsia="Times New Roman" w:hAnsi="Times New Roman" w:cs="Times New Roman"/>
          <w:sz w:val="24"/>
          <w:szCs w:val="24"/>
        </w:rPr>
      </w:pPr>
      <w:r w:rsidRPr="002772BB">
        <w:rPr>
          <w:rFonts w:ascii="Times New Roman" w:eastAsia="Times New Roman" w:hAnsi="Times New Roman" w:cs="Times New Roman"/>
          <w:b/>
          <w:bCs/>
          <w:sz w:val="24"/>
          <w:szCs w:val="24"/>
        </w:rPr>
        <w:t xml:space="preserve">Внешняя проверка годовой бюджетной отчетности главного </w:t>
      </w:r>
      <w:r w:rsidR="00AC623D">
        <w:rPr>
          <w:rFonts w:ascii="Times New Roman" w:eastAsia="Times New Roman" w:hAnsi="Times New Roman" w:cs="Times New Roman"/>
          <w:b/>
          <w:bCs/>
          <w:sz w:val="24"/>
          <w:szCs w:val="24"/>
        </w:rPr>
        <w:t>администратора</w:t>
      </w:r>
      <w:r w:rsidRPr="002772BB">
        <w:rPr>
          <w:rFonts w:ascii="Times New Roman" w:eastAsia="Times New Roman" w:hAnsi="Times New Roman" w:cs="Times New Roman"/>
          <w:b/>
          <w:bCs/>
          <w:sz w:val="24"/>
          <w:szCs w:val="24"/>
        </w:rPr>
        <w:t xml:space="preserve"> бюджетных средств администрации Суражского муниципального района за 201</w:t>
      </w:r>
      <w:r w:rsidR="00AC623D">
        <w:rPr>
          <w:rFonts w:ascii="Times New Roman" w:eastAsia="Times New Roman" w:hAnsi="Times New Roman" w:cs="Times New Roman"/>
          <w:b/>
          <w:bCs/>
          <w:sz w:val="24"/>
          <w:szCs w:val="24"/>
        </w:rPr>
        <w:t>8</w:t>
      </w:r>
      <w:r w:rsidRPr="002772BB">
        <w:rPr>
          <w:rFonts w:ascii="Times New Roman" w:eastAsia="Times New Roman" w:hAnsi="Times New Roman" w:cs="Times New Roman"/>
          <w:b/>
          <w:bCs/>
          <w:sz w:val="24"/>
          <w:szCs w:val="24"/>
        </w:rPr>
        <w:t xml:space="preserve"> год</w:t>
      </w:r>
    </w:p>
    <w:p w:rsidR="005B5241" w:rsidRPr="002772BB" w:rsidRDefault="005B5241" w:rsidP="005B5241">
      <w:pPr>
        <w:spacing w:after="0" w:line="240" w:lineRule="auto"/>
        <w:jc w:val="center"/>
        <w:rPr>
          <w:rFonts w:ascii="Times New Roman" w:eastAsia="Times New Roman" w:hAnsi="Times New Roman" w:cs="Times New Roman"/>
          <w:sz w:val="24"/>
          <w:szCs w:val="24"/>
        </w:rPr>
      </w:pPr>
      <w:r w:rsidRPr="002772BB">
        <w:rPr>
          <w:rFonts w:ascii="Times New Roman" w:eastAsia="Times New Roman" w:hAnsi="Times New Roman" w:cs="Times New Roman"/>
          <w:b/>
          <w:bCs/>
          <w:sz w:val="24"/>
          <w:szCs w:val="24"/>
        </w:rPr>
        <w:t> </w:t>
      </w:r>
    </w:p>
    <w:p w:rsidR="005B5241" w:rsidRPr="002772BB" w:rsidRDefault="005B5241" w:rsidP="005B5241">
      <w:pPr>
        <w:spacing w:after="0" w:line="240" w:lineRule="auto"/>
        <w:ind w:firstLine="709"/>
        <w:jc w:val="both"/>
        <w:rPr>
          <w:rFonts w:ascii="Times New Roman" w:eastAsia="Times New Roman" w:hAnsi="Times New Roman" w:cs="Times New Roman"/>
          <w:sz w:val="24"/>
          <w:szCs w:val="24"/>
        </w:rPr>
      </w:pPr>
      <w:r w:rsidRPr="002772BB">
        <w:rPr>
          <w:rFonts w:ascii="Times New Roman" w:eastAsia="Times New Roman" w:hAnsi="Times New Roman" w:cs="Times New Roman"/>
          <w:sz w:val="24"/>
          <w:szCs w:val="24"/>
        </w:rPr>
        <w:t xml:space="preserve">Администрация Суражского района </w:t>
      </w:r>
      <w:r w:rsidR="00454259">
        <w:rPr>
          <w:rFonts w:ascii="Times New Roman" w:eastAsia="Times New Roman" w:hAnsi="Times New Roman" w:cs="Times New Roman"/>
          <w:sz w:val="24"/>
          <w:szCs w:val="24"/>
        </w:rPr>
        <w:t xml:space="preserve">(ГАБС 841) </w:t>
      </w:r>
      <w:r w:rsidRPr="002772BB">
        <w:rPr>
          <w:rFonts w:ascii="Times New Roman" w:eastAsia="Times New Roman" w:hAnsi="Times New Roman" w:cs="Times New Roman"/>
          <w:sz w:val="24"/>
          <w:szCs w:val="24"/>
        </w:rPr>
        <w:t xml:space="preserve">является исполнительно-распорядительным органом местного самоуправления Суражского муниципального района, уполномоченным на решение вопросов местного значения и осуществление отдельных государственных полномочий, переданных органам местного самоуправления Федеральными законами и законами Брянской области. Действует на основании Положения, утвержденного Решением Суражского районного Совета народных депутатов от 28.11.2014 года №48.  </w:t>
      </w:r>
    </w:p>
    <w:p w:rsidR="005B5241" w:rsidRPr="002772BB" w:rsidRDefault="005B5241" w:rsidP="005B5241">
      <w:pPr>
        <w:spacing w:after="0" w:line="240" w:lineRule="auto"/>
        <w:ind w:right="-5" w:firstLine="567"/>
        <w:jc w:val="both"/>
        <w:rPr>
          <w:rFonts w:ascii="Times New Roman" w:eastAsia="Times New Roman" w:hAnsi="Times New Roman" w:cs="Times New Roman"/>
          <w:sz w:val="24"/>
          <w:szCs w:val="24"/>
        </w:rPr>
      </w:pPr>
      <w:r w:rsidRPr="002772BB">
        <w:rPr>
          <w:rFonts w:ascii="Times New Roman" w:eastAsia="Times New Roman" w:hAnsi="Times New Roman" w:cs="Times New Roman"/>
          <w:sz w:val="24"/>
          <w:szCs w:val="24"/>
        </w:rPr>
        <w:t>Бюджет  администрации Суражского района  в  201</w:t>
      </w:r>
      <w:r w:rsidR="007864DB">
        <w:rPr>
          <w:rFonts w:ascii="Times New Roman" w:eastAsia="Times New Roman" w:hAnsi="Times New Roman" w:cs="Times New Roman"/>
          <w:sz w:val="24"/>
          <w:szCs w:val="24"/>
        </w:rPr>
        <w:t>8</w:t>
      </w:r>
      <w:r w:rsidRPr="002772BB">
        <w:rPr>
          <w:rFonts w:ascii="Times New Roman" w:eastAsia="Times New Roman" w:hAnsi="Times New Roman" w:cs="Times New Roman"/>
          <w:sz w:val="24"/>
          <w:szCs w:val="24"/>
        </w:rPr>
        <w:t xml:space="preserve">  году исполнен в сумме </w:t>
      </w:r>
      <w:r w:rsidR="00C95904">
        <w:rPr>
          <w:rFonts w:ascii="Times New Roman" w:eastAsia="Times New Roman" w:hAnsi="Times New Roman" w:cs="Times New Roman"/>
          <w:sz w:val="24"/>
          <w:szCs w:val="24"/>
        </w:rPr>
        <w:t>235641,6</w:t>
      </w:r>
      <w:r w:rsidRPr="002772BB">
        <w:rPr>
          <w:rFonts w:ascii="Times New Roman" w:eastAsia="Times New Roman" w:hAnsi="Times New Roman" w:cs="Times New Roman"/>
          <w:sz w:val="24"/>
          <w:szCs w:val="24"/>
        </w:rPr>
        <w:t xml:space="preserve"> тыс. рублей, или  на </w:t>
      </w:r>
      <w:r w:rsidR="00C95904">
        <w:rPr>
          <w:rFonts w:ascii="Times New Roman" w:eastAsia="Times New Roman" w:hAnsi="Times New Roman" w:cs="Times New Roman"/>
          <w:sz w:val="24"/>
          <w:szCs w:val="24"/>
        </w:rPr>
        <w:t>82,1</w:t>
      </w:r>
      <w:r w:rsidRPr="002772BB">
        <w:rPr>
          <w:rFonts w:ascii="Times New Roman" w:eastAsia="Times New Roman" w:hAnsi="Times New Roman" w:cs="Times New Roman"/>
          <w:sz w:val="24"/>
          <w:szCs w:val="24"/>
        </w:rPr>
        <w:t xml:space="preserve">%  к плановым назначениям, утвержденным в объеме </w:t>
      </w:r>
      <w:r w:rsidR="00C95904">
        <w:rPr>
          <w:rFonts w:ascii="Times New Roman" w:eastAsia="Times New Roman" w:hAnsi="Times New Roman" w:cs="Times New Roman"/>
          <w:sz w:val="24"/>
          <w:szCs w:val="24"/>
        </w:rPr>
        <w:t>286949,6</w:t>
      </w:r>
      <w:r w:rsidRPr="002772BB">
        <w:rPr>
          <w:rFonts w:ascii="Times New Roman" w:eastAsia="Times New Roman" w:hAnsi="Times New Roman" w:cs="Times New Roman"/>
          <w:sz w:val="24"/>
          <w:szCs w:val="24"/>
        </w:rPr>
        <w:t> тыс. рублей. Удельный вес расходов по данному Г</w:t>
      </w:r>
      <w:r w:rsidR="007864DB">
        <w:rPr>
          <w:rFonts w:ascii="Times New Roman" w:eastAsia="Times New Roman" w:hAnsi="Times New Roman" w:cs="Times New Roman"/>
          <w:sz w:val="24"/>
          <w:szCs w:val="24"/>
        </w:rPr>
        <w:t>А</w:t>
      </w:r>
      <w:r w:rsidRPr="002772BB">
        <w:rPr>
          <w:rFonts w:ascii="Times New Roman" w:eastAsia="Times New Roman" w:hAnsi="Times New Roman" w:cs="Times New Roman"/>
          <w:sz w:val="24"/>
          <w:szCs w:val="24"/>
        </w:rPr>
        <w:t xml:space="preserve">БС составил </w:t>
      </w:r>
      <w:r w:rsidR="00EA21B9">
        <w:rPr>
          <w:rFonts w:ascii="Times New Roman" w:eastAsia="Times New Roman" w:hAnsi="Times New Roman" w:cs="Times New Roman"/>
          <w:sz w:val="24"/>
          <w:szCs w:val="24"/>
        </w:rPr>
        <w:t>48,4</w:t>
      </w:r>
      <w:r w:rsidRPr="002772BB">
        <w:rPr>
          <w:rFonts w:ascii="Times New Roman" w:eastAsia="Times New Roman" w:hAnsi="Times New Roman" w:cs="Times New Roman"/>
          <w:sz w:val="24"/>
          <w:szCs w:val="24"/>
        </w:rPr>
        <w:t>% в структуре расходов бюджета Суражского района. По сравнению с 201</w:t>
      </w:r>
      <w:r w:rsidR="00EA21B9">
        <w:rPr>
          <w:rFonts w:ascii="Times New Roman" w:eastAsia="Times New Roman" w:hAnsi="Times New Roman" w:cs="Times New Roman"/>
          <w:sz w:val="24"/>
          <w:szCs w:val="24"/>
        </w:rPr>
        <w:t>7</w:t>
      </w:r>
      <w:r w:rsidRPr="002772BB">
        <w:rPr>
          <w:rFonts w:ascii="Times New Roman" w:eastAsia="Times New Roman" w:hAnsi="Times New Roman" w:cs="Times New Roman"/>
          <w:sz w:val="24"/>
          <w:szCs w:val="24"/>
        </w:rPr>
        <w:t xml:space="preserve"> годом  расходы по данному Г</w:t>
      </w:r>
      <w:r w:rsidR="00EA21B9">
        <w:rPr>
          <w:rFonts w:ascii="Times New Roman" w:eastAsia="Times New Roman" w:hAnsi="Times New Roman" w:cs="Times New Roman"/>
          <w:sz w:val="24"/>
          <w:szCs w:val="24"/>
        </w:rPr>
        <w:t>А</w:t>
      </w:r>
      <w:r w:rsidRPr="002772BB">
        <w:rPr>
          <w:rFonts w:ascii="Times New Roman" w:eastAsia="Times New Roman" w:hAnsi="Times New Roman" w:cs="Times New Roman"/>
          <w:sz w:val="24"/>
          <w:szCs w:val="24"/>
        </w:rPr>
        <w:t xml:space="preserve">БС увеличились на </w:t>
      </w:r>
      <w:r w:rsidR="00EA21B9">
        <w:rPr>
          <w:rFonts w:ascii="Times New Roman" w:eastAsia="Times New Roman" w:hAnsi="Times New Roman" w:cs="Times New Roman"/>
          <w:sz w:val="24"/>
          <w:szCs w:val="24"/>
        </w:rPr>
        <w:t>99631,3</w:t>
      </w:r>
      <w:r w:rsidRPr="002772BB">
        <w:rPr>
          <w:rFonts w:ascii="Times New Roman" w:eastAsia="Times New Roman" w:hAnsi="Times New Roman" w:cs="Times New Roman"/>
          <w:sz w:val="24"/>
          <w:szCs w:val="24"/>
        </w:rPr>
        <w:t xml:space="preserve"> тыс. рублей, или на </w:t>
      </w:r>
      <w:r w:rsidR="00EA21B9">
        <w:rPr>
          <w:rFonts w:ascii="Times New Roman" w:eastAsia="Times New Roman" w:hAnsi="Times New Roman" w:cs="Times New Roman"/>
          <w:sz w:val="24"/>
          <w:szCs w:val="24"/>
        </w:rPr>
        <w:t>57,7</w:t>
      </w:r>
      <w:r w:rsidRPr="002772BB">
        <w:rPr>
          <w:rFonts w:ascii="Times New Roman" w:eastAsia="Times New Roman" w:hAnsi="Times New Roman" w:cs="Times New Roman"/>
          <w:sz w:val="24"/>
          <w:szCs w:val="24"/>
        </w:rPr>
        <w:t xml:space="preserve">%. </w:t>
      </w:r>
    </w:p>
    <w:p w:rsidR="005B5241" w:rsidRPr="002772BB" w:rsidRDefault="005B5241" w:rsidP="005B5241">
      <w:pPr>
        <w:spacing w:after="0" w:line="240" w:lineRule="auto"/>
        <w:ind w:firstLine="567"/>
        <w:jc w:val="both"/>
        <w:rPr>
          <w:rFonts w:ascii="Times New Roman" w:eastAsia="Times New Roman" w:hAnsi="Times New Roman" w:cs="Times New Roman"/>
          <w:sz w:val="24"/>
          <w:szCs w:val="24"/>
        </w:rPr>
      </w:pPr>
      <w:r w:rsidRPr="002772BB">
        <w:rPr>
          <w:rFonts w:ascii="Times New Roman" w:eastAsia="Times New Roman" w:hAnsi="Times New Roman" w:cs="Times New Roman"/>
          <w:sz w:val="24"/>
          <w:szCs w:val="24"/>
        </w:rPr>
        <w:t>Наибольший удельный вес в расходах Г</w:t>
      </w:r>
      <w:r w:rsidR="007864DB">
        <w:rPr>
          <w:rFonts w:ascii="Times New Roman" w:eastAsia="Times New Roman" w:hAnsi="Times New Roman" w:cs="Times New Roman"/>
          <w:sz w:val="24"/>
          <w:szCs w:val="24"/>
        </w:rPr>
        <w:t>А</w:t>
      </w:r>
      <w:r w:rsidRPr="002772BB">
        <w:rPr>
          <w:rFonts w:ascii="Times New Roman" w:eastAsia="Times New Roman" w:hAnsi="Times New Roman" w:cs="Times New Roman"/>
          <w:sz w:val="24"/>
          <w:szCs w:val="24"/>
        </w:rPr>
        <w:t xml:space="preserve">БС приходится на раздел </w:t>
      </w:r>
      <w:r w:rsidR="00A1476A">
        <w:rPr>
          <w:rFonts w:ascii="Times New Roman" w:eastAsia="Times New Roman" w:hAnsi="Times New Roman" w:cs="Times New Roman"/>
          <w:sz w:val="24"/>
          <w:szCs w:val="24"/>
        </w:rPr>
        <w:t>11</w:t>
      </w:r>
      <w:r w:rsidR="00006BCC" w:rsidRPr="002772BB">
        <w:rPr>
          <w:rFonts w:ascii="Times New Roman" w:eastAsia="Times New Roman" w:hAnsi="Times New Roman" w:cs="Times New Roman"/>
          <w:sz w:val="24"/>
          <w:szCs w:val="24"/>
        </w:rPr>
        <w:t xml:space="preserve"> 00 «</w:t>
      </w:r>
      <w:r w:rsidR="00A1476A" w:rsidRPr="00A1476A">
        <w:rPr>
          <w:rFonts w:ascii="Times New Roman" w:eastAsia="Times New Roman" w:hAnsi="Times New Roman" w:cs="Times New Roman"/>
          <w:sz w:val="24"/>
          <w:szCs w:val="24"/>
        </w:rPr>
        <w:t>ФИЗИЧЕСКАЯ КУЛЬТУРА И СПОРТ</w:t>
      </w:r>
      <w:r w:rsidR="00006BCC" w:rsidRPr="002772BB">
        <w:rPr>
          <w:rFonts w:ascii="Times New Roman" w:eastAsia="Times New Roman" w:hAnsi="Times New Roman" w:cs="Times New Roman"/>
          <w:sz w:val="24"/>
          <w:szCs w:val="24"/>
        </w:rPr>
        <w:t xml:space="preserve">» - </w:t>
      </w:r>
      <w:r w:rsidR="00A1476A">
        <w:rPr>
          <w:rFonts w:ascii="Times New Roman" w:eastAsia="Times New Roman" w:hAnsi="Times New Roman" w:cs="Times New Roman"/>
          <w:sz w:val="24"/>
          <w:szCs w:val="24"/>
        </w:rPr>
        <w:t>30,3</w:t>
      </w:r>
      <w:r w:rsidR="00006BCC" w:rsidRPr="002772BB">
        <w:rPr>
          <w:rFonts w:ascii="Times New Roman" w:eastAsia="Times New Roman" w:hAnsi="Times New Roman" w:cs="Times New Roman"/>
          <w:sz w:val="24"/>
          <w:szCs w:val="24"/>
        </w:rPr>
        <w:t>%</w:t>
      </w:r>
      <w:r w:rsidR="00A1476A">
        <w:rPr>
          <w:rFonts w:ascii="Times New Roman" w:eastAsia="Times New Roman" w:hAnsi="Times New Roman" w:cs="Times New Roman"/>
          <w:sz w:val="24"/>
          <w:szCs w:val="24"/>
        </w:rPr>
        <w:t>, в связи с вводом в действие ФОК</w:t>
      </w:r>
      <w:r w:rsidR="00006BCC" w:rsidRPr="002772BB">
        <w:rPr>
          <w:rFonts w:ascii="Times New Roman" w:eastAsia="Times New Roman" w:hAnsi="Times New Roman" w:cs="Times New Roman"/>
          <w:sz w:val="24"/>
          <w:szCs w:val="24"/>
        </w:rPr>
        <w:t xml:space="preserve"> и по разделу 0</w:t>
      </w:r>
      <w:r w:rsidR="00A1476A">
        <w:rPr>
          <w:rFonts w:ascii="Times New Roman" w:eastAsia="Times New Roman" w:hAnsi="Times New Roman" w:cs="Times New Roman"/>
          <w:sz w:val="24"/>
          <w:szCs w:val="24"/>
        </w:rPr>
        <w:t>4</w:t>
      </w:r>
      <w:r w:rsidR="00006BCC" w:rsidRPr="002772BB">
        <w:rPr>
          <w:rFonts w:ascii="Times New Roman" w:eastAsia="Times New Roman" w:hAnsi="Times New Roman" w:cs="Times New Roman"/>
          <w:sz w:val="24"/>
          <w:szCs w:val="24"/>
        </w:rPr>
        <w:t xml:space="preserve"> 00 «</w:t>
      </w:r>
      <w:r w:rsidR="00A1476A" w:rsidRPr="00A1476A">
        <w:rPr>
          <w:rFonts w:ascii="Times New Roman" w:eastAsia="Times New Roman" w:hAnsi="Times New Roman" w:cs="Times New Roman"/>
          <w:sz w:val="24"/>
          <w:szCs w:val="24"/>
        </w:rPr>
        <w:t>НАЦИОНАЛЬНАЯ ЭКОНОМИКА</w:t>
      </w:r>
      <w:r w:rsidR="00006BCC" w:rsidRPr="002772BB">
        <w:rPr>
          <w:rFonts w:ascii="Times New Roman" w:eastAsia="Times New Roman" w:hAnsi="Times New Roman" w:cs="Times New Roman"/>
          <w:sz w:val="24"/>
          <w:szCs w:val="24"/>
        </w:rPr>
        <w:t xml:space="preserve">» - </w:t>
      </w:r>
      <w:r w:rsidR="00A1476A">
        <w:rPr>
          <w:rFonts w:ascii="Times New Roman" w:eastAsia="Times New Roman" w:hAnsi="Times New Roman" w:cs="Times New Roman"/>
          <w:sz w:val="24"/>
          <w:szCs w:val="24"/>
        </w:rPr>
        <w:t>15,3</w:t>
      </w:r>
      <w:r w:rsidR="00006BCC" w:rsidRPr="002772BB">
        <w:rPr>
          <w:rFonts w:ascii="Times New Roman" w:eastAsia="Times New Roman" w:hAnsi="Times New Roman" w:cs="Times New Roman"/>
          <w:sz w:val="24"/>
          <w:szCs w:val="24"/>
        </w:rPr>
        <w:t xml:space="preserve">%, по разделу </w:t>
      </w:r>
      <w:r w:rsidR="00A1476A">
        <w:rPr>
          <w:rFonts w:ascii="Times New Roman" w:eastAsia="Times New Roman" w:hAnsi="Times New Roman" w:cs="Times New Roman"/>
          <w:sz w:val="24"/>
          <w:szCs w:val="24"/>
        </w:rPr>
        <w:t>08</w:t>
      </w:r>
      <w:r w:rsidR="00006BCC" w:rsidRPr="002772BB">
        <w:rPr>
          <w:rFonts w:ascii="Times New Roman" w:eastAsia="Times New Roman" w:hAnsi="Times New Roman" w:cs="Times New Roman"/>
          <w:sz w:val="24"/>
          <w:szCs w:val="24"/>
        </w:rPr>
        <w:t xml:space="preserve"> 00 «</w:t>
      </w:r>
      <w:r w:rsidR="00A1476A" w:rsidRPr="00A1476A">
        <w:rPr>
          <w:rFonts w:ascii="Times New Roman" w:eastAsia="Times New Roman" w:hAnsi="Times New Roman" w:cs="Times New Roman"/>
          <w:sz w:val="24"/>
          <w:szCs w:val="24"/>
        </w:rPr>
        <w:t>КУЛЬТУРА, КИНЕМАТОГРАФИЯ</w:t>
      </w:r>
      <w:r w:rsidR="00006BCC" w:rsidRPr="002772BB">
        <w:rPr>
          <w:rFonts w:ascii="Times New Roman" w:eastAsia="Times New Roman" w:hAnsi="Times New Roman" w:cs="Times New Roman"/>
          <w:sz w:val="24"/>
          <w:szCs w:val="24"/>
        </w:rPr>
        <w:t xml:space="preserve">» - </w:t>
      </w:r>
      <w:r w:rsidR="00A1476A">
        <w:rPr>
          <w:rFonts w:ascii="Times New Roman" w:eastAsia="Times New Roman" w:hAnsi="Times New Roman" w:cs="Times New Roman"/>
          <w:sz w:val="24"/>
          <w:szCs w:val="24"/>
        </w:rPr>
        <w:t>12,0</w:t>
      </w:r>
      <w:r w:rsidR="00006BCC" w:rsidRPr="002772BB">
        <w:rPr>
          <w:rFonts w:ascii="Times New Roman" w:eastAsia="Times New Roman" w:hAnsi="Times New Roman" w:cs="Times New Roman"/>
          <w:sz w:val="24"/>
          <w:szCs w:val="24"/>
        </w:rPr>
        <w:t xml:space="preserve">%. Удельный вес по разделу </w:t>
      </w:r>
      <w:r w:rsidRPr="002772BB">
        <w:rPr>
          <w:rFonts w:ascii="Times New Roman" w:eastAsia="Times New Roman" w:hAnsi="Times New Roman" w:cs="Times New Roman"/>
          <w:sz w:val="24"/>
          <w:szCs w:val="24"/>
        </w:rPr>
        <w:t>01 00 «Общегосударственные вопросы» в 201</w:t>
      </w:r>
      <w:r w:rsidR="0021117E">
        <w:rPr>
          <w:rFonts w:ascii="Times New Roman" w:eastAsia="Times New Roman" w:hAnsi="Times New Roman" w:cs="Times New Roman"/>
          <w:sz w:val="24"/>
          <w:szCs w:val="24"/>
        </w:rPr>
        <w:t>8</w:t>
      </w:r>
      <w:r w:rsidRPr="002772BB">
        <w:rPr>
          <w:rFonts w:ascii="Times New Roman" w:eastAsia="Times New Roman" w:hAnsi="Times New Roman" w:cs="Times New Roman"/>
          <w:sz w:val="24"/>
          <w:szCs w:val="24"/>
        </w:rPr>
        <w:t xml:space="preserve"> году составл</w:t>
      </w:r>
      <w:r w:rsidR="00006BCC" w:rsidRPr="002772BB">
        <w:rPr>
          <w:rFonts w:ascii="Times New Roman" w:eastAsia="Times New Roman" w:hAnsi="Times New Roman" w:cs="Times New Roman"/>
          <w:sz w:val="24"/>
          <w:szCs w:val="24"/>
        </w:rPr>
        <w:t xml:space="preserve">яет </w:t>
      </w:r>
      <w:r w:rsidRPr="002772BB">
        <w:rPr>
          <w:rFonts w:ascii="Times New Roman" w:eastAsia="Times New Roman" w:hAnsi="Times New Roman" w:cs="Times New Roman"/>
          <w:sz w:val="24"/>
          <w:szCs w:val="24"/>
        </w:rPr>
        <w:t xml:space="preserve">– </w:t>
      </w:r>
      <w:r w:rsidR="0021117E">
        <w:rPr>
          <w:rFonts w:ascii="Times New Roman" w:eastAsia="Times New Roman" w:hAnsi="Times New Roman" w:cs="Times New Roman"/>
          <w:sz w:val="24"/>
          <w:szCs w:val="24"/>
        </w:rPr>
        <w:t>9,8</w:t>
      </w:r>
      <w:r w:rsidRPr="002772BB">
        <w:rPr>
          <w:rFonts w:ascii="Times New Roman" w:eastAsia="Times New Roman" w:hAnsi="Times New Roman" w:cs="Times New Roman"/>
          <w:sz w:val="24"/>
          <w:szCs w:val="24"/>
        </w:rPr>
        <w:t>%, снизившись к уровню 201</w:t>
      </w:r>
      <w:r w:rsidR="0021117E">
        <w:rPr>
          <w:rFonts w:ascii="Times New Roman" w:eastAsia="Times New Roman" w:hAnsi="Times New Roman" w:cs="Times New Roman"/>
          <w:sz w:val="24"/>
          <w:szCs w:val="24"/>
        </w:rPr>
        <w:t>7</w:t>
      </w:r>
      <w:r w:rsidRPr="002772BB">
        <w:rPr>
          <w:rFonts w:ascii="Times New Roman" w:eastAsia="Times New Roman" w:hAnsi="Times New Roman" w:cs="Times New Roman"/>
          <w:sz w:val="24"/>
          <w:szCs w:val="24"/>
        </w:rPr>
        <w:t xml:space="preserve"> года на </w:t>
      </w:r>
      <w:r w:rsidR="0021117E">
        <w:rPr>
          <w:rFonts w:ascii="Times New Roman" w:eastAsia="Times New Roman" w:hAnsi="Times New Roman" w:cs="Times New Roman"/>
          <w:sz w:val="24"/>
          <w:szCs w:val="24"/>
        </w:rPr>
        <w:t>8,4</w:t>
      </w:r>
      <w:r w:rsidRPr="002772BB">
        <w:rPr>
          <w:rFonts w:ascii="Times New Roman" w:eastAsia="Times New Roman" w:hAnsi="Times New Roman" w:cs="Times New Roman"/>
          <w:sz w:val="24"/>
          <w:szCs w:val="24"/>
        </w:rPr>
        <w:t xml:space="preserve"> процентных пункта</w:t>
      </w:r>
      <w:r w:rsidR="00006BCC" w:rsidRPr="002772BB">
        <w:rPr>
          <w:rFonts w:ascii="Times New Roman" w:eastAsia="Times New Roman" w:hAnsi="Times New Roman" w:cs="Times New Roman"/>
          <w:sz w:val="24"/>
          <w:szCs w:val="24"/>
        </w:rPr>
        <w:t xml:space="preserve">. </w:t>
      </w:r>
      <w:r w:rsidR="00737C2D">
        <w:rPr>
          <w:rFonts w:ascii="Times New Roman" w:eastAsia="Times New Roman" w:hAnsi="Times New Roman" w:cs="Times New Roman"/>
          <w:sz w:val="24"/>
          <w:szCs w:val="24"/>
        </w:rPr>
        <w:t xml:space="preserve">Наблюдается увеличение по сравнению с 2017 годом по разделу 07 00 «Образование» на 7,6%. </w:t>
      </w:r>
      <w:r w:rsidR="00006BCC" w:rsidRPr="002772BB">
        <w:rPr>
          <w:rFonts w:ascii="Times New Roman" w:eastAsia="Times New Roman" w:hAnsi="Times New Roman" w:cs="Times New Roman"/>
          <w:sz w:val="24"/>
          <w:szCs w:val="24"/>
        </w:rPr>
        <w:t xml:space="preserve">Наблюдается так же снижение удельного веса по разделу </w:t>
      </w:r>
      <w:r w:rsidR="0021117E">
        <w:rPr>
          <w:rFonts w:ascii="Times New Roman" w:eastAsia="Times New Roman" w:hAnsi="Times New Roman" w:cs="Times New Roman"/>
          <w:sz w:val="24"/>
          <w:szCs w:val="24"/>
        </w:rPr>
        <w:t>10</w:t>
      </w:r>
      <w:r w:rsidR="00006BCC" w:rsidRPr="002772BB">
        <w:rPr>
          <w:rFonts w:ascii="Times New Roman" w:eastAsia="Times New Roman" w:hAnsi="Times New Roman" w:cs="Times New Roman"/>
          <w:sz w:val="24"/>
          <w:szCs w:val="24"/>
        </w:rPr>
        <w:t xml:space="preserve"> 00 «</w:t>
      </w:r>
      <w:r w:rsidR="0021117E" w:rsidRPr="0021117E">
        <w:rPr>
          <w:rFonts w:ascii="Times New Roman" w:eastAsia="Times New Roman" w:hAnsi="Times New Roman" w:cs="Times New Roman"/>
          <w:sz w:val="24"/>
          <w:szCs w:val="24"/>
        </w:rPr>
        <w:t>СОЦИАЛЬНАЯ ПОЛИТИКА</w:t>
      </w:r>
      <w:r w:rsidR="00006BCC" w:rsidRPr="002772BB">
        <w:rPr>
          <w:rFonts w:ascii="Times New Roman" w:eastAsia="Times New Roman" w:hAnsi="Times New Roman" w:cs="Times New Roman"/>
          <w:sz w:val="24"/>
          <w:szCs w:val="24"/>
        </w:rPr>
        <w:t xml:space="preserve">» на </w:t>
      </w:r>
      <w:r w:rsidR="0021117E">
        <w:rPr>
          <w:rFonts w:ascii="Times New Roman" w:eastAsia="Times New Roman" w:hAnsi="Times New Roman" w:cs="Times New Roman"/>
          <w:sz w:val="24"/>
          <w:szCs w:val="24"/>
        </w:rPr>
        <w:t>9,0</w:t>
      </w:r>
      <w:r w:rsidR="00006BCC" w:rsidRPr="002772BB">
        <w:rPr>
          <w:rFonts w:ascii="Times New Roman" w:eastAsia="Times New Roman" w:hAnsi="Times New Roman" w:cs="Times New Roman"/>
          <w:sz w:val="24"/>
          <w:szCs w:val="24"/>
        </w:rPr>
        <w:t>%.</w:t>
      </w:r>
    </w:p>
    <w:p w:rsidR="005B5241" w:rsidRPr="002772BB" w:rsidRDefault="005B5241" w:rsidP="005B5241">
      <w:pPr>
        <w:spacing w:after="0" w:line="240" w:lineRule="auto"/>
        <w:ind w:firstLine="567"/>
        <w:jc w:val="right"/>
        <w:rPr>
          <w:rFonts w:ascii="Times New Roman" w:eastAsia="Times New Roman" w:hAnsi="Times New Roman" w:cs="Times New Roman"/>
          <w:sz w:val="24"/>
          <w:szCs w:val="24"/>
        </w:rPr>
      </w:pPr>
      <w:r w:rsidRPr="002772BB">
        <w:rPr>
          <w:rFonts w:ascii="Times New Roman" w:eastAsia="Times New Roman" w:hAnsi="Times New Roman" w:cs="Times New Roman"/>
          <w:sz w:val="24"/>
          <w:szCs w:val="24"/>
        </w:rPr>
        <w:t>Таблица №1, тыс. рублей</w:t>
      </w:r>
    </w:p>
    <w:tbl>
      <w:tblPr>
        <w:tblW w:w="9229" w:type="dxa"/>
        <w:tblInd w:w="93" w:type="dxa"/>
        <w:tblCellMar>
          <w:left w:w="0" w:type="dxa"/>
          <w:right w:w="0" w:type="dxa"/>
        </w:tblCellMar>
        <w:tblLook w:val="04A0"/>
      </w:tblPr>
      <w:tblGrid>
        <w:gridCol w:w="3984"/>
        <w:gridCol w:w="850"/>
        <w:gridCol w:w="1134"/>
        <w:gridCol w:w="993"/>
        <w:gridCol w:w="1134"/>
        <w:gridCol w:w="1134"/>
      </w:tblGrid>
      <w:tr w:rsidR="00163306" w:rsidRPr="002772BB" w:rsidTr="00163306">
        <w:trPr>
          <w:trHeight w:val="510"/>
        </w:trPr>
        <w:tc>
          <w:tcPr>
            <w:tcW w:w="39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3306" w:rsidRPr="002772BB" w:rsidRDefault="00163306" w:rsidP="005B5241">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b/>
                <w:bCs/>
                <w:sz w:val="18"/>
                <w:szCs w:val="18"/>
              </w:rPr>
              <w:t>Наименование разделов</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3306" w:rsidRPr="002772BB" w:rsidRDefault="00163306" w:rsidP="005B5241">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b/>
                <w:bCs/>
                <w:sz w:val="18"/>
                <w:szCs w:val="18"/>
              </w:rPr>
              <w:t>Раздел</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3306" w:rsidRPr="002772BB" w:rsidRDefault="00163306" w:rsidP="005B5241">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b/>
                <w:bCs/>
                <w:sz w:val="18"/>
                <w:szCs w:val="18"/>
              </w:rPr>
              <w:t>Исполнено 201</w:t>
            </w:r>
            <w:r>
              <w:rPr>
                <w:rFonts w:ascii="Times New Roman" w:eastAsia="Times New Roman" w:hAnsi="Times New Roman" w:cs="Times New Roman"/>
                <w:b/>
                <w:bCs/>
                <w:sz w:val="18"/>
                <w:szCs w:val="18"/>
              </w:rPr>
              <w:t>7</w:t>
            </w:r>
          </w:p>
          <w:p w:rsidR="00163306" w:rsidRPr="002772BB" w:rsidRDefault="00163306" w:rsidP="005B5241">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b/>
                <w:bCs/>
                <w:sz w:val="18"/>
                <w:szCs w:val="18"/>
              </w:rPr>
              <w:t xml:space="preserve"> год </w:t>
            </w:r>
          </w:p>
        </w:tc>
        <w:tc>
          <w:tcPr>
            <w:tcW w:w="993" w:type="dxa"/>
            <w:vMerge w:val="restart"/>
            <w:tcBorders>
              <w:top w:val="single" w:sz="8" w:space="0" w:color="auto"/>
              <w:left w:val="nil"/>
              <w:right w:val="single" w:sz="4" w:space="0" w:color="auto"/>
            </w:tcBorders>
          </w:tcPr>
          <w:p w:rsidR="00163306" w:rsidRPr="002772BB" w:rsidRDefault="00163306" w:rsidP="00E5328A">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b/>
                <w:bCs/>
                <w:sz w:val="18"/>
                <w:szCs w:val="18"/>
              </w:rPr>
              <w:t>Струк</w:t>
            </w:r>
          </w:p>
          <w:p w:rsidR="00163306" w:rsidRPr="002772BB" w:rsidRDefault="00163306" w:rsidP="00E5328A">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b/>
                <w:bCs/>
                <w:sz w:val="18"/>
                <w:szCs w:val="18"/>
              </w:rPr>
              <w:t>тура</w:t>
            </w:r>
          </w:p>
          <w:p w:rsidR="00163306" w:rsidRPr="002772BB" w:rsidRDefault="00163306" w:rsidP="00E5328A">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b/>
                <w:bCs/>
                <w:sz w:val="18"/>
                <w:szCs w:val="18"/>
              </w:rPr>
              <w:t> %</w:t>
            </w:r>
          </w:p>
        </w:tc>
        <w:tc>
          <w:tcPr>
            <w:tcW w:w="1134" w:type="dxa"/>
            <w:vMerge w:val="restart"/>
            <w:tcBorders>
              <w:top w:val="single" w:sz="8" w:space="0" w:color="auto"/>
              <w:left w:val="single" w:sz="4" w:space="0" w:color="auto"/>
              <w:right w:val="single" w:sz="4" w:space="0" w:color="auto"/>
            </w:tcBorders>
          </w:tcPr>
          <w:p w:rsidR="00163306" w:rsidRPr="002772BB" w:rsidRDefault="00163306" w:rsidP="00E5328A">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b/>
                <w:bCs/>
                <w:sz w:val="18"/>
                <w:szCs w:val="18"/>
              </w:rPr>
              <w:t>Исполнено 201</w:t>
            </w:r>
            <w:r w:rsidR="008178D7">
              <w:rPr>
                <w:rFonts w:ascii="Times New Roman" w:eastAsia="Times New Roman" w:hAnsi="Times New Roman" w:cs="Times New Roman"/>
                <w:b/>
                <w:bCs/>
                <w:sz w:val="18"/>
                <w:szCs w:val="18"/>
              </w:rPr>
              <w:t>8</w:t>
            </w:r>
          </w:p>
          <w:p w:rsidR="00163306" w:rsidRPr="002772BB" w:rsidRDefault="00163306" w:rsidP="00E5328A">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b/>
                <w:bCs/>
                <w:sz w:val="18"/>
                <w:szCs w:val="18"/>
              </w:rPr>
              <w:t xml:space="preserve"> год </w:t>
            </w:r>
          </w:p>
        </w:tc>
        <w:tc>
          <w:tcPr>
            <w:tcW w:w="1134"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163306" w:rsidRPr="002772BB" w:rsidRDefault="00163306" w:rsidP="005B5241">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b/>
                <w:bCs/>
                <w:sz w:val="18"/>
                <w:szCs w:val="18"/>
              </w:rPr>
              <w:t>Струк</w:t>
            </w:r>
          </w:p>
          <w:p w:rsidR="00163306" w:rsidRPr="002772BB" w:rsidRDefault="00163306" w:rsidP="005B5241">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b/>
                <w:bCs/>
                <w:sz w:val="18"/>
                <w:szCs w:val="18"/>
              </w:rPr>
              <w:t>тура</w:t>
            </w:r>
          </w:p>
          <w:p w:rsidR="00163306" w:rsidRPr="002772BB" w:rsidRDefault="00163306" w:rsidP="005B5241">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b/>
                <w:bCs/>
                <w:sz w:val="18"/>
                <w:szCs w:val="18"/>
              </w:rPr>
              <w:t> %</w:t>
            </w:r>
          </w:p>
        </w:tc>
      </w:tr>
      <w:tr w:rsidR="00163306" w:rsidRPr="002772BB" w:rsidTr="00163306">
        <w:trPr>
          <w:trHeight w:val="300"/>
        </w:trPr>
        <w:tc>
          <w:tcPr>
            <w:tcW w:w="3984" w:type="dxa"/>
            <w:vMerge/>
            <w:tcBorders>
              <w:top w:val="single" w:sz="8" w:space="0" w:color="auto"/>
              <w:left w:val="single" w:sz="8" w:space="0" w:color="auto"/>
              <w:bottom w:val="single" w:sz="8" w:space="0" w:color="auto"/>
              <w:right w:val="single" w:sz="8" w:space="0" w:color="auto"/>
            </w:tcBorders>
            <w:vAlign w:val="center"/>
            <w:hideMark/>
          </w:tcPr>
          <w:p w:rsidR="00163306" w:rsidRPr="002772BB" w:rsidRDefault="00163306" w:rsidP="005B5241">
            <w:pPr>
              <w:spacing w:after="0" w:line="240" w:lineRule="auto"/>
              <w:ind w:firstLine="709"/>
              <w:jc w:val="center"/>
              <w:rPr>
                <w:rFonts w:ascii="Times New Roman" w:eastAsia="Times New Roman" w:hAnsi="Times New Roman" w:cs="Times New Roman"/>
                <w:sz w:val="18"/>
                <w:szCs w:val="18"/>
              </w:rPr>
            </w:pPr>
          </w:p>
        </w:tc>
        <w:tc>
          <w:tcPr>
            <w:tcW w:w="850" w:type="dxa"/>
            <w:vMerge/>
            <w:tcBorders>
              <w:top w:val="single" w:sz="8" w:space="0" w:color="auto"/>
              <w:left w:val="nil"/>
              <w:bottom w:val="single" w:sz="8" w:space="0" w:color="auto"/>
              <w:right w:val="single" w:sz="8" w:space="0" w:color="auto"/>
            </w:tcBorders>
            <w:vAlign w:val="center"/>
            <w:hideMark/>
          </w:tcPr>
          <w:p w:rsidR="00163306" w:rsidRPr="002772BB" w:rsidRDefault="00163306" w:rsidP="005B5241">
            <w:pPr>
              <w:spacing w:after="0" w:line="240" w:lineRule="auto"/>
              <w:ind w:firstLine="709"/>
              <w:jc w:val="center"/>
              <w:rPr>
                <w:rFonts w:ascii="Times New Roman" w:eastAsia="Times New Roman" w:hAnsi="Times New Roman" w:cs="Times New Roman"/>
                <w:sz w:val="18"/>
                <w:szCs w:val="18"/>
              </w:rPr>
            </w:pPr>
          </w:p>
        </w:tc>
        <w:tc>
          <w:tcPr>
            <w:tcW w:w="1134" w:type="dxa"/>
            <w:vMerge/>
            <w:tcBorders>
              <w:top w:val="single" w:sz="8" w:space="0" w:color="auto"/>
              <w:left w:val="nil"/>
              <w:bottom w:val="single" w:sz="8" w:space="0" w:color="auto"/>
              <w:right w:val="single" w:sz="8" w:space="0" w:color="auto"/>
            </w:tcBorders>
            <w:vAlign w:val="center"/>
            <w:hideMark/>
          </w:tcPr>
          <w:p w:rsidR="00163306" w:rsidRPr="002772BB" w:rsidRDefault="00163306" w:rsidP="005B5241">
            <w:pPr>
              <w:spacing w:after="0" w:line="240" w:lineRule="auto"/>
              <w:ind w:firstLine="709"/>
              <w:jc w:val="center"/>
              <w:rPr>
                <w:rFonts w:ascii="Times New Roman" w:eastAsia="Times New Roman" w:hAnsi="Times New Roman" w:cs="Times New Roman"/>
                <w:sz w:val="18"/>
                <w:szCs w:val="18"/>
              </w:rPr>
            </w:pPr>
          </w:p>
        </w:tc>
        <w:tc>
          <w:tcPr>
            <w:tcW w:w="993" w:type="dxa"/>
            <w:vMerge/>
            <w:tcBorders>
              <w:left w:val="nil"/>
              <w:right w:val="single" w:sz="4" w:space="0" w:color="auto"/>
            </w:tcBorders>
          </w:tcPr>
          <w:p w:rsidR="00163306" w:rsidRPr="002772BB" w:rsidRDefault="00163306" w:rsidP="005B5241">
            <w:pPr>
              <w:spacing w:after="0" w:line="240" w:lineRule="auto"/>
              <w:ind w:firstLine="709"/>
              <w:jc w:val="center"/>
              <w:rPr>
                <w:rFonts w:ascii="Times New Roman" w:eastAsia="Times New Roman" w:hAnsi="Times New Roman" w:cs="Times New Roman"/>
                <w:sz w:val="18"/>
                <w:szCs w:val="18"/>
              </w:rPr>
            </w:pPr>
          </w:p>
        </w:tc>
        <w:tc>
          <w:tcPr>
            <w:tcW w:w="1134" w:type="dxa"/>
            <w:vMerge/>
            <w:tcBorders>
              <w:left w:val="single" w:sz="4" w:space="0" w:color="auto"/>
              <w:right w:val="single" w:sz="4" w:space="0" w:color="auto"/>
            </w:tcBorders>
          </w:tcPr>
          <w:p w:rsidR="00163306" w:rsidRPr="002772BB" w:rsidRDefault="00163306" w:rsidP="005B5241">
            <w:pPr>
              <w:spacing w:after="0" w:line="240" w:lineRule="auto"/>
              <w:ind w:firstLine="709"/>
              <w:jc w:val="center"/>
              <w:rPr>
                <w:rFonts w:ascii="Times New Roman" w:eastAsia="Times New Roman" w:hAnsi="Times New Roman" w:cs="Times New Roman"/>
                <w:sz w:val="18"/>
                <w:szCs w:val="18"/>
              </w:rPr>
            </w:pPr>
          </w:p>
        </w:tc>
        <w:tc>
          <w:tcPr>
            <w:tcW w:w="1134" w:type="dxa"/>
            <w:vMerge/>
            <w:tcBorders>
              <w:top w:val="single" w:sz="8" w:space="0" w:color="auto"/>
              <w:left w:val="single" w:sz="4" w:space="0" w:color="auto"/>
              <w:bottom w:val="single" w:sz="8" w:space="0" w:color="auto"/>
              <w:right w:val="single" w:sz="8" w:space="0" w:color="auto"/>
            </w:tcBorders>
            <w:vAlign w:val="center"/>
            <w:hideMark/>
          </w:tcPr>
          <w:p w:rsidR="00163306" w:rsidRPr="002772BB" w:rsidRDefault="00163306" w:rsidP="005B5241">
            <w:pPr>
              <w:spacing w:after="0" w:line="240" w:lineRule="auto"/>
              <w:ind w:firstLine="709"/>
              <w:jc w:val="center"/>
              <w:rPr>
                <w:rFonts w:ascii="Times New Roman" w:eastAsia="Times New Roman" w:hAnsi="Times New Roman" w:cs="Times New Roman"/>
                <w:sz w:val="18"/>
                <w:szCs w:val="18"/>
              </w:rPr>
            </w:pPr>
          </w:p>
        </w:tc>
      </w:tr>
      <w:tr w:rsidR="00163306" w:rsidRPr="002772BB" w:rsidTr="00163306">
        <w:trPr>
          <w:trHeight w:val="230"/>
        </w:trPr>
        <w:tc>
          <w:tcPr>
            <w:tcW w:w="3984" w:type="dxa"/>
            <w:vMerge/>
            <w:tcBorders>
              <w:top w:val="single" w:sz="8" w:space="0" w:color="auto"/>
              <w:left w:val="single" w:sz="8" w:space="0" w:color="auto"/>
              <w:bottom w:val="single" w:sz="8" w:space="0" w:color="auto"/>
              <w:right w:val="single" w:sz="8" w:space="0" w:color="auto"/>
            </w:tcBorders>
            <w:vAlign w:val="center"/>
            <w:hideMark/>
          </w:tcPr>
          <w:p w:rsidR="00163306" w:rsidRPr="002772BB" w:rsidRDefault="00163306" w:rsidP="005B5241">
            <w:pPr>
              <w:spacing w:after="0" w:line="240" w:lineRule="auto"/>
              <w:ind w:firstLine="709"/>
              <w:jc w:val="center"/>
              <w:rPr>
                <w:rFonts w:ascii="Times New Roman" w:eastAsia="Times New Roman" w:hAnsi="Times New Roman" w:cs="Times New Roman"/>
                <w:sz w:val="18"/>
                <w:szCs w:val="18"/>
              </w:rPr>
            </w:pPr>
          </w:p>
        </w:tc>
        <w:tc>
          <w:tcPr>
            <w:tcW w:w="850" w:type="dxa"/>
            <w:vMerge/>
            <w:tcBorders>
              <w:top w:val="single" w:sz="8" w:space="0" w:color="auto"/>
              <w:left w:val="nil"/>
              <w:bottom w:val="single" w:sz="8" w:space="0" w:color="auto"/>
              <w:right w:val="single" w:sz="8" w:space="0" w:color="auto"/>
            </w:tcBorders>
            <w:vAlign w:val="center"/>
            <w:hideMark/>
          </w:tcPr>
          <w:p w:rsidR="00163306" w:rsidRPr="002772BB" w:rsidRDefault="00163306" w:rsidP="005B5241">
            <w:pPr>
              <w:spacing w:after="0" w:line="240" w:lineRule="auto"/>
              <w:ind w:firstLine="709"/>
              <w:jc w:val="center"/>
              <w:rPr>
                <w:rFonts w:ascii="Times New Roman" w:eastAsia="Times New Roman" w:hAnsi="Times New Roman" w:cs="Times New Roman"/>
                <w:sz w:val="18"/>
                <w:szCs w:val="18"/>
              </w:rPr>
            </w:pPr>
          </w:p>
        </w:tc>
        <w:tc>
          <w:tcPr>
            <w:tcW w:w="1134" w:type="dxa"/>
            <w:vMerge/>
            <w:tcBorders>
              <w:top w:val="single" w:sz="8" w:space="0" w:color="auto"/>
              <w:left w:val="nil"/>
              <w:bottom w:val="single" w:sz="8" w:space="0" w:color="auto"/>
              <w:right w:val="single" w:sz="8" w:space="0" w:color="auto"/>
            </w:tcBorders>
            <w:vAlign w:val="center"/>
            <w:hideMark/>
          </w:tcPr>
          <w:p w:rsidR="00163306" w:rsidRPr="002772BB" w:rsidRDefault="00163306" w:rsidP="005B5241">
            <w:pPr>
              <w:spacing w:after="0" w:line="240" w:lineRule="auto"/>
              <w:ind w:firstLine="709"/>
              <w:jc w:val="center"/>
              <w:rPr>
                <w:rFonts w:ascii="Times New Roman" w:eastAsia="Times New Roman" w:hAnsi="Times New Roman" w:cs="Times New Roman"/>
                <w:sz w:val="18"/>
                <w:szCs w:val="18"/>
              </w:rPr>
            </w:pPr>
          </w:p>
        </w:tc>
        <w:tc>
          <w:tcPr>
            <w:tcW w:w="993" w:type="dxa"/>
            <w:vMerge/>
            <w:tcBorders>
              <w:left w:val="nil"/>
              <w:bottom w:val="single" w:sz="8" w:space="0" w:color="auto"/>
              <w:right w:val="single" w:sz="4" w:space="0" w:color="auto"/>
            </w:tcBorders>
          </w:tcPr>
          <w:p w:rsidR="00163306" w:rsidRPr="002772BB" w:rsidRDefault="00163306" w:rsidP="005B5241">
            <w:pPr>
              <w:spacing w:after="0" w:line="240" w:lineRule="auto"/>
              <w:ind w:firstLine="709"/>
              <w:jc w:val="center"/>
              <w:rPr>
                <w:rFonts w:ascii="Times New Roman" w:eastAsia="Times New Roman" w:hAnsi="Times New Roman" w:cs="Times New Roman"/>
                <w:sz w:val="18"/>
                <w:szCs w:val="18"/>
              </w:rPr>
            </w:pPr>
          </w:p>
        </w:tc>
        <w:tc>
          <w:tcPr>
            <w:tcW w:w="1134" w:type="dxa"/>
            <w:vMerge/>
            <w:tcBorders>
              <w:left w:val="single" w:sz="4" w:space="0" w:color="auto"/>
              <w:bottom w:val="single" w:sz="8" w:space="0" w:color="auto"/>
              <w:right w:val="single" w:sz="4" w:space="0" w:color="auto"/>
            </w:tcBorders>
          </w:tcPr>
          <w:p w:rsidR="00163306" w:rsidRPr="002772BB" w:rsidRDefault="00163306" w:rsidP="005B5241">
            <w:pPr>
              <w:spacing w:after="0" w:line="240" w:lineRule="auto"/>
              <w:ind w:firstLine="709"/>
              <w:jc w:val="center"/>
              <w:rPr>
                <w:rFonts w:ascii="Times New Roman" w:eastAsia="Times New Roman" w:hAnsi="Times New Roman" w:cs="Times New Roman"/>
                <w:sz w:val="18"/>
                <w:szCs w:val="18"/>
              </w:rPr>
            </w:pPr>
          </w:p>
        </w:tc>
        <w:tc>
          <w:tcPr>
            <w:tcW w:w="1134" w:type="dxa"/>
            <w:vMerge/>
            <w:tcBorders>
              <w:top w:val="single" w:sz="8" w:space="0" w:color="auto"/>
              <w:left w:val="single" w:sz="4" w:space="0" w:color="auto"/>
              <w:bottom w:val="single" w:sz="8" w:space="0" w:color="auto"/>
              <w:right w:val="single" w:sz="8" w:space="0" w:color="auto"/>
            </w:tcBorders>
            <w:vAlign w:val="center"/>
            <w:hideMark/>
          </w:tcPr>
          <w:p w:rsidR="00163306" w:rsidRPr="002772BB" w:rsidRDefault="00163306" w:rsidP="005B5241">
            <w:pPr>
              <w:spacing w:after="0" w:line="240" w:lineRule="auto"/>
              <w:ind w:firstLine="709"/>
              <w:jc w:val="center"/>
              <w:rPr>
                <w:rFonts w:ascii="Times New Roman" w:eastAsia="Times New Roman" w:hAnsi="Times New Roman" w:cs="Times New Roman"/>
                <w:sz w:val="18"/>
                <w:szCs w:val="18"/>
              </w:rPr>
            </w:pPr>
          </w:p>
        </w:tc>
      </w:tr>
      <w:tr w:rsidR="00A1476A" w:rsidRPr="002772BB" w:rsidTr="003C0D59">
        <w:trPr>
          <w:trHeight w:val="300"/>
        </w:trPr>
        <w:tc>
          <w:tcPr>
            <w:tcW w:w="3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76A" w:rsidRPr="002772BB" w:rsidRDefault="00A1476A" w:rsidP="005B5241">
            <w:pPr>
              <w:spacing w:after="0" w:line="240" w:lineRule="auto"/>
              <w:ind w:right="-108"/>
              <w:jc w:val="both"/>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ОБЩЕГОСУДАРСТВЕННЫЕ ВОПРОСЫ</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1476A" w:rsidRPr="002772BB" w:rsidRDefault="00A1476A" w:rsidP="005B5241">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01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1476A" w:rsidRPr="002772BB" w:rsidRDefault="00A1476A" w:rsidP="003C0D59">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24795,2</w:t>
            </w:r>
          </w:p>
        </w:tc>
        <w:tc>
          <w:tcPr>
            <w:tcW w:w="993" w:type="dxa"/>
            <w:tcBorders>
              <w:top w:val="single" w:sz="8" w:space="0" w:color="auto"/>
              <w:left w:val="nil"/>
              <w:bottom w:val="single" w:sz="8" w:space="0" w:color="auto"/>
              <w:right w:val="single" w:sz="4" w:space="0" w:color="auto"/>
            </w:tcBorders>
            <w:shd w:val="clear" w:color="auto" w:fill="DCE6F1"/>
          </w:tcPr>
          <w:p w:rsidR="00A1476A" w:rsidRPr="002772BB" w:rsidRDefault="00A1476A" w:rsidP="003C0D59">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18,23</w:t>
            </w:r>
          </w:p>
        </w:tc>
        <w:tc>
          <w:tcPr>
            <w:tcW w:w="1134" w:type="dxa"/>
            <w:tcBorders>
              <w:top w:val="nil"/>
              <w:left w:val="single" w:sz="4" w:space="0" w:color="auto"/>
              <w:bottom w:val="single" w:sz="8" w:space="0" w:color="auto"/>
              <w:right w:val="single" w:sz="4" w:space="0" w:color="auto"/>
            </w:tcBorders>
            <w:shd w:val="clear" w:color="auto" w:fill="DCE6F1"/>
          </w:tcPr>
          <w:p w:rsidR="00A1476A" w:rsidRPr="009C74B3" w:rsidRDefault="00A1476A" w:rsidP="005B5241">
            <w:pPr>
              <w:spacing w:after="0" w:line="240" w:lineRule="auto"/>
              <w:ind w:right="-108"/>
              <w:rPr>
                <w:rFonts w:ascii="Times New Roman" w:eastAsia="Times New Roman" w:hAnsi="Times New Roman" w:cs="Times New Roman"/>
                <w:sz w:val="18"/>
                <w:szCs w:val="18"/>
              </w:rPr>
            </w:pPr>
            <w:r w:rsidRPr="009C74B3">
              <w:rPr>
                <w:rFonts w:ascii="Times New Roman" w:eastAsia="Times New Roman" w:hAnsi="Times New Roman" w:cs="Times New Roman"/>
                <w:bCs/>
                <w:sz w:val="18"/>
                <w:szCs w:val="18"/>
              </w:rPr>
              <w:t>22981,9</w:t>
            </w:r>
          </w:p>
        </w:tc>
        <w:tc>
          <w:tcPr>
            <w:tcW w:w="1134" w:type="dxa"/>
            <w:tcBorders>
              <w:top w:val="nil"/>
              <w:left w:val="single" w:sz="4" w:space="0" w:color="auto"/>
              <w:bottom w:val="single" w:sz="8" w:space="0" w:color="auto"/>
              <w:right w:val="single" w:sz="8" w:space="0" w:color="auto"/>
            </w:tcBorders>
            <w:shd w:val="clear" w:color="auto" w:fill="DCE6F1"/>
            <w:tcMar>
              <w:top w:w="0" w:type="dxa"/>
              <w:left w:w="108" w:type="dxa"/>
              <w:bottom w:w="0" w:type="dxa"/>
              <w:right w:w="108" w:type="dxa"/>
            </w:tcMar>
            <w:vAlign w:val="center"/>
            <w:hideMark/>
          </w:tcPr>
          <w:p w:rsidR="00A1476A" w:rsidRPr="00A1476A" w:rsidRDefault="00A1476A">
            <w:pPr>
              <w:jc w:val="right"/>
              <w:rPr>
                <w:rFonts w:ascii="Times New Roman" w:hAnsi="Times New Roman" w:cs="Times New Roman"/>
                <w:color w:val="000000"/>
                <w:sz w:val="18"/>
                <w:szCs w:val="18"/>
              </w:rPr>
            </w:pPr>
            <w:r w:rsidRPr="00A1476A">
              <w:rPr>
                <w:rFonts w:ascii="Times New Roman" w:hAnsi="Times New Roman" w:cs="Times New Roman"/>
                <w:color w:val="000000"/>
                <w:sz w:val="18"/>
                <w:szCs w:val="18"/>
              </w:rPr>
              <w:t>9,8</w:t>
            </w:r>
          </w:p>
        </w:tc>
      </w:tr>
      <w:tr w:rsidR="00A1476A" w:rsidRPr="002772BB" w:rsidTr="003C0D59">
        <w:trPr>
          <w:trHeight w:val="480"/>
        </w:trPr>
        <w:tc>
          <w:tcPr>
            <w:tcW w:w="39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1476A" w:rsidRPr="0021117E" w:rsidRDefault="00A1476A" w:rsidP="00933A63">
            <w:pPr>
              <w:spacing w:after="0" w:line="240" w:lineRule="auto"/>
              <w:ind w:right="-108"/>
              <w:jc w:val="both"/>
              <w:rPr>
                <w:rFonts w:ascii="Times New Roman" w:eastAsia="Times New Roman" w:hAnsi="Times New Roman" w:cs="Times New Roman"/>
              </w:rPr>
            </w:pPr>
            <w:r w:rsidRPr="0021117E">
              <w:rPr>
                <w:rFonts w:ascii="Times New Roman" w:eastAsia="Times New Roman" w:hAnsi="Times New Roman" w:cs="Times New Roman"/>
              </w:rPr>
              <w:t>Национальная оборона</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A1476A" w:rsidRPr="002772BB" w:rsidRDefault="00A1476A" w:rsidP="005B5241">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02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1476A" w:rsidRPr="002772BB" w:rsidRDefault="00A1476A" w:rsidP="003C0D59">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251,8</w:t>
            </w:r>
          </w:p>
        </w:tc>
        <w:tc>
          <w:tcPr>
            <w:tcW w:w="993" w:type="dxa"/>
            <w:tcBorders>
              <w:top w:val="single" w:sz="8" w:space="0" w:color="auto"/>
              <w:left w:val="nil"/>
              <w:bottom w:val="single" w:sz="8" w:space="0" w:color="auto"/>
              <w:right w:val="single" w:sz="4" w:space="0" w:color="auto"/>
            </w:tcBorders>
            <w:shd w:val="clear" w:color="auto" w:fill="DCE6F1"/>
          </w:tcPr>
          <w:p w:rsidR="00A1476A" w:rsidRPr="002772BB" w:rsidRDefault="00A1476A" w:rsidP="003C0D59">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0,18</w:t>
            </w:r>
          </w:p>
        </w:tc>
        <w:tc>
          <w:tcPr>
            <w:tcW w:w="1134" w:type="dxa"/>
            <w:tcBorders>
              <w:top w:val="nil"/>
              <w:left w:val="single" w:sz="4" w:space="0" w:color="auto"/>
              <w:bottom w:val="single" w:sz="8" w:space="0" w:color="auto"/>
              <w:right w:val="single" w:sz="4" w:space="0" w:color="auto"/>
            </w:tcBorders>
            <w:shd w:val="clear" w:color="auto" w:fill="DCE6F1"/>
          </w:tcPr>
          <w:p w:rsidR="00A1476A" w:rsidRPr="009C74B3" w:rsidRDefault="00A1476A" w:rsidP="009C74B3">
            <w:pPr>
              <w:spacing w:after="0" w:line="240" w:lineRule="auto"/>
              <w:ind w:right="-108"/>
              <w:rPr>
                <w:rFonts w:ascii="Times New Roman" w:eastAsia="Times New Roman" w:hAnsi="Times New Roman" w:cs="Times New Roman"/>
                <w:sz w:val="18"/>
                <w:szCs w:val="18"/>
              </w:rPr>
            </w:pPr>
            <w:r w:rsidRPr="009C74B3">
              <w:rPr>
                <w:rFonts w:ascii="Times New Roman" w:eastAsia="Times New Roman" w:hAnsi="Times New Roman" w:cs="Times New Roman"/>
                <w:bCs/>
                <w:sz w:val="18"/>
                <w:szCs w:val="18"/>
              </w:rPr>
              <w:t>618,5</w:t>
            </w:r>
          </w:p>
        </w:tc>
        <w:tc>
          <w:tcPr>
            <w:tcW w:w="1134" w:type="dxa"/>
            <w:tcBorders>
              <w:top w:val="nil"/>
              <w:left w:val="single" w:sz="4" w:space="0" w:color="auto"/>
              <w:bottom w:val="single" w:sz="8" w:space="0" w:color="auto"/>
              <w:right w:val="single" w:sz="8" w:space="0" w:color="auto"/>
            </w:tcBorders>
            <w:shd w:val="clear" w:color="auto" w:fill="DCE6F1"/>
            <w:tcMar>
              <w:top w:w="0" w:type="dxa"/>
              <w:left w:w="108" w:type="dxa"/>
              <w:bottom w:w="0" w:type="dxa"/>
              <w:right w:w="108" w:type="dxa"/>
            </w:tcMar>
            <w:vAlign w:val="center"/>
          </w:tcPr>
          <w:p w:rsidR="00A1476A" w:rsidRPr="00A1476A" w:rsidRDefault="00A1476A">
            <w:pPr>
              <w:jc w:val="right"/>
              <w:rPr>
                <w:rFonts w:ascii="Times New Roman" w:hAnsi="Times New Roman" w:cs="Times New Roman"/>
                <w:color w:val="000000"/>
                <w:sz w:val="18"/>
                <w:szCs w:val="18"/>
              </w:rPr>
            </w:pPr>
            <w:r w:rsidRPr="00A1476A">
              <w:rPr>
                <w:rFonts w:ascii="Times New Roman" w:hAnsi="Times New Roman" w:cs="Times New Roman"/>
                <w:color w:val="000000"/>
                <w:sz w:val="18"/>
                <w:szCs w:val="18"/>
              </w:rPr>
              <w:t>0,3</w:t>
            </w:r>
          </w:p>
        </w:tc>
      </w:tr>
      <w:tr w:rsidR="00A1476A" w:rsidRPr="002772BB" w:rsidTr="003C0D59">
        <w:trPr>
          <w:trHeight w:val="480"/>
        </w:trPr>
        <w:tc>
          <w:tcPr>
            <w:tcW w:w="3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76A" w:rsidRPr="002772BB" w:rsidRDefault="00A1476A" w:rsidP="005B5241">
            <w:pPr>
              <w:spacing w:after="0" w:line="240" w:lineRule="auto"/>
              <w:ind w:right="-108"/>
              <w:jc w:val="both"/>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НАЦИОНАЛЬНАЯ БЕЗОПАСНОСТЬ И ПРАВООХРАНИТЕЛЬНАЯ ДЕЯТЕЛЬНОСТЬ</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1476A" w:rsidRPr="002772BB" w:rsidRDefault="00A1476A" w:rsidP="005B5241">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03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1476A" w:rsidRPr="002772BB" w:rsidRDefault="00A1476A" w:rsidP="003C0D59">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1553,8</w:t>
            </w:r>
          </w:p>
        </w:tc>
        <w:tc>
          <w:tcPr>
            <w:tcW w:w="993" w:type="dxa"/>
            <w:tcBorders>
              <w:top w:val="single" w:sz="8" w:space="0" w:color="auto"/>
              <w:left w:val="nil"/>
              <w:bottom w:val="single" w:sz="8" w:space="0" w:color="auto"/>
              <w:right w:val="single" w:sz="4" w:space="0" w:color="auto"/>
            </w:tcBorders>
            <w:shd w:val="clear" w:color="auto" w:fill="DCE6F1"/>
          </w:tcPr>
          <w:p w:rsidR="00A1476A" w:rsidRPr="002772BB" w:rsidRDefault="00A1476A" w:rsidP="003C0D59">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1,4</w:t>
            </w:r>
          </w:p>
        </w:tc>
        <w:tc>
          <w:tcPr>
            <w:tcW w:w="1134" w:type="dxa"/>
            <w:tcBorders>
              <w:top w:val="nil"/>
              <w:left w:val="single" w:sz="4" w:space="0" w:color="auto"/>
              <w:bottom w:val="single" w:sz="8" w:space="0" w:color="auto"/>
              <w:right w:val="single" w:sz="4" w:space="0" w:color="auto"/>
            </w:tcBorders>
            <w:shd w:val="clear" w:color="auto" w:fill="DCE6F1"/>
          </w:tcPr>
          <w:p w:rsidR="00A1476A" w:rsidRPr="009C74B3" w:rsidRDefault="00A1476A" w:rsidP="005B5241">
            <w:pPr>
              <w:spacing w:after="0" w:line="240" w:lineRule="auto"/>
              <w:ind w:right="-108"/>
              <w:rPr>
                <w:rFonts w:ascii="Times New Roman" w:eastAsia="Times New Roman" w:hAnsi="Times New Roman" w:cs="Times New Roman"/>
                <w:sz w:val="18"/>
                <w:szCs w:val="18"/>
              </w:rPr>
            </w:pPr>
            <w:r w:rsidRPr="009C74B3">
              <w:rPr>
                <w:rFonts w:ascii="Times New Roman" w:eastAsia="Times New Roman" w:hAnsi="Times New Roman" w:cs="Times New Roman"/>
                <w:bCs/>
                <w:sz w:val="18"/>
                <w:szCs w:val="18"/>
              </w:rPr>
              <w:t>1856,2</w:t>
            </w:r>
          </w:p>
        </w:tc>
        <w:tc>
          <w:tcPr>
            <w:tcW w:w="1134" w:type="dxa"/>
            <w:tcBorders>
              <w:top w:val="nil"/>
              <w:left w:val="single" w:sz="4" w:space="0" w:color="auto"/>
              <w:bottom w:val="single" w:sz="8" w:space="0" w:color="auto"/>
              <w:right w:val="single" w:sz="8" w:space="0" w:color="auto"/>
            </w:tcBorders>
            <w:shd w:val="clear" w:color="auto" w:fill="DCE6F1"/>
            <w:tcMar>
              <w:top w:w="0" w:type="dxa"/>
              <w:left w:w="108" w:type="dxa"/>
              <w:bottom w:w="0" w:type="dxa"/>
              <w:right w:w="108" w:type="dxa"/>
            </w:tcMar>
            <w:vAlign w:val="center"/>
            <w:hideMark/>
          </w:tcPr>
          <w:p w:rsidR="00A1476A" w:rsidRPr="00A1476A" w:rsidRDefault="00A1476A">
            <w:pPr>
              <w:jc w:val="right"/>
              <w:rPr>
                <w:rFonts w:ascii="Times New Roman" w:hAnsi="Times New Roman" w:cs="Times New Roman"/>
                <w:color w:val="000000"/>
                <w:sz w:val="18"/>
                <w:szCs w:val="18"/>
              </w:rPr>
            </w:pPr>
            <w:r w:rsidRPr="00A1476A">
              <w:rPr>
                <w:rFonts w:ascii="Times New Roman" w:hAnsi="Times New Roman" w:cs="Times New Roman"/>
                <w:color w:val="000000"/>
                <w:sz w:val="18"/>
                <w:szCs w:val="18"/>
              </w:rPr>
              <w:t>0,8</w:t>
            </w:r>
          </w:p>
        </w:tc>
      </w:tr>
      <w:tr w:rsidR="00A1476A" w:rsidRPr="002772BB" w:rsidTr="003C0D59">
        <w:trPr>
          <w:trHeight w:val="300"/>
        </w:trPr>
        <w:tc>
          <w:tcPr>
            <w:tcW w:w="3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76A" w:rsidRPr="002772BB" w:rsidRDefault="00A1476A" w:rsidP="005B5241">
            <w:pPr>
              <w:spacing w:after="0" w:line="240" w:lineRule="auto"/>
              <w:ind w:right="-108"/>
              <w:jc w:val="both"/>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НАЦИОНАЛЬНАЯ ЭКОНОМИКА</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1476A" w:rsidRPr="002772BB" w:rsidRDefault="00A1476A" w:rsidP="005B5241">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04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1476A" w:rsidRPr="002772BB" w:rsidRDefault="00A1476A" w:rsidP="003C0D59">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18142,8</w:t>
            </w:r>
          </w:p>
        </w:tc>
        <w:tc>
          <w:tcPr>
            <w:tcW w:w="993" w:type="dxa"/>
            <w:tcBorders>
              <w:top w:val="single" w:sz="8" w:space="0" w:color="auto"/>
              <w:left w:val="nil"/>
              <w:bottom w:val="single" w:sz="8" w:space="0" w:color="auto"/>
              <w:right w:val="single" w:sz="4" w:space="0" w:color="auto"/>
            </w:tcBorders>
            <w:shd w:val="clear" w:color="auto" w:fill="DCE6F1"/>
          </w:tcPr>
          <w:p w:rsidR="00A1476A" w:rsidRPr="002772BB" w:rsidRDefault="00A1476A" w:rsidP="003C0D59">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13,33</w:t>
            </w:r>
          </w:p>
        </w:tc>
        <w:tc>
          <w:tcPr>
            <w:tcW w:w="1134" w:type="dxa"/>
            <w:tcBorders>
              <w:top w:val="nil"/>
              <w:left w:val="single" w:sz="4" w:space="0" w:color="auto"/>
              <w:bottom w:val="single" w:sz="8" w:space="0" w:color="auto"/>
              <w:right w:val="single" w:sz="4" w:space="0" w:color="auto"/>
            </w:tcBorders>
            <w:shd w:val="clear" w:color="auto" w:fill="DCE6F1"/>
          </w:tcPr>
          <w:p w:rsidR="00A1476A" w:rsidRPr="002772BB" w:rsidRDefault="00A1476A"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36111,3</w:t>
            </w:r>
          </w:p>
        </w:tc>
        <w:tc>
          <w:tcPr>
            <w:tcW w:w="1134" w:type="dxa"/>
            <w:tcBorders>
              <w:top w:val="nil"/>
              <w:left w:val="single" w:sz="4" w:space="0" w:color="auto"/>
              <w:bottom w:val="single" w:sz="8" w:space="0" w:color="auto"/>
              <w:right w:val="single" w:sz="8" w:space="0" w:color="auto"/>
            </w:tcBorders>
            <w:shd w:val="clear" w:color="auto" w:fill="DCE6F1"/>
            <w:tcMar>
              <w:top w:w="0" w:type="dxa"/>
              <w:left w:w="108" w:type="dxa"/>
              <w:bottom w:w="0" w:type="dxa"/>
              <w:right w:w="108" w:type="dxa"/>
            </w:tcMar>
            <w:vAlign w:val="center"/>
            <w:hideMark/>
          </w:tcPr>
          <w:p w:rsidR="00A1476A" w:rsidRPr="00A1476A" w:rsidRDefault="00A1476A">
            <w:pPr>
              <w:jc w:val="right"/>
              <w:rPr>
                <w:rFonts w:ascii="Times New Roman" w:hAnsi="Times New Roman" w:cs="Times New Roman"/>
                <w:color w:val="000000"/>
                <w:sz w:val="18"/>
                <w:szCs w:val="18"/>
              </w:rPr>
            </w:pPr>
            <w:r w:rsidRPr="00A1476A">
              <w:rPr>
                <w:rFonts w:ascii="Times New Roman" w:hAnsi="Times New Roman" w:cs="Times New Roman"/>
                <w:color w:val="000000"/>
                <w:sz w:val="18"/>
                <w:szCs w:val="18"/>
              </w:rPr>
              <w:t>15,3</w:t>
            </w:r>
          </w:p>
        </w:tc>
      </w:tr>
      <w:tr w:rsidR="00A1476A" w:rsidRPr="002772BB" w:rsidTr="003C0D59">
        <w:trPr>
          <w:trHeight w:val="300"/>
        </w:trPr>
        <w:tc>
          <w:tcPr>
            <w:tcW w:w="3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76A" w:rsidRPr="002772BB" w:rsidRDefault="00A1476A" w:rsidP="005B5241">
            <w:pPr>
              <w:spacing w:after="0" w:line="240" w:lineRule="auto"/>
              <w:ind w:right="-108"/>
              <w:jc w:val="both"/>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ЖИЛИЩНО-КОММУНАЛЬНОЕ ХОЗЯЙСТВО</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1476A" w:rsidRPr="002772BB" w:rsidRDefault="00A1476A" w:rsidP="005B5241">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05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A1476A" w:rsidRPr="002772BB" w:rsidRDefault="00A1476A" w:rsidP="003C0D59">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34635,0</w:t>
            </w:r>
          </w:p>
        </w:tc>
        <w:tc>
          <w:tcPr>
            <w:tcW w:w="993" w:type="dxa"/>
            <w:tcBorders>
              <w:top w:val="single" w:sz="8" w:space="0" w:color="auto"/>
              <w:left w:val="nil"/>
              <w:bottom w:val="single" w:sz="8" w:space="0" w:color="auto"/>
              <w:right w:val="single" w:sz="4" w:space="0" w:color="auto"/>
            </w:tcBorders>
            <w:shd w:val="clear" w:color="auto" w:fill="DCE6F1"/>
          </w:tcPr>
          <w:p w:rsidR="00A1476A" w:rsidRPr="002772BB" w:rsidRDefault="00A1476A" w:rsidP="003C0D59">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25,46</w:t>
            </w:r>
          </w:p>
        </w:tc>
        <w:tc>
          <w:tcPr>
            <w:tcW w:w="1134" w:type="dxa"/>
            <w:tcBorders>
              <w:top w:val="nil"/>
              <w:left w:val="single" w:sz="4" w:space="0" w:color="auto"/>
              <w:bottom w:val="single" w:sz="8" w:space="0" w:color="auto"/>
              <w:right w:val="single" w:sz="4" w:space="0" w:color="auto"/>
            </w:tcBorders>
            <w:shd w:val="clear" w:color="auto" w:fill="DCE6F1"/>
          </w:tcPr>
          <w:p w:rsidR="00A1476A" w:rsidRPr="002772BB" w:rsidRDefault="00A1476A" w:rsidP="009C74B3">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25473,1</w:t>
            </w:r>
          </w:p>
        </w:tc>
        <w:tc>
          <w:tcPr>
            <w:tcW w:w="1134" w:type="dxa"/>
            <w:tcBorders>
              <w:top w:val="nil"/>
              <w:left w:val="single" w:sz="4" w:space="0" w:color="auto"/>
              <w:bottom w:val="single" w:sz="8" w:space="0" w:color="auto"/>
              <w:right w:val="single" w:sz="8" w:space="0" w:color="auto"/>
            </w:tcBorders>
            <w:shd w:val="clear" w:color="auto" w:fill="DCE6F1"/>
            <w:tcMar>
              <w:top w:w="0" w:type="dxa"/>
              <w:left w:w="108" w:type="dxa"/>
              <w:bottom w:w="0" w:type="dxa"/>
              <w:right w:w="108" w:type="dxa"/>
            </w:tcMar>
            <w:vAlign w:val="center"/>
            <w:hideMark/>
          </w:tcPr>
          <w:p w:rsidR="00A1476A" w:rsidRPr="00A1476A" w:rsidRDefault="00A1476A">
            <w:pPr>
              <w:jc w:val="right"/>
              <w:rPr>
                <w:rFonts w:ascii="Times New Roman" w:hAnsi="Times New Roman" w:cs="Times New Roman"/>
                <w:color w:val="000000"/>
                <w:sz w:val="18"/>
                <w:szCs w:val="18"/>
              </w:rPr>
            </w:pPr>
            <w:r w:rsidRPr="00A1476A">
              <w:rPr>
                <w:rFonts w:ascii="Times New Roman" w:hAnsi="Times New Roman" w:cs="Times New Roman"/>
                <w:color w:val="000000"/>
                <w:sz w:val="18"/>
                <w:szCs w:val="18"/>
              </w:rPr>
              <w:t>10,8</w:t>
            </w:r>
          </w:p>
        </w:tc>
      </w:tr>
      <w:tr w:rsidR="00A1476A" w:rsidRPr="002772BB" w:rsidTr="003C0D59">
        <w:trPr>
          <w:trHeight w:val="300"/>
        </w:trPr>
        <w:tc>
          <w:tcPr>
            <w:tcW w:w="3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76A" w:rsidRPr="002772BB" w:rsidRDefault="00A1476A" w:rsidP="005B5241">
            <w:pPr>
              <w:spacing w:after="0" w:line="240" w:lineRule="auto"/>
              <w:ind w:right="-108"/>
              <w:jc w:val="both"/>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ОБРАЗОВАНИЕ</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1476A" w:rsidRPr="002772BB" w:rsidRDefault="00A1476A" w:rsidP="005B5241">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07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1476A" w:rsidRPr="002772BB" w:rsidRDefault="00A1476A" w:rsidP="003C0D59">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4107,5</w:t>
            </w:r>
          </w:p>
        </w:tc>
        <w:tc>
          <w:tcPr>
            <w:tcW w:w="993" w:type="dxa"/>
            <w:tcBorders>
              <w:top w:val="single" w:sz="8" w:space="0" w:color="auto"/>
              <w:left w:val="nil"/>
              <w:bottom w:val="single" w:sz="8" w:space="0" w:color="auto"/>
              <w:right w:val="single" w:sz="4" w:space="0" w:color="auto"/>
            </w:tcBorders>
            <w:shd w:val="clear" w:color="auto" w:fill="DCE6F1"/>
          </w:tcPr>
          <w:p w:rsidR="00A1476A" w:rsidRPr="002772BB" w:rsidRDefault="00A1476A" w:rsidP="003C0D59">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3,01</w:t>
            </w:r>
          </w:p>
        </w:tc>
        <w:tc>
          <w:tcPr>
            <w:tcW w:w="1134" w:type="dxa"/>
            <w:tcBorders>
              <w:top w:val="nil"/>
              <w:left w:val="single" w:sz="4" w:space="0" w:color="auto"/>
              <w:bottom w:val="single" w:sz="8" w:space="0" w:color="auto"/>
              <w:right w:val="single" w:sz="4" w:space="0" w:color="auto"/>
            </w:tcBorders>
            <w:shd w:val="clear" w:color="auto" w:fill="DCE6F1"/>
          </w:tcPr>
          <w:p w:rsidR="00A1476A" w:rsidRPr="002772BB" w:rsidRDefault="00A1476A"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25006,2</w:t>
            </w:r>
          </w:p>
        </w:tc>
        <w:tc>
          <w:tcPr>
            <w:tcW w:w="1134" w:type="dxa"/>
            <w:tcBorders>
              <w:top w:val="nil"/>
              <w:left w:val="single" w:sz="4" w:space="0" w:color="auto"/>
              <w:bottom w:val="single" w:sz="8" w:space="0" w:color="auto"/>
              <w:right w:val="single" w:sz="8" w:space="0" w:color="auto"/>
            </w:tcBorders>
            <w:shd w:val="clear" w:color="auto" w:fill="DCE6F1"/>
            <w:tcMar>
              <w:top w:w="0" w:type="dxa"/>
              <w:left w:w="108" w:type="dxa"/>
              <w:bottom w:w="0" w:type="dxa"/>
              <w:right w:w="108" w:type="dxa"/>
            </w:tcMar>
            <w:vAlign w:val="center"/>
            <w:hideMark/>
          </w:tcPr>
          <w:p w:rsidR="00A1476A" w:rsidRPr="00A1476A" w:rsidRDefault="00A1476A">
            <w:pPr>
              <w:jc w:val="right"/>
              <w:rPr>
                <w:rFonts w:ascii="Times New Roman" w:hAnsi="Times New Roman" w:cs="Times New Roman"/>
                <w:color w:val="000000"/>
                <w:sz w:val="18"/>
                <w:szCs w:val="18"/>
              </w:rPr>
            </w:pPr>
            <w:r w:rsidRPr="00A1476A">
              <w:rPr>
                <w:rFonts w:ascii="Times New Roman" w:hAnsi="Times New Roman" w:cs="Times New Roman"/>
                <w:color w:val="000000"/>
                <w:sz w:val="18"/>
                <w:szCs w:val="18"/>
              </w:rPr>
              <w:t>10,6</w:t>
            </w:r>
          </w:p>
        </w:tc>
      </w:tr>
      <w:tr w:rsidR="00A1476A" w:rsidRPr="002772BB" w:rsidTr="003C0D59">
        <w:trPr>
          <w:trHeight w:val="300"/>
        </w:trPr>
        <w:tc>
          <w:tcPr>
            <w:tcW w:w="3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76A" w:rsidRPr="002772BB" w:rsidRDefault="00A1476A" w:rsidP="005B5241">
            <w:pPr>
              <w:spacing w:after="0" w:line="240" w:lineRule="auto"/>
              <w:ind w:right="-108"/>
              <w:jc w:val="both"/>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КУЛЬТУРА, КИНЕМАТОГРАФИЯ</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1476A" w:rsidRPr="002772BB" w:rsidRDefault="00A1476A" w:rsidP="005B5241">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08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1476A" w:rsidRPr="002772BB" w:rsidRDefault="00A1476A" w:rsidP="003C0D59">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26115,1</w:t>
            </w:r>
          </w:p>
        </w:tc>
        <w:tc>
          <w:tcPr>
            <w:tcW w:w="993" w:type="dxa"/>
            <w:tcBorders>
              <w:top w:val="single" w:sz="8" w:space="0" w:color="auto"/>
              <w:left w:val="nil"/>
              <w:bottom w:val="single" w:sz="8" w:space="0" w:color="auto"/>
              <w:right w:val="single" w:sz="4" w:space="0" w:color="auto"/>
            </w:tcBorders>
            <w:shd w:val="clear" w:color="auto" w:fill="DCE6F1"/>
          </w:tcPr>
          <w:p w:rsidR="00A1476A" w:rsidRPr="002772BB" w:rsidRDefault="00A1476A" w:rsidP="003C0D59">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19,20</w:t>
            </w:r>
          </w:p>
        </w:tc>
        <w:tc>
          <w:tcPr>
            <w:tcW w:w="1134" w:type="dxa"/>
            <w:tcBorders>
              <w:top w:val="nil"/>
              <w:left w:val="single" w:sz="4" w:space="0" w:color="auto"/>
              <w:bottom w:val="single" w:sz="8" w:space="0" w:color="auto"/>
              <w:right w:val="single" w:sz="4" w:space="0" w:color="auto"/>
            </w:tcBorders>
            <w:shd w:val="clear" w:color="auto" w:fill="DCE6F1"/>
          </w:tcPr>
          <w:p w:rsidR="00A1476A" w:rsidRPr="002772BB" w:rsidRDefault="00A1476A"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28176,9</w:t>
            </w:r>
          </w:p>
        </w:tc>
        <w:tc>
          <w:tcPr>
            <w:tcW w:w="1134" w:type="dxa"/>
            <w:tcBorders>
              <w:top w:val="nil"/>
              <w:left w:val="single" w:sz="4" w:space="0" w:color="auto"/>
              <w:bottom w:val="single" w:sz="8" w:space="0" w:color="auto"/>
              <w:right w:val="single" w:sz="8" w:space="0" w:color="auto"/>
            </w:tcBorders>
            <w:shd w:val="clear" w:color="auto" w:fill="DCE6F1"/>
            <w:tcMar>
              <w:top w:w="0" w:type="dxa"/>
              <w:left w:w="108" w:type="dxa"/>
              <w:bottom w:w="0" w:type="dxa"/>
              <w:right w:w="108" w:type="dxa"/>
            </w:tcMar>
            <w:vAlign w:val="center"/>
            <w:hideMark/>
          </w:tcPr>
          <w:p w:rsidR="00A1476A" w:rsidRPr="00A1476A" w:rsidRDefault="00A1476A">
            <w:pPr>
              <w:jc w:val="right"/>
              <w:rPr>
                <w:rFonts w:ascii="Times New Roman" w:hAnsi="Times New Roman" w:cs="Times New Roman"/>
                <w:color w:val="000000"/>
                <w:sz w:val="18"/>
                <w:szCs w:val="18"/>
              </w:rPr>
            </w:pPr>
            <w:r w:rsidRPr="00A1476A">
              <w:rPr>
                <w:rFonts w:ascii="Times New Roman" w:hAnsi="Times New Roman" w:cs="Times New Roman"/>
                <w:color w:val="000000"/>
                <w:sz w:val="18"/>
                <w:szCs w:val="18"/>
              </w:rPr>
              <w:t>12,0</w:t>
            </w:r>
          </w:p>
        </w:tc>
      </w:tr>
      <w:tr w:rsidR="00A1476A" w:rsidRPr="002772BB" w:rsidTr="003C0D59">
        <w:trPr>
          <w:trHeight w:val="300"/>
        </w:trPr>
        <w:tc>
          <w:tcPr>
            <w:tcW w:w="3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76A" w:rsidRPr="002772BB" w:rsidRDefault="00A1476A" w:rsidP="005B5241">
            <w:pPr>
              <w:spacing w:after="0" w:line="240" w:lineRule="auto"/>
              <w:ind w:right="-108"/>
              <w:jc w:val="both"/>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СОЦИАЛЬНАЯ ПОЛИТИКА</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1476A" w:rsidRPr="002772BB" w:rsidRDefault="00A1476A" w:rsidP="005B5241">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10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1476A" w:rsidRPr="002772BB" w:rsidRDefault="00A1476A" w:rsidP="003C0D59">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26105,4</w:t>
            </w:r>
          </w:p>
        </w:tc>
        <w:tc>
          <w:tcPr>
            <w:tcW w:w="993" w:type="dxa"/>
            <w:tcBorders>
              <w:top w:val="single" w:sz="8" w:space="0" w:color="auto"/>
              <w:left w:val="nil"/>
              <w:bottom w:val="single" w:sz="8" w:space="0" w:color="auto"/>
              <w:right w:val="single" w:sz="4" w:space="0" w:color="auto"/>
            </w:tcBorders>
            <w:shd w:val="clear" w:color="auto" w:fill="DCE6F1"/>
          </w:tcPr>
          <w:p w:rsidR="00A1476A" w:rsidRPr="002772BB" w:rsidRDefault="00A1476A" w:rsidP="003C0D59">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19,19</w:t>
            </w:r>
          </w:p>
        </w:tc>
        <w:tc>
          <w:tcPr>
            <w:tcW w:w="1134" w:type="dxa"/>
            <w:tcBorders>
              <w:top w:val="nil"/>
              <w:left w:val="single" w:sz="4" w:space="0" w:color="auto"/>
              <w:bottom w:val="single" w:sz="8" w:space="0" w:color="auto"/>
              <w:right w:val="single" w:sz="4" w:space="0" w:color="auto"/>
            </w:tcBorders>
            <w:shd w:val="clear" w:color="auto" w:fill="DCE6F1"/>
          </w:tcPr>
          <w:p w:rsidR="00A1476A" w:rsidRPr="002772BB" w:rsidRDefault="00A1476A"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23948,5</w:t>
            </w:r>
          </w:p>
        </w:tc>
        <w:tc>
          <w:tcPr>
            <w:tcW w:w="1134" w:type="dxa"/>
            <w:tcBorders>
              <w:top w:val="nil"/>
              <w:left w:val="single" w:sz="4" w:space="0" w:color="auto"/>
              <w:bottom w:val="single" w:sz="8" w:space="0" w:color="auto"/>
              <w:right w:val="single" w:sz="8" w:space="0" w:color="auto"/>
            </w:tcBorders>
            <w:shd w:val="clear" w:color="auto" w:fill="DCE6F1"/>
            <w:tcMar>
              <w:top w:w="0" w:type="dxa"/>
              <w:left w:w="108" w:type="dxa"/>
              <w:bottom w:w="0" w:type="dxa"/>
              <w:right w:w="108" w:type="dxa"/>
            </w:tcMar>
            <w:vAlign w:val="center"/>
            <w:hideMark/>
          </w:tcPr>
          <w:p w:rsidR="00A1476A" w:rsidRPr="00A1476A" w:rsidRDefault="00A1476A">
            <w:pPr>
              <w:jc w:val="right"/>
              <w:rPr>
                <w:rFonts w:ascii="Times New Roman" w:hAnsi="Times New Roman" w:cs="Times New Roman"/>
                <w:color w:val="000000"/>
                <w:sz w:val="18"/>
                <w:szCs w:val="18"/>
              </w:rPr>
            </w:pPr>
            <w:r w:rsidRPr="00A1476A">
              <w:rPr>
                <w:rFonts w:ascii="Times New Roman" w:hAnsi="Times New Roman" w:cs="Times New Roman"/>
                <w:color w:val="000000"/>
                <w:sz w:val="18"/>
                <w:szCs w:val="18"/>
              </w:rPr>
              <w:t>10,2</w:t>
            </w:r>
          </w:p>
        </w:tc>
      </w:tr>
      <w:tr w:rsidR="00A1476A" w:rsidRPr="002772BB" w:rsidTr="003C0D59">
        <w:trPr>
          <w:trHeight w:val="300"/>
        </w:trPr>
        <w:tc>
          <w:tcPr>
            <w:tcW w:w="3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76A" w:rsidRPr="002772BB" w:rsidRDefault="00A1476A" w:rsidP="005B5241">
            <w:pPr>
              <w:spacing w:after="0" w:line="240" w:lineRule="auto"/>
              <w:ind w:right="-108"/>
              <w:jc w:val="both"/>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ФИЗИЧЕСКАЯ КУЛЬТУРА И СПОРТ</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1476A" w:rsidRPr="002772BB" w:rsidRDefault="00A1476A" w:rsidP="005B5241">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11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1476A" w:rsidRPr="002772BB" w:rsidRDefault="00A1476A" w:rsidP="003C0D59">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303,4</w:t>
            </w:r>
          </w:p>
        </w:tc>
        <w:tc>
          <w:tcPr>
            <w:tcW w:w="993" w:type="dxa"/>
            <w:tcBorders>
              <w:top w:val="single" w:sz="8" w:space="0" w:color="auto"/>
              <w:left w:val="nil"/>
              <w:bottom w:val="single" w:sz="8" w:space="0" w:color="auto"/>
              <w:right w:val="single" w:sz="4" w:space="0" w:color="auto"/>
            </w:tcBorders>
            <w:shd w:val="clear" w:color="auto" w:fill="DCE6F1"/>
          </w:tcPr>
          <w:p w:rsidR="00A1476A" w:rsidRPr="002772BB" w:rsidRDefault="00A1476A" w:rsidP="003C0D59">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sz w:val="18"/>
                <w:szCs w:val="18"/>
              </w:rPr>
              <w:t>0,22</w:t>
            </w:r>
          </w:p>
        </w:tc>
        <w:tc>
          <w:tcPr>
            <w:tcW w:w="1134" w:type="dxa"/>
            <w:tcBorders>
              <w:top w:val="nil"/>
              <w:left w:val="single" w:sz="4" w:space="0" w:color="auto"/>
              <w:bottom w:val="single" w:sz="8" w:space="0" w:color="auto"/>
              <w:right w:val="single" w:sz="4" w:space="0" w:color="auto"/>
            </w:tcBorders>
            <w:shd w:val="clear" w:color="auto" w:fill="DCE6F1"/>
          </w:tcPr>
          <w:p w:rsidR="00A1476A" w:rsidRPr="002772BB" w:rsidRDefault="00A1476A" w:rsidP="009C74B3">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71468,8</w:t>
            </w:r>
          </w:p>
        </w:tc>
        <w:tc>
          <w:tcPr>
            <w:tcW w:w="1134" w:type="dxa"/>
            <w:tcBorders>
              <w:top w:val="nil"/>
              <w:left w:val="single" w:sz="4" w:space="0" w:color="auto"/>
              <w:bottom w:val="single" w:sz="8" w:space="0" w:color="auto"/>
              <w:right w:val="single" w:sz="8" w:space="0" w:color="auto"/>
            </w:tcBorders>
            <w:shd w:val="clear" w:color="auto" w:fill="DCE6F1"/>
            <w:tcMar>
              <w:top w:w="0" w:type="dxa"/>
              <w:left w:w="108" w:type="dxa"/>
              <w:bottom w:w="0" w:type="dxa"/>
              <w:right w:w="108" w:type="dxa"/>
            </w:tcMar>
            <w:vAlign w:val="center"/>
            <w:hideMark/>
          </w:tcPr>
          <w:p w:rsidR="00A1476A" w:rsidRPr="00A1476A" w:rsidRDefault="00A1476A">
            <w:pPr>
              <w:jc w:val="right"/>
              <w:rPr>
                <w:rFonts w:ascii="Times New Roman" w:hAnsi="Times New Roman" w:cs="Times New Roman"/>
                <w:color w:val="000000"/>
                <w:sz w:val="18"/>
                <w:szCs w:val="18"/>
              </w:rPr>
            </w:pPr>
            <w:r w:rsidRPr="00A1476A">
              <w:rPr>
                <w:rFonts w:ascii="Times New Roman" w:hAnsi="Times New Roman" w:cs="Times New Roman"/>
                <w:color w:val="000000"/>
                <w:sz w:val="18"/>
                <w:szCs w:val="18"/>
              </w:rPr>
              <w:t>30,3</w:t>
            </w:r>
          </w:p>
        </w:tc>
      </w:tr>
      <w:tr w:rsidR="00A1476A" w:rsidRPr="002772BB" w:rsidTr="003C0D59">
        <w:trPr>
          <w:trHeight w:val="300"/>
        </w:trPr>
        <w:tc>
          <w:tcPr>
            <w:tcW w:w="39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476A" w:rsidRPr="002772BB" w:rsidRDefault="00A1476A" w:rsidP="005B5241">
            <w:pPr>
              <w:spacing w:after="0" w:line="240" w:lineRule="auto"/>
              <w:ind w:right="-108"/>
              <w:jc w:val="both"/>
              <w:rPr>
                <w:rFonts w:ascii="Times New Roman" w:eastAsia="Times New Roman" w:hAnsi="Times New Roman" w:cs="Times New Roman"/>
                <w:sz w:val="18"/>
                <w:szCs w:val="18"/>
              </w:rPr>
            </w:pPr>
            <w:r w:rsidRPr="002772BB">
              <w:rPr>
                <w:rFonts w:ascii="Times New Roman" w:eastAsia="Times New Roman" w:hAnsi="Times New Roman" w:cs="Times New Roman"/>
                <w:b/>
                <w:bCs/>
                <w:sz w:val="18"/>
                <w:szCs w:val="18"/>
              </w:rPr>
              <w:t>ИТОГО РАСХОДОВ:</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A1476A" w:rsidRPr="002772BB" w:rsidRDefault="00A1476A" w:rsidP="005B5241">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b/>
                <w:bCs/>
                <w:sz w:val="18"/>
                <w:szCs w:val="18"/>
              </w:rPr>
              <w:t> </w:t>
            </w:r>
          </w:p>
        </w:tc>
        <w:tc>
          <w:tcPr>
            <w:tcW w:w="1134"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A1476A" w:rsidRPr="002772BB" w:rsidRDefault="00A1476A" w:rsidP="003C0D59">
            <w:pPr>
              <w:spacing w:after="0" w:line="240" w:lineRule="auto"/>
              <w:ind w:right="-108"/>
              <w:rPr>
                <w:rFonts w:ascii="Times New Roman" w:eastAsia="Times New Roman" w:hAnsi="Times New Roman" w:cs="Times New Roman"/>
                <w:b/>
                <w:bCs/>
                <w:sz w:val="18"/>
                <w:szCs w:val="18"/>
              </w:rPr>
            </w:pPr>
            <w:r w:rsidRPr="002772BB">
              <w:rPr>
                <w:rFonts w:ascii="Times New Roman" w:eastAsia="Times New Roman" w:hAnsi="Times New Roman" w:cs="Times New Roman"/>
                <w:b/>
                <w:bCs/>
                <w:sz w:val="18"/>
                <w:szCs w:val="18"/>
              </w:rPr>
              <w:t>136010,3</w:t>
            </w:r>
          </w:p>
        </w:tc>
        <w:tc>
          <w:tcPr>
            <w:tcW w:w="993" w:type="dxa"/>
            <w:tcBorders>
              <w:top w:val="single" w:sz="8" w:space="0" w:color="auto"/>
              <w:left w:val="nil"/>
              <w:bottom w:val="single" w:sz="8" w:space="0" w:color="auto"/>
              <w:right w:val="single" w:sz="4" w:space="0" w:color="auto"/>
            </w:tcBorders>
            <w:shd w:val="clear" w:color="auto" w:fill="DCE6F1"/>
          </w:tcPr>
          <w:p w:rsidR="00A1476A" w:rsidRPr="002772BB" w:rsidRDefault="00A1476A" w:rsidP="003C0D59">
            <w:pPr>
              <w:spacing w:after="0" w:line="240" w:lineRule="auto"/>
              <w:ind w:right="-108"/>
              <w:rPr>
                <w:rFonts w:ascii="Times New Roman" w:eastAsia="Times New Roman" w:hAnsi="Times New Roman" w:cs="Times New Roman"/>
                <w:sz w:val="18"/>
                <w:szCs w:val="18"/>
              </w:rPr>
            </w:pPr>
            <w:r w:rsidRPr="002772BB">
              <w:rPr>
                <w:rFonts w:ascii="Times New Roman" w:eastAsia="Times New Roman" w:hAnsi="Times New Roman" w:cs="Times New Roman"/>
                <w:b/>
                <w:bCs/>
                <w:sz w:val="18"/>
                <w:szCs w:val="18"/>
              </w:rPr>
              <w:t>100,0</w:t>
            </w:r>
          </w:p>
        </w:tc>
        <w:tc>
          <w:tcPr>
            <w:tcW w:w="1134" w:type="dxa"/>
            <w:tcBorders>
              <w:top w:val="nil"/>
              <w:left w:val="single" w:sz="4" w:space="0" w:color="auto"/>
              <w:bottom w:val="single" w:sz="8" w:space="0" w:color="auto"/>
              <w:right w:val="single" w:sz="4" w:space="0" w:color="auto"/>
            </w:tcBorders>
            <w:shd w:val="clear" w:color="auto" w:fill="DCE6F1"/>
          </w:tcPr>
          <w:p w:rsidR="00A1476A" w:rsidRPr="002772BB" w:rsidRDefault="00A1476A" w:rsidP="005B5241">
            <w:pPr>
              <w:spacing w:after="0" w:line="240" w:lineRule="auto"/>
              <w:ind w:right="-108"/>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235641,6</w:t>
            </w:r>
          </w:p>
        </w:tc>
        <w:tc>
          <w:tcPr>
            <w:tcW w:w="1134" w:type="dxa"/>
            <w:tcBorders>
              <w:top w:val="nil"/>
              <w:left w:val="single" w:sz="4" w:space="0" w:color="auto"/>
              <w:bottom w:val="single" w:sz="8" w:space="0" w:color="auto"/>
              <w:right w:val="single" w:sz="8" w:space="0" w:color="auto"/>
            </w:tcBorders>
            <w:shd w:val="clear" w:color="auto" w:fill="DCE6F1"/>
            <w:tcMar>
              <w:top w:w="0" w:type="dxa"/>
              <w:left w:w="108" w:type="dxa"/>
              <w:bottom w:w="0" w:type="dxa"/>
              <w:right w:w="108" w:type="dxa"/>
            </w:tcMar>
            <w:vAlign w:val="center"/>
            <w:hideMark/>
          </w:tcPr>
          <w:p w:rsidR="00A1476A" w:rsidRPr="00A1476A" w:rsidRDefault="00A1476A">
            <w:pPr>
              <w:jc w:val="right"/>
              <w:rPr>
                <w:rFonts w:ascii="Times New Roman" w:hAnsi="Times New Roman" w:cs="Times New Roman"/>
                <w:b/>
                <w:bCs/>
                <w:color w:val="000000"/>
                <w:sz w:val="18"/>
                <w:szCs w:val="18"/>
              </w:rPr>
            </w:pPr>
            <w:r w:rsidRPr="00A1476A">
              <w:rPr>
                <w:rFonts w:ascii="Times New Roman" w:hAnsi="Times New Roman" w:cs="Times New Roman"/>
                <w:b/>
                <w:bCs/>
                <w:color w:val="000000"/>
                <w:sz w:val="18"/>
                <w:szCs w:val="18"/>
              </w:rPr>
              <w:t>100,0</w:t>
            </w:r>
          </w:p>
        </w:tc>
      </w:tr>
    </w:tbl>
    <w:p w:rsidR="005B5241" w:rsidRPr="00B707A7" w:rsidRDefault="005B5241" w:rsidP="005B5241">
      <w:pPr>
        <w:spacing w:after="0" w:line="240" w:lineRule="auto"/>
        <w:ind w:firstLine="567"/>
        <w:jc w:val="both"/>
        <w:rPr>
          <w:rFonts w:ascii="Times New Roman" w:eastAsia="Times New Roman" w:hAnsi="Times New Roman" w:cs="Times New Roman"/>
          <w:sz w:val="24"/>
          <w:szCs w:val="24"/>
        </w:rPr>
      </w:pPr>
      <w:r w:rsidRPr="005B5241">
        <w:rPr>
          <w:rFonts w:ascii="Times New Roman" w:eastAsia="Times New Roman" w:hAnsi="Times New Roman" w:cs="Times New Roman"/>
          <w:sz w:val="28"/>
          <w:szCs w:val="28"/>
        </w:rPr>
        <w:t> </w:t>
      </w:r>
      <w:r w:rsidRPr="00B707A7">
        <w:rPr>
          <w:rFonts w:ascii="Times New Roman" w:eastAsia="Times New Roman" w:hAnsi="Times New Roman" w:cs="Times New Roman"/>
          <w:sz w:val="24"/>
          <w:szCs w:val="24"/>
        </w:rPr>
        <w:t>Наименьший удельный вес в 201</w:t>
      </w:r>
      <w:r w:rsidR="004744B1">
        <w:rPr>
          <w:rFonts w:ascii="Times New Roman" w:eastAsia="Times New Roman" w:hAnsi="Times New Roman" w:cs="Times New Roman"/>
          <w:sz w:val="24"/>
          <w:szCs w:val="24"/>
        </w:rPr>
        <w:t>8</w:t>
      </w:r>
      <w:r w:rsidRPr="00B707A7">
        <w:rPr>
          <w:rFonts w:ascii="Times New Roman" w:eastAsia="Times New Roman" w:hAnsi="Times New Roman" w:cs="Times New Roman"/>
          <w:sz w:val="24"/>
          <w:szCs w:val="24"/>
        </w:rPr>
        <w:t xml:space="preserve"> году в расходах Г</w:t>
      </w:r>
      <w:r w:rsidR="004744B1">
        <w:rPr>
          <w:rFonts w:ascii="Times New Roman" w:eastAsia="Times New Roman" w:hAnsi="Times New Roman" w:cs="Times New Roman"/>
          <w:sz w:val="24"/>
          <w:szCs w:val="24"/>
        </w:rPr>
        <w:t>А</w:t>
      </w:r>
      <w:r w:rsidRPr="00B707A7">
        <w:rPr>
          <w:rFonts w:ascii="Times New Roman" w:eastAsia="Times New Roman" w:hAnsi="Times New Roman" w:cs="Times New Roman"/>
          <w:sz w:val="24"/>
          <w:szCs w:val="24"/>
        </w:rPr>
        <w:t xml:space="preserve">БС приходится на раздел </w:t>
      </w:r>
      <w:r w:rsidR="004744B1">
        <w:rPr>
          <w:rFonts w:ascii="Times New Roman" w:eastAsia="Times New Roman" w:hAnsi="Times New Roman" w:cs="Times New Roman"/>
          <w:sz w:val="24"/>
          <w:szCs w:val="24"/>
        </w:rPr>
        <w:t>02</w:t>
      </w:r>
      <w:r w:rsidRPr="00B707A7">
        <w:rPr>
          <w:rFonts w:ascii="Times New Roman" w:eastAsia="Times New Roman" w:hAnsi="Times New Roman" w:cs="Times New Roman"/>
          <w:sz w:val="24"/>
          <w:szCs w:val="24"/>
        </w:rPr>
        <w:t xml:space="preserve"> 00 «</w:t>
      </w:r>
      <w:r w:rsidR="004744B1" w:rsidRPr="004744B1">
        <w:rPr>
          <w:rFonts w:ascii="Times New Roman" w:eastAsia="Times New Roman" w:hAnsi="Times New Roman" w:cs="Times New Roman"/>
          <w:sz w:val="24"/>
          <w:szCs w:val="24"/>
        </w:rPr>
        <w:t>Национальная оборона</w:t>
      </w:r>
      <w:r w:rsidRPr="00B707A7">
        <w:rPr>
          <w:rFonts w:ascii="Times New Roman" w:eastAsia="Times New Roman" w:hAnsi="Times New Roman" w:cs="Times New Roman"/>
          <w:sz w:val="24"/>
          <w:szCs w:val="24"/>
        </w:rPr>
        <w:t xml:space="preserve">»– </w:t>
      </w:r>
      <w:r w:rsidR="004744B1">
        <w:rPr>
          <w:rFonts w:ascii="Times New Roman" w:eastAsia="Times New Roman" w:hAnsi="Times New Roman" w:cs="Times New Roman"/>
          <w:sz w:val="24"/>
          <w:szCs w:val="24"/>
        </w:rPr>
        <w:t>0,3</w:t>
      </w:r>
      <w:r w:rsidRPr="00B707A7">
        <w:rPr>
          <w:rFonts w:ascii="Times New Roman" w:eastAsia="Times New Roman" w:hAnsi="Times New Roman" w:cs="Times New Roman"/>
          <w:sz w:val="24"/>
          <w:szCs w:val="24"/>
        </w:rPr>
        <w:t xml:space="preserve">%, </w:t>
      </w:r>
      <w:r w:rsidR="004744B1">
        <w:rPr>
          <w:rFonts w:ascii="Times New Roman" w:eastAsia="Times New Roman" w:hAnsi="Times New Roman" w:cs="Times New Roman"/>
          <w:sz w:val="24"/>
          <w:szCs w:val="24"/>
        </w:rPr>
        <w:t>увеличившись</w:t>
      </w:r>
      <w:r w:rsidRPr="00B707A7">
        <w:rPr>
          <w:rFonts w:ascii="Times New Roman" w:eastAsia="Times New Roman" w:hAnsi="Times New Roman" w:cs="Times New Roman"/>
          <w:sz w:val="24"/>
          <w:szCs w:val="24"/>
        </w:rPr>
        <w:t xml:space="preserve"> к уровню 201</w:t>
      </w:r>
      <w:r w:rsidR="004744B1">
        <w:rPr>
          <w:rFonts w:ascii="Times New Roman" w:eastAsia="Times New Roman" w:hAnsi="Times New Roman" w:cs="Times New Roman"/>
          <w:sz w:val="24"/>
          <w:szCs w:val="24"/>
        </w:rPr>
        <w:t>7</w:t>
      </w:r>
      <w:r w:rsidRPr="00B707A7">
        <w:rPr>
          <w:rFonts w:ascii="Times New Roman" w:eastAsia="Times New Roman" w:hAnsi="Times New Roman" w:cs="Times New Roman"/>
          <w:sz w:val="24"/>
          <w:szCs w:val="24"/>
        </w:rPr>
        <w:t xml:space="preserve"> года на </w:t>
      </w:r>
      <w:r w:rsidR="00DE4B8A" w:rsidRPr="00B707A7">
        <w:rPr>
          <w:rFonts w:ascii="Times New Roman" w:eastAsia="Times New Roman" w:hAnsi="Times New Roman" w:cs="Times New Roman"/>
          <w:sz w:val="24"/>
          <w:szCs w:val="24"/>
        </w:rPr>
        <w:t>0,</w:t>
      </w:r>
      <w:r w:rsidR="004744B1">
        <w:rPr>
          <w:rFonts w:ascii="Times New Roman" w:eastAsia="Times New Roman" w:hAnsi="Times New Roman" w:cs="Times New Roman"/>
          <w:sz w:val="24"/>
          <w:szCs w:val="24"/>
        </w:rPr>
        <w:t>1</w:t>
      </w:r>
      <w:r w:rsidR="00DE4B8A" w:rsidRPr="00B707A7">
        <w:rPr>
          <w:rFonts w:ascii="Times New Roman" w:eastAsia="Times New Roman" w:hAnsi="Times New Roman" w:cs="Times New Roman"/>
          <w:sz w:val="24"/>
          <w:szCs w:val="24"/>
        </w:rPr>
        <w:t>%</w:t>
      </w:r>
      <w:r w:rsidRPr="00B707A7">
        <w:rPr>
          <w:rFonts w:ascii="Times New Roman" w:eastAsia="Times New Roman" w:hAnsi="Times New Roman" w:cs="Times New Roman"/>
          <w:sz w:val="24"/>
          <w:szCs w:val="24"/>
        </w:rPr>
        <w:t>.</w:t>
      </w:r>
    </w:p>
    <w:p w:rsidR="005B5241" w:rsidRPr="00B707A7" w:rsidRDefault="005B5241" w:rsidP="005B5241">
      <w:pPr>
        <w:spacing w:after="0" w:line="240" w:lineRule="auto"/>
        <w:ind w:firstLine="567"/>
        <w:jc w:val="both"/>
        <w:rPr>
          <w:rFonts w:ascii="Times New Roman" w:eastAsia="Times New Roman" w:hAnsi="Times New Roman" w:cs="Times New Roman"/>
          <w:sz w:val="24"/>
          <w:szCs w:val="24"/>
        </w:rPr>
      </w:pPr>
      <w:r w:rsidRPr="00B707A7">
        <w:rPr>
          <w:rFonts w:ascii="Times New Roman" w:eastAsia="Times New Roman" w:hAnsi="Times New Roman" w:cs="Times New Roman"/>
          <w:sz w:val="24"/>
          <w:szCs w:val="24"/>
        </w:rPr>
        <w:t>Анализ исполнения расходных обязательств Г</w:t>
      </w:r>
      <w:r w:rsidR="00CF004B">
        <w:rPr>
          <w:rFonts w:ascii="Times New Roman" w:eastAsia="Times New Roman" w:hAnsi="Times New Roman" w:cs="Times New Roman"/>
          <w:sz w:val="24"/>
          <w:szCs w:val="24"/>
        </w:rPr>
        <w:t>А</w:t>
      </w:r>
      <w:r w:rsidRPr="00B707A7">
        <w:rPr>
          <w:rFonts w:ascii="Times New Roman" w:eastAsia="Times New Roman" w:hAnsi="Times New Roman" w:cs="Times New Roman"/>
          <w:sz w:val="24"/>
          <w:szCs w:val="24"/>
        </w:rPr>
        <w:t xml:space="preserve">БС выявил изменения по соотношению отдельных видов расходов с аналогичным периодом прошлого года и показателей, утвержденных  сводной бюджетной росписью по разделам классификациирасходов: </w:t>
      </w:r>
    </w:p>
    <w:p w:rsidR="005B5241" w:rsidRPr="00B707A7" w:rsidRDefault="005B5241" w:rsidP="005B5241">
      <w:pPr>
        <w:spacing w:after="0"/>
        <w:ind w:firstLine="709"/>
        <w:jc w:val="right"/>
        <w:rPr>
          <w:rFonts w:ascii="Times New Roman" w:eastAsia="Times New Roman" w:hAnsi="Times New Roman" w:cs="Times New Roman"/>
          <w:sz w:val="24"/>
          <w:szCs w:val="24"/>
        </w:rPr>
      </w:pPr>
      <w:r w:rsidRPr="00B707A7">
        <w:rPr>
          <w:rFonts w:ascii="Times New Roman" w:eastAsia="Times New Roman" w:hAnsi="Times New Roman" w:cs="Times New Roman"/>
          <w:sz w:val="24"/>
          <w:szCs w:val="24"/>
        </w:rPr>
        <w:t>Таблица №2, тыс. рублей</w:t>
      </w:r>
    </w:p>
    <w:tbl>
      <w:tblPr>
        <w:tblW w:w="9331" w:type="dxa"/>
        <w:tblInd w:w="93" w:type="dxa"/>
        <w:tblCellMar>
          <w:left w:w="0" w:type="dxa"/>
          <w:right w:w="0" w:type="dxa"/>
        </w:tblCellMar>
        <w:tblLook w:val="04A0"/>
      </w:tblPr>
      <w:tblGrid>
        <w:gridCol w:w="3193"/>
        <w:gridCol w:w="710"/>
        <w:gridCol w:w="1008"/>
        <w:gridCol w:w="1008"/>
        <w:gridCol w:w="1008"/>
        <w:gridCol w:w="704"/>
        <w:gridCol w:w="883"/>
        <w:gridCol w:w="801"/>
        <w:gridCol w:w="16"/>
      </w:tblGrid>
      <w:tr w:rsidR="005B5241" w:rsidRPr="00853B35" w:rsidTr="003E463D">
        <w:trPr>
          <w:trHeight w:val="660"/>
        </w:trPr>
        <w:tc>
          <w:tcPr>
            <w:tcW w:w="32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241" w:rsidRPr="00853B35" w:rsidRDefault="005B5241" w:rsidP="005B5241">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b/>
                <w:bCs/>
                <w:sz w:val="18"/>
                <w:szCs w:val="18"/>
              </w:rPr>
              <w:t>Наименование разделов</w:t>
            </w:r>
          </w:p>
        </w:tc>
        <w:tc>
          <w:tcPr>
            <w:tcW w:w="7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853B35" w:rsidRDefault="005B5241" w:rsidP="005B5241">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b/>
                <w:bCs/>
                <w:sz w:val="18"/>
                <w:szCs w:val="18"/>
              </w:rPr>
              <w:t>Раздел</w:t>
            </w:r>
          </w:p>
        </w:tc>
        <w:tc>
          <w:tcPr>
            <w:tcW w:w="10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853B35" w:rsidRDefault="005B5241" w:rsidP="005B5241">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b/>
                <w:bCs/>
                <w:sz w:val="18"/>
                <w:szCs w:val="18"/>
              </w:rPr>
              <w:t>Испол-нено 201</w:t>
            </w:r>
            <w:r w:rsidR="004368DA">
              <w:rPr>
                <w:rFonts w:ascii="Times New Roman" w:eastAsia="Times New Roman" w:hAnsi="Times New Roman" w:cs="Times New Roman"/>
                <w:b/>
                <w:bCs/>
                <w:sz w:val="18"/>
                <w:szCs w:val="18"/>
              </w:rPr>
              <w:t>7</w:t>
            </w:r>
          </w:p>
          <w:p w:rsidR="005B5241" w:rsidRPr="00853B35" w:rsidRDefault="005B5241" w:rsidP="005B5241">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b/>
                <w:bCs/>
                <w:sz w:val="18"/>
                <w:szCs w:val="18"/>
              </w:rPr>
              <w:t>год</w:t>
            </w:r>
          </w:p>
        </w:tc>
        <w:tc>
          <w:tcPr>
            <w:tcW w:w="10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853B35" w:rsidRDefault="005B5241" w:rsidP="005B5241">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b/>
                <w:bCs/>
                <w:sz w:val="18"/>
                <w:szCs w:val="18"/>
              </w:rPr>
              <w:t>Уточнен-ный план 201</w:t>
            </w:r>
            <w:r w:rsidR="004368DA">
              <w:rPr>
                <w:rFonts w:ascii="Times New Roman" w:eastAsia="Times New Roman" w:hAnsi="Times New Roman" w:cs="Times New Roman"/>
                <w:b/>
                <w:bCs/>
                <w:sz w:val="18"/>
                <w:szCs w:val="18"/>
              </w:rPr>
              <w:t>8</w:t>
            </w:r>
          </w:p>
          <w:p w:rsidR="005B5241" w:rsidRPr="00853B35" w:rsidRDefault="005B5241" w:rsidP="005B5241">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b/>
                <w:bCs/>
                <w:sz w:val="18"/>
                <w:szCs w:val="18"/>
              </w:rPr>
              <w:t>год</w:t>
            </w:r>
          </w:p>
        </w:tc>
        <w:tc>
          <w:tcPr>
            <w:tcW w:w="10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853B35" w:rsidRDefault="005B5241" w:rsidP="005B5241">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b/>
                <w:bCs/>
                <w:sz w:val="18"/>
                <w:szCs w:val="18"/>
              </w:rPr>
              <w:t>Испол-нено</w:t>
            </w:r>
          </w:p>
          <w:p w:rsidR="005B5241" w:rsidRPr="00853B35" w:rsidRDefault="005B5241" w:rsidP="004368DA">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b/>
                <w:bCs/>
                <w:sz w:val="18"/>
                <w:szCs w:val="18"/>
              </w:rPr>
              <w:t>201</w:t>
            </w:r>
            <w:r w:rsidR="004368DA">
              <w:rPr>
                <w:rFonts w:ascii="Times New Roman" w:eastAsia="Times New Roman" w:hAnsi="Times New Roman" w:cs="Times New Roman"/>
                <w:b/>
                <w:bCs/>
                <w:sz w:val="18"/>
                <w:szCs w:val="18"/>
              </w:rPr>
              <w:t>8</w:t>
            </w:r>
            <w:r w:rsidRPr="00853B35">
              <w:rPr>
                <w:rFonts w:ascii="Times New Roman" w:eastAsia="Times New Roman" w:hAnsi="Times New Roman" w:cs="Times New Roman"/>
                <w:b/>
                <w:bCs/>
                <w:sz w:val="18"/>
                <w:szCs w:val="18"/>
              </w:rPr>
              <w:t xml:space="preserve"> год</w:t>
            </w:r>
          </w:p>
        </w:tc>
        <w:tc>
          <w:tcPr>
            <w:tcW w:w="7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853B35" w:rsidRDefault="005B5241" w:rsidP="005B5241">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b/>
                <w:bCs/>
                <w:sz w:val="18"/>
                <w:szCs w:val="18"/>
              </w:rPr>
              <w:t>% испол-нения</w:t>
            </w:r>
          </w:p>
        </w:tc>
        <w:tc>
          <w:tcPr>
            <w:tcW w:w="8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853B35" w:rsidRDefault="005B5241" w:rsidP="004368DA">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b/>
                <w:bCs/>
                <w:sz w:val="18"/>
                <w:szCs w:val="18"/>
              </w:rPr>
              <w:t>Испол-нено в 201</w:t>
            </w:r>
            <w:r w:rsidR="004368DA">
              <w:rPr>
                <w:rFonts w:ascii="Times New Roman" w:eastAsia="Times New Roman" w:hAnsi="Times New Roman" w:cs="Times New Roman"/>
                <w:b/>
                <w:bCs/>
                <w:sz w:val="18"/>
                <w:szCs w:val="18"/>
              </w:rPr>
              <w:t>8</w:t>
            </w:r>
            <w:r w:rsidRPr="00853B35">
              <w:rPr>
                <w:rFonts w:ascii="Times New Roman" w:eastAsia="Times New Roman" w:hAnsi="Times New Roman" w:cs="Times New Roman"/>
                <w:b/>
                <w:bCs/>
                <w:sz w:val="18"/>
                <w:szCs w:val="18"/>
              </w:rPr>
              <w:t>г. к 201</w:t>
            </w:r>
            <w:r w:rsidR="004368DA">
              <w:rPr>
                <w:rFonts w:ascii="Times New Roman" w:eastAsia="Times New Roman" w:hAnsi="Times New Roman" w:cs="Times New Roman"/>
                <w:b/>
                <w:bCs/>
                <w:sz w:val="18"/>
                <w:szCs w:val="18"/>
              </w:rPr>
              <w:t>7</w:t>
            </w:r>
            <w:r w:rsidRPr="00853B35">
              <w:rPr>
                <w:rFonts w:ascii="Times New Roman" w:eastAsia="Times New Roman" w:hAnsi="Times New Roman" w:cs="Times New Roman"/>
                <w:b/>
                <w:bCs/>
                <w:sz w:val="18"/>
                <w:szCs w:val="18"/>
              </w:rPr>
              <w:t>г. в (+,-)</w:t>
            </w:r>
          </w:p>
        </w:tc>
        <w:tc>
          <w:tcPr>
            <w:tcW w:w="7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853B35" w:rsidRDefault="005B5241" w:rsidP="004368DA">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b/>
                <w:bCs/>
                <w:sz w:val="18"/>
                <w:szCs w:val="18"/>
              </w:rPr>
              <w:t>Испол-нено в 201</w:t>
            </w:r>
            <w:r w:rsidR="004368DA">
              <w:rPr>
                <w:rFonts w:ascii="Times New Roman" w:eastAsia="Times New Roman" w:hAnsi="Times New Roman" w:cs="Times New Roman"/>
                <w:b/>
                <w:bCs/>
                <w:sz w:val="18"/>
                <w:szCs w:val="18"/>
              </w:rPr>
              <w:t>8</w:t>
            </w:r>
            <w:r w:rsidRPr="00853B35">
              <w:rPr>
                <w:rFonts w:ascii="Times New Roman" w:eastAsia="Times New Roman" w:hAnsi="Times New Roman" w:cs="Times New Roman"/>
                <w:b/>
                <w:bCs/>
                <w:sz w:val="18"/>
                <w:szCs w:val="18"/>
              </w:rPr>
              <w:t>г. к 201</w:t>
            </w:r>
            <w:r w:rsidR="004368DA">
              <w:rPr>
                <w:rFonts w:ascii="Times New Roman" w:eastAsia="Times New Roman" w:hAnsi="Times New Roman" w:cs="Times New Roman"/>
                <w:b/>
                <w:bCs/>
                <w:sz w:val="18"/>
                <w:szCs w:val="18"/>
              </w:rPr>
              <w:t>7</w:t>
            </w:r>
            <w:r w:rsidRPr="00853B35">
              <w:rPr>
                <w:rFonts w:ascii="Times New Roman" w:eastAsia="Times New Roman" w:hAnsi="Times New Roman" w:cs="Times New Roman"/>
                <w:b/>
                <w:bCs/>
                <w:sz w:val="18"/>
                <w:szCs w:val="18"/>
              </w:rPr>
              <w:t>г. в %</w:t>
            </w:r>
          </w:p>
        </w:tc>
        <w:tc>
          <w:tcPr>
            <w:tcW w:w="16" w:type="dxa"/>
            <w:vAlign w:val="center"/>
            <w:hideMark/>
          </w:tcPr>
          <w:p w:rsidR="005B5241" w:rsidRPr="00853B35" w:rsidRDefault="005B5241" w:rsidP="005B5241">
            <w:pPr>
              <w:spacing w:after="0" w:line="240" w:lineRule="auto"/>
              <w:ind w:firstLine="709"/>
              <w:jc w:val="center"/>
              <w:rPr>
                <w:rFonts w:ascii="Times New Roman" w:eastAsia="Times New Roman" w:hAnsi="Times New Roman" w:cs="Times New Roman"/>
                <w:sz w:val="18"/>
                <w:szCs w:val="18"/>
              </w:rPr>
            </w:pPr>
          </w:p>
        </w:tc>
      </w:tr>
      <w:tr w:rsidR="005B5241" w:rsidRPr="00853B35" w:rsidTr="003E463D">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5241" w:rsidRPr="00853B35" w:rsidRDefault="005B5241"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5B5241" w:rsidRPr="00853B35" w:rsidRDefault="005B5241"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5B5241" w:rsidRPr="00853B35" w:rsidRDefault="005B5241"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5B5241" w:rsidRPr="00853B35" w:rsidRDefault="005B5241"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5B5241" w:rsidRPr="00853B35" w:rsidRDefault="005B5241"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5B5241" w:rsidRPr="00853B35" w:rsidRDefault="005B5241"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5B5241" w:rsidRPr="00853B35" w:rsidRDefault="005B5241"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5B5241" w:rsidRPr="00853B35" w:rsidRDefault="005B5241" w:rsidP="005B5241">
            <w:pPr>
              <w:spacing w:after="0" w:line="240" w:lineRule="auto"/>
              <w:ind w:firstLine="709"/>
              <w:jc w:val="center"/>
              <w:rPr>
                <w:rFonts w:ascii="Times New Roman" w:eastAsia="Times New Roman" w:hAnsi="Times New Roman" w:cs="Times New Roman"/>
                <w:sz w:val="18"/>
                <w:szCs w:val="18"/>
              </w:rPr>
            </w:pPr>
          </w:p>
        </w:tc>
        <w:tc>
          <w:tcPr>
            <w:tcW w:w="16" w:type="dxa"/>
            <w:vAlign w:val="center"/>
            <w:hideMark/>
          </w:tcPr>
          <w:p w:rsidR="005B5241" w:rsidRPr="00853B35" w:rsidRDefault="005B5241" w:rsidP="005B5241">
            <w:pPr>
              <w:spacing w:after="0" w:line="240" w:lineRule="auto"/>
              <w:ind w:firstLine="709"/>
              <w:jc w:val="center"/>
              <w:rPr>
                <w:rFonts w:ascii="Times New Roman" w:eastAsia="Times New Roman" w:hAnsi="Times New Roman" w:cs="Times New Roman"/>
                <w:sz w:val="18"/>
                <w:szCs w:val="18"/>
              </w:rPr>
            </w:pPr>
          </w:p>
        </w:tc>
      </w:tr>
      <w:tr w:rsidR="005B5241" w:rsidRPr="00853B35" w:rsidTr="003E463D">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5241" w:rsidRPr="00853B35" w:rsidRDefault="005B5241"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5B5241" w:rsidRPr="00853B35" w:rsidRDefault="005B5241"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5B5241" w:rsidRPr="00853B35" w:rsidRDefault="005B5241"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5B5241" w:rsidRPr="00853B35" w:rsidRDefault="005B5241"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5B5241" w:rsidRPr="00853B35" w:rsidRDefault="005B5241"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5B5241" w:rsidRPr="00853B35" w:rsidRDefault="005B5241"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5B5241" w:rsidRPr="00853B35" w:rsidRDefault="005B5241"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5B5241" w:rsidRPr="00853B35" w:rsidRDefault="005B5241" w:rsidP="005B5241">
            <w:pPr>
              <w:spacing w:after="0" w:line="240" w:lineRule="auto"/>
              <w:ind w:firstLine="709"/>
              <w:jc w:val="center"/>
              <w:rPr>
                <w:rFonts w:ascii="Times New Roman" w:eastAsia="Times New Roman" w:hAnsi="Times New Roman" w:cs="Times New Roman"/>
                <w:sz w:val="18"/>
                <w:szCs w:val="18"/>
              </w:rPr>
            </w:pPr>
          </w:p>
        </w:tc>
        <w:tc>
          <w:tcPr>
            <w:tcW w:w="16" w:type="dxa"/>
            <w:vAlign w:val="center"/>
            <w:hideMark/>
          </w:tcPr>
          <w:p w:rsidR="005B5241" w:rsidRPr="00853B35" w:rsidRDefault="005B5241" w:rsidP="005B5241">
            <w:pPr>
              <w:spacing w:after="0" w:line="240" w:lineRule="auto"/>
              <w:ind w:firstLine="709"/>
              <w:jc w:val="center"/>
              <w:rPr>
                <w:rFonts w:ascii="Times New Roman" w:eastAsia="Times New Roman" w:hAnsi="Times New Roman" w:cs="Times New Roman"/>
                <w:sz w:val="18"/>
                <w:szCs w:val="18"/>
              </w:rPr>
            </w:pPr>
          </w:p>
        </w:tc>
      </w:tr>
      <w:tr w:rsidR="005E22CF" w:rsidRPr="00853B35" w:rsidTr="003C0D59">
        <w:trPr>
          <w:trHeight w:val="300"/>
        </w:trPr>
        <w:tc>
          <w:tcPr>
            <w:tcW w:w="3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22CF" w:rsidRPr="00853B35" w:rsidRDefault="005E22CF" w:rsidP="005B5241">
            <w:pPr>
              <w:spacing w:after="0" w:line="240" w:lineRule="auto"/>
              <w:ind w:right="-108"/>
              <w:jc w:val="both"/>
              <w:rPr>
                <w:rFonts w:ascii="Times New Roman" w:eastAsia="Times New Roman" w:hAnsi="Times New Roman" w:cs="Times New Roman"/>
                <w:sz w:val="18"/>
                <w:szCs w:val="18"/>
              </w:rPr>
            </w:pPr>
            <w:r w:rsidRPr="00853B35">
              <w:rPr>
                <w:rFonts w:ascii="Times New Roman" w:eastAsia="Times New Roman" w:hAnsi="Times New Roman" w:cs="Times New Roman"/>
                <w:sz w:val="18"/>
                <w:szCs w:val="18"/>
              </w:rPr>
              <w:t>ОБЩЕГОСУДАРСТВЕННЫЕ ВОПРОСЫ</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2CF" w:rsidRPr="00853B35" w:rsidRDefault="005E22CF" w:rsidP="005B5241">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sz w:val="18"/>
                <w:szCs w:val="18"/>
              </w:rPr>
              <w:t>01</w:t>
            </w:r>
          </w:p>
        </w:tc>
        <w:tc>
          <w:tcPr>
            <w:tcW w:w="10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22CF" w:rsidRPr="00853B35" w:rsidRDefault="005E22CF" w:rsidP="003C0D59">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sz w:val="18"/>
                <w:szCs w:val="18"/>
              </w:rPr>
              <w:t>24795,2</w:t>
            </w:r>
          </w:p>
        </w:tc>
        <w:tc>
          <w:tcPr>
            <w:tcW w:w="10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853B35" w:rsidRDefault="005E22CF"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23774,3</w:t>
            </w:r>
          </w:p>
        </w:tc>
        <w:tc>
          <w:tcPr>
            <w:tcW w:w="10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22CF" w:rsidRPr="009C74B3" w:rsidRDefault="005E22CF" w:rsidP="003C0D59">
            <w:pPr>
              <w:spacing w:after="0" w:line="240" w:lineRule="auto"/>
              <w:ind w:right="-108"/>
              <w:rPr>
                <w:rFonts w:ascii="Times New Roman" w:eastAsia="Times New Roman" w:hAnsi="Times New Roman" w:cs="Times New Roman"/>
                <w:sz w:val="18"/>
                <w:szCs w:val="18"/>
              </w:rPr>
            </w:pPr>
            <w:r w:rsidRPr="009C74B3">
              <w:rPr>
                <w:rFonts w:ascii="Times New Roman" w:eastAsia="Times New Roman" w:hAnsi="Times New Roman" w:cs="Times New Roman"/>
                <w:bCs/>
                <w:sz w:val="18"/>
                <w:szCs w:val="18"/>
              </w:rPr>
              <w:t>22981,9</w:t>
            </w:r>
          </w:p>
        </w:tc>
        <w:tc>
          <w:tcPr>
            <w:tcW w:w="7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F9777D" w:rsidRDefault="005E22CF">
            <w:pPr>
              <w:jc w:val="right"/>
              <w:rPr>
                <w:rFonts w:ascii="Times New Roman" w:hAnsi="Times New Roman" w:cs="Times New Roman"/>
                <w:color w:val="000000"/>
                <w:sz w:val="18"/>
                <w:szCs w:val="18"/>
              </w:rPr>
            </w:pPr>
            <w:r w:rsidRPr="00F9777D">
              <w:rPr>
                <w:rFonts w:ascii="Times New Roman" w:hAnsi="Times New Roman" w:cs="Times New Roman"/>
                <w:color w:val="000000"/>
                <w:sz w:val="18"/>
                <w:szCs w:val="18"/>
              </w:rPr>
              <w:t>96,7</w:t>
            </w:r>
          </w:p>
        </w:tc>
        <w:tc>
          <w:tcPr>
            <w:tcW w:w="88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F9777D" w:rsidRDefault="005E22CF">
            <w:pPr>
              <w:jc w:val="right"/>
              <w:rPr>
                <w:rFonts w:ascii="Times New Roman" w:hAnsi="Times New Roman" w:cs="Times New Roman"/>
                <w:color w:val="000000"/>
                <w:sz w:val="18"/>
                <w:szCs w:val="18"/>
              </w:rPr>
            </w:pPr>
            <w:r w:rsidRPr="00F9777D">
              <w:rPr>
                <w:rFonts w:ascii="Times New Roman" w:hAnsi="Times New Roman" w:cs="Times New Roman"/>
                <w:color w:val="000000"/>
                <w:sz w:val="18"/>
                <w:szCs w:val="18"/>
              </w:rPr>
              <w:t>-1813,3</w:t>
            </w:r>
          </w:p>
        </w:tc>
        <w:tc>
          <w:tcPr>
            <w:tcW w:w="74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F9777D" w:rsidRDefault="005E22CF">
            <w:pPr>
              <w:jc w:val="right"/>
              <w:rPr>
                <w:rFonts w:ascii="Times New Roman" w:hAnsi="Times New Roman" w:cs="Times New Roman"/>
                <w:color w:val="000000"/>
                <w:sz w:val="18"/>
                <w:szCs w:val="18"/>
              </w:rPr>
            </w:pPr>
            <w:r w:rsidRPr="00F9777D">
              <w:rPr>
                <w:rFonts w:ascii="Times New Roman" w:hAnsi="Times New Roman" w:cs="Times New Roman"/>
                <w:color w:val="000000"/>
                <w:sz w:val="18"/>
                <w:szCs w:val="18"/>
              </w:rPr>
              <w:t>92,7</w:t>
            </w:r>
          </w:p>
        </w:tc>
        <w:tc>
          <w:tcPr>
            <w:tcW w:w="16" w:type="dxa"/>
            <w:vAlign w:val="center"/>
            <w:hideMark/>
          </w:tcPr>
          <w:p w:rsidR="005E22CF" w:rsidRPr="00853B35" w:rsidRDefault="005E22CF" w:rsidP="005B5241">
            <w:pPr>
              <w:spacing w:after="0" w:line="240" w:lineRule="auto"/>
              <w:ind w:firstLine="709"/>
              <w:jc w:val="center"/>
              <w:rPr>
                <w:rFonts w:ascii="Times New Roman" w:eastAsia="Times New Roman" w:hAnsi="Times New Roman" w:cs="Times New Roman"/>
                <w:sz w:val="18"/>
                <w:szCs w:val="18"/>
              </w:rPr>
            </w:pPr>
          </w:p>
        </w:tc>
      </w:tr>
      <w:tr w:rsidR="005E22CF" w:rsidRPr="00853B35" w:rsidTr="003C0D59">
        <w:trPr>
          <w:trHeight w:val="257"/>
        </w:trPr>
        <w:tc>
          <w:tcPr>
            <w:tcW w:w="3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22CF" w:rsidRPr="00853B35" w:rsidRDefault="005E22CF" w:rsidP="005B5241">
            <w:pPr>
              <w:spacing w:after="0" w:line="240" w:lineRule="auto"/>
              <w:ind w:right="-108"/>
              <w:jc w:val="both"/>
              <w:rPr>
                <w:rFonts w:ascii="Times New Roman" w:eastAsia="Times New Roman" w:hAnsi="Times New Roman" w:cs="Times New Roman"/>
                <w:sz w:val="18"/>
                <w:szCs w:val="18"/>
              </w:rPr>
            </w:pPr>
            <w:r w:rsidRPr="00853B35">
              <w:rPr>
                <w:rFonts w:ascii="Times New Roman" w:eastAsia="Times New Roman" w:hAnsi="Times New Roman" w:cs="Times New Roman"/>
                <w:sz w:val="18"/>
                <w:szCs w:val="18"/>
              </w:rPr>
              <w:t>Национальная оборона</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tcPr>
          <w:p w:rsidR="005E22CF" w:rsidRPr="00853B35" w:rsidRDefault="005E22CF" w:rsidP="005B5241">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sz w:val="18"/>
                <w:szCs w:val="18"/>
              </w:rPr>
              <w:t>02</w:t>
            </w:r>
          </w:p>
        </w:tc>
        <w:tc>
          <w:tcPr>
            <w:tcW w:w="10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tcPr>
          <w:p w:rsidR="005E22CF" w:rsidRPr="00853B35" w:rsidRDefault="005E22CF" w:rsidP="003C0D59">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sz w:val="18"/>
                <w:szCs w:val="18"/>
              </w:rPr>
              <w:t>251,8</w:t>
            </w:r>
          </w:p>
        </w:tc>
        <w:tc>
          <w:tcPr>
            <w:tcW w:w="10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tcPr>
          <w:p w:rsidR="005E22CF" w:rsidRPr="00853B35" w:rsidRDefault="005E22CF"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618,5</w:t>
            </w:r>
          </w:p>
        </w:tc>
        <w:tc>
          <w:tcPr>
            <w:tcW w:w="10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tcPr>
          <w:p w:rsidR="005E22CF" w:rsidRPr="009C74B3" w:rsidRDefault="005E22CF" w:rsidP="003C0D59">
            <w:pPr>
              <w:spacing w:after="0" w:line="240" w:lineRule="auto"/>
              <w:ind w:right="-108"/>
              <w:rPr>
                <w:rFonts w:ascii="Times New Roman" w:eastAsia="Times New Roman" w:hAnsi="Times New Roman" w:cs="Times New Roman"/>
                <w:sz w:val="18"/>
                <w:szCs w:val="18"/>
              </w:rPr>
            </w:pPr>
            <w:r w:rsidRPr="009C74B3">
              <w:rPr>
                <w:rFonts w:ascii="Times New Roman" w:eastAsia="Times New Roman" w:hAnsi="Times New Roman" w:cs="Times New Roman"/>
                <w:bCs/>
                <w:sz w:val="18"/>
                <w:szCs w:val="18"/>
              </w:rPr>
              <w:t>618,5</w:t>
            </w:r>
          </w:p>
        </w:tc>
        <w:tc>
          <w:tcPr>
            <w:tcW w:w="7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tcPr>
          <w:p w:rsidR="005E22CF" w:rsidRPr="00F9777D" w:rsidRDefault="005E22CF">
            <w:pPr>
              <w:jc w:val="right"/>
              <w:rPr>
                <w:rFonts w:ascii="Times New Roman" w:hAnsi="Times New Roman" w:cs="Times New Roman"/>
                <w:color w:val="000000"/>
                <w:sz w:val="18"/>
                <w:szCs w:val="18"/>
              </w:rPr>
            </w:pPr>
            <w:r w:rsidRPr="00F9777D">
              <w:rPr>
                <w:rFonts w:ascii="Times New Roman" w:hAnsi="Times New Roman" w:cs="Times New Roman"/>
                <w:color w:val="000000"/>
                <w:sz w:val="18"/>
                <w:szCs w:val="18"/>
              </w:rPr>
              <w:t>100,0</w:t>
            </w:r>
          </w:p>
        </w:tc>
        <w:tc>
          <w:tcPr>
            <w:tcW w:w="88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tcPr>
          <w:p w:rsidR="005E22CF" w:rsidRPr="00F9777D" w:rsidRDefault="005E22CF">
            <w:pPr>
              <w:jc w:val="right"/>
              <w:rPr>
                <w:rFonts w:ascii="Times New Roman" w:hAnsi="Times New Roman" w:cs="Times New Roman"/>
                <w:color w:val="000000"/>
                <w:sz w:val="18"/>
                <w:szCs w:val="18"/>
              </w:rPr>
            </w:pPr>
            <w:r w:rsidRPr="00F9777D">
              <w:rPr>
                <w:rFonts w:ascii="Times New Roman" w:hAnsi="Times New Roman" w:cs="Times New Roman"/>
                <w:color w:val="000000"/>
                <w:sz w:val="18"/>
                <w:szCs w:val="18"/>
              </w:rPr>
              <w:t>366,7</w:t>
            </w:r>
          </w:p>
        </w:tc>
        <w:tc>
          <w:tcPr>
            <w:tcW w:w="74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tcPr>
          <w:p w:rsidR="005E22CF" w:rsidRPr="00F9777D" w:rsidRDefault="005E22CF">
            <w:pPr>
              <w:jc w:val="right"/>
              <w:rPr>
                <w:rFonts w:ascii="Times New Roman" w:hAnsi="Times New Roman" w:cs="Times New Roman"/>
                <w:color w:val="000000"/>
                <w:sz w:val="18"/>
                <w:szCs w:val="18"/>
              </w:rPr>
            </w:pPr>
            <w:r w:rsidRPr="00F9777D">
              <w:rPr>
                <w:rFonts w:ascii="Times New Roman" w:hAnsi="Times New Roman" w:cs="Times New Roman"/>
                <w:color w:val="000000"/>
                <w:sz w:val="18"/>
                <w:szCs w:val="18"/>
              </w:rPr>
              <w:t>245,6</w:t>
            </w:r>
          </w:p>
        </w:tc>
        <w:tc>
          <w:tcPr>
            <w:tcW w:w="16" w:type="dxa"/>
            <w:vAlign w:val="center"/>
          </w:tcPr>
          <w:p w:rsidR="005E22CF" w:rsidRPr="00853B35" w:rsidRDefault="005E22CF" w:rsidP="005B5241">
            <w:pPr>
              <w:spacing w:after="0" w:line="240" w:lineRule="auto"/>
              <w:ind w:firstLine="709"/>
              <w:jc w:val="center"/>
              <w:rPr>
                <w:rFonts w:ascii="Times New Roman" w:eastAsia="Times New Roman" w:hAnsi="Times New Roman" w:cs="Times New Roman"/>
                <w:sz w:val="18"/>
                <w:szCs w:val="18"/>
              </w:rPr>
            </w:pPr>
          </w:p>
        </w:tc>
      </w:tr>
      <w:tr w:rsidR="005E22CF" w:rsidRPr="00853B35" w:rsidTr="003C0D59">
        <w:trPr>
          <w:trHeight w:val="257"/>
        </w:trPr>
        <w:tc>
          <w:tcPr>
            <w:tcW w:w="3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22CF" w:rsidRPr="00853B35" w:rsidRDefault="005E22CF" w:rsidP="005B5241">
            <w:pPr>
              <w:spacing w:after="0" w:line="240" w:lineRule="auto"/>
              <w:ind w:right="-108"/>
              <w:jc w:val="both"/>
              <w:rPr>
                <w:rFonts w:ascii="Times New Roman" w:eastAsia="Times New Roman" w:hAnsi="Times New Roman" w:cs="Times New Roman"/>
                <w:sz w:val="18"/>
                <w:szCs w:val="18"/>
              </w:rPr>
            </w:pPr>
            <w:r w:rsidRPr="00853B35">
              <w:rPr>
                <w:rFonts w:ascii="Times New Roman" w:eastAsia="Times New Roman" w:hAnsi="Times New Roman" w:cs="Times New Roman"/>
                <w:sz w:val="18"/>
                <w:szCs w:val="18"/>
              </w:rPr>
              <w:t>НАЦИОНАЛЬНАЯ БЕЗОПАСНОСТЬ И ПРАВООХРАНИТЕЛЬНАЯ ДЕЯТЕЛЬНОСТЬ</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2CF" w:rsidRPr="00853B35" w:rsidRDefault="005E22CF" w:rsidP="005B5241">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sz w:val="18"/>
                <w:szCs w:val="18"/>
              </w:rPr>
              <w:t>03</w:t>
            </w:r>
          </w:p>
        </w:tc>
        <w:tc>
          <w:tcPr>
            <w:tcW w:w="10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853B35" w:rsidRDefault="005E22CF" w:rsidP="003C0D59">
            <w:pPr>
              <w:spacing w:after="0" w:line="240" w:lineRule="auto"/>
              <w:ind w:right="-108"/>
              <w:jc w:val="center"/>
              <w:rPr>
                <w:rFonts w:ascii="Times New Roman" w:eastAsia="Times New Roman" w:hAnsi="Times New Roman" w:cs="Times New Roman"/>
                <w:sz w:val="18"/>
                <w:szCs w:val="18"/>
              </w:rPr>
            </w:pPr>
            <w:r w:rsidRPr="00853B35">
              <w:rPr>
                <w:rFonts w:ascii="Times New Roman" w:eastAsia="Times New Roman" w:hAnsi="Times New Roman" w:cs="Times New Roman"/>
                <w:sz w:val="18"/>
                <w:szCs w:val="18"/>
              </w:rPr>
              <w:t>1553,8</w:t>
            </w:r>
          </w:p>
        </w:tc>
        <w:tc>
          <w:tcPr>
            <w:tcW w:w="10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853B35" w:rsidRDefault="005E22CF"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1869,4</w:t>
            </w:r>
          </w:p>
        </w:tc>
        <w:tc>
          <w:tcPr>
            <w:tcW w:w="10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22CF" w:rsidRPr="009C74B3" w:rsidRDefault="005E22CF" w:rsidP="003C0D59">
            <w:pPr>
              <w:spacing w:after="0" w:line="240" w:lineRule="auto"/>
              <w:ind w:right="-108"/>
              <w:rPr>
                <w:rFonts w:ascii="Times New Roman" w:eastAsia="Times New Roman" w:hAnsi="Times New Roman" w:cs="Times New Roman"/>
                <w:sz w:val="18"/>
                <w:szCs w:val="18"/>
              </w:rPr>
            </w:pPr>
            <w:r w:rsidRPr="009C74B3">
              <w:rPr>
                <w:rFonts w:ascii="Times New Roman" w:eastAsia="Times New Roman" w:hAnsi="Times New Roman" w:cs="Times New Roman"/>
                <w:bCs/>
                <w:sz w:val="18"/>
                <w:szCs w:val="18"/>
              </w:rPr>
              <w:t>1856,2</w:t>
            </w:r>
          </w:p>
        </w:tc>
        <w:tc>
          <w:tcPr>
            <w:tcW w:w="7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F9777D" w:rsidRDefault="005E22CF">
            <w:pPr>
              <w:jc w:val="right"/>
              <w:rPr>
                <w:rFonts w:ascii="Times New Roman" w:hAnsi="Times New Roman" w:cs="Times New Roman"/>
                <w:color w:val="000000"/>
                <w:sz w:val="18"/>
                <w:szCs w:val="18"/>
              </w:rPr>
            </w:pPr>
            <w:r w:rsidRPr="00F9777D">
              <w:rPr>
                <w:rFonts w:ascii="Times New Roman" w:hAnsi="Times New Roman" w:cs="Times New Roman"/>
                <w:color w:val="000000"/>
                <w:sz w:val="18"/>
                <w:szCs w:val="18"/>
              </w:rPr>
              <w:t>99,3</w:t>
            </w:r>
          </w:p>
        </w:tc>
        <w:tc>
          <w:tcPr>
            <w:tcW w:w="88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F9777D" w:rsidRDefault="005E22CF">
            <w:pPr>
              <w:jc w:val="right"/>
              <w:rPr>
                <w:rFonts w:ascii="Times New Roman" w:hAnsi="Times New Roman" w:cs="Times New Roman"/>
                <w:color w:val="000000"/>
                <w:sz w:val="18"/>
                <w:szCs w:val="18"/>
              </w:rPr>
            </w:pPr>
            <w:r w:rsidRPr="00F9777D">
              <w:rPr>
                <w:rFonts w:ascii="Times New Roman" w:hAnsi="Times New Roman" w:cs="Times New Roman"/>
                <w:color w:val="000000"/>
                <w:sz w:val="18"/>
                <w:szCs w:val="18"/>
              </w:rPr>
              <w:t>302,4</w:t>
            </w:r>
          </w:p>
        </w:tc>
        <w:tc>
          <w:tcPr>
            <w:tcW w:w="74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F9777D" w:rsidRDefault="005E22CF">
            <w:pPr>
              <w:jc w:val="right"/>
              <w:rPr>
                <w:rFonts w:ascii="Times New Roman" w:hAnsi="Times New Roman" w:cs="Times New Roman"/>
                <w:color w:val="000000"/>
                <w:sz w:val="18"/>
                <w:szCs w:val="18"/>
              </w:rPr>
            </w:pPr>
            <w:r w:rsidRPr="00F9777D">
              <w:rPr>
                <w:rFonts w:ascii="Times New Roman" w:hAnsi="Times New Roman" w:cs="Times New Roman"/>
                <w:color w:val="000000"/>
                <w:sz w:val="18"/>
                <w:szCs w:val="18"/>
              </w:rPr>
              <w:t>119,5</w:t>
            </w:r>
          </w:p>
        </w:tc>
        <w:tc>
          <w:tcPr>
            <w:tcW w:w="16" w:type="dxa"/>
            <w:vAlign w:val="center"/>
            <w:hideMark/>
          </w:tcPr>
          <w:p w:rsidR="005E22CF" w:rsidRPr="00853B35" w:rsidRDefault="005E22CF" w:rsidP="005B5241">
            <w:pPr>
              <w:spacing w:after="0" w:line="240" w:lineRule="auto"/>
              <w:ind w:firstLine="709"/>
              <w:jc w:val="center"/>
              <w:rPr>
                <w:rFonts w:ascii="Times New Roman" w:eastAsia="Times New Roman" w:hAnsi="Times New Roman" w:cs="Times New Roman"/>
                <w:sz w:val="18"/>
                <w:szCs w:val="18"/>
              </w:rPr>
            </w:pPr>
          </w:p>
        </w:tc>
      </w:tr>
      <w:tr w:rsidR="005E22CF" w:rsidRPr="00853B35" w:rsidTr="003C0D59">
        <w:trPr>
          <w:trHeight w:val="300"/>
        </w:trPr>
        <w:tc>
          <w:tcPr>
            <w:tcW w:w="3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22CF" w:rsidRPr="00853B35" w:rsidRDefault="005E22CF" w:rsidP="005B5241">
            <w:pPr>
              <w:spacing w:after="0" w:line="240" w:lineRule="auto"/>
              <w:ind w:right="-108"/>
              <w:jc w:val="both"/>
              <w:rPr>
                <w:rFonts w:ascii="Times New Roman" w:eastAsia="Times New Roman" w:hAnsi="Times New Roman" w:cs="Times New Roman"/>
                <w:sz w:val="18"/>
                <w:szCs w:val="18"/>
              </w:rPr>
            </w:pPr>
            <w:r w:rsidRPr="00853B35">
              <w:rPr>
                <w:rFonts w:ascii="Times New Roman" w:eastAsia="Times New Roman" w:hAnsi="Times New Roman" w:cs="Times New Roman"/>
                <w:sz w:val="18"/>
                <w:szCs w:val="18"/>
              </w:rPr>
              <w:t>НАЦИОНАЛЬНАЯ ЭКОНОМИКА</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2CF" w:rsidRPr="00853B35" w:rsidRDefault="005E22CF" w:rsidP="005B5241">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sz w:val="18"/>
                <w:szCs w:val="18"/>
              </w:rPr>
              <w:t>04</w:t>
            </w:r>
          </w:p>
        </w:tc>
        <w:tc>
          <w:tcPr>
            <w:tcW w:w="10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22CF" w:rsidRPr="00853B35" w:rsidRDefault="005E22CF" w:rsidP="003C0D59">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sz w:val="18"/>
                <w:szCs w:val="18"/>
              </w:rPr>
              <w:t>18142,8</w:t>
            </w:r>
          </w:p>
        </w:tc>
        <w:tc>
          <w:tcPr>
            <w:tcW w:w="10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853B35" w:rsidRDefault="005E22CF"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46770,2</w:t>
            </w:r>
          </w:p>
        </w:tc>
        <w:tc>
          <w:tcPr>
            <w:tcW w:w="10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22CF" w:rsidRPr="002772BB" w:rsidRDefault="005E22CF" w:rsidP="003C0D59">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36111,3</w:t>
            </w:r>
          </w:p>
        </w:tc>
        <w:tc>
          <w:tcPr>
            <w:tcW w:w="7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F9777D" w:rsidRDefault="005E22CF">
            <w:pPr>
              <w:jc w:val="right"/>
              <w:rPr>
                <w:rFonts w:ascii="Times New Roman" w:hAnsi="Times New Roman" w:cs="Times New Roman"/>
                <w:color w:val="000000"/>
                <w:sz w:val="18"/>
                <w:szCs w:val="18"/>
              </w:rPr>
            </w:pPr>
            <w:r w:rsidRPr="00F9777D">
              <w:rPr>
                <w:rFonts w:ascii="Times New Roman" w:hAnsi="Times New Roman" w:cs="Times New Roman"/>
                <w:color w:val="000000"/>
                <w:sz w:val="18"/>
                <w:szCs w:val="18"/>
              </w:rPr>
              <w:t>77,2</w:t>
            </w:r>
          </w:p>
        </w:tc>
        <w:tc>
          <w:tcPr>
            <w:tcW w:w="88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F9777D" w:rsidRDefault="005E22CF">
            <w:pPr>
              <w:jc w:val="right"/>
              <w:rPr>
                <w:rFonts w:ascii="Times New Roman" w:hAnsi="Times New Roman" w:cs="Times New Roman"/>
                <w:color w:val="000000"/>
                <w:sz w:val="18"/>
                <w:szCs w:val="18"/>
              </w:rPr>
            </w:pPr>
            <w:r w:rsidRPr="00F9777D">
              <w:rPr>
                <w:rFonts w:ascii="Times New Roman" w:hAnsi="Times New Roman" w:cs="Times New Roman"/>
                <w:color w:val="000000"/>
                <w:sz w:val="18"/>
                <w:szCs w:val="18"/>
              </w:rPr>
              <w:t>17968,5</w:t>
            </w:r>
          </w:p>
        </w:tc>
        <w:tc>
          <w:tcPr>
            <w:tcW w:w="74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F9777D" w:rsidRDefault="005E22CF">
            <w:pPr>
              <w:jc w:val="right"/>
              <w:rPr>
                <w:rFonts w:ascii="Times New Roman" w:hAnsi="Times New Roman" w:cs="Times New Roman"/>
                <w:color w:val="000000"/>
                <w:sz w:val="18"/>
                <w:szCs w:val="18"/>
              </w:rPr>
            </w:pPr>
            <w:r w:rsidRPr="00F9777D">
              <w:rPr>
                <w:rFonts w:ascii="Times New Roman" w:hAnsi="Times New Roman" w:cs="Times New Roman"/>
                <w:color w:val="000000"/>
                <w:sz w:val="18"/>
                <w:szCs w:val="18"/>
              </w:rPr>
              <w:t>199,0</w:t>
            </w:r>
          </w:p>
        </w:tc>
        <w:tc>
          <w:tcPr>
            <w:tcW w:w="16" w:type="dxa"/>
            <w:vAlign w:val="center"/>
            <w:hideMark/>
          </w:tcPr>
          <w:p w:rsidR="005E22CF" w:rsidRPr="00853B35" w:rsidRDefault="005E22CF" w:rsidP="005B5241">
            <w:pPr>
              <w:spacing w:after="0" w:line="240" w:lineRule="auto"/>
              <w:ind w:firstLine="709"/>
              <w:jc w:val="center"/>
              <w:rPr>
                <w:rFonts w:ascii="Times New Roman" w:eastAsia="Times New Roman" w:hAnsi="Times New Roman" w:cs="Times New Roman"/>
                <w:sz w:val="18"/>
                <w:szCs w:val="18"/>
              </w:rPr>
            </w:pPr>
          </w:p>
        </w:tc>
      </w:tr>
      <w:tr w:rsidR="005E22CF" w:rsidRPr="00853B35" w:rsidTr="003C0D59">
        <w:trPr>
          <w:trHeight w:val="300"/>
        </w:trPr>
        <w:tc>
          <w:tcPr>
            <w:tcW w:w="3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22CF" w:rsidRPr="00853B35" w:rsidRDefault="005E22CF" w:rsidP="005B5241">
            <w:pPr>
              <w:spacing w:after="0" w:line="240" w:lineRule="auto"/>
              <w:ind w:right="-108"/>
              <w:jc w:val="both"/>
              <w:rPr>
                <w:rFonts w:ascii="Times New Roman" w:eastAsia="Times New Roman" w:hAnsi="Times New Roman" w:cs="Times New Roman"/>
                <w:sz w:val="18"/>
                <w:szCs w:val="18"/>
              </w:rPr>
            </w:pPr>
            <w:r w:rsidRPr="00853B35">
              <w:rPr>
                <w:rFonts w:ascii="Times New Roman" w:eastAsia="Times New Roman" w:hAnsi="Times New Roman" w:cs="Times New Roman"/>
                <w:sz w:val="18"/>
                <w:szCs w:val="18"/>
              </w:rPr>
              <w:t>ЖИЛИЩНО-КОММУНАЛЬНОЕ ХОЗЯЙСТВО</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2CF" w:rsidRPr="00853B35" w:rsidRDefault="005E22CF" w:rsidP="005B5241">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sz w:val="18"/>
                <w:szCs w:val="18"/>
              </w:rPr>
              <w:t>05</w:t>
            </w:r>
          </w:p>
        </w:tc>
        <w:tc>
          <w:tcPr>
            <w:tcW w:w="1008"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5E22CF" w:rsidRPr="00853B35" w:rsidRDefault="005E22CF" w:rsidP="003C0D59">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sz w:val="18"/>
                <w:szCs w:val="18"/>
              </w:rPr>
              <w:t>34635,0</w:t>
            </w:r>
          </w:p>
        </w:tc>
        <w:tc>
          <w:tcPr>
            <w:tcW w:w="1008"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5E22CF" w:rsidRPr="00853B35" w:rsidRDefault="005E22CF"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25655,1</w:t>
            </w:r>
          </w:p>
        </w:tc>
        <w:tc>
          <w:tcPr>
            <w:tcW w:w="1008"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hideMark/>
          </w:tcPr>
          <w:p w:rsidR="005E22CF" w:rsidRPr="002772BB" w:rsidRDefault="005E22CF" w:rsidP="003C0D59">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25473,1</w:t>
            </w:r>
          </w:p>
        </w:tc>
        <w:tc>
          <w:tcPr>
            <w:tcW w:w="7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F9777D" w:rsidRDefault="005E22CF">
            <w:pPr>
              <w:jc w:val="right"/>
              <w:rPr>
                <w:rFonts w:ascii="Times New Roman" w:hAnsi="Times New Roman" w:cs="Times New Roman"/>
                <w:color w:val="000000"/>
                <w:sz w:val="18"/>
                <w:szCs w:val="18"/>
              </w:rPr>
            </w:pPr>
            <w:r w:rsidRPr="00F9777D">
              <w:rPr>
                <w:rFonts w:ascii="Times New Roman" w:hAnsi="Times New Roman" w:cs="Times New Roman"/>
                <w:color w:val="000000"/>
                <w:sz w:val="18"/>
                <w:szCs w:val="18"/>
              </w:rPr>
              <w:t>99,3</w:t>
            </w:r>
          </w:p>
        </w:tc>
        <w:tc>
          <w:tcPr>
            <w:tcW w:w="88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F9777D" w:rsidRDefault="005E22CF">
            <w:pPr>
              <w:jc w:val="right"/>
              <w:rPr>
                <w:rFonts w:ascii="Times New Roman" w:hAnsi="Times New Roman" w:cs="Times New Roman"/>
                <w:color w:val="000000"/>
                <w:sz w:val="18"/>
                <w:szCs w:val="18"/>
              </w:rPr>
            </w:pPr>
            <w:r w:rsidRPr="00F9777D">
              <w:rPr>
                <w:rFonts w:ascii="Times New Roman" w:hAnsi="Times New Roman" w:cs="Times New Roman"/>
                <w:color w:val="000000"/>
                <w:sz w:val="18"/>
                <w:szCs w:val="18"/>
              </w:rPr>
              <w:t>-9161,9</w:t>
            </w:r>
          </w:p>
        </w:tc>
        <w:tc>
          <w:tcPr>
            <w:tcW w:w="74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F9777D" w:rsidRDefault="005E22CF">
            <w:pPr>
              <w:jc w:val="right"/>
              <w:rPr>
                <w:rFonts w:ascii="Times New Roman" w:hAnsi="Times New Roman" w:cs="Times New Roman"/>
                <w:color w:val="000000"/>
                <w:sz w:val="18"/>
                <w:szCs w:val="18"/>
              </w:rPr>
            </w:pPr>
            <w:r w:rsidRPr="00F9777D">
              <w:rPr>
                <w:rFonts w:ascii="Times New Roman" w:hAnsi="Times New Roman" w:cs="Times New Roman"/>
                <w:color w:val="000000"/>
                <w:sz w:val="18"/>
                <w:szCs w:val="18"/>
              </w:rPr>
              <w:t>73,5</w:t>
            </w:r>
          </w:p>
        </w:tc>
        <w:tc>
          <w:tcPr>
            <w:tcW w:w="16" w:type="dxa"/>
            <w:vAlign w:val="center"/>
            <w:hideMark/>
          </w:tcPr>
          <w:p w:rsidR="005E22CF" w:rsidRPr="00853B35" w:rsidRDefault="005E22CF" w:rsidP="005B5241">
            <w:pPr>
              <w:spacing w:after="0" w:line="240" w:lineRule="auto"/>
              <w:ind w:firstLine="709"/>
              <w:jc w:val="center"/>
              <w:rPr>
                <w:rFonts w:ascii="Times New Roman" w:eastAsia="Times New Roman" w:hAnsi="Times New Roman" w:cs="Times New Roman"/>
                <w:sz w:val="18"/>
                <w:szCs w:val="18"/>
              </w:rPr>
            </w:pPr>
          </w:p>
        </w:tc>
      </w:tr>
      <w:tr w:rsidR="005E22CF" w:rsidRPr="00853B35" w:rsidTr="003C0D59">
        <w:trPr>
          <w:trHeight w:val="300"/>
        </w:trPr>
        <w:tc>
          <w:tcPr>
            <w:tcW w:w="3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22CF" w:rsidRPr="00853B35" w:rsidRDefault="005E22CF" w:rsidP="005B5241">
            <w:pPr>
              <w:spacing w:after="0" w:line="240" w:lineRule="auto"/>
              <w:ind w:right="-108"/>
              <w:jc w:val="both"/>
              <w:rPr>
                <w:rFonts w:ascii="Times New Roman" w:eastAsia="Times New Roman" w:hAnsi="Times New Roman" w:cs="Times New Roman"/>
                <w:sz w:val="18"/>
                <w:szCs w:val="18"/>
              </w:rPr>
            </w:pPr>
            <w:r w:rsidRPr="00853B35">
              <w:rPr>
                <w:rFonts w:ascii="Times New Roman" w:eastAsia="Times New Roman" w:hAnsi="Times New Roman" w:cs="Times New Roman"/>
                <w:sz w:val="18"/>
                <w:szCs w:val="18"/>
              </w:rPr>
              <w:t>ОБРАЗОВАНИЕ</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2CF" w:rsidRPr="00853B35" w:rsidRDefault="005E22CF" w:rsidP="005B5241">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sz w:val="18"/>
                <w:szCs w:val="18"/>
              </w:rPr>
              <w:t>07</w:t>
            </w:r>
          </w:p>
        </w:tc>
        <w:tc>
          <w:tcPr>
            <w:tcW w:w="10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22CF" w:rsidRPr="00853B35" w:rsidRDefault="005E22CF" w:rsidP="003C0D59">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sz w:val="18"/>
                <w:szCs w:val="18"/>
              </w:rPr>
              <w:t>4107,5</w:t>
            </w:r>
          </w:p>
        </w:tc>
        <w:tc>
          <w:tcPr>
            <w:tcW w:w="10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853B35" w:rsidRDefault="005E22CF"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63582,5</w:t>
            </w:r>
          </w:p>
        </w:tc>
        <w:tc>
          <w:tcPr>
            <w:tcW w:w="10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22CF" w:rsidRPr="002772BB" w:rsidRDefault="005E22CF" w:rsidP="003C0D59">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25006,2</w:t>
            </w:r>
          </w:p>
        </w:tc>
        <w:tc>
          <w:tcPr>
            <w:tcW w:w="7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F9777D" w:rsidRDefault="005E22CF">
            <w:pPr>
              <w:jc w:val="right"/>
              <w:rPr>
                <w:rFonts w:ascii="Times New Roman" w:hAnsi="Times New Roman" w:cs="Times New Roman"/>
                <w:color w:val="000000"/>
                <w:sz w:val="18"/>
                <w:szCs w:val="18"/>
              </w:rPr>
            </w:pPr>
            <w:r w:rsidRPr="00F9777D">
              <w:rPr>
                <w:rFonts w:ascii="Times New Roman" w:hAnsi="Times New Roman" w:cs="Times New Roman"/>
                <w:color w:val="000000"/>
                <w:sz w:val="18"/>
                <w:szCs w:val="18"/>
              </w:rPr>
              <w:t>39,3</w:t>
            </w:r>
          </w:p>
        </w:tc>
        <w:tc>
          <w:tcPr>
            <w:tcW w:w="88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F9777D" w:rsidRDefault="005E22CF">
            <w:pPr>
              <w:jc w:val="right"/>
              <w:rPr>
                <w:rFonts w:ascii="Times New Roman" w:hAnsi="Times New Roman" w:cs="Times New Roman"/>
                <w:color w:val="000000"/>
                <w:sz w:val="18"/>
                <w:szCs w:val="18"/>
              </w:rPr>
            </w:pPr>
            <w:r w:rsidRPr="00F9777D">
              <w:rPr>
                <w:rFonts w:ascii="Times New Roman" w:hAnsi="Times New Roman" w:cs="Times New Roman"/>
                <w:color w:val="000000"/>
                <w:sz w:val="18"/>
                <w:szCs w:val="18"/>
              </w:rPr>
              <w:t>20898,7</w:t>
            </w:r>
          </w:p>
        </w:tc>
        <w:tc>
          <w:tcPr>
            <w:tcW w:w="74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F9777D" w:rsidRDefault="005E22CF">
            <w:pPr>
              <w:jc w:val="right"/>
              <w:rPr>
                <w:rFonts w:ascii="Times New Roman" w:hAnsi="Times New Roman" w:cs="Times New Roman"/>
                <w:color w:val="000000"/>
                <w:sz w:val="18"/>
                <w:szCs w:val="18"/>
              </w:rPr>
            </w:pPr>
            <w:r w:rsidRPr="00F9777D">
              <w:rPr>
                <w:rFonts w:ascii="Times New Roman" w:hAnsi="Times New Roman" w:cs="Times New Roman"/>
                <w:color w:val="000000"/>
                <w:sz w:val="18"/>
                <w:szCs w:val="18"/>
              </w:rPr>
              <w:t>608,8</w:t>
            </w:r>
          </w:p>
        </w:tc>
        <w:tc>
          <w:tcPr>
            <w:tcW w:w="16" w:type="dxa"/>
            <w:vAlign w:val="center"/>
            <w:hideMark/>
          </w:tcPr>
          <w:p w:rsidR="005E22CF" w:rsidRPr="00853B35" w:rsidRDefault="005E22CF" w:rsidP="005B5241">
            <w:pPr>
              <w:spacing w:after="0" w:line="240" w:lineRule="auto"/>
              <w:ind w:firstLine="709"/>
              <w:jc w:val="center"/>
              <w:rPr>
                <w:rFonts w:ascii="Times New Roman" w:eastAsia="Times New Roman" w:hAnsi="Times New Roman" w:cs="Times New Roman"/>
                <w:sz w:val="18"/>
                <w:szCs w:val="18"/>
              </w:rPr>
            </w:pPr>
          </w:p>
        </w:tc>
      </w:tr>
      <w:tr w:rsidR="005E22CF" w:rsidRPr="00853B35" w:rsidTr="003C0D59">
        <w:trPr>
          <w:trHeight w:val="300"/>
        </w:trPr>
        <w:tc>
          <w:tcPr>
            <w:tcW w:w="3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22CF" w:rsidRPr="00853B35" w:rsidRDefault="005E22CF" w:rsidP="005B5241">
            <w:pPr>
              <w:spacing w:after="0" w:line="240" w:lineRule="auto"/>
              <w:ind w:right="-108"/>
              <w:jc w:val="both"/>
              <w:rPr>
                <w:rFonts w:ascii="Times New Roman" w:eastAsia="Times New Roman" w:hAnsi="Times New Roman" w:cs="Times New Roman"/>
                <w:sz w:val="18"/>
                <w:szCs w:val="18"/>
              </w:rPr>
            </w:pPr>
            <w:r w:rsidRPr="00853B35">
              <w:rPr>
                <w:rFonts w:ascii="Times New Roman" w:eastAsia="Times New Roman" w:hAnsi="Times New Roman" w:cs="Times New Roman"/>
                <w:sz w:val="18"/>
                <w:szCs w:val="18"/>
              </w:rPr>
              <w:t>КУЛЬТУРА, КИНЕМАТОГРАФИЯ</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2CF" w:rsidRPr="00853B35" w:rsidRDefault="005E22CF" w:rsidP="005B5241">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sz w:val="18"/>
                <w:szCs w:val="18"/>
              </w:rPr>
              <w:t>08</w:t>
            </w:r>
          </w:p>
        </w:tc>
        <w:tc>
          <w:tcPr>
            <w:tcW w:w="10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22CF" w:rsidRPr="00853B35" w:rsidRDefault="005E22CF" w:rsidP="003C0D59">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sz w:val="18"/>
                <w:szCs w:val="18"/>
              </w:rPr>
              <w:t>26115,1</w:t>
            </w:r>
          </w:p>
        </w:tc>
        <w:tc>
          <w:tcPr>
            <w:tcW w:w="10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853B35" w:rsidRDefault="005E22CF"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28238,1</w:t>
            </w:r>
          </w:p>
        </w:tc>
        <w:tc>
          <w:tcPr>
            <w:tcW w:w="10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22CF" w:rsidRPr="002772BB" w:rsidRDefault="005E22CF" w:rsidP="003C0D59">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28176,9</w:t>
            </w:r>
          </w:p>
        </w:tc>
        <w:tc>
          <w:tcPr>
            <w:tcW w:w="7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F9777D" w:rsidRDefault="005E22CF">
            <w:pPr>
              <w:jc w:val="right"/>
              <w:rPr>
                <w:rFonts w:ascii="Times New Roman" w:hAnsi="Times New Roman" w:cs="Times New Roman"/>
                <w:color w:val="000000"/>
                <w:sz w:val="18"/>
                <w:szCs w:val="18"/>
              </w:rPr>
            </w:pPr>
            <w:r w:rsidRPr="00F9777D">
              <w:rPr>
                <w:rFonts w:ascii="Times New Roman" w:hAnsi="Times New Roman" w:cs="Times New Roman"/>
                <w:color w:val="000000"/>
                <w:sz w:val="18"/>
                <w:szCs w:val="18"/>
              </w:rPr>
              <w:t>99,8</w:t>
            </w:r>
          </w:p>
        </w:tc>
        <w:tc>
          <w:tcPr>
            <w:tcW w:w="88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F9777D" w:rsidRDefault="005E22CF">
            <w:pPr>
              <w:jc w:val="right"/>
              <w:rPr>
                <w:rFonts w:ascii="Times New Roman" w:hAnsi="Times New Roman" w:cs="Times New Roman"/>
                <w:color w:val="000000"/>
                <w:sz w:val="18"/>
                <w:szCs w:val="18"/>
              </w:rPr>
            </w:pPr>
            <w:r w:rsidRPr="00F9777D">
              <w:rPr>
                <w:rFonts w:ascii="Times New Roman" w:hAnsi="Times New Roman" w:cs="Times New Roman"/>
                <w:color w:val="000000"/>
                <w:sz w:val="18"/>
                <w:szCs w:val="18"/>
              </w:rPr>
              <w:t>2061,8</w:t>
            </w:r>
          </w:p>
        </w:tc>
        <w:tc>
          <w:tcPr>
            <w:tcW w:w="74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F9777D" w:rsidRDefault="005E22CF">
            <w:pPr>
              <w:jc w:val="right"/>
              <w:rPr>
                <w:rFonts w:ascii="Times New Roman" w:hAnsi="Times New Roman" w:cs="Times New Roman"/>
                <w:color w:val="000000"/>
                <w:sz w:val="18"/>
                <w:szCs w:val="18"/>
              </w:rPr>
            </w:pPr>
            <w:r w:rsidRPr="00F9777D">
              <w:rPr>
                <w:rFonts w:ascii="Times New Roman" w:hAnsi="Times New Roman" w:cs="Times New Roman"/>
                <w:color w:val="000000"/>
                <w:sz w:val="18"/>
                <w:szCs w:val="18"/>
              </w:rPr>
              <w:t>107,9</w:t>
            </w:r>
          </w:p>
        </w:tc>
        <w:tc>
          <w:tcPr>
            <w:tcW w:w="16" w:type="dxa"/>
            <w:vAlign w:val="center"/>
            <w:hideMark/>
          </w:tcPr>
          <w:p w:rsidR="005E22CF" w:rsidRPr="00853B35" w:rsidRDefault="005E22CF" w:rsidP="005B5241">
            <w:pPr>
              <w:spacing w:after="0" w:line="240" w:lineRule="auto"/>
              <w:ind w:firstLine="709"/>
              <w:jc w:val="center"/>
              <w:rPr>
                <w:rFonts w:ascii="Times New Roman" w:eastAsia="Times New Roman" w:hAnsi="Times New Roman" w:cs="Times New Roman"/>
                <w:sz w:val="18"/>
                <w:szCs w:val="18"/>
              </w:rPr>
            </w:pPr>
          </w:p>
        </w:tc>
      </w:tr>
      <w:tr w:rsidR="005E22CF" w:rsidRPr="00853B35" w:rsidTr="003C0D59">
        <w:trPr>
          <w:trHeight w:val="300"/>
        </w:trPr>
        <w:tc>
          <w:tcPr>
            <w:tcW w:w="3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22CF" w:rsidRPr="00853B35" w:rsidRDefault="005E22CF" w:rsidP="005B5241">
            <w:pPr>
              <w:spacing w:after="0" w:line="240" w:lineRule="auto"/>
              <w:ind w:right="-108"/>
              <w:jc w:val="both"/>
              <w:rPr>
                <w:rFonts w:ascii="Times New Roman" w:eastAsia="Times New Roman" w:hAnsi="Times New Roman" w:cs="Times New Roman"/>
                <w:sz w:val="18"/>
                <w:szCs w:val="18"/>
              </w:rPr>
            </w:pPr>
            <w:r w:rsidRPr="00853B35">
              <w:rPr>
                <w:rFonts w:ascii="Times New Roman" w:eastAsia="Times New Roman" w:hAnsi="Times New Roman" w:cs="Times New Roman"/>
                <w:sz w:val="18"/>
                <w:szCs w:val="18"/>
              </w:rPr>
              <w:t>СОЦИАЛЬНАЯ ПОЛИТИКА</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2CF" w:rsidRPr="00853B35" w:rsidRDefault="005E22CF" w:rsidP="005B5241">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sz w:val="18"/>
                <w:szCs w:val="18"/>
              </w:rPr>
              <w:t>10</w:t>
            </w:r>
          </w:p>
        </w:tc>
        <w:tc>
          <w:tcPr>
            <w:tcW w:w="10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22CF" w:rsidRPr="00853B35" w:rsidRDefault="005E22CF" w:rsidP="003C0D59">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sz w:val="18"/>
                <w:szCs w:val="18"/>
              </w:rPr>
              <w:t>26105,4</w:t>
            </w:r>
          </w:p>
        </w:tc>
        <w:tc>
          <w:tcPr>
            <w:tcW w:w="10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853B35" w:rsidRDefault="005E22CF"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24952,3</w:t>
            </w:r>
          </w:p>
        </w:tc>
        <w:tc>
          <w:tcPr>
            <w:tcW w:w="10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22CF" w:rsidRPr="002772BB" w:rsidRDefault="005E22CF" w:rsidP="003C0D59">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23948,5</w:t>
            </w:r>
          </w:p>
        </w:tc>
        <w:tc>
          <w:tcPr>
            <w:tcW w:w="7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F9777D" w:rsidRDefault="005E22CF">
            <w:pPr>
              <w:jc w:val="right"/>
              <w:rPr>
                <w:rFonts w:ascii="Times New Roman" w:hAnsi="Times New Roman" w:cs="Times New Roman"/>
                <w:color w:val="000000"/>
                <w:sz w:val="18"/>
                <w:szCs w:val="18"/>
              </w:rPr>
            </w:pPr>
            <w:r w:rsidRPr="00F9777D">
              <w:rPr>
                <w:rFonts w:ascii="Times New Roman" w:hAnsi="Times New Roman" w:cs="Times New Roman"/>
                <w:color w:val="000000"/>
                <w:sz w:val="18"/>
                <w:szCs w:val="18"/>
              </w:rPr>
              <w:t>96,0</w:t>
            </w:r>
          </w:p>
        </w:tc>
        <w:tc>
          <w:tcPr>
            <w:tcW w:w="88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F9777D" w:rsidRDefault="005E22CF">
            <w:pPr>
              <w:jc w:val="right"/>
              <w:rPr>
                <w:rFonts w:ascii="Times New Roman" w:hAnsi="Times New Roman" w:cs="Times New Roman"/>
                <w:color w:val="000000"/>
                <w:sz w:val="18"/>
                <w:szCs w:val="18"/>
              </w:rPr>
            </w:pPr>
            <w:r w:rsidRPr="00F9777D">
              <w:rPr>
                <w:rFonts w:ascii="Times New Roman" w:hAnsi="Times New Roman" w:cs="Times New Roman"/>
                <w:color w:val="000000"/>
                <w:sz w:val="18"/>
                <w:szCs w:val="18"/>
              </w:rPr>
              <w:t>-2156,9</w:t>
            </w:r>
          </w:p>
        </w:tc>
        <w:tc>
          <w:tcPr>
            <w:tcW w:w="74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F9777D" w:rsidRDefault="005E22CF">
            <w:pPr>
              <w:jc w:val="right"/>
              <w:rPr>
                <w:rFonts w:ascii="Times New Roman" w:hAnsi="Times New Roman" w:cs="Times New Roman"/>
                <w:color w:val="000000"/>
                <w:sz w:val="18"/>
                <w:szCs w:val="18"/>
              </w:rPr>
            </w:pPr>
            <w:r w:rsidRPr="00F9777D">
              <w:rPr>
                <w:rFonts w:ascii="Times New Roman" w:hAnsi="Times New Roman" w:cs="Times New Roman"/>
                <w:color w:val="000000"/>
                <w:sz w:val="18"/>
                <w:szCs w:val="18"/>
              </w:rPr>
              <w:t>91,7</w:t>
            </w:r>
          </w:p>
        </w:tc>
        <w:tc>
          <w:tcPr>
            <w:tcW w:w="16" w:type="dxa"/>
            <w:vAlign w:val="center"/>
            <w:hideMark/>
          </w:tcPr>
          <w:p w:rsidR="005E22CF" w:rsidRPr="00853B35" w:rsidRDefault="005E22CF" w:rsidP="005B5241">
            <w:pPr>
              <w:spacing w:after="0" w:line="240" w:lineRule="auto"/>
              <w:ind w:firstLine="709"/>
              <w:jc w:val="center"/>
              <w:rPr>
                <w:rFonts w:ascii="Times New Roman" w:eastAsia="Times New Roman" w:hAnsi="Times New Roman" w:cs="Times New Roman"/>
                <w:sz w:val="18"/>
                <w:szCs w:val="18"/>
              </w:rPr>
            </w:pPr>
          </w:p>
        </w:tc>
      </w:tr>
      <w:tr w:rsidR="005E22CF" w:rsidRPr="00853B35" w:rsidTr="003C0D59">
        <w:trPr>
          <w:trHeight w:val="300"/>
        </w:trPr>
        <w:tc>
          <w:tcPr>
            <w:tcW w:w="3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22CF" w:rsidRPr="00853B35" w:rsidRDefault="005E22CF" w:rsidP="005B5241">
            <w:pPr>
              <w:spacing w:after="0" w:line="240" w:lineRule="auto"/>
              <w:ind w:right="-108"/>
              <w:jc w:val="both"/>
              <w:rPr>
                <w:rFonts w:ascii="Times New Roman" w:eastAsia="Times New Roman" w:hAnsi="Times New Roman" w:cs="Times New Roman"/>
                <w:sz w:val="18"/>
                <w:szCs w:val="18"/>
              </w:rPr>
            </w:pPr>
            <w:r w:rsidRPr="00853B35">
              <w:rPr>
                <w:rFonts w:ascii="Times New Roman" w:eastAsia="Times New Roman" w:hAnsi="Times New Roman" w:cs="Times New Roman"/>
                <w:sz w:val="18"/>
                <w:szCs w:val="18"/>
              </w:rPr>
              <w:t>ФИЗИЧЕСКАЯ КУЛЬТУРА И СПОРТ</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2CF" w:rsidRPr="00853B35" w:rsidRDefault="005E22CF" w:rsidP="005B5241">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sz w:val="18"/>
                <w:szCs w:val="18"/>
              </w:rPr>
              <w:t>11</w:t>
            </w:r>
          </w:p>
        </w:tc>
        <w:tc>
          <w:tcPr>
            <w:tcW w:w="10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22CF" w:rsidRPr="00853B35" w:rsidRDefault="005E22CF" w:rsidP="003C0D59">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sz w:val="18"/>
                <w:szCs w:val="18"/>
              </w:rPr>
              <w:t>303,4</w:t>
            </w:r>
          </w:p>
        </w:tc>
        <w:tc>
          <w:tcPr>
            <w:tcW w:w="10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853B35" w:rsidRDefault="005E22CF" w:rsidP="00F82A87">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71489,0</w:t>
            </w:r>
          </w:p>
        </w:tc>
        <w:tc>
          <w:tcPr>
            <w:tcW w:w="10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22CF" w:rsidRPr="002772BB" w:rsidRDefault="005E22CF" w:rsidP="003C0D59">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71468,8</w:t>
            </w:r>
          </w:p>
        </w:tc>
        <w:tc>
          <w:tcPr>
            <w:tcW w:w="7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F9777D" w:rsidRDefault="005E22CF">
            <w:pPr>
              <w:jc w:val="right"/>
              <w:rPr>
                <w:rFonts w:ascii="Times New Roman" w:hAnsi="Times New Roman" w:cs="Times New Roman"/>
                <w:color w:val="000000"/>
                <w:sz w:val="18"/>
                <w:szCs w:val="18"/>
              </w:rPr>
            </w:pPr>
            <w:r w:rsidRPr="00F9777D">
              <w:rPr>
                <w:rFonts w:ascii="Times New Roman" w:hAnsi="Times New Roman" w:cs="Times New Roman"/>
                <w:color w:val="000000"/>
                <w:sz w:val="18"/>
                <w:szCs w:val="18"/>
              </w:rPr>
              <w:t>100,0</w:t>
            </w:r>
          </w:p>
        </w:tc>
        <w:tc>
          <w:tcPr>
            <w:tcW w:w="88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F9777D" w:rsidRDefault="005E22CF">
            <w:pPr>
              <w:jc w:val="right"/>
              <w:rPr>
                <w:rFonts w:ascii="Times New Roman" w:hAnsi="Times New Roman" w:cs="Times New Roman"/>
                <w:color w:val="000000"/>
                <w:sz w:val="18"/>
                <w:szCs w:val="18"/>
              </w:rPr>
            </w:pPr>
            <w:r w:rsidRPr="00F9777D">
              <w:rPr>
                <w:rFonts w:ascii="Times New Roman" w:hAnsi="Times New Roman" w:cs="Times New Roman"/>
                <w:color w:val="000000"/>
                <w:sz w:val="18"/>
                <w:szCs w:val="18"/>
              </w:rPr>
              <w:t>71165,4</w:t>
            </w:r>
          </w:p>
        </w:tc>
        <w:tc>
          <w:tcPr>
            <w:tcW w:w="74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F9777D" w:rsidRDefault="005E22CF">
            <w:pPr>
              <w:jc w:val="right"/>
              <w:rPr>
                <w:rFonts w:ascii="Times New Roman" w:hAnsi="Times New Roman" w:cs="Times New Roman"/>
                <w:color w:val="000000"/>
                <w:sz w:val="18"/>
                <w:szCs w:val="18"/>
              </w:rPr>
            </w:pPr>
            <w:r w:rsidRPr="00F9777D">
              <w:rPr>
                <w:rFonts w:ascii="Times New Roman" w:hAnsi="Times New Roman" w:cs="Times New Roman"/>
                <w:color w:val="000000"/>
                <w:sz w:val="18"/>
                <w:szCs w:val="18"/>
              </w:rPr>
              <w:t>23556,0</w:t>
            </w:r>
          </w:p>
        </w:tc>
        <w:tc>
          <w:tcPr>
            <w:tcW w:w="16" w:type="dxa"/>
            <w:vAlign w:val="center"/>
            <w:hideMark/>
          </w:tcPr>
          <w:p w:rsidR="005E22CF" w:rsidRPr="00853B35" w:rsidRDefault="005E22CF" w:rsidP="005B5241">
            <w:pPr>
              <w:spacing w:after="0" w:line="240" w:lineRule="auto"/>
              <w:ind w:firstLine="709"/>
              <w:jc w:val="center"/>
              <w:rPr>
                <w:rFonts w:ascii="Times New Roman" w:eastAsia="Times New Roman" w:hAnsi="Times New Roman" w:cs="Times New Roman"/>
                <w:sz w:val="18"/>
                <w:szCs w:val="18"/>
              </w:rPr>
            </w:pPr>
          </w:p>
        </w:tc>
      </w:tr>
      <w:tr w:rsidR="005E22CF" w:rsidRPr="00853B35" w:rsidTr="003C0D59">
        <w:trPr>
          <w:trHeight w:val="300"/>
        </w:trPr>
        <w:tc>
          <w:tcPr>
            <w:tcW w:w="32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22CF" w:rsidRPr="00853B35" w:rsidRDefault="005E22CF" w:rsidP="005B5241">
            <w:pPr>
              <w:spacing w:after="0" w:line="240" w:lineRule="auto"/>
              <w:ind w:right="-108"/>
              <w:jc w:val="both"/>
              <w:rPr>
                <w:rFonts w:ascii="Times New Roman" w:eastAsia="Times New Roman" w:hAnsi="Times New Roman" w:cs="Times New Roman"/>
                <w:sz w:val="18"/>
                <w:szCs w:val="18"/>
              </w:rPr>
            </w:pPr>
            <w:r w:rsidRPr="00853B35">
              <w:rPr>
                <w:rFonts w:ascii="Times New Roman" w:eastAsia="Times New Roman" w:hAnsi="Times New Roman" w:cs="Times New Roman"/>
                <w:b/>
                <w:bCs/>
                <w:sz w:val="18"/>
                <w:szCs w:val="18"/>
              </w:rPr>
              <w:t>ИТОГО РАСХОДОВ:</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2CF" w:rsidRPr="00853B35" w:rsidRDefault="005E22CF" w:rsidP="005B5241">
            <w:pPr>
              <w:spacing w:after="0" w:line="240" w:lineRule="auto"/>
              <w:ind w:right="-108"/>
              <w:rPr>
                <w:rFonts w:ascii="Times New Roman" w:eastAsia="Times New Roman" w:hAnsi="Times New Roman" w:cs="Times New Roman"/>
                <w:sz w:val="18"/>
                <w:szCs w:val="18"/>
              </w:rPr>
            </w:pPr>
            <w:r w:rsidRPr="00853B35">
              <w:rPr>
                <w:rFonts w:ascii="Times New Roman" w:eastAsia="Times New Roman" w:hAnsi="Times New Roman" w:cs="Times New Roman"/>
                <w:b/>
                <w:bCs/>
                <w:sz w:val="18"/>
                <w:szCs w:val="18"/>
              </w:rPr>
              <w:t> </w:t>
            </w:r>
          </w:p>
        </w:tc>
        <w:tc>
          <w:tcPr>
            <w:tcW w:w="10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22CF" w:rsidRPr="00853B35" w:rsidRDefault="005E22CF" w:rsidP="003C0D59">
            <w:pPr>
              <w:spacing w:after="0" w:line="240" w:lineRule="auto"/>
              <w:ind w:right="-108"/>
              <w:rPr>
                <w:rFonts w:ascii="Times New Roman" w:eastAsia="Times New Roman" w:hAnsi="Times New Roman" w:cs="Times New Roman"/>
                <w:b/>
                <w:bCs/>
                <w:sz w:val="18"/>
                <w:szCs w:val="18"/>
              </w:rPr>
            </w:pPr>
            <w:r w:rsidRPr="00853B35">
              <w:rPr>
                <w:rFonts w:ascii="Times New Roman" w:eastAsia="Times New Roman" w:hAnsi="Times New Roman" w:cs="Times New Roman"/>
                <w:b/>
                <w:bCs/>
                <w:sz w:val="18"/>
                <w:szCs w:val="18"/>
              </w:rPr>
              <w:t>136010,3</w:t>
            </w:r>
          </w:p>
        </w:tc>
        <w:tc>
          <w:tcPr>
            <w:tcW w:w="10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853B35" w:rsidRDefault="005E22CF"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b/>
                <w:bCs/>
                <w:sz w:val="18"/>
                <w:szCs w:val="18"/>
              </w:rPr>
              <w:t>286949,6</w:t>
            </w:r>
          </w:p>
        </w:tc>
        <w:tc>
          <w:tcPr>
            <w:tcW w:w="100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E22CF" w:rsidRPr="002772BB" w:rsidRDefault="005E22CF" w:rsidP="003C0D59">
            <w:pPr>
              <w:spacing w:after="0" w:line="240" w:lineRule="auto"/>
              <w:ind w:right="-108"/>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235641,6</w:t>
            </w:r>
          </w:p>
        </w:tc>
        <w:tc>
          <w:tcPr>
            <w:tcW w:w="7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F9777D" w:rsidRDefault="005E22CF">
            <w:pPr>
              <w:jc w:val="right"/>
              <w:rPr>
                <w:rFonts w:ascii="Times New Roman" w:hAnsi="Times New Roman" w:cs="Times New Roman"/>
                <w:b/>
                <w:bCs/>
                <w:color w:val="000000"/>
                <w:sz w:val="18"/>
                <w:szCs w:val="18"/>
              </w:rPr>
            </w:pPr>
            <w:r w:rsidRPr="00F9777D">
              <w:rPr>
                <w:rFonts w:ascii="Times New Roman" w:hAnsi="Times New Roman" w:cs="Times New Roman"/>
                <w:b/>
                <w:bCs/>
                <w:color w:val="000000"/>
                <w:sz w:val="18"/>
                <w:szCs w:val="18"/>
              </w:rPr>
              <w:t>82,1</w:t>
            </w:r>
          </w:p>
        </w:tc>
        <w:tc>
          <w:tcPr>
            <w:tcW w:w="88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F9777D" w:rsidRDefault="005E22CF">
            <w:pPr>
              <w:jc w:val="right"/>
              <w:rPr>
                <w:rFonts w:ascii="Times New Roman" w:hAnsi="Times New Roman" w:cs="Times New Roman"/>
                <w:b/>
                <w:bCs/>
                <w:color w:val="000000"/>
                <w:sz w:val="18"/>
                <w:szCs w:val="18"/>
              </w:rPr>
            </w:pPr>
            <w:r w:rsidRPr="00F9777D">
              <w:rPr>
                <w:rFonts w:ascii="Times New Roman" w:hAnsi="Times New Roman" w:cs="Times New Roman"/>
                <w:b/>
                <w:bCs/>
                <w:color w:val="000000"/>
                <w:sz w:val="18"/>
                <w:szCs w:val="18"/>
              </w:rPr>
              <w:t>99631,3</w:t>
            </w:r>
          </w:p>
        </w:tc>
        <w:tc>
          <w:tcPr>
            <w:tcW w:w="74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E22CF" w:rsidRPr="00F9777D" w:rsidRDefault="005E22CF">
            <w:pPr>
              <w:jc w:val="right"/>
              <w:rPr>
                <w:rFonts w:ascii="Times New Roman" w:hAnsi="Times New Roman" w:cs="Times New Roman"/>
                <w:b/>
                <w:bCs/>
                <w:color w:val="000000"/>
                <w:sz w:val="18"/>
                <w:szCs w:val="18"/>
              </w:rPr>
            </w:pPr>
            <w:r w:rsidRPr="00F9777D">
              <w:rPr>
                <w:rFonts w:ascii="Times New Roman" w:hAnsi="Times New Roman" w:cs="Times New Roman"/>
                <w:b/>
                <w:bCs/>
                <w:color w:val="000000"/>
                <w:sz w:val="18"/>
                <w:szCs w:val="18"/>
              </w:rPr>
              <w:t>173,3</w:t>
            </w:r>
          </w:p>
        </w:tc>
        <w:tc>
          <w:tcPr>
            <w:tcW w:w="16" w:type="dxa"/>
            <w:vAlign w:val="center"/>
            <w:hideMark/>
          </w:tcPr>
          <w:p w:rsidR="005E22CF" w:rsidRPr="00853B35" w:rsidRDefault="005E22CF" w:rsidP="005B5241">
            <w:pPr>
              <w:spacing w:after="0" w:line="240" w:lineRule="auto"/>
              <w:ind w:firstLine="709"/>
              <w:jc w:val="center"/>
              <w:rPr>
                <w:rFonts w:ascii="Times New Roman" w:eastAsia="Times New Roman" w:hAnsi="Times New Roman" w:cs="Times New Roman"/>
                <w:sz w:val="18"/>
                <w:szCs w:val="18"/>
              </w:rPr>
            </w:pPr>
          </w:p>
        </w:tc>
      </w:tr>
    </w:tbl>
    <w:p w:rsidR="005B5241" w:rsidRPr="00DA4304" w:rsidRDefault="005B5241" w:rsidP="005B5241">
      <w:pPr>
        <w:spacing w:after="0" w:line="240" w:lineRule="auto"/>
        <w:ind w:firstLine="567"/>
        <w:jc w:val="both"/>
        <w:rPr>
          <w:rFonts w:ascii="Times New Roman" w:eastAsia="Times New Roman" w:hAnsi="Times New Roman" w:cs="Times New Roman"/>
          <w:sz w:val="24"/>
          <w:szCs w:val="24"/>
        </w:rPr>
      </w:pPr>
      <w:r w:rsidRPr="00DA4304">
        <w:rPr>
          <w:rFonts w:ascii="Times New Roman" w:eastAsia="Times New Roman" w:hAnsi="Times New Roman" w:cs="Times New Roman"/>
          <w:sz w:val="24"/>
          <w:szCs w:val="24"/>
        </w:rPr>
        <w:t>В 201</w:t>
      </w:r>
      <w:r w:rsidR="00BF5175">
        <w:rPr>
          <w:rFonts w:ascii="Times New Roman" w:eastAsia="Times New Roman" w:hAnsi="Times New Roman" w:cs="Times New Roman"/>
          <w:sz w:val="24"/>
          <w:szCs w:val="24"/>
        </w:rPr>
        <w:t>8</w:t>
      </w:r>
      <w:r w:rsidRPr="00DA4304">
        <w:rPr>
          <w:rFonts w:ascii="Times New Roman" w:eastAsia="Times New Roman" w:hAnsi="Times New Roman" w:cs="Times New Roman"/>
          <w:sz w:val="24"/>
          <w:szCs w:val="24"/>
        </w:rPr>
        <w:t xml:space="preserve"> году к уровню 201</w:t>
      </w:r>
      <w:r w:rsidR="00BF5175">
        <w:rPr>
          <w:rFonts w:ascii="Times New Roman" w:eastAsia="Times New Roman" w:hAnsi="Times New Roman" w:cs="Times New Roman"/>
          <w:sz w:val="24"/>
          <w:szCs w:val="24"/>
        </w:rPr>
        <w:t>7</w:t>
      </w:r>
      <w:r w:rsidRPr="00DA4304">
        <w:rPr>
          <w:rFonts w:ascii="Times New Roman" w:eastAsia="Times New Roman" w:hAnsi="Times New Roman" w:cs="Times New Roman"/>
          <w:sz w:val="24"/>
          <w:szCs w:val="24"/>
        </w:rPr>
        <w:t xml:space="preserve"> года наибольшее увеличение составило по разделу </w:t>
      </w:r>
      <w:r w:rsidR="00BF5175">
        <w:rPr>
          <w:rFonts w:ascii="Times New Roman" w:eastAsia="Times New Roman" w:hAnsi="Times New Roman" w:cs="Times New Roman"/>
          <w:sz w:val="24"/>
          <w:szCs w:val="24"/>
        </w:rPr>
        <w:t>11</w:t>
      </w:r>
      <w:r w:rsidRPr="00DA4304">
        <w:rPr>
          <w:rFonts w:ascii="Times New Roman" w:eastAsia="Times New Roman" w:hAnsi="Times New Roman" w:cs="Times New Roman"/>
          <w:sz w:val="24"/>
          <w:szCs w:val="24"/>
        </w:rPr>
        <w:t>  «</w:t>
      </w:r>
      <w:r w:rsidR="00BF5175" w:rsidRPr="00BF5175">
        <w:rPr>
          <w:rFonts w:ascii="Times New Roman" w:eastAsia="Times New Roman" w:hAnsi="Times New Roman" w:cs="Times New Roman"/>
        </w:rPr>
        <w:t>ФИЗИЧЕСКАЯ КУЛЬТУРА И СПОРТ</w:t>
      </w:r>
      <w:r w:rsidRPr="00DA4304">
        <w:rPr>
          <w:rFonts w:ascii="Times New Roman" w:eastAsia="Times New Roman" w:hAnsi="Times New Roman" w:cs="Times New Roman"/>
          <w:sz w:val="24"/>
          <w:szCs w:val="24"/>
        </w:rPr>
        <w:t xml:space="preserve">» на </w:t>
      </w:r>
      <w:r w:rsidR="00BF5175">
        <w:rPr>
          <w:rFonts w:ascii="Times New Roman" w:eastAsia="Times New Roman" w:hAnsi="Times New Roman" w:cs="Times New Roman"/>
          <w:sz w:val="24"/>
          <w:szCs w:val="24"/>
        </w:rPr>
        <w:t xml:space="preserve">71165,4 </w:t>
      </w:r>
      <w:r w:rsidRPr="00DA4304">
        <w:rPr>
          <w:rFonts w:ascii="Times New Roman" w:eastAsia="Times New Roman" w:hAnsi="Times New Roman" w:cs="Times New Roman"/>
          <w:sz w:val="24"/>
          <w:szCs w:val="24"/>
        </w:rPr>
        <w:t xml:space="preserve">тыс. рублей, или </w:t>
      </w:r>
      <w:r w:rsidR="00BF5175">
        <w:rPr>
          <w:rFonts w:ascii="Times New Roman" w:eastAsia="Times New Roman" w:hAnsi="Times New Roman" w:cs="Times New Roman"/>
          <w:sz w:val="24"/>
          <w:szCs w:val="24"/>
        </w:rPr>
        <w:t>в 2,4 раза</w:t>
      </w:r>
      <w:r w:rsidRPr="00DA4304">
        <w:rPr>
          <w:rFonts w:ascii="Times New Roman" w:eastAsia="Times New Roman" w:hAnsi="Times New Roman" w:cs="Times New Roman"/>
          <w:sz w:val="24"/>
          <w:szCs w:val="24"/>
        </w:rPr>
        <w:t xml:space="preserve">. </w:t>
      </w:r>
      <w:r w:rsidR="00BF5175">
        <w:rPr>
          <w:rFonts w:ascii="Times New Roman" w:eastAsia="Times New Roman" w:hAnsi="Times New Roman" w:cs="Times New Roman"/>
          <w:sz w:val="24"/>
          <w:szCs w:val="24"/>
        </w:rPr>
        <w:t>Наибольшее у</w:t>
      </w:r>
      <w:r w:rsidRPr="00DA4304">
        <w:rPr>
          <w:rFonts w:ascii="Times New Roman" w:eastAsia="Times New Roman" w:hAnsi="Times New Roman" w:cs="Times New Roman"/>
          <w:sz w:val="24"/>
          <w:szCs w:val="24"/>
        </w:rPr>
        <w:t>меньшение расходов 201</w:t>
      </w:r>
      <w:r w:rsidR="00BF5175">
        <w:rPr>
          <w:rFonts w:ascii="Times New Roman" w:eastAsia="Times New Roman" w:hAnsi="Times New Roman" w:cs="Times New Roman"/>
          <w:sz w:val="24"/>
          <w:szCs w:val="24"/>
        </w:rPr>
        <w:t>8</w:t>
      </w:r>
      <w:r w:rsidRPr="00DA4304">
        <w:rPr>
          <w:rFonts w:ascii="Times New Roman" w:eastAsia="Times New Roman" w:hAnsi="Times New Roman" w:cs="Times New Roman"/>
          <w:sz w:val="24"/>
          <w:szCs w:val="24"/>
        </w:rPr>
        <w:t xml:space="preserve"> года к уровню 201</w:t>
      </w:r>
      <w:r w:rsidR="00BF5175">
        <w:rPr>
          <w:rFonts w:ascii="Times New Roman" w:eastAsia="Times New Roman" w:hAnsi="Times New Roman" w:cs="Times New Roman"/>
          <w:sz w:val="24"/>
          <w:szCs w:val="24"/>
        </w:rPr>
        <w:t>7</w:t>
      </w:r>
      <w:r w:rsidRPr="00DA4304">
        <w:rPr>
          <w:rFonts w:ascii="Times New Roman" w:eastAsia="Times New Roman" w:hAnsi="Times New Roman" w:cs="Times New Roman"/>
          <w:sz w:val="24"/>
          <w:szCs w:val="24"/>
        </w:rPr>
        <w:t xml:space="preserve"> года наблюдается по разделу </w:t>
      </w:r>
      <w:r w:rsidR="00BF5175">
        <w:rPr>
          <w:rFonts w:ascii="Times New Roman" w:eastAsia="Times New Roman" w:hAnsi="Times New Roman" w:cs="Times New Roman"/>
          <w:sz w:val="24"/>
          <w:szCs w:val="24"/>
        </w:rPr>
        <w:t>05</w:t>
      </w:r>
      <w:r w:rsidRPr="00DA4304">
        <w:rPr>
          <w:rFonts w:ascii="Times New Roman" w:eastAsia="Times New Roman" w:hAnsi="Times New Roman" w:cs="Times New Roman"/>
          <w:sz w:val="24"/>
          <w:szCs w:val="24"/>
        </w:rPr>
        <w:t xml:space="preserve"> 00 «</w:t>
      </w:r>
      <w:r w:rsidR="00BF5175" w:rsidRPr="00BF5175">
        <w:rPr>
          <w:rFonts w:ascii="Times New Roman" w:eastAsia="Times New Roman" w:hAnsi="Times New Roman" w:cs="Times New Roman"/>
        </w:rPr>
        <w:t>ЖИЛИЩНО-КОММУНАЛЬНОЕ ХОЗЯЙСТВО</w:t>
      </w:r>
      <w:r w:rsidRPr="00DA4304">
        <w:rPr>
          <w:rFonts w:ascii="Times New Roman" w:eastAsia="Times New Roman" w:hAnsi="Times New Roman" w:cs="Times New Roman"/>
          <w:sz w:val="24"/>
          <w:szCs w:val="24"/>
        </w:rPr>
        <w:t xml:space="preserve">» на </w:t>
      </w:r>
      <w:r w:rsidR="00BF5175">
        <w:rPr>
          <w:rFonts w:ascii="Times New Roman" w:eastAsia="Times New Roman" w:hAnsi="Times New Roman" w:cs="Times New Roman"/>
          <w:sz w:val="24"/>
          <w:szCs w:val="24"/>
        </w:rPr>
        <w:t>9161,9</w:t>
      </w:r>
      <w:r w:rsidRPr="00DA4304">
        <w:rPr>
          <w:rFonts w:ascii="Times New Roman" w:eastAsia="Times New Roman" w:hAnsi="Times New Roman" w:cs="Times New Roman"/>
          <w:sz w:val="24"/>
          <w:szCs w:val="24"/>
        </w:rPr>
        <w:t xml:space="preserve"> тыс. рублей, или на </w:t>
      </w:r>
      <w:r w:rsidR="00BF5175">
        <w:rPr>
          <w:rFonts w:ascii="Times New Roman" w:eastAsia="Times New Roman" w:hAnsi="Times New Roman" w:cs="Times New Roman"/>
          <w:sz w:val="24"/>
          <w:szCs w:val="24"/>
        </w:rPr>
        <w:t>26,5</w:t>
      </w:r>
      <w:r w:rsidRPr="00DA4304">
        <w:rPr>
          <w:rFonts w:ascii="Times New Roman" w:eastAsia="Times New Roman" w:hAnsi="Times New Roman" w:cs="Times New Roman"/>
          <w:sz w:val="24"/>
          <w:szCs w:val="24"/>
        </w:rPr>
        <w:t xml:space="preserve">%. </w:t>
      </w:r>
    </w:p>
    <w:p w:rsidR="005B5241" w:rsidRPr="00DA4304" w:rsidRDefault="005B5241" w:rsidP="005B5241">
      <w:pPr>
        <w:spacing w:after="0"/>
        <w:ind w:firstLine="851"/>
        <w:jc w:val="center"/>
        <w:rPr>
          <w:rFonts w:ascii="Times New Roman" w:eastAsia="Times New Roman" w:hAnsi="Times New Roman" w:cs="Times New Roman"/>
          <w:sz w:val="24"/>
          <w:szCs w:val="24"/>
        </w:rPr>
      </w:pPr>
      <w:r w:rsidRPr="00DA4304">
        <w:rPr>
          <w:rFonts w:ascii="Times New Roman" w:eastAsia="Times New Roman" w:hAnsi="Times New Roman" w:cs="Times New Roman"/>
          <w:b/>
          <w:bCs/>
          <w:sz w:val="24"/>
          <w:szCs w:val="24"/>
          <w:u w:val="single"/>
        </w:rPr>
        <w:t>Раздел 0100 «Общегосударственные вопросы»</w:t>
      </w:r>
    </w:p>
    <w:p w:rsidR="005B5241" w:rsidRPr="00DA4304" w:rsidRDefault="005B5241" w:rsidP="005B5241">
      <w:pPr>
        <w:spacing w:after="0" w:line="240" w:lineRule="auto"/>
        <w:ind w:right="-5" w:firstLine="567"/>
        <w:jc w:val="both"/>
        <w:rPr>
          <w:rFonts w:ascii="Times New Roman" w:eastAsia="Times New Roman" w:hAnsi="Times New Roman" w:cs="Times New Roman"/>
          <w:sz w:val="24"/>
          <w:szCs w:val="24"/>
        </w:rPr>
      </w:pPr>
      <w:r w:rsidRPr="00DA4304">
        <w:rPr>
          <w:rFonts w:ascii="Times New Roman" w:eastAsia="Times New Roman" w:hAnsi="Times New Roman" w:cs="Times New Roman"/>
          <w:sz w:val="24"/>
          <w:szCs w:val="24"/>
        </w:rPr>
        <w:t xml:space="preserve">По разделу </w:t>
      </w:r>
      <w:r w:rsidRPr="00DA4304">
        <w:rPr>
          <w:rFonts w:ascii="Times New Roman" w:eastAsia="Times New Roman" w:hAnsi="Times New Roman" w:cs="Times New Roman"/>
          <w:b/>
          <w:bCs/>
          <w:sz w:val="24"/>
          <w:szCs w:val="24"/>
        </w:rPr>
        <w:t>01 «Общегосударственные вопросы»</w:t>
      </w:r>
      <w:r w:rsidRPr="00DA4304">
        <w:rPr>
          <w:rFonts w:ascii="Times New Roman" w:eastAsia="Times New Roman" w:hAnsi="Times New Roman" w:cs="Times New Roman"/>
          <w:sz w:val="24"/>
          <w:szCs w:val="24"/>
        </w:rPr>
        <w:t>использовано средств бюджета в 201</w:t>
      </w:r>
      <w:r w:rsidR="00B261D3">
        <w:rPr>
          <w:rFonts w:ascii="Times New Roman" w:eastAsia="Times New Roman" w:hAnsi="Times New Roman" w:cs="Times New Roman"/>
          <w:sz w:val="24"/>
          <w:szCs w:val="24"/>
        </w:rPr>
        <w:t>8</w:t>
      </w:r>
      <w:r w:rsidRPr="00DA4304">
        <w:rPr>
          <w:rFonts w:ascii="Times New Roman" w:eastAsia="Times New Roman" w:hAnsi="Times New Roman" w:cs="Times New Roman"/>
          <w:sz w:val="24"/>
          <w:szCs w:val="24"/>
        </w:rPr>
        <w:t xml:space="preserve"> году в сумме </w:t>
      </w:r>
      <w:r w:rsidR="00B261D3">
        <w:rPr>
          <w:rFonts w:ascii="Times New Roman" w:eastAsia="Times New Roman" w:hAnsi="Times New Roman" w:cs="Times New Roman"/>
          <w:sz w:val="24"/>
          <w:szCs w:val="24"/>
        </w:rPr>
        <w:t>22981,9</w:t>
      </w:r>
      <w:r w:rsidRPr="00DA4304">
        <w:rPr>
          <w:rFonts w:ascii="Times New Roman" w:eastAsia="Times New Roman" w:hAnsi="Times New Roman" w:cs="Times New Roman"/>
          <w:sz w:val="24"/>
          <w:szCs w:val="24"/>
        </w:rPr>
        <w:t xml:space="preserve"> тыс. рублей, что составляет </w:t>
      </w:r>
      <w:r w:rsidR="00B261D3">
        <w:rPr>
          <w:rFonts w:ascii="Times New Roman" w:eastAsia="Times New Roman" w:hAnsi="Times New Roman" w:cs="Times New Roman"/>
          <w:sz w:val="24"/>
          <w:szCs w:val="24"/>
        </w:rPr>
        <w:t>96,7</w:t>
      </w:r>
      <w:r w:rsidRPr="00DA4304">
        <w:rPr>
          <w:rFonts w:ascii="Times New Roman" w:eastAsia="Times New Roman" w:hAnsi="Times New Roman" w:cs="Times New Roman"/>
          <w:sz w:val="24"/>
          <w:szCs w:val="24"/>
        </w:rPr>
        <w:t xml:space="preserve">% к плану. Удельный вес расходов по данному разделу составил </w:t>
      </w:r>
      <w:r w:rsidR="00B261D3">
        <w:rPr>
          <w:rFonts w:ascii="Times New Roman" w:eastAsia="Times New Roman" w:hAnsi="Times New Roman" w:cs="Times New Roman"/>
          <w:sz w:val="24"/>
          <w:szCs w:val="24"/>
        </w:rPr>
        <w:t>9,8</w:t>
      </w:r>
      <w:r w:rsidRPr="00DA4304">
        <w:rPr>
          <w:rFonts w:ascii="Times New Roman" w:eastAsia="Times New Roman" w:hAnsi="Times New Roman" w:cs="Times New Roman"/>
          <w:sz w:val="24"/>
          <w:szCs w:val="24"/>
        </w:rPr>
        <w:t>% в структуре расходов Г</w:t>
      </w:r>
      <w:r w:rsidR="00B261D3">
        <w:rPr>
          <w:rFonts w:ascii="Times New Roman" w:eastAsia="Times New Roman" w:hAnsi="Times New Roman" w:cs="Times New Roman"/>
          <w:sz w:val="24"/>
          <w:szCs w:val="24"/>
        </w:rPr>
        <w:t>А</w:t>
      </w:r>
      <w:r w:rsidRPr="00DA4304">
        <w:rPr>
          <w:rFonts w:ascii="Times New Roman" w:eastAsia="Times New Roman" w:hAnsi="Times New Roman" w:cs="Times New Roman"/>
          <w:sz w:val="24"/>
          <w:szCs w:val="24"/>
        </w:rPr>
        <w:t>БС. По сравнению с 201</w:t>
      </w:r>
      <w:r w:rsidR="00B261D3">
        <w:rPr>
          <w:rFonts w:ascii="Times New Roman" w:eastAsia="Times New Roman" w:hAnsi="Times New Roman" w:cs="Times New Roman"/>
          <w:sz w:val="24"/>
          <w:szCs w:val="24"/>
        </w:rPr>
        <w:t>7</w:t>
      </w:r>
      <w:r w:rsidRPr="00DA4304">
        <w:rPr>
          <w:rFonts w:ascii="Times New Roman" w:eastAsia="Times New Roman" w:hAnsi="Times New Roman" w:cs="Times New Roman"/>
          <w:sz w:val="24"/>
          <w:szCs w:val="24"/>
        </w:rPr>
        <w:t xml:space="preserve"> годом  расходы по данному разделу уменьшились на </w:t>
      </w:r>
      <w:r w:rsidR="00B261D3">
        <w:rPr>
          <w:rFonts w:ascii="Times New Roman" w:eastAsia="Times New Roman" w:hAnsi="Times New Roman" w:cs="Times New Roman"/>
          <w:sz w:val="24"/>
          <w:szCs w:val="24"/>
        </w:rPr>
        <w:t>1813,3</w:t>
      </w:r>
      <w:r w:rsidRPr="00DA4304">
        <w:rPr>
          <w:rFonts w:ascii="Times New Roman" w:eastAsia="Times New Roman" w:hAnsi="Times New Roman" w:cs="Times New Roman"/>
          <w:sz w:val="24"/>
          <w:szCs w:val="24"/>
        </w:rPr>
        <w:t xml:space="preserve"> тыс. рублей, или на </w:t>
      </w:r>
      <w:r w:rsidR="00B261D3">
        <w:rPr>
          <w:rFonts w:ascii="Times New Roman" w:eastAsia="Times New Roman" w:hAnsi="Times New Roman" w:cs="Times New Roman"/>
          <w:sz w:val="24"/>
          <w:szCs w:val="24"/>
        </w:rPr>
        <w:t>7,3</w:t>
      </w:r>
      <w:r w:rsidRPr="00DA4304">
        <w:rPr>
          <w:rFonts w:ascii="Times New Roman" w:eastAsia="Times New Roman" w:hAnsi="Times New Roman" w:cs="Times New Roman"/>
          <w:sz w:val="24"/>
          <w:szCs w:val="24"/>
        </w:rPr>
        <w:t xml:space="preserve">%. </w:t>
      </w:r>
    </w:p>
    <w:p w:rsidR="005B5241" w:rsidRPr="005B5241" w:rsidRDefault="005B5241" w:rsidP="005B5241">
      <w:pPr>
        <w:spacing w:after="0"/>
        <w:ind w:firstLine="709"/>
        <w:jc w:val="right"/>
        <w:rPr>
          <w:rFonts w:ascii="Times New Roman" w:eastAsia="Times New Roman" w:hAnsi="Times New Roman" w:cs="Times New Roman"/>
          <w:sz w:val="24"/>
          <w:szCs w:val="24"/>
        </w:rPr>
      </w:pPr>
      <w:r w:rsidRPr="00DA4304">
        <w:rPr>
          <w:rFonts w:ascii="Times New Roman" w:eastAsia="Times New Roman" w:hAnsi="Times New Roman" w:cs="Times New Roman"/>
          <w:color w:val="FF0000"/>
          <w:sz w:val="24"/>
          <w:szCs w:val="24"/>
        </w:rPr>
        <w:t xml:space="preserve">       </w:t>
      </w:r>
      <w:r w:rsidRPr="00DA4304">
        <w:rPr>
          <w:rFonts w:ascii="Times New Roman" w:eastAsia="Times New Roman" w:hAnsi="Times New Roman" w:cs="Times New Roman"/>
          <w:sz w:val="24"/>
          <w:szCs w:val="24"/>
        </w:rPr>
        <w:t>Таблица №3, тыс. рублей</w:t>
      </w:r>
    </w:p>
    <w:tbl>
      <w:tblPr>
        <w:tblW w:w="9370" w:type="dxa"/>
        <w:tblInd w:w="93" w:type="dxa"/>
        <w:tblLayout w:type="fixed"/>
        <w:tblCellMar>
          <w:left w:w="0" w:type="dxa"/>
          <w:right w:w="0" w:type="dxa"/>
        </w:tblCellMar>
        <w:tblLook w:val="04A0"/>
      </w:tblPr>
      <w:tblGrid>
        <w:gridCol w:w="2793"/>
        <w:gridCol w:w="691"/>
        <w:gridCol w:w="777"/>
        <w:gridCol w:w="999"/>
        <w:gridCol w:w="1071"/>
        <w:gridCol w:w="858"/>
        <w:gridCol w:w="685"/>
        <w:gridCol w:w="743"/>
        <w:gridCol w:w="723"/>
        <w:gridCol w:w="30"/>
      </w:tblGrid>
      <w:tr w:rsidR="005B5241" w:rsidRPr="00DA4304" w:rsidTr="004E4A74">
        <w:trPr>
          <w:trHeight w:val="660"/>
        </w:trPr>
        <w:tc>
          <w:tcPr>
            <w:tcW w:w="27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241" w:rsidRPr="00DA4304" w:rsidRDefault="005B5241"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b/>
                <w:bCs/>
                <w:sz w:val="16"/>
                <w:szCs w:val="16"/>
              </w:rPr>
              <w:t>Наименование разделов</w:t>
            </w:r>
          </w:p>
        </w:tc>
        <w:tc>
          <w:tcPr>
            <w:tcW w:w="69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DA4304" w:rsidRDefault="005B5241"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b/>
                <w:bCs/>
                <w:sz w:val="16"/>
                <w:szCs w:val="16"/>
              </w:rPr>
              <w:t>Раздел</w:t>
            </w:r>
          </w:p>
        </w:tc>
        <w:tc>
          <w:tcPr>
            <w:tcW w:w="77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DA4304" w:rsidRDefault="005B5241"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b/>
                <w:bCs/>
                <w:sz w:val="16"/>
                <w:szCs w:val="16"/>
              </w:rPr>
              <w:t> Подраздел</w:t>
            </w:r>
          </w:p>
        </w:tc>
        <w:tc>
          <w:tcPr>
            <w:tcW w:w="99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DA4304" w:rsidRDefault="005B5241"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b/>
                <w:bCs/>
                <w:sz w:val="16"/>
                <w:szCs w:val="16"/>
              </w:rPr>
              <w:t>Испол-нено 201</w:t>
            </w:r>
            <w:r w:rsidR="0064119E">
              <w:rPr>
                <w:rFonts w:ascii="Times New Roman" w:eastAsia="Times New Roman" w:hAnsi="Times New Roman" w:cs="Times New Roman"/>
                <w:b/>
                <w:bCs/>
                <w:sz w:val="16"/>
                <w:szCs w:val="16"/>
              </w:rPr>
              <w:t>7</w:t>
            </w:r>
          </w:p>
          <w:p w:rsidR="005B5241" w:rsidRPr="00DA4304" w:rsidRDefault="005B5241"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b/>
                <w:bCs/>
                <w:sz w:val="16"/>
                <w:szCs w:val="16"/>
              </w:rPr>
              <w:t>год</w:t>
            </w:r>
          </w:p>
        </w:tc>
        <w:tc>
          <w:tcPr>
            <w:tcW w:w="107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DA4304" w:rsidRDefault="005B5241"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b/>
                <w:bCs/>
                <w:sz w:val="16"/>
                <w:szCs w:val="16"/>
              </w:rPr>
              <w:t>Уточнен-ный план 201</w:t>
            </w:r>
            <w:r w:rsidR="0064119E">
              <w:rPr>
                <w:rFonts w:ascii="Times New Roman" w:eastAsia="Times New Roman" w:hAnsi="Times New Roman" w:cs="Times New Roman"/>
                <w:b/>
                <w:bCs/>
                <w:sz w:val="16"/>
                <w:szCs w:val="16"/>
              </w:rPr>
              <w:t>8</w:t>
            </w:r>
          </w:p>
          <w:p w:rsidR="005B5241" w:rsidRPr="00DA4304" w:rsidRDefault="005B5241"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b/>
                <w:bCs/>
                <w:sz w:val="16"/>
                <w:szCs w:val="16"/>
              </w:rPr>
              <w:t>год</w:t>
            </w:r>
          </w:p>
        </w:tc>
        <w:tc>
          <w:tcPr>
            <w:tcW w:w="8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DA4304" w:rsidRDefault="005B5241"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b/>
                <w:bCs/>
                <w:sz w:val="16"/>
                <w:szCs w:val="16"/>
              </w:rPr>
              <w:t>Испол-нено</w:t>
            </w:r>
          </w:p>
          <w:p w:rsidR="005B5241" w:rsidRPr="00DA4304" w:rsidRDefault="005B5241" w:rsidP="0064119E">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b/>
                <w:bCs/>
                <w:sz w:val="16"/>
                <w:szCs w:val="16"/>
              </w:rPr>
              <w:t>201</w:t>
            </w:r>
            <w:r w:rsidR="0064119E">
              <w:rPr>
                <w:rFonts w:ascii="Times New Roman" w:eastAsia="Times New Roman" w:hAnsi="Times New Roman" w:cs="Times New Roman"/>
                <w:b/>
                <w:bCs/>
                <w:sz w:val="16"/>
                <w:szCs w:val="16"/>
              </w:rPr>
              <w:t>8</w:t>
            </w:r>
            <w:r w:rsidRPr="00DA4304">
              <w:rPr>
                <w:rFonts w:ascii="Times New Roman" w:eastAsia="Times New Roman" w:hAnsi="Times New Roman" w:cs="Times New Roman"/>
                <w:b/>
                <w:bCs/>
                <w:sz w:val="16"/>
                <w:szCs w:val="16"/>
              </w:rPr>
              <w:t xml:space="preserve"> год</w:t>
            </w:r>
          </w:p>
        </w:tc>
        <w:tc>
          <w:tcPr>
            <w:tcW w:w="68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DA4304" w:rsidRDefault="005B5241"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b/>
                <w:bCs/>
                <w:sz w:val="16"/>
                <w:szCs w:val="16"/>
              </w:rPr>
              <w:t>% испол-нения</w:t>
            </w:r>
          </w:p>
        </w:tc>
        <w:tc>
          <w:tcPr>
            <w:tcW w:w="7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DA4304" w:rsidRDefault="005B5241" w:rsidP="0064119E">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b/>
                <w:bCs/>
                <w:sz w:val="16"/>
                <w:szCs w:val="16"/>
              </w:rPr>
              <w:t>Испол-нено в 201</w:t>
            </w:r>
            <w:r w:rsidR="0064119E">
              <w:rPr>
                <w:rFonts w:ascii="Times New Roman" w:eastAsia="Times New Roman" w:hAnsi="Times New Roman" w:cs="Times New Roman"/>
                <w:b/>
                <w:bCs/>
                <w:sz w:val="16"/>
                <w:szCs w:val="16"/>
              </w:rPr>
              <w:t>8</w:t>
            </w:r>
            <w:r w:rsidRPr="00DA4304">
              <w:rPr>
                <w:rFonts w:ascii="Times New Roman" w:eastAsia="Times New Roman" w:hAnsi="Times New Roman" w:cs="Times New Roman"/>
                <w:b/>
                <w:bCs/>
                <w:sz w:val="16"/>
                <w:szCs w:val="16"/>
              </w:rPr>
              <w:t>г. к 201</w:t>
            </w:r>
            <w:r w:rsidR="0064119E">
              <w:rPr>
                <w:rFonts w:ascii="Times New Roman" w:eastAsia="Times New Roman" w:hAnsi="Times New Roman" w:cs="Times New Roman"/>
                <w:b/>
                <w:bCs/>
                <w:sz w:val="16"/>
                <w:szCs w:val="16"/>
              </w:rPr>
              <w:t>7</w:t>
            </w:r>
            <w:r w:rsidRPr="00DA4304">
              <w:rPr>
                <w:rFonts w:ascii="Times New Roman" w:eastAsia="Times New Roman" w:hAnsi="Times New Roman" w:cs="Times New Roman"/>
                <w:b/>
                <w:bCs/>
                <w:sz w:val="16"/>
                <w:szCs w:val="16"/>
              </w:rPr>
              <w:t>г. в (+,-)</w:t>
            </w:r>
          </w:p>
        </w:tc>
        <w:tc>
          <w:tcPr>
            <w:tcW w:w="72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DA4304" w:rsidRDefault="005B5241" w:rsidP="0064119E">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b/>
                <w:bCs/>
                <w:sz w:val="16"/>
                <w:szCs w:val="16"/>
              </w:rPr>
              <w:t>Испол-нено в 201</w:t>
            </w:r>
            <w:r w:rsidR="0064119E">
              <w:rPr>
                <w:rFonts w:ascii="Times New Roman" w:eastAsia="Times New Roman" w:hAnsi="Times New Roman" w:cs="Times New Roman"/>
                <w:b/>
                <w:bCs/>
                <w:sz w:val="16"/>
                <w:szCs w:val="16"/>
              </w:rPr>
              <w:t>8</w:t>
            </w:r>
            <w:r w:rsidRPr="00DA4304">
              <w:rPr>
                <w:rFonts w:ascii="Times New Roman" w:eastAsia="Times New Roman" w:hAnsi="Times New Roman" w:cs="Times New Roman"/>
                <w:b/>
                <w:bCs/>
                <w:sz w:val="16"/>
                <w:szCs w:val="16"/>
              </w:rPr>
              <w:t>г. к 201</w:t>
            </w:r>
            <w:r w:rsidR="0064119E">
              <w:rPr>
                <w:rFonts w:ascii="Times New Roman" w:eastAsia="Times New Roman" w:hAnsi="Times New Roman" w:cs="Times New Roman"/>
                <w:b/>
                <w:bCs/>
                <w:sz w:val="16"/>
                <w:szCs w:val="16"/>
              </w:rPr>
              <w:t>7</w:t>
            </w:r>
            <w:r w:rsidRPr="00DA4304">
              <w:rPr>
                <w:rFonts w:ascii="Times New Roman" w:eastAsia="Times New Roman" w:hAnsi="Times New Roman" w:cs="Times New Roman"/>
                <w:b/>
                <w:bCs/>
                <w:sz w:val="16"/>
                <w:szCs w:val="16"/>
              </w:rPr>
              <w:t>г. в %</w:t>
            </w:r>
          </w:p>
        </w:tc>
        <w:tc>
          <w:tcPr>
            <w:tcW w:w="30" w:type="dxa"/>
            <w:vAlign w:val="center"/>
            <w:hideMark/>
          </w:tcPr>
          <w:p w:rsidR="005B5241" w:rsidRPr="00DA4304" w:rsidRDefault="005B5241" w:rsidP="005B5241">
            <w:pPr>
              <w:spacing w:after="0" w:line="240" w:lineRule="auto"/>
              <w:ind w:firstLine="709"/>
              <w:jc w:val="center"/>
              <w:rPr>
                <w:rFonts w:ascii="Times New Roman" w:eastAsia="Times New Roman" w:hAnsi="Times New Roman" w:cs="Times New Roman"/>
                <w:sz w:val="16"/>
                <w:szCs w:val="16"/>
              </w:rPr>
            </w:pPr>
          </w:p>
        </w:tc>
      </w:tr>
      <w:tr w:rsidR="005B5241" w:rsidRPr="00DA4304" w:rsidTr="004E4A74">
        <w:trPr>
          <w:trHeight w:val="300"/>
        </w:trPr>
        <w:tc>
          <w:tcPr>
            <w:tcW w:w="2793" w:type="dxa"/>
            <w:vMerge/>
            <w:tcBorders>
              <w:top w:val="single" w:sz="8" w:space="0" w:color="auto"/>
              <w:left w:val="single" w:sz="8" w:space="0" w:color="auto"/>
              <w:bottom w:val="single" w:sz="8" w:space="0" w:color="auto"/>
              <w:right w:val="single" w:sz="8" w:space="0" w:color="auto"/>
            </w:tcBorders>
            <w:vAlign w:val="center"/>
            <w:hideMark/>
          </w:tcPr>
          <w:p w:rsidR="005B5241" w:rsidRPr="00DA4304" w:rsidRDefault="005B5241" w:rsidP="005B5241">
            <w:pPr>
              <w:spacing w:after="0" w:line="240" w:lineRule="auto"/>
              <w:ind w:firstLine="709"/>
              <w:jc w:val="center"/>
              <w:rPr>
                <w:rFonts w:ascii="Times New Roman" w:eastAsia="Times New Roman" w:hAnsi="Times New Roman" w:cs="Times New Roman"/>
                <w:sz w:val="16"/>
                <w:szCs w:val="16"/>
              </w:rPr>
            </w:pPr>
          </w:p>
        </w:tc>
        <w:tc>
          <w:tcPr>
            <w:tcW w:w="691" w:type="dxa"/>
            <w:vMerge/>
            <w:tcBorders>
              <w:top w:val="single" w:sz="8" w:space="0" w:color="auto"/>
              <w:left w:val="nil"/>
              <w:bottom w:val="single" w:sz="8" w:space="0" w:color="auto"/>
              <w:right w:val="single" w:sz="8" w:space="0" w:color="auto"/>
            </w:tcBorders>
            <w:vAlign w:val="center"/>
            <w:hideMark/>
          </w:tcPr>
          <w:p w:rsidR="005B5241" w:rsidRPr="00DA4304" w:rsidRDefault="005B5241" w:rsidP="005B5241">
            <w:pPr>
              <w:spacing w:after="0" w:line="240" w:lineRule="auto"/>
              <w:ind w:firstLine="709"/>
              <w:jc w:val="center"/>
              <w:rPr>
                <w:rFonts w:ascii="Times New Roman" w:eastAsia="Times New Roman" w:hAnsi="Times New Roman" w:cs="Times New Roman"/>
                <w:sz w:val="16"/>
                <w:szCs w:val="16"/>
              </w:rPr>
            </w:pPr>
          </w:p>
        </w:tc>
        <w:tc>
          <w:tcPr>
            <w:tcW w:w="777" w:type="dxa"/>
            <w:vMerge/>
            <w:tcBorders>
              <w:top w:val="single" w:sz="8" w:space="0" w:color="auto"/>
              <w:left w:val="nil"/>
              <w:bottom w:val="single" w:sz="8" w:space="0" w:color="auto"/>
              <w:right w:val="single" w:sz="8" w:space="0" w:color="auto"/>
            </w:tcBorders>
            <w:vAlign w:val="center"/>
            <w:hideMark/>
          </w:tcPr>
          <w:p w:rsidR="005B5241" w:rsidRPr="00DA4304" w:rsidRDefault="005B5241" w:rsidP="005B5241">
            <w:pPr>
              <w:spacing w:after="0" w:line="240" w:lineRule="auto"/>
              <w:ind w:firstLine="709"/>
              <w:jc w:val="center"/>
              <w:rPr>
                <w:rFonts w:ascii="Times New Roman" w:eastAsia="Times New Roman" w:hAnsi="Times New Roman" w:cs="Times New Roman"/>
                <w:sz w:val="16"/>
                <w:szCs w:val="16"/>
              </w:rPr>
            </w:pPr>
          </w:p>
        </w:tc>
        <w:tc>
          <w:tcPr>
            <w:tcW w:w="999" w:type="dxa"/>
            <w:vMerge/>
            <w:tcBorders>
              <w:top w:val="single" w:sz="8" w:space="0" w:color="auto"/>
              <w:left w:val="nil"/>
              <w:bottom w:val="single" w:sz="8" w:space="0" w:color="auto"/>
              <w:right w:val="single" w:sz="8" w:space="0" w:color="auto"/>
            </w:tcBorders>
            <w:vAlign w:val="center"/>
            <w:hideMark/>
          </w:tcPr>
          <w:p w:rsidR="005B5241" w:rsidRPr="00DA4304" w:rsidRDefault="005B5241" w:rsidP="005B5241">
            <w:pPr>
              <w:spacing w:after="0" w:line="240" w:lineRule="auto"/>
              <w:ind w:firstLine="709"/>
              <w:jc w:val="center"/>
              <w:rPr>
                <w:rFonts w:ascii="Times New Roman" w:eastAsia="Times New Roman" w:hAnsi="Times New Roman" w:cs="Times New Roman"/>
                <w:sz w:val="16"/>
                <w:szCs w:val="16"/>
              </w:rPr>
            </w:pPr>
          </w:p>
        </w:tc>
        <w:tc>
          <w:tcPr>
            <w:tcW w:w="1071" w:type="dxa"/>
            <w:vMerge/>
            <w:tcBorders>
              <w:top w:val="single" w:sz="8" w:space="0" w:color="auto"/>
              <w:left w:val="nil"/>
              <w:bottom w:val="single" w:sz="8" w:space="0" w:color="auto"/>
              <w:right w:val="single" w:sz="8" w:space="0" w:color="auto"/>
            </w:tcBorders>
            <w:vAlign w:val="center"/>
            <w:hideMark/>
          </w:tcPr>
          <w:p w:rsidR="005B5241" w:rsidRPr="00DA4304" w:rsidRDefault="005B5241" w:rsidP="005B5241">
            <w:pPr>
              <w:spacing w:after="0" w:line="240" w:lineRule="auto"/>
              <w:ind w:firstLine="709"/>
              <w:jc w:val="center"/>
              <w:rPr>
                <w:rFonts w:ascii="Times New Roman" w:eastAsia="Times New Roman" w:hAnsi="Times New Roman" w:cs="Times New Roman"/>
                <w:sz w:val="16"/>
                <w:szCs w:val="16"/>
              </w:rPr>
            </w:pPr>
          </w:p>
        </w:tc>
        <w:tc>
          <w:tcPr>
            <w:tcW w:w="858" w:type="dxa"/>
            <w:vMerge/>
            <w:tcBorders>
              <w:top w:val="single" w:sz="8" w:space="0" w:color="auto"/>
              <w:left w:val="nil"/>
              <w:bottom w:val="single" w:sz="8" w:space="0" w:color="auto"/>
              <w:right w:val="single" w:sz="8" w:space="0" w:color="auto"/>
            </w:tcBorders>
            <w:vAlign w:val="center"/>
            <w:hideMark/>
          </w:tcPr>
          <w:p w:rsidR="005B5241" w:rsidRPr="00DA4304" w:rsidRDefault="005B5241" w:rsidP="005B5241">
            <w:pPr>
              <w:spacing w:after="0" w:line="240" w:lineRule="auto"/>
              <w:ind w:firstLine="709"/>
              <w:jc w:val="center"/>
              <w:rPr>
                <w:rFonts w:ascii="Times New Roman" w:eastAsia="Times New Roman" w:hAnsi="Times New Roman" w:cs="Times New Roman"/>
                <w:sz w:val="16"/>
                <w:szCs w:val="16"/>
              </w:rPr>
            </w:pPr>
          </w:p>
        </w:tc>
        <w:tc>
          <w:tcPr>
            <w:tcW w:w="685" w:type="dxa"/>
            <w:vMerge/>
            <w:tcBorders>
              <w:top w:val="single" w:sz="8" w:space="0" w:color="auto"/>
              <w:left w:val="nil"/>
              <w:bottom w:val="single" w:sz="8" w:space="0" w:color="auto"/>
              <w:right w:val="single" w:sz="8" w:space="0" w:color="auto"/>
            </w:tcBorders>
            <w:vAlign w:val="center"/>
            <w:hideMark/>
          </w:tcPr>
          <w:p w:rsidR="005B5241" w:rsidRPr="00DA4304" w:rsidRDefault="005B5241" w:rsidP="005B5241">
            <w:pPr>
              <w:spacing w:after="0" w:line="240" w:lineRule="auto"/>
              <w:ind w:firstLine="709"/>
              <w:jc w:val="center"/>
              <w:rPr>
                <w:rFonts w:ascii="Times New Roman" w:eastAsia="Times New Roman" w:hAnsi="Times New Roman" w:cs="Times New Roman"/>
                <w:sz w:val="16"/>
                <w:szCs w:val="16"/>
              </w:rPr>
            </w:pPr>
          </w:p>
        </w:tc>
        <w:tc>
          <w:tcPr>
            <w:tcW w:w="743" w:type="dxa"/>
            <w:vMerge/>
            <w:tcBorders>
              <w:top w:val="single" w:sz="8" w:space="0" w:color="auto"/>
              <w:left w:val="nil"/>
              <w:bottom w:val="single" w:sz="8" w:space="0" w:color="auto"/>
              <w:right w:val="single" w:sz="8" w:space="0" w:color="auto"/>
            </w:tcBorders>
            <w:vAlign w:val="center"/>
            <w:hideMark/>
          </w:tcPr>
          <w:p w:rsidR="005B5241" w:rsidRPr="00DA4304" w:rsidRDefault="005B5241" w:rsidP="005B5241">
            <w:pPr>
              <w:spacing w:after="0" w:line="240" w:lineRule="auto"/>
              <w:ind w:firstLine="709"/>
              <w:jc w:val="center"/>
              <w:rPr>
                <w:rFonts w:ascii="Times New Roman" w:eastAsia="Times New Roman" w:hAnsi="Times New Roman" w:cs="Times New Roman"/>
                <w:sz w:val="16"/>
                <w:szCs w:val="16"/>
              </w:rPr>
            </w:pPr>
          </w:p>
        </w:tc>
        <w:tc>
          <w:tcPr>
            <w:tcW w:w="723" w:type="dxa"/>
            <w:vMerge/>
            <w:tcBorders>
              <w:top w:val="single" w:sz="8" w:space="0" w:color="auto"/>
              <w:left w:val="nil"/>
              <w:bottom w:val="single" w:sz="8" w:space="0" w:color="auto"/>
              <w:right w:val="single" w:sz="8" w:space="0" w:color="auto"/>
            </w:tcBorders>
            <w:vAlign w:val="center"/>
            <w:hideMark/>
          </w:tcPr>
          <w:p w:rsidR="005B5241" w:rsidRPr="00DA4304" w:rsidRDefault="005B5241" w:rsidP="005B5241">
            <w:pPr>
              <w:spacing w:after="0" w:line="240" w:lineRule="auto"/>
              <w:ind w:firstLine="709"/>
              <w:jc w:val="center"/>
              <w:rPr>
                <w:rFonts w:ascii="Times New Roman" w:eastAsia="Times New Roman" w:hAnsi="Times New Roman" w:cs="Times New Roman"/>
                <w:sz w:val="16"/>
                <w:szCs w:val="16"/>
              </w:rPr>
            </w:pPr>
          </w:p>
        </w:tc>
        <w:tc>
          <w:tcPr>
            <w:tcW w:w="30" w:type="dxa"/>
            <w:vAlign w:val="center"/>
            <w:hideMark/>
          </w:tcPr>
          <w:p w:rsidR="005B5241" w:rsidRPr="00DA4304" w:rsidRDefault="005B5241" w:rsidP="005B5241">
            <w:pPr>
              <w:spacing w:after="0" w:line="240" w:lineRule="auto"/>
              <w:ind w:firstLine="709"/>
              <w:jc w:val="center"/>
              <w:rPr>
                <w:rFonts w:ascii="Times New Roman" w:eastAsia="Times New Roman" w:hAnsi="Times New Roman" w:cs="Times New Roman"/>
                <w:sz w:val="16"/>
                <w:szCs w:val="16"/>
              </w:rPr>
            </w:pPr>
          </w:p>
        </w:tc>
      </w:tr>
      <w:tr w:rsidR="005B5241" w:rsidRPr="00DA4304" w:rsidTr="004E4A74">
        <w:trPr>
          <w:trHeight w:val="300"/>
        </w:trPr>
        <w:tc>
          <w:tcPr>
            <w:tcW w:w="2793" w:type="dxa"/>
            <w:vMerge/>
            <w:tcBorders>
              <w:top w:val="single" w:sz="8" w:space="0" w:color="auto"/>
              <w:left w:val="single" w:sz="8" w:space="0" w:color="auto"/>
              <w:bottom w:val="single" w:sz="8" w:space="0" w:color="auto"/>
              <w:right w:val="single" w:sz="8" w:space="0" w:color="auto"/>
            </w:tcBorders>
            <w:vAlign w:val="center"/>
            <w:hideMark/>
          </w:tcPr>
          <w:p w:rsidR="005B5241" w:rsidRPr="00DA4304" w:rsidRDefault="005B5241" w:rsidP="005B5241">
            <w:pPr>
              <w:spacing w:after="0" w:line="240" w:lineRule="auto"/>
              <w:ind w:firstLine="709"/>
              <w:jc w:val="center"/>
              <w:rPr>
                <w:rFonts w:ascii="Times New Roman" w:eastAsia="Times New Roman" w:hAnsi="Times New Roman" w:cs="Times New Roman"/>
                <w:sz w:val="16"/>
                <w:szCs w:val="16"/>
              </w:rPr>
            </w:pPr>
          </w:p>
        </w:tc>
        <w:tc>
          <w:tcPr>
            <w:tcW w:w="691" w:type="dxa"/>
            <w:vMerge/>
            <w:tcBorders>
              <w:top w:val="single" w:sz="8" w:space="0" w:color="auto"/>
              <w:left w:val="nil"/>
              <w:bottom w:val="single" w:sz="8" w:space="0" w:color="auto"/>
              <w:right w:val="single" w:sz="8" w:space="0" w:color="auto"/>
            </w:tcBorders>
            <w:vAlign w:val="center"/>
            <w:hideMark/>
          </w:tcPr>
          <w:p w:rsidR="005B5241" w:rsidRPr="00DA4304" w:rsidRDefault="005B5241" w:rsidP="005B5241">
            <w:pPr>
              <w:spacing w:after="0" w:line="240" w:lineRule="auto"/>
              <w:ind w:firstLine="709"/>
              <w:jc w:val="center"/>
              <w:rPr>
                <w:rFonts w:ascii="Times New Roman" w:eastAsia="Times New Roman" w:hAnsi="Times New Roman" w:cs="Times New Roman"/>
                <w:sz w:val="16"/>
                <w:szCs w:val="16"/>
              </w:rPr>
            </w:pPr>
          </w:p>
        </w:tc>
        <w:tc>
          <w:tcPr>
            <w:tcW w:w="777" w:type="dxa"/>
            <w:vMerge/>
            <w:tcBorders>
              <w:top w:val="single" w:sz="8" w:space="0" w:color="auto"/>
              <w:left w:val="nil"/>
              <w:bottom w:val="single" w:sz="8" w:space="0" w:color="auto"/>
              <w:right w:val="single" w:sz="8" w:space="0" w:color="auto"/>
            </w:tcBorders>
            <w:vAlign w:val="center"/>
            <w:hideMark/>
          </w:tcPr>
          <w:p w:rsidR="005B5241" w:rsidRPr="00DA4304" w:rsidRDefault="005B5241" w:rsidP="005B5241">
            <w:pPr>
              <w:spacing w:after="0" w:line="240" w:lineRule="auto"/>
              <w:ind w:firstLine="709"/>
              <w:jc w:val="center"/>
              <w:rPr>
                <w:rFonts w:ascii="Times New Roman" w:eastAsia="Times New Roman" w:hAnsi="Times New Roman" w:cs="Times New Roman"/>
                <w:sz w:val="16"/>
                <w:szCs w:val="16"/>
              </w:rPr>
            </w:pPr>
          </w:p>
        </w:tc>
        <w:tc>
          <w:tcPr>
            <w:tcW w:w="999" w:type="dxa"/>
            <w:vMerge/>
            <w:tcBorders>
              <w:top w:val="single" w:sz="8" w:space="0" w:color="auto"/>
              <w:left w:val="nil"/>
              <w:bottom w:val="single" w:sz="8" w:space="0" w:color="auto"/>
              <w:right w:val="single" w:sz="8" w:space="0" w:color="auto"/>
            </w:tcBorders>
            <w:vAlign w:val="center"/>
            <w:hideMark/>
          </w:tcPr>
          <w:p w:rsidR="005B5241" w:rsidRPr="00DA4304" w:rsidRDefault="005B5241" w:rsidP="005B5241">
            <w:pPr>
              <w:spacing w:after="0" w:line="240" w:lineRule="auto"/>
              <w:ind w:firstLine="709"/>
              <w:jc w:val="center"/>
              <w:rPr>
                <w:rFonts w:ascii="Times New Roman" w:eastAsia="Times New Roman" w:hAnsi="Times New Roman" w:cs="Times New Roman"/>
                <w:sz w:val="16"/>
                <w:szCs w:val="16"/>
              </w:rPr>
            </w:pPr>
          </w:p>
        </w:tc>
        <w:tc>
          <w:tcPr>
            <w:tcW w:w="1071" w:type="dxa"/>
            <w:vMerge/>
            <w:tcBorders>
              <w:top w:val="single" w:sz="8" w:space="0" w:color="auto"/>
              <w:left w:val="nil"/>
              <w:bottom w:val="single" w:sz="8" w:space="0" w:color="auto"/>
              <w:right w:val="single" w:sz="8" w:space="0" w:color="auto"/>
            </w:tcBorders>
            <w:vAlign w:val="center"/>
            <w:hideMark/>
          </w:tcPr>
          <w:p w:rsidR="005B5241" w:rsidRPr="00DA4304" w:rsidRDefault="005B5241" w:rsidP="005B5241">
            <w:pPr>
              <w:spacing w:after="0" w:line="240" w:lineRule="auto"/>
              <w:ind w:firstLine="709"/>
              <w:jc w:val="center"/>
              <w:rPr>
                <w:rFonts w:ascii="Times New Roman" w:eastAsia="Times New Roman" w:hAnsi="Times New Roman" w:cs="Times New Roman"/>
                <w:sz w:val="16"/>
                <w:szCs w:val="16"/>
              </w:rPr>
            </w:pPr>
          </w:p>
        </w:tc>
        <w:tc>
          <w:tcPr>
            <w:tcW w:w="858" w:type="dxa"/>
            <w:vMerge/>
            <w:tcBorders>
              <w:top w:val="single" w:sz="8" w:space="0" w:color="auto"/>
              <w:left w:val="nil"/>
              <w:bottom w:val="single" w:sz="8" w:space="0" w:color="auto"/>
              <w:right w:val="single" w:sz="8" w:space="0" w:color="auto"/>
            </w:tcBorders>
            <w:vAlign w:val="center"/>
            <w:hideMark/>
          </w:tcPr>
          <w:p w:rsidR="005B5241" w:rsidRPr="00DA4304" w:rsidRDefault="005B5241" w:rsidP="005B5241">
            <w:pPr>
              <w:spacing w:after="0" w:line="240" w:lineRule="auto"/>
              <w:ind w:firstLine="709"/>
              <w:jc w:val="center"/>
              <w:rPr>
                <w:rFonts w:ascii="Times New Roman" w:eastAsia="Times New Roman" w:hAnsi="Times New Roman" w:cs="Times New Roman"/>
                <w:sz w:val="16"/>
                <w:szCs w:val="16"/>
              </w:rPr>
            </w:pPr>
          </w:p>
        </w:tc>
        <w:tc>
          <w:tcPr>
            <w:tcW w:w="685" w:type="dxa"/>
            <w:vMerge/>
            <w:tcBorders>
              <w:top w:val="single" w:sz="8" w:space="0" w:color="auto"/>
              <w:left w:val="nil"/>
              <w:bottom w:val="single" w:sz="8" w:space="0" w:color="auto"/>
              <w:right w:val="single" w:sz="8" w:space="0" w:color="auto"/>
            </w:tcBorders>
            <w:vAlign w:val="center"/>
            <w:hideMark/>
          </w:tcPr>
          <w:p w:rsidR="005B5241" w:rsidRPr="00DA4304" w:rsidRDefault="005B5241" w:rsidP="005B5241">
            <w:pPr>
              <w:spacing w:after="0" w:line="240" w:lineRule="auto"/>
              <w:ind w:firstLine="709"/>
              <w:jc w:val="center"/>
              <w:rPr>
                <w:rFonts w:ascii="Times New Roman" w:eastAsia="Times New Roman" w:hAnsi="Times New Roman" w:cs="Times New Roman"/>
                <w:sz w:val="16"/>
                <w:szCs w:val="16"/>
              </w:rPr>
            </w:pPr>
          </w:p>
        </w:tc>
        <w:tc>
          <w:tcPr>
            <w:tcW w:w="743" w:type="dxa"/>
            <w:vMerge/>
            <w:tcBorders>
              <w:top w:val="single" w:sz="8" w:space="0" w:color="auto"/>
              <w:left w:val="nil"/>
              <w:bottom w:val="single" w:sz="8" w:space="0" w:color="auto"/>
              <w:right w:val="single" w:sz="8" w:space="0" w:color="auto"/>
            </w:tcBorders>
            <w:vAlign w:val="center"/>
            <w:hideMark/>
          </w:tcPr>
          <w:p w:rsidR="005B5241" w:rsidRPr="00DA4304" w:rsidRDefault="005B5241" w:rsidP="005B5241">
            <w:pPr>
              <w:spacing w:after="0" w:line="240" w:lineRule="auto"/>
              <w:ind w:firstLine="709"/>
              <w:jc w:val="center"/>
              <w:rPr>
                <w:rFonts w:ascii="Times New Roman" w:eastAsia="Times New Roman" w:hAnsi="Times New Roman" w:cs="Times New Roman"/>
                <w:sz w:val="16"/>
                <w:szCs w:val="16"/>
              </w:rPr>
            </w:pPr>
          </w:p>
        </w:tc>
        <w:tc>
          <w:tcPr>
            <w:tcW w:w="723" w:type="dxa"/>
            <w:vMerge/>
            <w:tcBorders>
              <w:top w:val="single" w:sz="8" w:space="0" w:color="auto"/>
              <w:left w:val="nil"/>
              <w:bottom w:val="single" w:sz="8" w:space="0" w:color="auto"/>
              <w:right w:val="single" w:sz="8" w:space="0" w:color="auto"/>
            </w:tcBorders>
            <w:vAlign w:val="center"/>
            <w:hideMark/>
          </w:tcPr>
          <w:p w:rsidR="005B5241" w:rsidRPr="00DA4304" w:rsidRDefault="005B5241" w:rsidP="005B5241">
            <w:pPr>
              <w:spacing w:after="0" w:line="240" w:lineRule="auto"/>
              <w:ind w:firstLine="709"/>
              <w:jc w:val="center"/>
              <w:rPr>
                <w:rFonts w:ascii="Times New Roman" w:eastAsia="Times New Roman" w:hAnsi="Times New Roman" w:cs="Times New Roman"/>
                <w:sz w:val="16"/>
                <w:szCs w:val="16"/>
              </w:rPr>
            </w:pPr>
          </w:p>
        </w:tc>
        <w:tc>
          <w:tcPr>
            <w:tcW w:w="30" w:type="dxa"/>
            <w:vAlign w:val="center"/>
            <w:hideMark/>
          </w:tcPr>
          <w:p w:rsidR="005B5241" w:rsidRPr="00DA4304" w:rsidRDefault="005B5241" w:rsidP="005B5241">
            <w:pPr>
              <w:spacing w:after="0" w:line="240" w:lineRule="auto"/>
              <w:ind w:firstLine="709"/>
              <w:jc w:val="center"/>
              <w:rPr>
                <w:rFonts w:ascii="Times New Roman" w:eastAsia="Times New Roman" w:hAnsi="Times New Roman" w:cs="Times New Roman"/>
                <w:sz w:val="16"/>
                <w:szCs w:val="16"/>
              </w:rPr>
            </w:pPr>
          </w:p>
        </w:tc>
      </w:tr>
      <w:tr w:rsidR="00472749" w:rsidRPr="00DA4304" w:rsidTr="004E4A74">
        <w:trPr>
          <w:trHeight w:val="300"/>
        </w:trPr>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2749" w:rsidRPr="00DA4304" w:rsidRDefault="00472749" w:rsidP="005B5241">
            <w:pPr>
              <w:spacing w:after="0" w:line="240" w:lineRule="auto"/>
              <w:ind w:right="-108"/>
              <w:jc w:val="both"/>
              <w:rPr>
                <w:rFonts w:ascii="Times New Roman" w:eastAsia="Times New Roman" w:hAnsi="Times New Roman" w:cs="Times New Roman"/>
                <w:sz w:val="16"/>
                <w:szCs w:val="16"/>
              </w:rPr>
            </w:pPr>
            <w:r w:rsidRPr="00DA4304">
              <w:rPr>
                <w:rFonts w:ascii="Times New Roman" w:eastAsia="Times New Roman" w:hAnsi="Times New Roman" w:cs="Times New Roman"/>
                <w:b/>
                <w:bCs/>
                <w:sz w:val="16"/>
                <w:szCs w:val="16"/>
              </w:rPr>
              <w:t>ОБЩЕГОСУДАРСТВЕННЫЕ ВОПРОСЫ</w:t>
            </w:r>
          </w:p>
        </w:tc>
        <w:tc>
          <w:tcPr>
            <w:tcW w:w="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b/>
                <w:bCs/>
                <w:sz w:val="16"/>
                <w:szCs w:val="16"/>
              </w:rPr>
              <w:t>01</w:t>
            </w:r>
          </w:p>
        </w:tc>
        <w:tc>
          <w:tcPr>
            <w:tcW w:w="7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b/>
                <w:bCs/>
                <w:sz w:val="16"/>
                <w:szCs w:val="16"/>
              </w:rPr>
              <w:t> </w:t>
            </w:r>
          </w:p>
        </w:tc>
        <w:tc>
          <w:tcPr>
            <w:tcW w:w="99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72749" w:rsidRPr="00DA4304" w:rsidRDefault="00472749" w:rsidP="003C0D59">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b/>
                <w:bCs/>
                <w:sz w:val="16"/>
                <w:szCs w:val="16"/>
              </w:rPr>
              <w:t>24795,2</w:t>
            </w:r>
          </w:p>
        </w:tc>
        <w:tc>
          <w:tcPr>
            <w:tcW w:w="107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Pr>
                <w:rFonts w:ascii="Times New Roman" w:eastAsia="Times New Roman" w:hAnsi="Times New Roman" w:cs="Times New Roman"/>
                <w:b/>
                <w:bCs/>
                <w:sz w:val="16"/>
                <w:szCs w:val="16"/>
              </w:rPr>
              <w:t>23774,4</w:t>
            </w:r>
          </w:p>
        </w:tc>
        <w:tc>
          <w:tcPr>
            <w:tcW w:w="85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Pr>
                <w:rFonts w:ascii="Times New Roman" w:eastAsia="Times New Roman" w:hAnsi="Times New Roman" w:cs="Times New Roman"/>
                <w:b/>
                <w:bCs/>
                <w:sz w:val="16"/>
                <w:szCs w:val="16"/>
              </w:rPr>
              <w:t>22981,9</w:t>
            </w:r>
          </w:p>
        </w:tc>
        <w:tc>
          <w:tcPr>
            <w:tcW w:w="685"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72749" w:rsidRPr="00472749" w:rsidRDefault="00472749">
            <w:pPr>
              <w:jc w:val="right"/>
              <w:rPr>
                <w:rFonts w:ascii="Times New Roman" w:hAnsi="Times New Roman" w:cs="Times New Roman"/>
                <w:b/>
                <w:bCs/>
                <w:color w:val="000000"/>
                <w:sz w:val="16"/>
                <w:szCs w:val="16"/>
              </w:rPr>
            </w:pPr>
            <w:r w:rsidRPr="00472749">
              <w:rPr>
                <w:rFonts w:ascii="Times New Roman" w:hAnsi="Times New Roman" w:cs="Times New Roman"/>
                <w:b/>
                <w:bCs/>
                <w:color w:val="000000"/>
                <w:sz w:val="16"/>
                <w:szCs w:val="16"/>
              </w:rPr>
              <w:t>96,7</w:t>
            </w:r>
          </w:p>
        </w:tc>
        <w:tc>
          <w:tcPr>
            <w:tcW w:w="74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72749" w:rsidRPr="00472749" w:rsidRDefault="00472749">
            <w:pPr>
              <w:jc w:val="right"/>
              <w:rPr>
                <w:rFonts w:ascii="Times New Roman" w:hAnsi="Times New Roman" w:cs="Times New Roman"/>
                <w:b/>
                <w:bCs/>
                <w:color w:val="000000"/>
                <w:sz w:val="16"/>
                <w:szCs w:val="16"/>
              </w:rPr>
            </w:pPr>
            <w:r w:rsidRPr="00472749">
              <w:rPr>
                <w:rFonts w:ascii="Times New Roman" w:hAnsi="Times New Roman" w:cs="Times New Roman"/>
                <w:b/>
                <w:bCs/>
                <w:color w:val="000000"/>
                <w:sz w:val="16"/>
                <w:szCs w:val="16"/>
              </w:rPr>
              <w:t>-1813,3</w:t>
            </w:r>
          </w:p>
        </w:tc>
        <w:tc>
          <w:tcPr>
            <w:tcW w:w="72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72749" w:rsidRPr="00472749" w:rsidRDefault="00472749">
            <w:pPr>
              <w:jc w:val="right"/>
              <w:rPr>
                <w:rFonts w:ascii="Times New Roman" w:hAnsi="Times New Roman" w:cs="Times New Roman"/>
                <w:b/>
                <w:bCs/>
                <w:color w:val="000000"/>
                <w:sz w:val="16"/>
                <w:szCs w:val="16"/>
              </w:rPr>
            </w:pPr>
            <w:r w:rsidRPr="00472749">
              <w:rPr>
                <w:rFonts w:ascii="Times New Roman" w:hAnsi="Times New Roman" w:cs="Times New Roman"/>
                <w:b/>
                <w:bCs/>
                <w:color w:val="000000"/>
                <w:sz w:val="16"/>
                <w:szCs w:val="16"/>
              </w:rPr>
              <w:t>92,7</w:t>
            </w:r>
          </w:p>
        </w:tc>
        <w:tc>
          <w:tcPr>
            <w:tcW w:w="30" w:type="dxa"/>
            <w:vAlign w:val="center"/>
            <w:hideMark/>
          </w:tcPr>
          <w:p w:rsidR="00472749" w:rsidRPr="00DA4304" w:rsidRDefault="00472749" w:rsidP="005B5241">
            <w:pPr>
              <w:spacing w:after="0" w:line="240" w:lineRule="auto"/>
              <w:ind w:firstLine="709"/>
              <w:jc w:val="center"/>
              <w:rPr>
                <w:rFonts w:ascii="Times New Roman" w:eastAsia="Times New Roman" w:hAnsi="Times New Roman" w:cs="Times New Roman"/>
                <w:sz w:val="16"/>
                <w:szCs w:val="16"/>
              </w:rPr>
            </w:pPr>
          </w:p>
        </w:tc>
      </w:tr>
      <w:tr w:rsidR="00472749" w:rsidRPr="00DA4304" w:rsidTr="003C0D59">
        <w:trPr>
          <w:trHeight w:val="578"/>
        </w:trPr>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749" w:rsidRPr="00DA4304" w:rsidRDefault="00472749" w:rsidP="005B5241">
            <w:pPr>
              <w:spacing w:after="0" w:line="240" w:lineRule="auto"/>
              <w:ind w:right="-108"/>
              <w:jc w:val="both"/>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Функционирование высшего должностного лица субъекта РФ и муниципального образования</w:t>
            </w:r>
          </w:p>
        </w:tc>
        <w:tc>
          <w:tcPr>
            <w:tcW w:w="691" w:type="dxa"/>
            <w:tcBorders>
              <w:top w:val="nil"/>
              <w:left w:val="nil"/>
              <w:bottom w:val="single" w:sz="8" w:space="0" w:color="auto"/>
              <w:right w:val="single" w:sz="8" w:space="0" w:color="auto"/>
            </w:tcBorders>
            <w:tcMar>
              <w:top w:w="0" w:type="dxa"/>
              <w:left w:w="108" w:type="dxa"/>
              <w:bottom w:w="0" w:type="dxa"/>
              <w:right w:w="108" w:type="dxa"/>
            </w:tcMa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01</w:t>
            </w:r>
          </w:p>
        </w:tc>
        <w:tc>
          <w:tcPr>
            <w:tcW w:w="777" w:type="dxa"/>
            <w:tcBorders>
              <w:top w:val="nil"/>
              <w:left w:val="nil"/>
              <w:bottom w:val="single" w:sz="8" w:space="0" w:color="auto"/>
              <w:right w:val="single" w:sz="8" w:space="0" w:color="auto"/>
            </w:tcBorders>
            <w:noWrap/>
            <w:tcMar>
              <w:top w:w="0" w:type="dxa"/>
              <w:left w:w="108" w:type="dxa"/>
              <w:bottom w:w="0" w:type="dxa"/>
              <w:right w:w="108" w:type="dxa"/>
            </w:tcMa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02</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472749" w:rsidRPr="00DA4304" w:rsidRDefault="00472749" w:rsidP="003C0D59">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0,0</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0,0</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0,0</w:t>
            </w:r>
          </w:p>
        </w:tc>
        <w:tc>
          <w:tcPr>
            <w:tcW w:w="685"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72749" w:rsidRPr="00472749" w:rsidRDefault="00472749">
            <w:pPr>
              <w:jc w:val="center"/>
              <w:rPr>
                <w:rFonts w:ascii="Times New Roman" w:hAnsi="Times New Roman" w:cs="Times New Roman"/>
                <w:color w:val="000000"/>
                <w:sz w:val="16"/>
                <w:szCs w:val="16"/>
              </w:rPr>
            </w:pPr>
            <w:r w:rsidRPr="00472749">
              <w:rPr>
                <w:rFonts w:ascii="Times New Roman" w:hAnsi="Times New Roman" w:cs="Times New Roman"/>
                <w:color w:val="000000"/>
                <w:sz w:val="16"/>
                <w:szCs w:val="16"/>
              </w:rPr>
              <w:t>0,0</w:t>
            </w:r>
          </w:p>
        </w:tc>
        <w:tc>
          <w:tcPr>
            <w:tcW w:w="74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72749" w:rsidRPr="00472749" w:rsidRDefault="00472749">
            <w:pPr>
              <w:jc w:val="right"/>
              <w:rPr>
                <w:rFonts w:ascii="Times New Roman" w:hAnsi="Times New Roman" w:cs="Times New Roman"/>
                <w:color w:val="000000"/>
                <w:sz w:val="16"/>
                <w:szCs w:val="16"/>
              </w:rPr>
            </w:pPr>
            <w:r w:rsidRPr="00472749">
              <w:rPr>
                <w:rFonts w:ascii="Times New Roman" w:hAnsi="Times New Roman" w:cs="Times New Roman"/>
                <w:color w:val="000000"/>
                <w:sz w:val="16"/>
                <w:szCs w:val="16"/>
              </w:rPr>
              <w:t>0,0</w:t>
            </w:r>
          </w:p>
        </w:tc>
        <w:tc>
          <w:tcPr>
            <w:tcW w:w="72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72749" w:rsidRPr="00472749" w:rsidRDefault="00472749">
            <w:pPr>
              <w:jc w:val="center"/>
              <w:rPr>
                <w:rFonts w:ascii="Times New Roman" w:hAnsi="Times New Roman" w:cs="Times New Roman"/>
                <w:color w:val="000000"/>
                <w:sz w:val="16"/>
                <w:szCs w:val="16"/>
              </w:rPr>
            </w:pPr>
            <w:r w:rsidRPr="00472749">
              <w:rPr>
                <w:rFonts w:ascii="Times New Roman" w:hAnsi="Times New Roman" w:cs="Times New Roman"/>
                <w:color w:val="000000"/>
                <w:sz w:val="16"/>
                <w:szCs w:val="16"/>
              </w:rPr>
              <w:t>0,0</w:t>
            </w:r>
          </w:p>
        </w:tc>
        <w:tc>
          <w:tcPr>
            <w:tcW w:w="30" w:type="dxa"/>
            <w:vAlign w:val="center"/>
            <w:hideMark/>
          </w:tcPr>
          <w:p w:rsidR="00472749" w:rsidRPr="00DA4304" w:rsidRDefault="00472749" w:rsidP="005B5241">
            <w:pPr>
              <w:spacing w:after="0" w:line="240" w:lineRule="auto"/>
              <w:ind w:firstLine="709"/>
              <w:jc w:val="center"/>
              <w:rPr>
                <w:rFonts w:ascii="Times New Roman" w:eastAsia="Times New Roman" w:hAnsi="Times New Roman" w:cs="Times New Roman"/>
                <w:sz w:val="16"/>
                <w:szCs w:val="16"/>
              </w:rPr>
            </w:pPr>
          </w:p>
        </w:tc>
      </w:tr>
      <w:tr w:rsidR="00472749" w:rsidRPr="00DA4304" w:rsidTr="003C0D59">
        <w:trPr>
          <w:trHeight w:val="765"/>
        </w:trPr>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749" w:rsidRPr="00DA4304" w:rsidRDefault="00472749" w:rsidP="00CF208D">
            <w:pPr>
              <w:spacing w:after="0" w:line="240" w:lineRule="auto"/>
              <w:ind w:right="-108"/>
              <w:jc w:val="both"/>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1" w:type="dxa"/>
            <w:tcBorders>
              <w:top w:val="nil"/>
              <w:left w:val="nil"/>
              <w:bottom w:val="single" w:sz="8" w:space="0" w:color="auto"/>
              <w:right w:val="single" w:sz="8" w:space="0" w:color="auto"/>
            </w:tcBorders>
            <w:tcMar>
              <w:top w:w="0" w:type="dxa"/>
              <w:left w:w="108" w:type="dxa"/>
              <w:bottom w:w="0" w:type="dxa"/>
              <w:right w:w="108" w:type="dxa"/>
            </w:tcMa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01</w:t>
            </w:r>
          </w:p>
        </w:tc>
        <w:tc>
          <w:tcPr>
            <w:tcW w:w="777" w:type="dxa"/>
            <w:tcBorders>
              <w:top w:val="nil"/>
              <w:left w:val="nil"/>
              <w:bottom w:val="single" w:sz="8" w:space="0" w:color="auto"/>
              <w:right w:val="single" w:sz="8" w:space="0" w:color="auto"/>
            </w:tcBorders>
            <w:noWrap/>
            <w:tcMar>
              <w:top w:w="0" w:type="dxa"/>
              <w:left w:w="108" w:type="dxa"/>
              <w:bottom w:w="0" w:type="dxa"/>
              <w:right w:w="108" w:type="dxa"/>
            </w:tcMa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03</w:t>
            </w:r>
          </w:p>
        </w:tc>
        <w:tc>
          <w:tcPr>
            <w:tcW w:w="999" w:type="dxa"/>
            <w:tcBorders>
              <w:top w:val="nil"/>
              <w:left w:val="nil"/>
              <w:bottom w:val="single" w:sz="8" w:space="0" w:color="auto"/>
              <w:right w:val="single" w:sz="8" w:space="0" w:color="auto"/>
            </w:tcBorders>
            <w:noWrap/>
            <w:tcMar>
              <w:top w:w="0" w:type="dxa"/>
              <w:left w:w="108" w:type="dxa"/>
              <w:bottom w:w="0" w:type="dxa"/>
              <w:right w:w="108" w:type="dxa"/>
            </w:tcMar>
            <w:hideMark/>
          </w:tcPr>
          <w:p w:rsidR="00472749" w:rsidRPr="00DA4304" w:rsidRDefault="00472749" w:rsidP="003C0D59">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0,0</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0,0</w:t>
            </w:r>
          </w:p>
        </w:tc>
        <w:tc>
          <w:tcPr>
            <w:tcW w:w="858" w:type="dxa"/>
            <w:tcBorders>
              <w:top w:val="nil"/>
              <w:left w:val="nil"/>
              <w:bottom w:val="single" w:sz="8" w:space="0" w:color="auto"/>
              <w:right w:val="single" w:sz="8" w:space="0" w:color="auto"/>
            </w:tcBorders>
            <w:noWrap/>
            <w:tcMar>
              <w:top w:w="0" w:type="dxa"/>
              <w:left w:w="108" w:type="dxa"/>
              <w:bottom w:w="0" w:type="dxa"/>
              <w:right w:w="108" w:type="dxa"/>
            </w:tcMa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0,0</w:t>
            </w:r>
          </w:p>
        </w:tc>
        <w:tc>
          <w:tcPr>
            <w:tcW w:w="685"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72749" w:rsidRPr="00472749" w:rsidRDefault="00472749" w:rsidP="003C0D59">
            <w:pPr>
              <w:jc w:val="center"/>
              <w:rPr>
                <w:rFonts w:ascii="Times New Roman" w:hAnsi="Times New Roman" w:cs="Times New Roman"/>
                <w:color w:val="000000"/>
                <w:sz w:val="16"/>
                <w:szCs w:val="16"/>
              </w:rPr>
            </w:pPr>
            <w:r w:rsidRPr="00472749">
              <w:rPr>
                <w:rFonts w:ascii="Times New Roman" w:hAnsi="Times New Roman" w:cs="Times New Roman"/>
                <w:color w:val="000000"/>
                <w:sz w:val="16"/>
                <w:szCs w:val="16"/>
              </w:rPr>
              <w:t>0,0</w:t>
            </w:r>
          </w:p>
        </w:tc>
        <w:tc>
          <w:tcPr>
            <w:tcW w:w="74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72749" w:rsidRPr="00472749" w:rsidRDefault="00472749" w:rsidP="003C0D59">
            <w:pPr>
              <w:jc w:val="right"/>
              <w:rPr>
                <w:rFonts w:ascii="Times New Roman" w:hAnsi="Times New Roman" w:cs="Times New Roman"/>
                <w:color w:val="000000"/>
                <w:sz w:val="16"/>
                <w:szCs w:val="16"/>
              </w:rPr>
            </w:pPr>
            <w:r w:rsidRPr="00472749">
              <w:rPr>
                <w:rFonts w:ascii="Times New Roman" w:hAnsi="Times New Roman" w:cs="Times New Roman"/>
                <w:color w:val="000000"/>
                <w:sz w:val="16"/>
                <w:szCs w:val="16"/>
              </w:rPr>
              <w:t>0,0</w:t>
            </w:r>
          </w:p>
        </w:tc>
        <w:tc>
          <w:tcPr>
            <w:tcW w:w="72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72749" w:rsidRPr="00472749" w:rsidRDefault="00472749" w:rsidP="003C0D59">
            <w:pPr>
              <w:jc w:val="center"/>
              <w:rPr>
                <w:rFonts w:ascii="Times New Roman" w:hAnsi="Times New Roman" w:cs="Times New Roman"/>
                <w:color w:val="000000"/>
                <w:sz w:val="16"/>
                <w:szCs w:val="16"/>
              </w:rPr>
            </w:pPr>
            <w:r w:rsidRPr="00472749">
              <w:rPr>
                <w:rFonts w:ascii="Times New Roman" w:hAnsi="Times New Roman" w:cs="Times New Roman"/>
                <w:color w:val="000000"/>
                <w:sz w:val="16"/>
                <w:szCs w:val="16"/>
              </w:rPr>
              <w:t>0,0</w:t>
            </w:r>
          </w:p>
        </w:tc>
        <w:tc>
          <w:tcPr>
            <w:tcW w:w="30" w:type="dxa"/>
            <w:vAlign w:val="center"/>
            <w:hideMark/>
          </w:tcPr>
          <w:p w:rsidR="00472749" w:rsidRPr="00DA4304" w:rsidRDefault="00472749" w:rsidP="005B5241">
            <w:pPr>
              <w:spacing w:after="0" w:line="240" w:lineRule="auto"/>
              <w:ind w:firstLine="709"/>
              <w:jc w:val="center"/>
              <w:rPr>
                <w:rFonts w:ascii="Times New Roman" w:eastAsia="Times New Roman" w:hAnsi="Times New Roman" w:cs="Times New Roman"/>
                <w:sz w:val="16"/>
                <w:szCs w:val="16"/>
              </w:rPr>
            </w:pPr>
          </w:p>
        </w:tc>
      </w:tr>
      <w:tr w:rsidR="00472749" w:rsidRPr="00DA4304" w:rsidTr="004E4A74">
        <w:trPr>
          <w:trHeight w:val="644"/>
        </w:trPr>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2749" w:rsidRPr="00DA4304" w:rsidRDefault="00472749" w:rsidP="004A7F61">
            <w:pPr>
              <w:spacing w:after="0" w:line="240" w:lineRule="auto"/>
              <w:ind w:right="-108"/>
              <w:jc w:val="both"/>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01</w:t>
            </w:r>
          </w:p>
        </w:tc>
        <w:tc>
          <w:tcPr>
            <w:tcW w:w="7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04</w:t>
            </w:r>
          </w:p>
        </w:tc>
        <w:tc>
          <w:tcPr>
            <w:tcW w:w="9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2749" w:rsidRPr="00DA4304" w:rsidRDefault="00472749" w:rsidP="003C0D59">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sz w:val="16"/>
                <w:szCs w:val="16"/>
              </w:rPr>
              <w:t>18108,9</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Pr>
                <w:rFonts w:ascii="Times New Roman" w:eastAsia="Times New Roman" w:hAnsi="Times New Roman" w:cs="Times New Roman"/>
                <w:sz w:val="16"/>
                <w:szCs w:val="16"/>
              </w:rPr>
              <w:t>18736,8</w:t>
            </w:r>
          </w:p>
        </w:tc>
        <w:tc>
          <w:tcPr>
            <w:tcW w:w="8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Pr>
                <w:rFonts w:ascii="Times New Roman" w:eastAsia="Times New Roman" w:hAnsi="Times New Roman" w:cs="Times New Roman"/>
                <w:sz w:val="16"/>
                <w:szCs w:val="16"/>
              </w:rPr>
              <w:t>17944,4</w:t>
            </w:r>
          </w:p>
        </w:tc>
        <w:tc>
          <w:tcPr>
            <w:tcW w:w="685"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72749" w:rsidRPr="00472749" w:rsidRDefault="00472749">
            <w:pPr>
              <w:jc w:val="right"/>
              <w:rPr>
                <w:rFonts w:ascii="Times New Roman" w:hAnsi="Times New Roman" w:cs="Times New Roman"/>
                <w:color w:val="000000"/>
                <w:sz w:val="16"/>
                <w:szCs w:val="16"/>
              </w:rPr>
            </w:pPr>
            <w:r w:rsidRPr="00472749">
              <w:rPr>
                <w:rFonts w:ascii="Times New Roman" w:hAnsi="Times New Roman" w:cs="Times New Roman"/>
                <w:color w:val="000000"/>
                <w:sz w:val="16"/>
                <w:szCs w:val="16"/>
              </w:rPr>
              <w:t>95,8</w:t>
            </w:r>
          </w:p>
        </w:tc>
        <w:tc>
          <w:tcPr>
            <w:tcW w:w="74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72749" w:rsidRPr="00472749" w:rsidRDefault="00472749">
            <w:pPr>
              <w:jc w:val="right"/>
              <w:rPr>
                <w:rFonts w:ascii="Times New Roman" w:hAnsi="Times New Roman" w:cs="Times New Roman"/>
                <w:color w:val="000000"/>
                <w:sz w:val="16"/>
                <w:szCs w:val="16"/>
              </w:rPr>
            </w:pPr>
            <w:r w:rsidRPr="00472749">
              <w:rPr>
                <w:rFonts w:ascii="Times New Roman" w:hAnsi="Times New Roman" w:cs="Times New Roman"/>
                <w:color w:val="000000"/>
                <w:sz w:val="16"/>
                <w:szCs w:val="16"/>
              </w:rPr>
              <w:t>-164,5</w:t>
            </w:r>
          </w:p>
        </w:tc>
        <w:tc>
          <w:tcPr>
            <w:tcW w:w="72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72749" w:rsidRPr="00472749" w:rsidRDefault="00472749">
            <w:pPr>
              <w:jc w:val="right"/>
              <w:rPr>
                <w:rFonts w:ascii="Times New Roman" w:hAnsi="Times New Roman" w:cs="Times New Roman"/>
                <w:color w:val="000000"/>
                <w:sz w:val="16"/>
                <w:szCs w:val="16"/>
              </w:rPr>
            </w:pPr>
            <w:r w:rsidRPr="00472749">
              <w:rPr>
                <w:rFonts w:ascii="Times New Roman" w:hAnsi="Times New Roman" w:cs="Times New Roman"/>
                <w:color w:val="000000"/>
                <w:sz w:val="16"/>
                <w:szCs w:val="16"/>
              </w:rPr>
              <w:t>99,1</w:t>
            </w:r>
          </w:p>
        </w:tc>
        <w:tc>
          <w:tcPr>
            <w:tcW w:w="30" w:type="dxa"/>
            <w:vAlign w:val="center"/>
            <w:hideMark/>
          </w:tcPr>
          <w:p w:rsidR="00472749" w:rsidRPr="00DA4304" w:rsidRDefault="00472749" w:rsidP="005B5241">
            <w:pPr>
              <w:spacing w:after="0" w:line="240" w:lineRule="auto"/>
              <w:ind w:firstLine="709"/>
              <w:jc w:val="center"/>
              <w:rPr>
                <w:rFonts w:ascii="Times New Roman" w:eastAsia="Times New Roman" w:hAnsi="Times New Roman" w:cs="Times New Roman"/>
                <w:sz w:val="16"/>
                <w:szCs w:val="16"/>
              </w:rPr>
            </w:pPr>
          </w:p>
        </w:tc>
      </w:tr>
      <w:tr w:rsidR="00472749" w:rsidRPr="00DA4304" w:rsidTr="004E4A74">
        <w:trPr>
          <w:trHeight w:val="133"/>
        </w:trPr>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2749" w:rsidRPr="00DA4304" w:rsidRDefault="00472749" w:rsidP="005B5241">
            <w:pPr>
              <w:spacing w:after="0" w:line="133" w:lineRule="atLeast"/>
              <w:ind w:right="-108"/>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Судебная система</w:t>
            </w:r>
          </w:p>
        </w:tc>
        <w:tc>
          <w:tcPr>
            <w:tcW w:w="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749" w:rsidRPr="00DA4304" w:rsidRDefault="00472749" w:rsidP="005B5241">
            <w:pPr>
              <w:spacing w:after="0" w:line="133" w:lineRule="atLeast"/>
              <w:ind w:right="-108"/>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01</w:t>
            </w:r>
          </w:p>
        </w:tc>
        <w:tc>
          <w:tcPr>
            <w:tcW w:w="7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2749" w:rsidRPr="00DA4304" w:rsidRDefault="00472749" w:rsidP="005B5241">
            <w:pPr>
              <w:spacing w:after="0" w:line="133" w:lineRule="atLeast"/>
              <w:ind w:right="-108"/>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05</w:t>
            </w:r>
          </w:p>
        </w:tc>
        <w:tc>
          <w:tcPr>
            <w:tcW w:w="99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2749" w:rsidRPr="00DA4304" w:rsidRDefault="00472749" w:rsidP="003C0D59">
            <w:pPr>
              <w:spacing w:after="0" w:line="133" w:lineRule="atLeast"/>
              <w:ind w:right="-108"/>
              <w:rPr>
                <w:rFonts w:ascii="Times New Roman" w:eastAsia="Times New Roman" w:hAnsi="Times New Roman" w:cs="Times New Roman"/>
                <w:sz w:val="16"/>
                <w:szCs w:val="16"/>
              </w:rPr>
            </w:pPr>
            <w:r w:rsidRPr="00DA4304">
              <w:rPr>
                <w:rFonts w:ascii="Times New Roman" w:eastAsia="Times New Roman" w:hAnsi="Times New Roman" w:cs="Times New Roman"/>
                <w:sz w:val="16"/>
                <w:szCs w:val="16"/>
              </w:rPr>
              <w:t>0</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2749" w:rsidRPr="00DA4304" w:rsidRDefault="00472749" w:rsidP="005B5241">
            <w:pPr>
              <w:spacing w:after="0" w:line="133" w:lineRule="atLeast"/>
              <w:ind w:right="-108"/>
              <w:rPr>
                <w:rFonts w:ascii="Times New Roman" w:eastAsia="Times New Roman" w:hAnsi="Times New Roman" w:cs="Times New Roman"/>
                <w:sz w:val="16"/>
                <w:szCs w:val="16"/>
              </w:rPr>
            </w:pPr>
            <w:r>
              <w:rPr>
                <w:rFonts w:ascii="Times New Roman" w:eastAsia="Times New Roman" w:hAnsi="Times New Roman" w:cs="Times New Roman"/>
                <w:sz w:val="16"/>
                <w:szCs w:val="16"/>
              </w:rPr>
              <w:t>58,7</w:t>
            </w:r>
          </w:p>
        </w:tc>
        <w:tc>
          <w:tcPr>
            <w:tcW w:w="8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2749" w:rsidRPr="00DA4304" w:rsidRDefault="00472749" w:rsidP="005B5241">
            <w:pPr>
              <w:spacing w:after="0" w:line="133" w:lineRule="atLeast"/>
              <w:ind w:right="-108"/>
              <w:rPr>
                <w:rFonts w:ascii="Times New Roman" w:eastAsia="Times New Roman" w:hAnsi="Times New Roman" w:cs="Times New Roman"/>
                <w:sz w:val="16"/>
                <w:szCs w:val="16"/>
              </w:rPr>
            </w:pPr>
            <w:r>
              <w:rPr>
                <w:rFonts w:ascii="Times New Roman" w:eastAsia="Times New Roman" w:hAnsi="Times New Roman" w:cs="Times New Roman"/>
                <w:sz w:val="16"/>
                <w:szCs w:val="16"/>
              </w:rPr>
              <w:t>58,7</w:t>
            </w:r>
          </w:p>
        </w:tc>
        <w:tc>
          <w:tcPr>
            <w:tcW w:w="685"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72749" w:rsidRPr="00472749" w:rsidRDefault="00472749">
            <w:pPr>
              <w:jc w:val="right"/>
              <w:rPr>
                <w:rFonts w:ascii="Times New Roman" w:hAnsi="Times New Roman" w:cs="Times New Roman"/>
                <w:color w:val="000000"/>
                <w:sz w:val="16"/>
                <w:szCs w:val="16"/>
              </w:rPr>
            </w:pPr>
            <w:r w:rsidRPr="00472749">
              <w:rPr>
                <w:rFonts w:ascii="Times New Roman" w:hAnsi="Times New Roman" w:cs="Times New Roman"/>
                <w:color w:val="000000"/>
                <w:sz w:val="16"/>
                <w:szCs w:val="16"/>
              </w:rPr>
              <w:t>100,0</w:t>
            </w:r>
          </w:p>
        </w:tc>
        <w:tc>
          <w:tcPr>
            <w:tcW w:w="74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72749" w:rsidRPr="00472749" w:rsidRDefault="00472749">
            <w:pPr>
              <w:jc w:val="right"/>
              <w:rPr>
                <w:rFonts w:ascii="Times New Roman" w:hAnsi="Times New Roman" w:cs="Times New Roman"/>
                <w:color w:val="000000"/>
                <w:sz w:val="16"/>
                <w:szCs w:val="16"/>
              </w:rPr>
            </w:pPr>
            <w:r w:rsidRPr="00472749">
              <w:rPr>
                <w:rFonts w:ascii="Times New Roman" w:hAnsi="Times New Roman" w:cs="Times New Roman"/>
                <w:color w:val="000000"/>
                <w:sz w:val="16"/>
                <w:szCs w:val="16"/>
              </w:rPr>
              <w:t>58,7</w:t>
            </w:r>
          </w:p>
        </w:tc>
        <w:tc>
          <w:tcPr>
            <w:tcW w:w="72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72749" w:rsidRPr="00472749" w:rsidRDefault="00472749">
            <w:pPr>
              <w:jc w:val="center"/>
              <w:rPr>
                <w:rFonts w:ascii="Times New Roman" w:hAnsi="Times New Roman" w:cs="Times New Roman"/>
                <w:color w:val="000000"/>
                <w:sz w:val="16"/>
                <w:szCs w:val="16"/>
              </w:rPr>
            </w:pPr>
            <w:r w:rsidRPr="00472749">
              <w:rPr>
                <w:rFonts w:ascii="Times New Roman" w:hAnsi="Times New Roman" w:cs="Times New Roman"/>
                <w:color w:val="000000"/>
                <w:sz w:val="16"/>
                <w:szCs w:val="16"/>
              </w:rPr>
              <w:t>0,0</w:t>
            </w:r>
          </w:p>
        </w:tc>
        <w:tc>
          <w:tcPr>
            <w:tcW w:w="30" w:type="dxa"/>
            <w:vAlign w:val="center"/>
            <w:hideMark/>
          </w:tcPr>
          <w:p w:rsidR="00472749" w:rsidRPr="00DA4304" w:rsidRDefault="00472749" w:rsidP="005B5241">
            <w:pPr>
              <w:spacing w:after="0" w:line="240" w:lineRule="auto"/>
              <w:ind w:firstLine="709"/>
              <w:jc w:val="center"/>
              <w:rPr>
                <w:rFonts w:ascii="Times New Roman" w:eastAsia="Times New Roman" w:hAnsi="Times New Roman" w:cs="Times New Roman"/>
                <w:sz w:val="16"/>
                <w:szCs w:val="16"/>
              </w:rPr>
            </w:pPr>
          </w:p>
        </w:tc>
      </w:tr>
      <w:tr w:rsidR="00472749" w:rsidRPr="00DA4304" w:rsidTr="003C0D59">
        <w:trPr>
          <w:trHeight w:val="765"/>
        </w:trPr>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749" w:rsidRPr="00DA4304" w:rsidRDefault="00472749" w:rsidP="005B5241">
            <w:pPr>
              <w:spacing w:after="0" w:line="240" w:lineRule="auto"/>
              <w:ind w:right="-108"/>
              <w:jc w:val="both"/>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91" w:type="dxa"/>
            <w:tcBorders>
              <w:top w:val="nil"/>
              <w:left w:val="nil"/>
              <w:bottom w:val="single" w:sz="8" w:space="0" w:color="auto"/>
              <w:right w:val="single" w:sz="8" w:space="0" w:color="auto"/>
            </w:tcBorders>
            <w:tcMar>
              <w:top w:w="0" w:type="dxa"/>
              <w:left w:w="108" w:type="dxa"/>
              <w:bottom w:w="0" w:type="dxa"/>
              <w:right w:w="108" w:type="dxa"/>
            </w:tcMa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01</w:t>
            </w:r>
          </w:p>
        </w:tc>
        <w:tc>
          <w:tcPr>
            <w:tcW w:w="777" w:type="dxa"/>
            <w:tcBorders>
              <w:top w:val="nil"/>
              <w:left w:val="nil"/>
              <w:bottom w:val="single" w:sz="8" w:space="0" w:color="auto"/>
              <w:right w:val="single" w:sz="8" w:space="0" w:color="auto"/>
            </w:tcBorders>
            <w:noWrap/>
            <w:tcMar>
              <w:top w:w="0" w:type="dxa"/>
              <w:left w:w="108" w:type="dxa"/>
              <w:bottom w:w="0" w:type="dxa"/>
              <w:right w:w="108" w:type="dxa"/>
            </w:tcMa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06</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472749" w:rsidRPr="00DA4304" w:rsidRDefault="00472749" w:rsidP="003C0D59">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0,0</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0,0</w:t>
            </w:r>
          </w:p>
        </w:tc>
        <w:tc>
          <w:tcPr>
            <w:tcW w:w="858" w:type="dxa"/>
            <w:tcBorders>
              <w:top w:val="nil"/>
              <w:left w:val="nil"/>
              <w:bottom w:val="single" w:sz="8" w:space="0" w:color="auto"/>
              <w:right w:val="single" w:sz="8" w:space="0" w:color="auto"/>
            </w:tcBorders>
            <w:tcMar>
              <w:top w:w="0" w:type="dxa"/>
              <w:left w:w="108" w:type="dxa"/>
              <w:bottom w:w="0" w:type="dxa"/>
              <w:right w:w="108" w:type="dxa"/>
            </w:tcMa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0,0</w:t>
            </w:r>
          </w:p>
        </w:tc>
        <w:tc>
          <w:tcPr>
            <w:tcW w:w="685"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72749" w:rsidRPr="00472749" w:rsidRDefault="00472749" w:rsidP="003C0D59">
            <w:pPr>
              <w:jc w:val="center"/>
              <w:rPr>
                <w:rFonts w:ascii="Times New Roman" w:hAnsi="Times New Roman" w:cs="Times New Roman"/>
                <w:color w:val="000000"/>
                <w:sz w:val="16"/>
                <w:szCs w:val="16"/>
              </w:rPr>
            </w:pPr>
            <w:r w:rsidRPr="00472749">
              <w:rPr>
                <w:rFonts w:ascii="Times New Roman" w:hAnsi="Times New Roman" w:cs="Times New Roman"/>
                <w:color w:val="000000"/>
                <w:sz w:val="16"/>
                <w:szCs w:val="16"/>
              </w:rPr>
              <w:t>0,0</w:t>
            </w:r>
          </w:p>
        </w:tc>
        <w:tc>
          <w:tcPr>
            <w:tcW w:w="74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72749" w:rsidRPr="00472749" w:rsidRDefault="00472749" w:rsidP="003C0D59">
            <w:pPr>
              <w:jc w:val="right"/>
              <w:rPr>
                <w:rFonts w:ascii="Times New Roman" w:hAnsi="Times New Roman" w:cs="Times New Roman"/>
                <w:color w:val="000000"/>
                <w:sz w:val="16"/>
                <w:szCs w:val="16"/>
              </w:rPr>
            </w:pPr>
            <w:r w:rsidRPr="00472749">
              <w:rPr>
                <w:rFonts w:ascii="Times New Roman" w:hAnsi="Times New Roman" w:cs="Times New Roman"/>
                <w:color w:val="000000"/>
                <w:sz w:val="16"/>
                <w:szCs w:val="16"/>
              </w:rPr>
              <w:t>0,0</w:t>
            </w:r>
          </w:p>
        </w:tc>
        <w:tc>
          <w:tcPr>
            <w:tcW w:w="72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72749" w:rsidRPr="00472749" w:rsidRDefault="00472749" w:rsidP="003C0D59">
            <w:pPr>
              <w:jc w:val="center"/>
              <w:rPr>
                <w:rFonts w:ascii="Times New Roman" w:hAnsi="Times New Roman" w:cs="Times New Roman"/>
                <w:color w:val="000000"/>
                <w:sz w:val="16"/>
                <w:szCs w:val="16"/>
              </w:rPr>
            </w:pPr>
            <w:r w:rsidRPr="00472749">
              <w:rPr>
                <w:rFonts w:ascii="Times New Roman" w:hAnsi="Times New Roman" w:cs="Times New Roman"/>
                <w:color w:val="000000"/>
                <w:sz w:val="16"/>
                <w:szCs w:val="16"/>
              </w:rPr>
              <w:t>0,0</w:t>
            </w:r>
          </w:p>
        </w:tc>
        <w:tc>
          <w:tcPr>
            <w:tcW w:w="30" w:type="dxa"/>
            <w:vAlign w:val="center"/>
            <w:hideMark/>
          </w:tcPr>
          <w:p w:rsidR="00472749" w:rsidRPr="00DA4304" w:rsidRDefault="00472749" w:rsidP="005B5241">
            <w:pPr>
              <w:spacing w:after="0" w:line="240" w:lineRule="auto"/>
              <w:ind w:firstLine="709"/>
              <w:jc w:val="center"/>
              <w:rPr>
                <w:rFonts w:ascii="Times New Roman" w:eastAsia="Times New Roman" w:hAnsi="Times New Roman" w:cs="Times New Roman"/>
                <w:sz w:val="16"/>
                <w:szCs w:val="16"/>
              </w:rPr>
            </w:pPr>
          </w:p>
        </w:tc>
      </w:tr>
      <w:tr w:rsidR="00472749" w:rsidRPr="00DA4304" w:rsidTr="004E4A74">
        <w:trPr>
          <w:trHeight w:val="300"/>
        </w:trPr>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sz w:val="16"/>
                <w:szCs w:val="16"/>
              </w:rPr>
              <w:t>Обеспечение проведения выборов и референдумов</w:t>
            </w:r>
          </w:p>
        </w:tc>
        <w:tc>
          <w:tcPr>
            <w:tcW w:w="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01</w:t>
            </w:r>
          </w:p>
        </w:tc>
        <w:tc>
          <w:tcPr>
            <w:tcW w:w="7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07</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749" w:rsidRPr="00DA4304" w:rsidRDefault="00472749" w:rsidP="003C0D59">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sz w:val="16"/>
                <w:szCs w:val="16"/>
              </w:rPr>
              <w:t>0</w:t>
            </w:r>
          </w:p>
        </w:tc>
        <w:tc>
          <w:tcPr>
            <w:tcW w:w="1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sz w:val="16"/>
                <w:szCs w:val="16"/>
              </w:rPr>
              <w:t>0</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sz w:val="16"/>
                <w:szCs w:val="16"/>
              </w:rPr>
              <w:t>0</w:t>
            </w:r>
          </w:p>
        </w:tc>
        <w:tc>
          <w:tcPr>
            <w:tcW w:w="685"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72749" w:rsidRPr="00472749" w:rsidRDefault="00472749" w:rsidP="003C0D59">
            <w:pPr>
              <w:jc w:val="center"/>
              <w:rPr>
                <w:rFonts w:ascii="Times New Roman" w:hAnsi="Times New Roman" w:cs="Times New Roman"/>
                <w:color w:val="000000"/>
                <w:sz w:val="16"/>
                <w:szCs w:val="16"/>
              </w:rPr>
            </w:pPr>
            <w:r w:rsidRPr="00472749">
              <w:rPr>
                <w:rFonts w:ascii="Times New Roman" w:hAnsi="Times New Roman" w:cs="Times New Roman"/>
                <w:color w:val="000000"/>
                <w:sz w:val="16"/>
                <w:szCs w:val="16"/>
              </w:rPr>
              <w:t>0,0</w:t>
            </w:r>
          </w:p>
        </w:tc>
        <w:tc>
          <w:tcPr>
            <w:tcW w:w="74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72749" w:rsidRPr="00472749" w:rsidRDefault="00472749" w:rsidP="003C0D59">
            <w:pPr>
              <w:jc w:val="right"/>
              <w:rPr>
                <w:rFonts w:ascii="Times New Roman" w:hAnsi="Times New Roman" w:cs="Times New Roman"/>
                <w:color w:val="000000"/>
                <w:sz w:val="16"/>
                <w:szCs w:val="16"/>
              </w:rPr>
            </w:pPr>
            <w:r w:rsidRPr="00472749">
              <w:rPr>
                <w:rFonts w:ascii="Times New Roman" w:hAnsi="Times New Roman" w:cs="Times New Roman"/>
                <w:color w:val="000000"/>
                <w:sz w:val="16"/>
                <w:szCs w:val="16"/>
              </w:rPr>
              <w:t>0,0</w:t>
            </w:r>
          </w:p>
        </w:tc>
        <w:tc>
          <w:tcPr>
            <w:tcW w:w="72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72749" w:rsidRPr="00472749" w:rsidRDefault="00472749" w:rsidP="003C0D59">
            <w:pPr>
              <w:jc w:val="center"/>
              <w:rPr>
                <w:rFonts w:ascii="Times New Roman" w:hAnsi="Times New Roman" w:cs="Times New Roman"/>
                <w:color w:val="000000"/>
                <w:sz w:val="16"/>
                <w:szCs w:val="16"/>
              </w:rPr>
            </w:pPr>
            <w:r w:rsidRPr="00472749">
              <w:rPr>
                <w:rFonts w:ascii="Times New Roman" w:hAnsi="Times New Roman" w:cs="Times New Roman"/>
                <w:color w:val="000000"/>
                <w:sz w:val="16"/>
                <w:szCs w:val="16"/>
              </w:rPr>
              <w:t>0,0</w:t>
            </w:r>
          </w:p>
        </w:tc>
        <w:tc>
          <w:tcPr>
            <w:tcW w:w="30" w:type="dxa"/>
            <w:vAlign w:val="center"/>
            <w:hideMark/>
          </w:tcPr>
          <w:p w:rsidR="00472749" w:rsidRPr="00DA4304" w:rsidRDefault="00472749" w:rsidP="005B5241">
            <w:pPr>
              <w:spacing w:after="0" w:line="240" w:lineRule="auto"/>
              <w:ind w:firstLine="709"/>
              <w:jc w:val="center"/>
              <w:rPr>
                <w:rFonts w:ascii="Times New Roman" w:eastAsia="Times New Roman" w:hAnsi="Times New Roman" w:cs="Times New Roman"/>
                <w:sz w:val="16"/>
                <w:szCs w:val="16"/>
              </w:rPr>
            </w:pPr>
          </w:p>
        </w:tc>
      </w:tr>
      <w:tr w:rsidR="00472749" w:rsidRPr="00DA4304" w:rsidTr="004E4A74">
        <w:trPr>
          <w:trHeight w:val="300"/>
        </w:trPr>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2749" w:rsidRPr="00DA4304" w:rsidRDefault="00472749" w:rsidP="005B5241">
            <w:pPr>
              <w:spacing w:after="0" w:line="240" w:lineRule="auto"/>
              <w:ind w:right="-108"/>
              <w:jc w:val="both"/>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Другие общегосударственные вопросы</w:t>
            </w:r>
          </w:p>
        </w:tc>
        <w:tc>
          <w:tcPr>
            <w:tcW w:w="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01</w:t>
            </w:r>
          </w:p>
        </w:tc>
        <w:tc>
          <w:tcPr>
            <w:tcW w:w="77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color w:val="000000"/>
                <w:sz w:val="16"/>
                <w:szCs w:val="16"/>
              </w:rPr>
              <w:t>13</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749" w:rsidRPr="00DA4304" w:rsidRDefault="00472749" w:rsidP="003C0D59">
            <w:pPr>
              <w:spacing w:after="0" w:line="240" w:lineRule="auto"/>
              <w:ind w:right="-108"/>
              <w:rPr>
                <w:rFonts w:ascii="Times New Roman" w:eastAsia="Times New Roman" w:hAnsi="Times New Roman" w:cs="Times New Roman"/>
                <w:sz w:val="16"/>
                <w:szCs w:val="16"/>
              </w:rPr>
            </w:pPr>
            <w:r w:rsidRPr="00DA4304">
              <w:rPr>
                <w:rFonts w:ascii="Times New Roman" w:eastAsia="Times New Roman" w:hAnsi="Times New Roman" w:cs="Times New Roman"/>
                <w:sz w:val="16"/>
                <w:szCs w:val="16"/>
              </w:rPr>
              <w:t>6686,3</w:t>
            </w:r>
          </w:p>
        </w:tc>
        <w:tc>
          <w:tcPr>
            <w:tcW w:w="1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Pr>
                <w:rFonts w:ascii="Times New Roman" w:eastAsia="Times New Roman" w:hAnsi="Times New Roman" w:cs="Times New Roman"/>
                <w:sz w:val="16"/>
                <w:szCs w:val="16"/>
              </w:rPr>
              <w:t>4978,8</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2749" w:rsidRPr="00DA4304" w:rsidRDefault="00472749" w:rsidP="005B5241">
            <w:pPr>
              <w:spacing w:after="0" w:line="240" w:lineRule="auto"/>
              <w:ind w:right="-108"/>
              <w:rPr>
                <w:rFonts w:ascii="Times New Roman" w:eastAsia="Times New Roman" w:hAnsi="Times New Roman" w:cs="Times New Roman"/>
                <w:sz w:val="16"/>
                <w:szCs w:val="16"/>
              </w:rPr>
            </w:pPr>
            <w:r>
              <w:rPr>
                <w:rFonts w:ascii="Times New Roman" w:eastAsia="Times New Roman" w:hAnsi="Times New Roman" w:cs="Times New Roman"/>
                <w:sz w:val="16"/>
                <w:szCs w:val="16"/>
              </w:rPr>
              <w:t>4978,8</w:t>
            </w:r>
          </w:p>
        </w:tc>
        <w:tc>
          <w:tcPr>
            <w:tcW w:w="685"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72749" w:rsidRPr="00472749" w:rsidRDefault="00472749">
            <w:pPr>
              <w:jc w:val="right"/>
              <w:rPr>
                <w:rFonts w:ascii="Times New Roman" w:hAnsi="Times New Roman" w:cs="Times New Roman"/>
                <w:color w:val="000000"/>
                <w:sz w:val="16"/>
                <w:szCs w:val="16"/>
              </w:rPr>
            </w:pPr>
            <w:r w:rsidRPr="00472749">
              <w:rPr>
                <w:rFonts w:ascii="Times New Roman" w:hAnsi="Times New Roman" w:cs="Times New Roman"/>
                <w:color w:val="000000"/>
                <w:sz w:val="16"/>
                <w:szCs w:val="16"/>
              </w:rPr>
              <w:t>100,0</w:t>
            </w:r>
          </w:p>
        </w:tc>
        <w:tc>
          <w:tcPr>
            <w:tcW w:w="74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72749" w:rsidRPr="00472749" w:rsidRDefault="00472749">
            <w:pPr>
              <w:jc w:val="right"/>
              <w:rPr>
                <w:rFonts w:ascii="Times New Roman" w:hAnsi="Times New Roman" w:cs="Times New Roman"/>
                <w:color w:val="000000"/>
                <w:sz w:val="16"/>
                <w:szCs w:val="16"/>
              </w:rPr>
            </w:pPr>
            <w:r w:rsidRPr="00472749">
              <w:rPr>
                <w:rFonts w:ascii="Times New Roman" w:hAnsi="Times New Roman" w:cs="Times New Roman"/>
                <w:color w:val="000000"/>
                <w:sz w:val="16"/>
                <w:szCs w:val="16"/>
              </w:rPr>
              <w:t>-1707,5</w:t>
            </w:r>
          </w:p>
        </w:tc>
        <w:tc>
          <w:tcPr>
            <w:tcW w:w="72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72749" w:rsidRPr="00472749" w:rsidRDefault="00472749">
            <w:pPr>
              <w:jc w:val="right"/>
              <w:rPr>
                <w:rFonts w:ascii="Times New Roman" w:hAnsi="Times New Roman" w:cs="Times New Roman"/>
                <w:color w:val="000000"/>
                <w:sz w:val="16"/>
                <w:szCs w:val="16"/>
              </w:rPr>
            </w:pPr>
            <w:r w:rsidRPr="00472749">
              <w:rPr>
                <w:rFonts w:ascii="Times New Roman" w:hAnsi="Times New Roman" w:cs="Times New Roman"/>
                <w:color w:val="000000"/>
                <w:sz w:val="16"/>
                <w:szCs w:val="16"/>
              </w:rPr>
              <w:t>74,5</w:t>
            </w:r>
          </w:p>
        </w:tc>
        <w:tc>
          <w:tcPr>
            <w:tcW w:w="30" w:type="dxa"/>
            <w:vAlign w:val="center"/>
            <w:hideMark/>
          </w:tcPr>
          <w:p w:rsidR="00472749" w:rsidRPr="00DA4304" w:rsidRDefault="00472749" w:rsidP="005B5241">
            <w:pPr>
              <w:spacing w:after="0" w:line="240" w:lineRule="auto"/>
              <w:ind w:firstLine="709"/>
              <w:jc w:val="center"/>
              <w:rPr>
                <w:rFonts w:ascii="Times New Roman" w:eastAsia="Times New Roman" w:hAnsi="Times New Roman" w:cs="Times New Roman"/>
                <w:sz w:val="16"/>
                <w:szCs w:val="16"/>
              </w:rPr>
            </w:pPr>
          </w:p>
        </w:tc>
      </w:tr>
    </w:tbl>
    <w:p w:rsidR="005B5241" w:rsidRPr="009D1CC3" w:rsidRDefault="005B5241" w:rsidP="005B5241">
      <w:pPr>
        <w:spacing w:after="0" w:line="240" w:lineRule="auto"/>
        <w:ind w:firstLine="709"/>
        <w:jc w:val="center"/>
        <w:rPr>
          <w:rFonts w:ascii="Times New Roman" w:hAnsi="Times New Roman" w:cs="Times New Roman"/>
          <w:sz w:val="24"/>
          <w:szCs w:val="24"/>
        </w:rPr>
      </w:pPr>
      <w:r w:rsidRPr="009D1CC3">
        <w:rPr>
          <w:rFonts w:ascii="Times New Roman" w:hAnsi="Times New Roman" w:cs="Times New Roman"/>
          <w:i/>
          <w:iCs/>
          <w:sz w:val="24"/>
          <w:szCs w:val="24"/>
          <w:u w:val="single"/>
        </w:rPr>
        <w:t>Подраздел 01 04 «Функционирование Правительства РФ, высших исполнительных органов государственной власти субъектов РФ, местных администраций»</w:t>
      </w:r>
    </w:p>
    <w:p w:rsidR="005B5241" w:rsidRPr="009D1CC3" w:rsidRDefault="005B5241" w:rsidP="005B5241">
      <w:pPr>
        <w:spacing w:after="0" w:line="240" w:lineRule="auto"/>
        <w:ind w:firstLine="567"/>
        <w:jc w:val="both"/>
        <w:rPr>
          <w:rFonts w:ascii="Times New Roman" w:eastAsia="Times New Roman" w:hAnsi="Times New Roman" w:cs="Times New Roman"/>
          <w:sz w:val="24"/>
          <w:szCs w:val="24"/>
        </w:rPr>
      </w:pPr>
      <w:r w:rsidRPr="009D1CC3">
        <w:rPr>
          <w:rFonts w:ascii="Times New Roman" w:eastAsia="Times New Roman" w:hAnsi="Times New Roman" w:cs="Times New Roman"/>
          <w:sz w:val="24"/>
          <w:szCs w:val="24"/>
        </w:rPr>
        <w:t xml:space="preserve">Исполнение по данному подразделу составило </w:t>
      </w:r>
      <w:r w:rsidR="0001129C">
        <w:rPr>
          <w:rFonts w:ascii="Times New Roman" w:eastAsia="Times New Roman" w:hAnsi="Times New Roman" w:cs="Times New Roman"/>
          <w:sz w:val="24"/>
          <w:szCs w:val="24"/>
        </w:rPr>
        <w:t>17944,4</w:t>
      </w:r>
      <w:r w:rsidRPr="009D1CC3">
        <w:rPr>
          <w:rFonts w:ascii="Times New Roman" w:eastAsia="Times New Roman" w:hAnsi="Times New Roman" w:cs="Times New Roman"/>
          <w:sz w:val="24"/>
          <w:szCs w:val="24"/>
        </w:rPr>
        <w:t xml:space="preserve"> тыс. рублей (</w:t>
      </w:r>
      <w:r w:rsidR="0001129C">
        <w:rPr>
          <w:rFonts w:ascii="Times New Roman" w:eastAsia="Times New Roman" w:hAnsi="Times New Roman" w:cs="Times New Roman"/>
          <w:sz w:val="24"/>
          <w:szCs w:val="24"/>
        </w:rPr>
        <w:t>95,8</w:t>
      </w:r>
      <w:r w:rsidRPr="009D1CC3">
        <w:rPr>
          <w:rFonts w:ascii="Times New Roman" w:eastAsia="Times New Roman" w:hAnsi="Times New Roman" w:cs="Times New Roman"/>
          <w:sz w:val="24"/>
          <w:szCs w:val="24"/>
        </w:rPr>
        <w:t>% к плану), что ниже уровня 201</w:t>
      </w:r>
      <w:r w:rsidR="0001129C">
        <w:rPr>
          <w:rFonts w:ascii="Times New Roman" w:eastAsia="Times New Roman" w:hAnsi="Times New Roman" w:cs="Times New Roman"/>
          <w:sz w:val="24"/>
          <w:szCs w:val="24"/>
        </w:rPr>
        <w:t>7</w:t>
      </w:r>
      <w:r w:rsidRPr="009D1CC3">
        <w:rPr>
          <w:rFonts w:ascii="Times New Roman" w:eastAsia="Times New Roman" w:hAnsi="Times New Roman" w:cs="Times New Roman"/>
          <w:sz w:val="24"/>
          <w:szCs w:val="24"/>
        </w:rPr>
        <w:t xml:space="preserve"> года на </w:t>
      </w:r>
      <w:r w:rsidR="0001129C">
        <w:rPr>
          <w:rFonts w:ascii="Times New Roman" w:eastAsia="Times New Roman" w:hAnsi="Times New Roman" w:cs="Times New Roman"/>
          <w:sz w:val="24"/>
          <w:szCs w:val="24"/>
        </w:rPr>
        <w:t>164,5</w:t>
      </w:r>
      <w:r w:rsidRPr="009D1CC3">
        <w:rPr>
          <w:rFonts w:ascii="Times New Roman" w:eastAsia="Times New Roman" w:hAnsi="Times New Roman" w:cs="Times New Roman"/>
          <w:sz w:val="24"/>
          <w:szCs w:val="24"/>
        </w:rPr>
        <w:t xml:space="preserve"> тыс. рублей, или на </w:t>
      </w:r>
      <w:r w:rsidR="0001129C">
        <w:rPr>
          <w:rFonts w:ascii="Times New Roman" w:eastAsia="Times New Roman" w:hAnsi="Times New Roman" w:cs="Times New Roman"/>
          <w:sz w:val="24"/>
          <w:szCs w:val="24"/>
        </w:rPr>
        <w:t>0,9</w:t>
      </w:r>
      <w:r w:rsidRPr="009D1CC3">
        <w:rPr>
          <w:rFonts w:ascii="Times New Roman" w:eastAsia="Times New Roman" w:hAnsi="Times New Roman" w:cs="Times New Roman"/>
          <w:sz w:val="24"/>
          <w:szCs w:val="24"/>
        </w:rPr>
        <w:t xml:space="preserve">%. </w:t>
      </w:r>
      <w:r w:rsidRPr="009D1CC3">
        <w:rPr>
          <w:rFonts w:ascii="Times New Roman" w:eastAsia="Times New Roman" w:hAnsi="Times New Roman" w:cs="Times New Roman"/>
          <w:b/>
          <w:bCs/>
          <w:sz w:val="24"/>
          <w:szCs w:val="24"/>
        </w:rPr>
        <w:t> </w:t>
      </w:r>
      <w:r w:rsidRPr="009D1CC3">
        <w:rPr>
          <w:rFonts w:ascii="Times New Roman" w:eastAsia="Times New Roman" w:hAnsi="Times New Roman" w:cs="Times New Roman"/>
          <w:sz w:val="24"/>
          <w:szCs w:val="24"/>
        </w:rPr>
        <w:t>Данные расходы былинаправлены на функционирование аппарата администрации Суражского района.</w:t>
      </w:r>
    </w:p>
    <w:p w:rsidR="005B5241" w:rsidRPr="005B5241" w:rsidRDefault="005B5241" w:rsidP="005B5241">
      <w:pPr>
        <w:spacing w:after="0" w:line="240" w:lineRule="auto"/>
        <w:ind w:firstLine="567"/>
        <w:jc w:val="right"/>
        <w:rPr>
          <w:rFonts w:ascii="Times New Roman" w:eastAsia="Times New Roman" w:hAnsi="Times New Roman" w:cs="Times New Roman"/>
          <w:sz w:val="24"/>
          <w:szCs w:val="24"/>
        </w:rPr>
      </w:pPr>
      <w:r w:rsidRPr="009D1CC3">
        <w:rPr>
          <w:rFonts w:ascii="Times New Roman" w:eastAsia="Times New Roman" w:hAnsi="Times New Roman" w:cs="Times New Roman"/>
          <w:sz w:val="24"/>
          <w:szCs w:val="24"/>
        </w:rPr>
        <w:t>Таблица №4, тыс. рублей</w:t>
      </w:r>
    </w:p>
    <w:tbl>
      <w:tblPr>
        <w:tblW w:w="9239" w:type="dxa"/>
        <w:tblInd w:w="93" w:type="dxa"/>
        <w:tblCellMar>
          <w:left w:w="0" w:type="dxa"/>
          <w:right w:w="0" w:type="dxa"/>
        </w:tblCellMar>
        <w:tblLook w:val="04A0"/>
      </w:tblPr>
      <w:tblGrid>
        <w:gridCol w:w="16"/>
        <w:gridCol w:w="4366"/>
        <w:gridCol w:w="569"/>
        <w:gridCol w:w="1018"/>
        <w:gridCol w:w="931"/>
        <w:gridCol w:w="1189"/>
        <w:gridCol w:w="1134"/>
        <w:gridCol w:w="16"/>
      </w:tblGrid>
      <w:tr w:rsidR="00680897" w:rsidRPr="009D1CC3" w:rsidTr="00373C12">
        <w:trPr>
          <w:trHeight w:val="276"/>
        </w:trPr>
        <w:tc>
          <w:tcPr>
            <w:tcW w:w="4382"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0897" w:rsidRPr="009D1CC3" w:rsidRDefault="00680897" w:rsidP="005B5241">
            <w:pPr>
              <w:spacing w:after="0" w:line="240" w:lineRule="auto"/>
              <w:ind w:right="-114"/>
              <w:rPr>
                <w:rFonts w:ascii="Times New Roman" w:eastAsia="Times New Roman" w:hAnsi="Times New Roman" w:cs="Times New Roman"/>
                <w:sz w:val="18"/>
                <w:szCs w:val="18"/>
              </w:rPr>
            </w:pPr>
            <w:r w:rsidRPr="009D1CC3">
              <w:rPr>
                <w:rFonts w:ascii="Times New Roman" w:eastAsia="Times New Roman" w:hAnsi="Times New Roman" w:cs="Times New Roman"/>
                <w:b/>
                <w:bCs/>
                <w:sz w:val="18"/>
                <w:szCs w:val="18"/>
              </w:rPr>
              <w:t>Наименование показателя</w:t>
            </w:r>
          </w:p>
        </w:tc>
        <w:tc>
          <w:tcPr>
            <w:tcW w:w="5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0897" w:rsidRPr="009D1CC3" w:rsidRDefault="00680897" w:rsidP="005B5241">
            <w:pPr>
              <w:spacing w:after="0" w:line="240" w:lineRule="auto"/>
              <w:ind w:right="-114"/>
              <w:rPr>
                <w:rFonts w:ascii="Times New Roman" w:eastAsia="Times New Roman" w:hAnsi="Times New Roman" w:cs="Times New Roman"/>
                <w:sz w:val="18"/>
                <w:szCs w:val="18"/>
              </w:rPr>
            </w:pPr>
            <w:r w:rsidRPr="009D1CC3">
              <w:rPr>
                <w:rFonts w:ascii="Times New Roman" w:eastAsia="Times New Roman" w:hAnsi="Times New Roman" w:cs="Times New Roman"/>
                <w:b/>
                <w:bCs/>
                <w:sz w:val="18"/>
                <w:szCs w:val="18"/>
              </w:rPr>
              <w:t>Код КОС</w:t>
            </w:r>
          </w:p>
          <w:p w:rsidR="00680897" w:rsidRPr="009D1CC3" w:rsidRDefault="00680897" w:rsidP="005B5241">
            <w:pPr>
              <w:spacing w:after="0" w:line="240" w:lineRule="auto"/>
              <w:ind w:right="-114"/>
              <w:rPr>
                <w:rFonts w:ascii="Times New Roman" w:eastAsia="Times New Roman" w:hAnsi="Times New Roman" w:cs="Times New Roman"/>
                <w:sz w:val="18"/>
                <w:szCs w:val="18"/>
              </w:rPr>
            </w:pPr>
            <w:r w:rsidRPr="009D1CC3">
              <w:rPr>
                <w:rFonts w:ascii="Times New Roman" w:eastAsia="Times New Roman" w:hAnsi="Times New Roman" w:cs="Times New Roman"/>
                <w:b/>
                <w:bCs/>
                <w:sz w:val="18"/>
                <w:szCs w:val="18"/>
              </w:rPr>
              <w:t>ГУ</w:t>
            </w:r>
          </w:p>
        </w:tc>
        <w:tc>
          <w:tcPr>
            <w:tcW w:w="10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0897" w:rsidRPr="009D1CC3" w:rsidRDefault="00680897" w:rsidP="005B5241">
            <w:pPr>
              <w:spacing w:after="0" w:line="240" w:lineRule="auto"/>
              <w:ind w:right="-114"/>
              <w:rPr>
                <w:rFonts w:ascii="Times New Roman" w:eastAsia="Times New Roman" w:hAnsi="Times New Roman" w:cs="Times New Roman"/>
                <w:sz w:val="18"/>
                <w:szCs w:val="18"/>
              </w:rPr>
            </w:pPr>
            <w:r w:rsidRPr="009D1CC3">
              <w:rPr>
                <w:rFonts w:ascii="Times New Roman" w:eastAsia="Times New Roman" w:hAnsi="Times New Roman" w:cs="Times New Roman"/>
                <w:b/>
                <w:bCs/>
                <w:sz w:val="18"/>
                <w:szCs w:val="18"/>
              </w:rPr>
              <w:t>Испол-нено</w:t>
            </w:r>
          </w:p>
          <w:p w:rsidR="00680897" w:rsidRPr="009D1CC3" w:rsidRDefault="00680897" w:rsidP="00680897">
            <w:pPr>
              <w:spacing w:after="0" w:line="240" w:lineRule="auto"/>
              <w:ind w:right="-114"/>
              <w:rPr>
                <w:rFonts w:ascii="Times New Roman" w:eastAsia="Times New Roman" w:hAnsi="Times New Roman" w:cs="Times New Roman"/>
                <w:sz w:val="18"/>
                <w:szCs w:val="18"/>
              </w:rPr>
            </w:pPr>
            <w:r w:rsidRPr="009D1CC3">
              <w:rPr>
                <w:rFonts w:ascii="Times New Roman" w:eastAsia="Times New Roman" w:hAnsi="Times New Roman" w:cs="Times New Roman"/>
                <w:b/>
                <w:bCs/>
                <w:sz w:val="18"/>
                <w:szCs w:val="18"/>
              </w:rPr>
              <w:t>201</w:t>
            </w:r>
            <w:r>
              <w:rPr>
                <w:rFonts w:ascii="Times New Roman" w:eastAsia="Times New Roman" w:hAnsi="Times New Roman" w:cs="Times New Roman"/>
                <w:b/>
                <w:bCs/>
                <w:sz w:val="18"/>
                <w:szCs w:val="18"/>
              </w:rPr>
              <w:t>7</w:t>
            </w:r>
            <w:r w:rsidRPr="009D1CC3">
              <w:rPr>
                <w:rFonts w:ascii="Times New Roman" w:eastAsia="Times New Roman" w:hAnsi="Times New Roman" w:cs="Times New Roman"/>
                <w:b/>
                <w:bCs/>
                <w:sz w:val="18"/>
                <w:szCs w:val="18"/>
              </w:rPr>
              <w:t xml:space="preserve"> год</w:t>
            </w:r>
          </w:p>
        </w:tc>
        <w:tc>
          <w:tcPr>
            <w:tcW w:w="93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0897" w:rsidRPr="009D1CC3" w:rsidRDefault="00680897" w:rsidP="005B5241">
            <w:pPr>
              <w:spacing w:after="0" w:line="240" w:lineRule="auto"/>
              <w:ind w:right="-114"/>
              <w:rPr>
                <w:rFonts w:ascii="Times New Roman" w:eastAsia="Times New Roman" w:hAnsi="Times New Roman" w:cs="Times New Roman"/>
                <w:sz w:val="18"/>
                <w:szCs w:val="18"/>
              </w:rPr>
            </w:pPr>
            <w:r w:rsidRPr="009D1CC3">
              <w:rPr>
                <w:rFonts w:ascii="Times New Roman" w:eastAsia="Times New Roman" w:hAnsi="Times New Roman" w:cs="Times New Roman"/>
                <w:b/>
                <w:bCs/>
                <w:sz w:val="18"/>
                <w:szCs w:val="18"/>
              </w:rPr>
              <w:t>Испол-нено</w:t>
            </w:r>
          </w:p>
          <w:p w:rsidR="00680897" w:rsidRPr="009D1CC3" w:rsidRDefault="00680897" w:rsidP="00680897">
            <w:pPr>
              <w:spacing w:after="0" w:line="240" w:lineRule="auto"/>
              <w:ind w:right="-114"/>
              <w:rPr>
                <w:rFonts w:ascii="Times New Roman" w:eastAsia="Times New Roman" w:hAnsi="Times New Roman" w:cs="Times New Roman"/>
                <w:sz w:val="18"/>
                <w:szCs w:val="18"/>
              </w:rPr>
            </w:pPr>
            <w:r w:rsidRPr="009D1CC3">
              <w:rPr>
                <w:rFonts w:ascii="Times New Roman" w:eastAsia="Times New Roman" w:hAnsi="Times New Roman" w:cs="Times New Roman"/>
                <w:b/>
                <w:bCs/>
                <w:sz w:val="18"/>
                <w:szCs w:val="18"/>
              </w:rPr>
              <w:t>201</w:t>
            </w:r>
            <w:r>
              <w:rPr>
                <w:rFonts w:ascii="Times New Roman" w:eastAsia="Times New Roman" w:hAnsi="Times New Roman" w:cs="Times New Roman"/>
                <w:b/>
                <w:bCs/>
                <w:sz w:val="18"/>
                <w:szCs w:val="18"/>
              </w:rPr>
              <w:t>8</w:t>
            </w:r>
            <w:r w:rsidRPr="009D1CC3">
              <w:rPr>
                <w:rFonts w:ascii="Times New Roman" w:eastAsia="Times New Roman" w:hAnsi="Times New Roman" w:cs="Times New Roman"/>
                <w:b/>
                <w:bCs/>
                <w:sz w:val="18"/>
                <w:szCs w:val="18"/>
              </w:rPr>
              <w:t xml:space="preserve"> год</w:t>
            </w:r>
          </w:p>
        </w:tc>
        <w:tc>
          <w:tcPr>
            <w:tcW w:w="118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3109" w:rsidRDefault="00680897" w:rsidP="00A63109">
            <w:pPr>
              <w:spacing w:after="0" w:line="240" w:lineRule="auto"/>
              <w:ind w:right="-114"/>
              <w:rPr>
                <w:rFonts w:ascii="Times New Roman" w:eastAsia="Times New Roman" w:hAnsi="Times New Roman" w:cs="Times New Roman"/>
                <w:b/>
                <w:bCs/>
                <w:sz w:val="18"/>
                <w:szCs w:val="18"/>
              </w:rPr>
            </w:pPr>
            <w:r w:rsidRPr="009D1CC3">
              <w:rPr>
                <w:rFonts w:ascii="Times New Roman" w:eastAsia="Times New Roman" w:hAnsi="Times New Roman" w:cs="Times New Roman"/>
                <w:b/>
                <w:bCs/>
                <w:sz w:val="18"/>
                <w:szCs w:val="18"/>
              </w:rPr>
              <w:t>Испол-нено в 201</w:t>
            </w:r>
            <w:r>
              <w:rPr>
                <w:rFonts w:ascii="Times New Roman" w:eastAsia="Times New Roman" w:hAnsi="Times New Roman" w:cs="Times New Roman"/>
                <w:b/>
                <w:bCs/>
                <w:sz w:val="18"/>
                <w:szCs w:val="18"/>
              </w:rPr>
              <w:t>8</w:t>
            </w:r>
            <w:r w:rsidRPr="009D1CC3">
              <w:rPr>
                <w:rFonts w:ascii="Times New Roman" w:eastAsia="Times New Roman" w:hAnsi="Times New Roman" w:cs="Times New Roman"/>
                <w:b/>
                <w:bCs/>
                <w:sz w:val="18"/>
                <w:szCs w:val="18"/>
              </w:rPr>
              <w:t>г. к 201</w:t>
            </w:r>
            <w:r>
              <w:rPr>
                <w:rFonts w:ascii="Times New Roman" w:eastAsia="Times New Roman" w:hAnsi="Times New Roman" w:cs="Times New Roman"/>
                <w:b/>
                <w:bCs/>
                <w:sz w:val="18"/>
                <w:szCs w:val="18"/>
              </w:rPr>
              <w:t>7</w:t>
            </w:r>
            <w:r w:rsidRPr="009D1CC3">
              <w:rPr>
                <w:rFonts w:ascii="Times New Roman" w:eastAsia="Times New Roman" w:hAnsi="Times New Roman" w:cs="Times New Roman"/>
                <w:b/>
                <w:bCs/>
                <w:sz w:val="18"/>
                <w:szCs w:val="18"/>
              </w:rPr>
              <w:t>г.</w:t>
            </w:r>
          </w:p>
          <w:p w:rsidR="00680897" w:rsidRPr="009D1CC3" w:rsidRDefault="00680897" w:rsidP="00A63109">
            <w:pPr>
              <w:spacing w:after="0" w:line="240" w:lineRule="auto"/>
              <w:ind w:right="-114"/>
              <w:rPr>
                <w:rFonts w:ascii="Times New Roman" w:eastAsia="Times New Roman" w:hAnsi="Times New Roman" w:cs="Times New Roman"/>
                <w:sz w:val="18"/>
                <w:szCs w:val="18"/>
              </w:rPr>
            </w:pPr>
            <w:r w:rsidRPr="009D1CC3">
              <w:rPr>
                <w:rFonts w:ascii="Times New Roman" w:eastAsia="Times New Roman" w:hAnsi="Times New Roman" w:cs="Times New Roman"/>
                <w:b/>
                <w:bCs/>
                <w:sz w:val="18"/>
                <w:szCs w:val="18"/>
              </w:rPr>
              <w:t>в (+,-)</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3109" w:rsidRDefault="00680897" w:rsidP="00680897">
            <w:pPr>
              <w:spacing w:after="0" w:line="240" w:lineRule="auto"/>
              <w:ind w:right="-114"/>
              <w:rPr>
                <w:rFonts w:ascii="Times New Roman" w:eastAsia="Times New Roman" w:hAnsi="Times New Roman" w:cs="Times New Roman"/>
                <w:b/>
                <w:bCs/>
                <w:sz w:val="18"/>
                <w:szCs w:val="18"/>
              </w:rPr>
            </w:pPr>
            <w:r w:rsidRPr="009D1CC3">
              <w:rPr>
                <w:rFonts w:ascii="Times New Roman" w:eastAsia="Times New Roman" w:hAnsi="Times New Roman" w:cs="Times New Roman"/>
                <w:b/>
                <w:bCs/>
                <w:sz w:val="18"/>
                <w:szCs w:val="18"/>
              </w:rPr>
              <w:t>Испол-нено в 201</w:t>
            </w:r>
            <w:r>
              <w:rPr>
                <w:rFonts w:ascii="Times New Roman" w:eastAsia="Times New Roman" w:hAnsi="Times New Roman" w:cs="Times New Roman"/>
                <w:b/>
                <w:bCs/>
                <w:sz w:val="18"/>
                <w:szCs w:val="18"/>
              </w:rPr>
              <w:t>8</w:t>
            </w:r>
            <w:r w:rsidRPr="009D1CC3">
              <w:rPr>
                <w:rFonts w:ascii="Times New Roman" w:eastAsia="Times New Roman" w:hAnsi="Times New Roman" w:cs="Times New Roman"/>
                <w:b/>
                <w:bCs/>
                <w:sz w:val="18"/>
                <w:szCs w:val="18"/>
              </w:rPr>
              <w:t>г. к 201</w:t>
            </w:r>
            <w:r>
              <w:rPr>
                <w:rFonts w:ascii="Times New Roman" w:eastAsia="Times New Roman" w:hAnsi="Times New Roman" w:cs="Times New Roman"/>
                <w:b/>
                <w:bCs/>
                <w:sz w:val="18"/>
                <w:szCs w:val="18"/>
              </w:rPr>
              <w:t>7</w:t>
            </w:r>
            <w:r w:rsidRPr="009D1CC3">
              <w:rPr>
                <w:rFonts w:ascii="Times New Roman" w:eastAsia="Times New Roman" w:hAnsi="Times New Roman" w:cs="Times New Roman"/>
                <w:b/>
                <w:bCs/>
                <w:sz w:val="18"/>
                <w:szCs w:val="18"/>
              </w:rPr>
              <w:t xml:space="preserve">г. </w:t>
            </w:r>
          </w:p>
          <w:p w:rsidR="00680897" w:rsidRPr="009D1CC3" w:rsidRDefault="00680897" w:rsidP="00680897">
            <w:pPr>
              <w:spacing w:after="0" w:line="240" w:lineRule="auto"/>
              <w:ind w:right="-114"/>
              <w:rPr>
                <w:rFonts w:ascii="Times New Roman" w:eastAsia="Times New Roman" w:hAnsi="Times New Roman" w:cs="Times New Roman"/>
                <w:sz w:val="18"/>
                <w:szCs w:val="18"/>
              </w:rPr>
            </w:pPr>
            <w:r w:rsidRPr="009D1CC3">
              <w:rPr>
                <w:rFonts w:ascii="Times New Roman" w:eastAsia="Times New Roman" w:hAnsi="Times New Roman" w:cs="Times New Roman"/>
                <w:b/>
                <w:bCs/>
                <w:sz w:val="18"/>
                <w:szCs w:val="18"/>
              </w:rPr>
              <w:t>в %</w:t>
            </w:r>
          </w:p>
        </w:tc>
        <w:tc>
          <w:tcPr>
            <w:tcW w:w="16" w:type="dxa"/>
            <w:vAlign w:val="center"/>
            <w:hideMark/>
          </w:tcPr>
          <w:p w:rsidR="00680897" w:rsidRPr="009D1CC3" w:rsidRDefault="00680897" w:rsidP="005B5241">
            <w:pPr>
              <w:spacing w:after="0" w:line="240" w:lineRule="auto"/>
              <w:ind w:firstLine="709"/>
              <w:jc w:val="center"/>
              <w:rPr>
                <w:rFonts w:ascii="Times New Roman" w:eastAsia="Times New Roman" w:hAnsi="Times New Roman" w:cs="Times New Roman"/>
                <w:sz w:val="18"/>
                <w:szCs w:val="18"/>
              </w:rPr>
            </w:pPr>
          </w:p>
        </w:tc>
      </w:tr>
      <w:tr w:rsidR="00680897" w:rsidRPr="009D1CC3" w:rsidTr="00373C12">
        <w:trPr>
          <w:trHeight w:val="31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80897" w:rsidRPr="009D1CC3" w:rsidRDefault="00680897"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680897" w:rsidRPr="009D1CC3" w:rsidRDefault="00680897" w:rsidP="005B5241">
            <w:pPr>
              <w:spacing w:after="0" w:line="240" w:lineRule="auto"/>
              <w:ind w:firstLine="709"/>
              <w:jc w:val="center"/>
              <w:rPr>
                <w:rFonts w:ascii="Times New Roman" w:eastAsia="Times New Roman" w:hAnsi="Times New Roman" w:cs="Times New Roman"/>
                <w:sz w:val="18"/>
                <w:szCs w:val="18"/>
              </w:rPr>
            </w:pPr>
          </w:p>
        </w:tc>
        <w:tc>
          <w:tcPr>
            <w:tcW w:w="1018" w:type="dxa"/>
            <w:vMerge/>
            <w:tcBorders>
              <w:top w:val="single" w:sz="8" w:space="0" w:color="auto"/>
              <w:left w:val="nil"/>
              <w:bottom w:val="single" w:sz="8" w:space="0" w:color="auto"/>
              <w:right w:val="single" w:sz="8" w:space="0" w:color="auto"/>
            </w:tcBorders>
            <w:vAlign w:val="center"/>
            <w:hideMark/>
          </w:tcPr>
          <w:p w:rsidR="00680897" w:rsidRPr="009D1CC3" w:rsidRDefault="00680897" w:rsidP="005B5241">
            <w:pPr>
              <w:spacing w:after="0" w:line="240" w:lineRule="auto"/>
              <w:ind w:firstLine="709"/>
              <w:jc w:val="center"/>
              <w:rPr>
                <w:rFonts w:ascii="Times New Roman" w:eastAsia="Times New Roman" w:hAnsi="Times New Roman" w:cs="Times New Roman"/>
                <w:sz w:val="18"/>
                <w:szCs w:val="18"/>
              </w:rPr>
            </w:pPr>
          </w:p>
        </w:tc>
        <w:tc>
          <w:tcPr>
            <w:tcW w:w="931" w:type="dxa"/>
            <w:vMerge/>
            <w:tcBorders>
              <w:top w:val="single" w:sz="8" w:space="0" w:color="auto"/>
              <w:left w:val="nil"/>
              <w:bottom w:val="single" w:sz="8" w:space="0" w:color="auto"/>
              <w:right w:val="single" w:sz="8" w:space="0" w:color="auto"/>
            </w:tcBorders>
            <w:vAlign w:val="center"/>
            <w:hideMark/>
          </w:tcPr>
          <w:p w:rsidR="00680897" w:rsidRPr="009D1CC3" w:rsidRDefault="00680897" w:rsidP="005B5241">
            <w:pPr>
              <w:spacing w:after="0" w:line="240" w:lineRule="auto"/>
              <w:ind w:firstLine="709"/>
              <w:jc w:val="center"/>
              <w:rPr>
                <w:rFonts w:ascii="Times New Roman" w:eastAsia="Times New Roman" w:hAnsi="Times New Roman" w:cs="Times New Roman"/>
                <w:sz w:val="18"/>
                <w:szCs w:val="18"/>
              </w:rPr>
            </w:pPr>
          </w:p>
        </w:tc>
        <w:tc>
          <w:tcPr>
            <w:tcW w:w="1189" w:type="dxa"/>
            <w:vMerge/>
            <w:tcBorders>
              <w:top w:val="single" w:sz="8" w:space="0" w:color="auto"/>
              <w:left w:val="nil"/>
              <w:bottom w:val="single" w:sz="8" w:space="0" w:color="auto"/>
              <w:right w:val="single" w:sz="8" w:space="0" w:color="auto"/>
            </w:tcBorders>
            <w:vAlign w:val="center"/>
            <w:hideMark/>
          </w:tcPr>
          <w:p w:rsidR="00680897" w:rsidRPr="009D1CC3" w:rsidRDefault="00680897" w:rsidP="005B5241">
            <w:pPr>
              <w:spacing w:after="0" w:line="240" w:lineRule="auto"/>
              <w:ind w:firstLine="709"/>
              <w:jc w:val="center"/>
              <w:rPr>
                <w:rFonts w:ascii="Times New Roman" w:eastAsia="Times New Roman" w:hAnsi="Times New Roman" w:cs="Times New Roman"/>
                <w:sz w:val="18"/>
                <w:szCs w:val="18"/>
              </w:rPr>
            </w:pPr>
          </w:p>
        </w:tc>
        <w:tc>
          <w:tcPr>
            <w:tcW w:w="1134" w:type="dxa"/>
            <w:vMerge/>
            <w:tcBorders>
              <w:top w:val="single" w:sz="8" w:space="0" w:color="auto"/>
              <w:left w:val="nil"/>
              <w:bottom w:val="single" w:sz="8" w:space="0" w:color="auto"/>
              <w:right w:val="single" w:sz="8" w:space="0" w:color="auto"/>
            </w:tcBorders>
            <w:vAlign w:val="center"/>
            <w:hideMark/>
          </w:tcPr>
          <w:p w:rsidR="00680897" w:rsidRPr="009D1CC3" w:rsidRDefault="00680897" w:rsidP="005B5241">
            <w:pPr>
              <w:spacing w:after="0" w:line="240" w:lineRule="auto"/>
              <w:ind w:firstLine="709"/>
              <w:jc w:val="center"/>
              <w:rPr>
                <w:rFonts w:ascii="Times New Roman" w:eastAsia="Times New Roman" w:hAnsi="Times New Roman" w:cs="Times New Roman"/>
                <w:sz w:val="18"/>
                <w:szCs w:val="18"/>
              </w:rPr>
            </w:pPr>
          </w:p>
        </w:tc>
        <w:tc>
          <w:tcPr>
            <w:tcW w:w="16" w:type="dxa"/>
            <w:vAlign w:val="center"/>
            <w:hideMark/>
          </w:tcPr>
          <w:p w:rsidR="00680897" w:rsidRPr="009D1CC3" w:rsidRDefault="00680897" w:rsidP="005B5241">
            <w:pPr>
              <w:spacing w:after="0" w:line="240" w:lineRule="auto"/>
              <w:ind w:firstLine="709"/>
              <w:jc w:val="center"/>
              <w:rPr>
                <w:rFonts w:ascii="Times New Roman" w:eastAsia="Times New Roman" w:hAnsi="Times New Roman" w:cs="Times New Roman"/>
                <w:sz w:val="18"/>
                <w:szCs w:val="18"/>
              </w:rPr>
            </w:pPr>
          </w:p>
        </w:tc>
      </w:tr>
      <w:tr w:rsidR="00680897" w:rsidRPr="009D1CC3" w:rsidTr="00373C12">
        <w:trPr>
          <w:trHeight w:val="54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80897" w:rsidRPr="009D1CC3" w:rsidRDefault="00680897"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680897" w:rsidRPr="009D1CC3" w:rsidRDefault="00680897" w:rsidP="005B5241">
            <w:pPr>
              <w:spacing w:after="0" w:line="240" w:lineRule="auto"/>
              <w:ind w:firstLine="709"/>
              <w:jc w:val="center"/>
              <w:rPr>
                <w:rFonts w:ascii="Times New Roman" w:eastAsia="Times New Roman" w:hAnsi="Times New Roman" w:cs="Times New Roman"/>
                <w:sz w:val="18"/>
                <w:szCs w:val="18"/>
              </w:rPr>
            </w:pPr>
          </w:p>
        </w:tc>
        <w:tc>
          <w:tcPr>
            <w:tcW w:w="1018" w:type="dxa"/>
            <w:vMerge/>
            <w:tcBorders>
              <w:top w:val="single" w:sz="8" w:space="0" w:color="auto"/>
              <w:left w:val="nil"/>
              <w:bottom w:val="single" w:sz="8" w:space="0" w:color="auto"/>
              <w:right w:val="single" w:sz="8" w:space="0" w:color="auto"/>
            </w:tcBorders>
            <w:vAlign w:val="center"/>
            <w:hideMark/>
          </w:tcPr>
          <w:p w:rsidR="00680897" w:rsidRPr="009D1CC3" w:rsidRDefault="00680897" w:rsidP="005B5241">
            <w:pPr>
              <w:spacing w:after="0" w:line="240" w:lineRule="auto"/>
              <w:ind w:firstLine="709"/>
              <w:jc w:val="center"/>
              <w:rPr>
                <w:rFonts w:ascii="Times New Roman" w:eastAsia="Times New Roman" w:hAnsi="Times New Roman" w:cs="Times New Roman"/>
                <w:sz w:val="18"/>
                <w:szCs w:val="18"/>
              </w:rPr>
            </w:pPr>
          </w:p>
        </w:tc>
        <w:tc>
          <w:tcPr>
            <w:tcW w:w="931" w:type="dxa"/>
            <w:vMerge/>
            <w:tcBorders>
              <w:top w:val="single" w:sz="8" w:space="0" w:color="auto"/>
              <w:left w:val="nil"/>
              <w:bottom w:val="single" w:sz="8" w:space="0" w:color="auto"/>
              <w:right w:val="single" w:sz="8" w:space="0" w:color="auto"/>
            </w:tcBorders>
            <w:vAlign w:val="center"/>
            <w:hideMark/>
          </w:tcPr>
          <w:p w:rsidR="00680897" w:rsidRPr="009D1CC3" w:rsidRDefault="00680897" w:rsidP="005B5241">
            <w:pPr>
              <w:spacing w:after="0" w:line="240" w:lineRule="auto"/>
              <w:ind w:firstLine="709"/>
              <w:jc w:val="center"/>
              <w:rPr>
                <w:rFonts w:ascii="Times New Roman" w:eastAsia="Times New Roman" w:hAnsi="Times New Roman" w:cs="Times New Roman"/>
                <w:sz w:val="18"/>
                <w:szCs w:val="18"/>
              </w:rPr>
            </w:pPr>
          </w:p>
        </w:tc>
        <w:tc>
          <w:tcPr>
            <w:tcW w:w="1189" w:type="dxa"/>
            <w:vMerge/>
            <w:tcBorders>
              <w:top w:val="single" w:sz="8" w:space="0" w:color="auto"/>
              <w:left w:val="nil"/>
              <w:bottom w:val="single" w:sz="8" w:space="0" w:color="auto"/>
              <w:right w:val="single" w:sz="8" w:space="0" w:color="auto"/>
            </w:tcBorders>
            <w:vAlign w:val="center"/>
            <w:hideMark/>
          </w:tcPr>
          <w:p w:rsidR="00680897" w:rsidRPr="009D1CC3" w:rsidRDefault="00680897" w:rsidP="005B5241">
            <w:pPr>
              <w:spacing w:after="0" w:line="240" w:lineRule="auto"/>
              <w:ind w:firstLine="709"/>
              <w:jc w:val="center"/>
              <w:rPr>
                <w:rFonts w:ascii="Times New Roman" w:eastAsia="Times New Roman" w:hAnsi="Times New Roman" w:cs="Times New Roman"/>
                <w:sz w:val="18"/>
                <w:szCs w:val="18"/>
              </w:rPr>
            </w:pPr>
          </w:p>
        </w:tc>
        <w:tc>
          <w:tcPr>
            <w:tcW w:w="1134" w:type="dxa"/>
            <w:vMerge/>
            <w:tcBorders>
              <w:top w:val="single" w:sz="8" w:space="0" w:color="auto"/>
              <w:left w:val="nil"/>
              <w:bottom w:val="single" w:sz="8" w:space="0" w:color="auto"/>
              <w:right w:val="single" w:sz="8" w:space="0" w:color="auto"/>
            </w:tcBorders>
            <w:vAlign w:val="center"/>
            <w:hideMark/>
          </w:tcPr>
          <w:p w:rsidR="00680897" w:rsidRPr="009D1CC3" w:rsidRDefault="00680897" w:rsidP="005B5241">
            <w:pPr>
              <w:spacing w:after="0" w:line="240" w:lineRule="auto"/>
              <w:ind w:firstLine="709"/>
              <w:jc w:val="center"/>
              <w:rPr>
                <w:rFonts w:ascii="Times New Roman" w:eastAsia="Times New Roman" w:hAnsi="Times New Roman" w:cs="Times New Roman"/>
                <w:sz w:val="18"/>
                <w:szCs w:val="18"/>
              </w:rPr>
            </w:pPr>
          </w:p>
        </w:tc>
        <w:tc>
          <w:tcPr>
            <w:tcW w:w="16" w:type="dxa"/>
            <w:vAlign w:val="center"/>
            <w:hideMark/>
          </w:tcPr>
          <w:p w:rsidR="00680897" w:rsidRPr="009D1CC3" w:rsidRDefault="00680897" w:rsidP="005B5241">
            <w:pPr>
              <w:spacing w:after="0" w:line="240" w:lineRule="auto"/>
              <w:ind w:firstLine="709"/>
              <w:jc w:val="center"/>
              <w:rPr>
                <w:rFonts w:ascii="Times New Roman" w:eastAsia="Times New Roman" w:hAnsi="Times New Roman" w:cs="Times New Roman"/>
                <w:sz w:val="18"/>
                <w:szCs w:val="18"/>
              </w:rPr>
            </w:pPr>
          </w:p>
        </w:tc>
      </w:tr>
      <w:tr w:rsidR="00680897" w:rsidRPr="009D1CC3" w:rsidTr="00373C12">
        <w:trPr>
          <w:gridAfter w:val="7"/>
          <w:wAfter w:w="9223" w:type="dxa"/>
          <w:trHeight w:val="43"/>
        </w:trPr>
        <w:tc>
          <w:tcPr>
            <w:tcW w:w="16" w:type="dxa"/>
            <w:vAlign w:val="center"/>
            <w:hideMark/>
          </w:tcPr>
          <w:p w:rsidR="00680897" w:rsidRPr="009D1CC3" w:rsidRDefault="00680897" w:rsidP="005B5241">
            <w:pPr>
              <w:spacing w:after="0" w:line="240" w:lineRule="auto"/>
              <w:ind w:firstLine="709"/>
              <w:jc w:val="center"/>
              <w:rPr>
                <w:rFonts w:ascii="Times New Roman" w:eastAsia="Times New Roman" w:hAnsi="Times New Roman" w:cs="Times New Roman"/>
                <w:sz w:val="18"/>
                <w:szCs w:val="18"/>
              </w:rPr>
            </w:pPr>
          </w:p>
        </w:tc>
      </w:tr>
      <w:tr w:rsidR="00E54EE8" w:rsidRPr="009D1CC3" w:rsidTr="00373C12">
        <w:trPr>
          <w:trHeight w:val="315"/>
        </w:trPr>
        <w:tc>
          <w:tcPr>
            <w:tcW w:w="43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EE8" w:rsidRPr="009D1CC3" w:rsidRDefault="00E54EE8" w:rsidP="005B5241">
            <w:pPr>
              <w:spacing w:after="0" w:line="240" w:lineRule="auto"/>
              <w:ind w:right="-114"/>
              <w:rPr>
                <w:rFonts w:ascii="Times New Roman" w:eastAsia="Times New Roman" w:hAnsi="Times New Roman" w:cs="Times New Roman"/>
                <w:sz w:val="18"/>
                <w:szCs w:val="18"/>
              </w:rPr>
            </w:pPr>
            <w:r>
              <w:rPr>
                <w:rFonts w:ascii="Times New Roman" w:eastAsia="Times New Roman" w:hAnsi="Times New Roman" w:cs="Times New Roman"/>
                <w:sz w:val="18"/>
                <w:szCs w:val="18"/>
              </w:rPr>
              <w:t>З</w:t>
            </w:r>
            <w:r w:rsidRPr="009D1CC3">
              <w:rPr>
                <w:rFonts w:ascii="Times New Roman" w:eastAsia="Times New Roman" w:hAnsi="Times New Roman" w:cs="Times New Roman"/>
                <w:sz w:val="18"/>
                <w:szCs w:val="18"/>
              </w:rPr>
              <w:t>аработная плата</w:t>
            </w:r>
          </w:p>
        </w:tc>
        <w:tc>
          <w:tcPr>
            <w:tcW w:w="569" w:type="dxa"/>
            <w:tcBorders>
              <w:top w:val="nil"/>
              <w:left w:val="nil"/>
              <w:bottom w:val="single" w:sz="8" w:space="0" w:color="auto"/>
              <w:right w:val="single" w:sz="8" w:space="0" w:color="auto"/>
            </w:tcBorders>
            <w:tcMar>
              <w:top w:w="0" w:type="dxa"/>
              <w:left w:w="108" w:type="dxa"/>
              <w:bottom w:w="0" w:type="dxa"/>
              <w:right w:w="108" w:type="dxa"/>
            </w:tcMar>
            <w:hideMark/>
          </w:tcPr>
          <w:p w:rsidR="00E54EE8" w:rsidRPr="009D1CC3" w:rsidRDefault="00E54EE8" w:rsidP="005B5241">
            <w:pPr>
              <w:spacing w:after="0" w:line="240" w:lineRule="auto"/>
              <w:ind w:right="-114"/>
              <w:rPr>
                <w:rFonts w:ascii="Times New Roman" w:eastAsia="Times New Roman" w:hAnsi="Times New Roman" w:cs="Times New Roman"/>
                <w:sz w:val="18"/>
                <w:szCs w:val="18"/>
              </w:rPr>
            </w:pPr>
            <w:r w:rsidRPr="009D1CC3">
              <w:rPr>
                <w:rFonts w:ascii="Times New Roman" w:eastAsia="Times New Roman" w:hAnsi="Times New Roman" w:cs="Times New Roman"/>
                <w:sz w:val="18"/>
                <w:szCs w:val="18"/>
              </w:rPr>
              <w:t>211</w:t>
            </w:r>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4EE8" w:rsidRPr="009D1CC3" w:rsidRDefault="00E54EE8" w:rsidP="003C0D59">
            <w:pPr>
              <w:jc w:val="right"/>
              <w:rPr>
                <w:rFonts w:ascii="Times New Roman" w:hAnsi="Times New Roman" w:cs="Times New Roman"/>
                <w:color w:val="000000"/>
                <w:sz w:val="18"/>
                <w:szCs w:val="18"/>
              </w:rPr>
            </w:pPr>
            <w:r>
              <w:rPr>
                <w:rFonts w:ascii="Times New Roman" w:hAnsi="Times New Roman" w:cs="Times New Roman"/>
                <w:color w:val="000000"/>
                <w:sz w:val="18"/>
                <w:szCs w:val="18"/>
              </w:rPr>
              <w:t>10817,9</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4EE8" w:rsidRPr="009D1CC3" w:rsidRDefault="00E54EE8">
            <w:pPr>
              <w:jc w:val="right"/>
              <w:rPr>
                <w:rFonts w:ascii="Times New Roman" w:hAnsi="Times New Roman" w:cs="Times New Roman"/>
                <w:color w:val="000000"/>
                <w:sz w:val="18"/>
                <w:szCs w:val="18"/>
              </w:rPr>
            </w:pPr>
            <w:r>
              <w:rPr>
                <w:rFonts w:ascii="Times New Roman" w:hAnsi="Times New Roman" w:cs="Times New Roman"/>
                <w:color w:val="000000"/>
                <w:sz w:val="18"/>
                <w:szCs w:val="18"/>
              </w:rPr>
              <w:t>10641,6</w:t>
            </w:r>
          </w:p>
        </w:tc>
        <w:tc>
          <w:tcPr>
            <w:tcW w:w="1189"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E54EE8" w:rsidRPr="00E54EE8" w:rsidRDefault="00E54EE8">
            <w:pPr>
              <w:jc w:val="right"/>
              <w:rPr>
                <w:rFonts w:ascii="Times New Roman" w:hAnsi="Times New Roman" w:cs="Times New Roman"/>
                <w:color w:val="000000"/>
                <w:sz w:val="18"/>
                <w:szCs w:val="18"/>
              </w:rPr>
            </w:pPr>
            <w:r w:rsidRPr="00E54EE8">
              <w:rPr>
                <w:rFonts w:ascii="Times New Roman" w:hAnsi="Times New Roman" w:cs="Times New Roman"/>
                <w:color w:val="000000"/>
                <w:sz w:val="18"/>
                <w:szCs w:val="18"/>
              </w:rPr>
              <w:t>-176,3</w:t>
            </w:r>
          </w:p>
        </w:tc>
        <w:tc>
          <w:tcPr>
            <w:tcW w:w="113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E54EE8" w:rsidRPr="00E54EE8" w:rsidRDefault="00E54EE8">
            <w:pPr>
              <w:jc w:val="right"/>
              <w:rPr>
                <w:rFonts w:ascii="Times New Roman" w:hAnsi="Times New Roman" w:cs="Times New Roman"/>
                <w:color w:val="000000"/>
                <w:sz w:val="18"/>
                <w:szCs w:val="18"/>
              </w:rPr>
            </w:pPr>
            <w:r w:rsidRPr="00E54EE8">
              <w:rPr>
                <w:rFonts w:ascii="Times New Roman" w:hAnsi="Times New Roman" w:cs="Times New Roman"/>
                <w:color w:val="000000"/>
                <w:sz w:val="18"/>
                <w:szCs w:val="18"/>
              </w:rPr>
              <w:t>98,4</w:t>
            </w:r>
          </w:p>
        </w:tc>
        <w:tc>
          <w:tcPr>
            <w:tcW w:w="16" w:type="dxa"/>
            <w:vAlign w:val="center"/>
            <w:hideMark/>
          </w:tcPr>
          <w:p w:rsidR="00E54EE8" w:rsidRPr="009D1CC3" w:rsidRDefault="00E54EE8" w:rsidP="005B5241">
            <w:pPr>
              <w:spacing w:after="0" w:line="240" w:lineRule="auto"/>
              <w:ind w:firstLine="709"/>
              <w:jc w:val="center"/>
              <w:rPr>
                <w:rFonts w:ascii="Times New Roman" w:eastAsia="Times New Roman" w:hAnsi="Times New Roman" w:cs="Times New Roman"/>
                <w:sz w:val="18"/>
                <w:szCs w:val="18"/>
              </w:rPr>
            </w:pPr>
          </w:p>
        </w:tc>
      </w:tr>
      <w:tr w:rsidR="00E54EE8" w:rsidRPr="009D1CC3" w:rsidTr="00373C12">
        <w:trPr>
          <w:trHeight w:val="315"/>
        </w:trPr>
        <w:tc>
          <w:tcPr>
            <w:tcW w:w="43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EE8" w:rsidRPr="009D1CC3" w:rsidRDefault="00E54EE8" w:rsidP="005B5241">
            <w:pPr>
              <w:spacing w:after="0" w:line="240" w:lineRule="auto"/>
              <w:ind w:right="-114"/>
              <w:rPr>
                <w:rFonts w:ascii="Times New Roman" w:eastAsia="Times New Roman" w:hAnsi="Times New Roman" w:cs="Times New Roman"/>
                <w:sz w:val="18"/>
                <w:szCs w:val="18"/>
              </w:rPr>
            </w:pPr>
            <w:r w:rsidRPr="009D1CC3">
              <w:rPr>
                <w:rFonts w:ascii="Times New Roman" w:eastAsia="Times New Roman" w:hAnsi="Times New Roman" w:cs="Times New Roman"/>
                <w:sz w:val="18"/>
                <w:szCs w:val="18"/>
              </w:rPr>
              <w:t>Прочие выплаты</w:t>
            </w:r>
          </w:p>
        </w:tc>
        <w:tc>
          <w:tcPr>
            <w:tcW w:w="569" w:type="dxa"/>
            <w:tcBorders>
              <w:top w:val="nil"/>
              <w:left w:val="nil"/>
              <w:bottom w:val="single" w:sz="8" w:space="0" w:color="auto"/>
              <w:right w:val="single" w:sz="8" w:space="0" w:color="auto"/>
            </w:tcBorders>
            <w:tcMar>
              <w:top w:w="0" w:type="dxa"/>
              <w:left w:w="108" w:type="dxa"/>
              <w:bottom w:w="0" w:type="dxa"/>
              <w:right w:w="108" w:type="dxa"/>
            </w:tcMar>
            <w:hideMark/>
          </w:tcPr>
          <w:p w:rsidR="00E54EE8" w:rsidRPr="009D1CC3" w:rsidRDefault="00E54EE8" w:rsidP="005B5241">
            <w:pPr>
              <w:spacing w:after="0" w:line="240" w:lineRule="auto"/>
              <w:ind w:right="-114"/>
              <w:rPr>
                <w:rFonts w:ascii="Times New Roman" w:eastAsia="Times New Roman" w:hAnsi="Times New Roman" w:cs="Times New Roman"/>
                <w:sz w:val="18"/>
                <w:szCs w:val="18"/>
              </w:rPr>
            </w:pPr>
            <w:r w:rsidRPr="009D1CC3">
              <w:rPr>
                <w:rFonts w:ascii="Times New Roman" w:eastAsia="Times New Roman" w:hAnsi="Times New Roman" w:cs="Times New Roman"/>
                <w:sz w:val="18"/>
                <w:szCs w:val="18"/>
              </w:rPr>
              <w:t>212</w:t>
            </w:r>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4EE8" w:rsidRPr="009D1CC3" w:rsidRDefault="00E54EE8" w:rsidP="003C0D59">
            <w:pPr>
              <w:jc w:val="right"/>
              <w:rPr>
                <w:rFonts w:ascii="Times New Roman" w:hAnsi="Times New Roman" w:cs="Times New Roman"/>
                <w:color w:val="000000"/>
                <w:sz w:val="18"/>
                <w:szCs w:val="18"/>
              </w:rPr>
            </w:pPr>
            <w:r w:rsidRPr="009D1CC3">
              <w:rPr>
                <w:rFonts w:ascii="Times New Roman" w:hAnsi="Times New Roman" w:cs="Times New Roman"/>
                <w:color w:val="000000"/>
                <w:sz w:val="18"/>
                <w:szCs w:val="18"/>
              </w:rPr>
              <w:t>1,5</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4EE8" w:rsidRPr="009D1CC3" w:rsidRDefault="00E54EE8">
            <w:pPr>
              <w:jc w:val="right"/>
              <w:rPr>
                <w:rFonts w:ascii="Times New Roman" w:hAnsi="Times New Roman" w:cs="Times New Roman"/>
                <w:color w:val="000000"/>
                <w:sz w:val="18"/>
                <w:szCs w:val="18"/>
              </w:rPr>
            </w:pPr>
            <w:r>
              <w:rPr>
                <w:rFonts w:ascii="Times New Roman" w:hAnsi="Times New Roman" w:cs="Times New Roman"/>
                <w:color w:val="000000"/>
                <w:sz w:val="18"/>
                <w:szCs w:val="18"/>
              </w:rPr>
              <w:t>25,9</w:t>
            </w:r>
          </w:p>
        </w:tc>
        <w:tc>
          <w:tcPr>
            <w:tcW w:w="1189"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E54EE8" w:rsidRPr="00E54EE8" w:rsidRDefault="00E54EE8">
            <w:pPr>
              <w:jc w:val="right"/>
              <w:rPr>
                <w:rFonts w:ascii="Times New Roman" w:hAnsi="Times New Roman" w:cs="Times New Roman"/>
                <w:color w:val="000000"/>
                <w:sz w:val="18"/>
                <w:szCs w:val="18"/>
              </w:rPr>
            </w:pPr>
            <w:r w:rsidRPr="00E54EE8">
              <w:rPr>
                <w:rFonts w:ascii="Times New Roman" w:hAnsi="Times New Roman" w:cs="Times New Roman"/>
                <w:color w:val="000000"/>
                <w:sz w:val="18"/>
                <w:szCs w:val="18"/>
              </w:rPr>
              <w:t>24,4</w:t>
            </w:r>
          </w:p>
        </w:tc>
        <w:tc>
          <w:tcPr>
            <w:tcW w:w="113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E54EE8" w:rsidRPr="00E54EE8" w:rsidRDefault="00E54EE8">
            <w:pPr>
              <w:jc w:val="right"/>
              <w:rPr>
                <w:rFonts w:ascii="Times New Roman" w:hAnsi="Times New Roman" w:cs="Times New Roman"/>
                <w:color w:val="000000"/>
                <w:sz w:val="18"/>
                <w:szCs w:val="18"/>
              </w:rPr>
            </w:pPr>
            <w:r w:rsidRPr="00E54EE8">
              <w:rPr>
                <w:rFonts w:ascii="Times New Roman" w:hAnsi="Times New Roman" w:cs="Times New Roman"/>
                <w:color w:val="000000"/>
                <w:sz w:val="18"/>
                <w:szCs w:val="18"/>
              </w:rPr>
              <w:t>1726,7</w:t>
            </w:r>
          </w:p>
        </w:tc>
        <w:tc>
          <w:tcPr>
            <w:tcW w:w="16" w:type="dxa"/>
            <w:vAlign w:val="center"/>
            <w:hideMark/>
          </w:tcPr>
          <w:p w:rsidR="00E54EE8" w:rsidRPr="009D1CC3" w:rsidRDefault="00E54EE8" w:rsidP="005B5241">
            <w:pPr>
              <w:spacing w:after="0" w:line="240" w:lineRule="auto"/>
              <w:ind w:firstLine="709"/>
              <w:jc w:val="center"/>
              <w:rPr>
                <w:rFonts w:ascii="Times New Roman" w:eastAsia="Times New Roman" w:hAnsi="Times New Roman" w:cs="Times New Roman"/>
                <w:sz w:val="18"/>
                <w:szCs w:val="18"/>
              </w:rPr>
            </w:pPr>
          </w:p>
        </w:tc>
      </w:tr>
      <w:tr w:rsidR="00E54EE8" w:rsidRPr="009D1CC3" w:rsidTr="00373C12">
        <w:trPr>
          <w:trHeight w:val="187"/>
        </w:trPr>
        <w:tc>
          <w:tcPr>
            <w:tcW w:w="43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EE8" w:rsidRPr="009D1CC3" w:rsidRDefault="00E54EE8" w:rsidP="005B5241">
            <w:pPr>
              <w:spacing w:after="0" w:line="187" w:lineRule="atLeast"/>
              <w:ind w:right="-114"/>
              <w:rPr>
                <w:rFonts w:ascii="Times New Roman" w:eastAsia="Times New Roman" w:hAnsi="Times New Roman" w:cs="Times New Roman"/>
                <w:sz w:val="18"/>
                <w:szCs w:val="18"/>
              </w:rPr>
            </w:pPr>
            <w:r w:rsidRPr="009D1CC3">
              <w:rPr>
                <w:rFonts w:ascii="Times New Roman" w:eastAsia="Times New Roman" w:hAnsi="Times New Roman" w:cs="Times New Roman"/>
                <w:sz w:val="18"/>
                <w:szCs w:val="18"/>
              </w:rPr>
              <w:t>Начисления на выплаты по оплате труда</w:t>
            </w:r>
          </w:p>
        </w:tc>
        <w:tc>
          <w:tcPr>
            <w:tcW w:w="569" w:type="dxa"/>
            <w:tcBorders>
              <w:top w:val="nil"/>
              <w:left w:val="nil"/>
              <w:bottom w:val="single" w:sz="8" w:space="0" w:color="auto"/>
              <w:right w:val="single" w:sz="8" w:space="0" w:color="auto"/>
            </w:tcBorders>
            <w:tcMar>
              <w:top w:w="0" w:type="dxa"/>
              <w:left w:w="108" w:type="dxa"/>
              <w:bottom w:w="0" w:type="dxa"/>
              <w:right w:w="108" w:type="dxa"/>
            </w:tcMar>
            <w:hideMark/>
          </w:tcPr>
          <w:p w:rsidR="00E54EE8" w:rsidRPr="009D1CC3" w:rsidRDefault="00E54EE8" w:rsidP="005B5241">
            <w:pPr>
              <w:spacing w:after="0" w:line="187" w:lineRule="atLeast"/>
              <w:ind w:right="-114"/>
              <w:rPr>
                <w:rFonts w:ascii="Times New Roman" w:eastAsia="Times New Roman" w:hAnsi="Times New Roman" w:cs="Times New Roman"/>
                <w:sz w:val="18"/>
                <w:szCs w:val="18"/>
              </w:rPr>
            </w:pPr>
            <w:r w:rsidRPr="009D1CC3">
              <w:rPr>
                <w:rFonts w:ascii="Times New Roman" w:eastAsia="Times New Roman" w:hAnsi="Times New Roman" w:cs="Times New Roman"/>
                <w:sz w:val="18"/>
                <w:szCs w:val="18"/>
              </w:rPr>
              <w:t>213</w:t>
            </w:r>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4EE8" w:rsidRPr="009D1CC3" w:rsidRDefault="00E54EE8" w:rsidP="003C0D59">
            <w:pPr>
              <w:jc w:val="right"/>
              <w:rPr>
                <w:rFonts w:ascii="Times New Roman" w:hAnsi="Times New Roman" w:cs="Times New Roman"/>
                <w:color w:val="000000"/>
                <w:sz w:val="18"/>
                <w:szCs w:val="18"/>
              </w:rPr>
            </w:pPr>
            <w:r>
              <w:rPr>
                <w:rFonts w:ascii="Times New Roman" w:hAnsi="Times New Roman" w:cs="Times New Roman"/>
                <w:color w:val="000000"/>
                <w:sz w:val="18"/>
                <w:szCs w:val="18"/>
              </w:rPr>
              <w:t>3336,3</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4EE8" w:rsidRPr="009D1CC3" w:rsidRDefault="00E54EE8">
            <w:pPr>
              <w:jc w:val="right"/>
              <w:rPr>
                <w:rFonts w:ascii="Times New Roman" w:hAnsi="Times New Roman" w:cs="Times New Roman"/>
                <w:color w:val="000000"/>
                <w:sz w:val="18"/>
                <w:szCs w:val="18"/>
              </w:rPr>
            </w:pPr>
            <w:r>
              <w:rPr>
                <w:rFonts w:ascii="Times New Roman" w:hAnsi="Times New Roman" w:cs="Times New Roman"/>
                <w:color w:val="000000"/>
                <w:sz w:val="18"/>
                <w:szCs w:val="18"/>
              </w:rPr>
              <w:t>3146,6</w:t>
            </w:r>
          </w:p>
        </w:tc>
        <w:tc>
          <w:tcPr>
            <w:tcW w:w="1189"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E54EE8" w:rsidRPr="00E54EE8" w:rsidRDefault="00E54EE8">
            <w:pPr>
              <w:jc w:val="right"/>
              <w:rPr>
                <w:rFonts w:ascii="Times New Roman" w:hAnsi="Times New Roman" w:cs="Times New Roman"/>
                <w:color w:val="000000"/>
                <w:sz w:val="18"/>
                <w:szCs w:val="18"/>
              </w:rPr>
            </w:pPr>
            <w:r w:rsidRPr="00E54EE8">
              <w:rPr>
                <w:rFonts w:ascii="Times New Roman" w:hAnsi="Times New Roman" w:cs="Times New Roman"/>
                <w:color w:val="000000"/>
                <w:sz w:val="18"/>
                <w:szCs w:val="18"/>
              </w:rPr>
              <w:t>-189,7</w:t>
            </w:r>
          </w:p>
        </w:tc>
        <w:tc>
          <w:tcPr>
            <w:tcW w:w="113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E54EE8" w:rsidRPr="00E54EE8" w:rsidRDefault="00E54EE8">
            <w:pPr>
              <w:jc w:val="right"/>
              <w:rPr>
                <w:rFonts w:ascii="Times New Roman" w:hAnsi="Times New Roman" w:cs="Times New Roman"/>
                <w:color w:val="000000"/>
                <w:sz w:val="18"/>
                <w:szCs w:val="18"/>
              </w:rPr>
            </w:pPr>
            <w:r w:rsidRPr="00E54EE8">
              <w:rPr>
                <w:rFonts w:ascii="Times New Roman" w:hAnsi="Times New Roman" w:cs="Times New Roman"/>
                <w:color w:val="000000"/>
                <w:sz w:val="18"/>
                <w:szCs w:val="18"/>
              </w:rPr>
              <w:t>94,3</w:t>
            </w:r>
          </w:p>
        </w:tc>
        <w:tc>
          <w:tcPr>
            <w:tcW w:w="16" w:type="dxa"/>
            <w:vAlign w:val="center"/>
            <w:hideMark/>
          </w:tcPr>
          <w:p w:rsidR="00E54EE8" w:rsidRPr="009D1CC3" w:rsidRDefault="00E54EE8" w:rsidP="005B5241">
            <w:pPr>
              <w:spacing w:after="0" w:line="240" w:lineRule="auto"/>
              <w:ind w:firstLine="709"/>
              <w:jc w:val="center"/>
              <w:rPr>
                <w:rFonts w:ascii="Times New Roman" w:eastAsia="Times New Roman" w:hAnsi="Times New Roman" w:cs="Times New Roman"/>
                <w:sz w:val="18"/>
                <w:szCs w:val="18"/>
              </w:rPr>
            </w:pPr>
          </w:p>
        </w:tc>
      </w:tr>
      <w:tr w:rsidR="00E54EE8" w:rsidRPr="009D1CC3" w:rsidTr="00373C12">
        <w:trPr>
          <w:trHeight w:val="315"/>
        </w:trPr>
        <w:tc>
          <w:tcPr>
            <w:tcW w:w="43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EE8" w:rsidRPr="009D1CC3" w:rsidRDefault="00E54EE8" w:rsidP="005B5241">
            <w:pPr>
              <w:spacing w:after="0" w:line="240" w:lineRule="auto"/>
              <w:ind w:right="-114"/>
              <w:rPr>
                <w:rFonts w:ascii="Times New Roman" w:eastAsia="Times New Roman" w:hAnsi="Times New Roman" w:cs="Times New Roman"/>
                <w:sz w:val="18"/>
                <w:szCs w:val="18"/>
              </w:rPr>
            </w:pPr>
            <w:r w:rsidRPr="009D1CC3">
              <w:rPr>
                <w:rFonts w:ascii="Times New Roman" w:eastAsia="Times New Roman" w:hAnsi="Times New Roman" w:cs="Times New Roman"/>
                <w:sz w:val="18"/>
                <w:szCs w:val="18"/>
              </w:rPr>
              <w:t>Услуги связи</w:t>
            </w:r>
          </w:p>
        </w:tc>
        <w:tc>
          <w:tcPr>
            <w:tcW w:w="569" w:type="dxa"/>
            <w:tcBorders>
              <w:top w:val="nil"/>
              <w:left w:val="nil"/>
              <w:bottom w:val="single" w:sz="8" w:space="0" w:color="auto"/>
              <w:right w:val="single" w:sz="8" w:space="0" w:color="auto"/>
            </w:tcBorders>
            <w:tcMar>
              <w:top w:w="0" w:type="dxa"/>
              <w:left w:w="108" w:type="dxa"/>
              <w:bottom w:w="0" w:type="dxa"/>
              <w:right w:w="108" w:type="dxa"/>
            </w:tcMar>
            <w:hideMark/>
          </w:tcPr>
          <w:p w:rsidR="00E54EE8" w:rsidRPr="009D1CC3" w:rsidRDefault="00E54EE8" w:rsidP="005B5241">
            <w:pPr>
              <w:spacing w:after="0" w:line="240" w:lineRule="auto"/>
              <w:ind w:right="-114"/>
              <w:rPr>
                <w:rFonts w:ascii="Times New Roman" w:eastAsia="Times New Roman" w:hAnsi="Times New Roman" w:cs="Times New Roman"/>
                <w:sz w:val="18"/>
                <w:szCs w:val="18"/>
              </w:rPr>
            </w:pPr>
            <w:r w:rsidRPr="009D1CC3">
              <w:rPr>
                <w:rFonts w:ascii="Times New Roman" w:eastAsia="Times New Roman" w:hAnsi="Times New Roman" w:cs="Times New Roman"/>
                <w:sz w:val="18"/>
                <w:szCs w:val="18"/>
              </w:rPr>
              <w:t>221</w:t>
            </w:r>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4EE8" w:rsidRPr="009D1CC3" w:rsidRDefault="00E54EE8" w:rsidP="003C0D59">
            <w:pPr>
              <w:jc w:val="right"/>
              <w:rPr>
                <w:rFonts w:ascii="Times New Roman" w:hAnsi="Times New Roman" w:cs="Times New Roman"/>
                <w:color w:val="000000"/>
                <w:sz w:val="18"/>
                <w:szCs w:val="18"/>
              </w:rPr>
            </w:pPr>
            <w:r w:rsidRPr="009D1CC3">
              <w:rPr>
                <w:rFonts w:ascii="Times New Roman" w:hAnsi="Times New Roman" w:cs="Times New Roman"/>
                <w:color w:val="000000"/>
                <w:sz w:val="18"/>
                <w:szCs w:val="18"/>
              </w:rPr>
              <w:t>516,6</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4EE8" w:rsidRPr="009D1CC3" w:rsidRDefault="00E54EE8">
            <w:pPr>
              <w:jc w:val="right"/>
              <w:rPr>
                <w:rFonts w:ascii="Times New Roman" w:hAnsi="Times New Roman" w:cs="Times New Roman"/>
                <w:color w:val="000000"/>
                <w:sz w:val="18"/>
                <w:szCs w:val="18"/>
              </w:rPr>
            </w:pPr>
            <w:r>
              <w:rPr>
                <w:rFonts w:ascii="Times New Roman" w:hAnsi="Times New Roman" w:cs="Times New Roman"/>
                <w:color w:val="000000"/>
                <w:sz w:val="18"/>
                <w:szCs w:val="18"/>
              </w:rPr>
              <w:t>536,3</w:t>
            </w:r>
          </w:p>
        </w:tc>
        <w:tc>
          <w:tcPr>
            <w:tcW w:w="1189"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E54EE8" w:rsidRPr="00E54EE8" w:rsidRDefault="00E54EE8">
            <w:pPr>
              <w:jc w:val="right"/>
              <w:rPr>
                <w:rFonts w:ascii="Times New Roman" w:hAnsi="Times New Roman" w:cs="Times New Roman"/>
                <w:color w:val="000000"/>
                <w:sz w:val="18"/>
                <w:szCs w:val="18"/>
              </w:rPr>
            </w:pPr>
            <w:r w:rsidRPr="00E54EE8">
              <w:rPr>
                <w:rFonts w:ascii="Times New Roman" w:hAnsi="Times New Roman" w:cs="Times New Roman"/>
                <w:color w:val="000000"/>
                <w:sz w:val="18"/>
                <w:szCs w:val="18"/>
              </w:rPr>
              <w:t>19,7</w:t>
            </w:r>
          </w:p>
        </w:tc>
        <w:tc>
          <w:tcPr>
            <w:tcW w:w="113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E54EE8" w:rsidRPr="00E54EE8" w:rsidRDefault="00E54EE8">
            <w:pPr>
              <w:jc w:val="right"/>
              <w:rPr>
                <w:rFonts w:ascii="Times New Roman" w:hAnsi="Times New Roman" w:cs="Times New Roman"/>
                <w:color w:val="000000"/>
                <w:sz w:val="18"/>
                <w:szCs w:val="18"/>
              </w:rPr>
            </w:pPr>
            <w:r w:rsidRPr="00E54EE8">
              <w:rPr>
                <w:rFonts w:ascii="Times New Roman" w:hAnsi="Times New Roman" w:cs="Times New Roman"/>
                <w:color w:val="000000"/>
                <w:sz w:val="18"/>
                <w:szCs w:val="18"/>
              </w:rPr>
              <w:t>103,8</w:t>
            </w:r>
          </w:p>
        </w:tc>
        <w:tc>
          <w:tcPr>
            <w:tcW w:w="16" w:type="dxa"/>
            <w:vAlign w:val="center"/>
            <w:hideMark/>
          </w:tcPr>
          <w:p w:rsidR="00E54EE8" w:rsidRPr="009D1CC3" w:rsidRDefault="00E54EE8" w:rsidP="005B5241">
            <w:pPr>
              <w:spacing w:after="0" w:line="240" w:lineRule="auto"/>
              <w:ind w:firstLine="709"/>
              <w:jc w:val="center"/>
              <w:rPr>
                <w:rFonts w:ascii="Times New Roman" w:eastAsia="Times New Roman" w:hAnsi="Times New Roman" w:cs="Times New Roman"/>
                <w:sz w:val="18"/>
                <w:szCs w:val="18"/>
              </w:rPr>
            </w:pPr>
          </w:p>
        </w:tc>
      </w:tr>
      <w:tr w:rsidR="00E54EE8" w:rsidRPr="009D1CC3" w:rsidTr="00373C12">
        <w:trPr>
          <w:trHeight w:val="315"/>
        </w:trPr>
        <w:tc>
          <w:tcPr>
            <w:tcW w:w="43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EE8" w:rsidRPr="009D1CC3" w:rsidRDefault="00E54EE8" w:rsidP="005B5241">
            <w:pPr>
              <w:spacing w:after="0" w:line="240" w:lineRule="auto"/>
              <w:ind w:right="-114"/>
              <w:rPr>
                <w:rFonts w:ascii="Times New Roman" w:eastAsia="Times New Roman" w:hAnsi="Times New Roman" w:cs="Times New Roman"/>
                <w:sz w:val="18"/>
                <w:szCs w:val="18"/>
              </w:rPr>
            </w:pPr>
            <w:r w:rsidRPr="009D1CC3">
              <w:rPr>
                <w:rFonts w:ascii="Times New Roman" w:eastAsia="Times New Roman" w:hAnsi="Times New Roman" w:cs="Times New Roman"/>
                <w:sz w:val="18"/>
                <w:szCs w:val="18"/>
              </w:rPr>
              <w:t>Транспортные услуги</w:t>
            </w:r>
          </w:p>
        </w:tc>
        <w:tc>
          <w:tcPr>
            <w:tcW w:w="569" w:type="dxa"/>
            <w:tcBorders>
              <w:top w:val="nil"/>
              <w:left w:val="nil"/>
              <w:bottom w:val="single" w:sz="8" w:space="0" w:color="auto"/>
              <w:right w:val="single" w:sz="8" w:space="0" w:color="auto"/>
            </w:tcBorders>
            <w:tcMar>
              <w:top w:w="0" w:type="dxa"/>
              <w:left w:w="108" w:type="dxa"/>
              <w:bottom w:w="0" w:type="dxa"/>
              <w:right w:w="108" w:type="dxa"/>
            </w:tcMar>
            <w:hideMark/>
          </w:tcPr>
          <w:p w:rsidR="00E54EE8" w:rsidRPr="009D1CC3" w:rsidRDefault="00E54EE8" w:rsidP="005B5241">
            <w:pPr>
              <w:spacing w:after="0" w:line="240" w:lineRule="auto"/>
              <w:ind w:right="-114"/>
              <w:rPr>
                <w:rFonts w:ascii="Times New Roman" w:eastAsia="Times New Roman" w:hAnsi="Times New Roman" w:cs="Times New Roman"/>
                <w:sz w:val="18"/>
                <w:szCs w:val="18"/>
              </w:rPr>
            </w:pPr>
            <w:r w:rsidRPr="009D1CC3">
              <w:rPr>
                <w:rFonts w:ascii="Times New Roman" w:eastAsia="Times New Roman" w:hAnsi="Times New Roman" w:cs="Times New Roman"/>
                <w:sz w:val="18"/>
                <w:szCs w:val="18"/>
              </w:rPr>
              <w:t>222</w:t>
            </w:r>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4EE8" w:rsidRPr="009D1CC3" w:rsidRDefault="00E54EE8" w:rsidP="003C0D59">
            <w:pPr>
              <w:jc w:val="right"/>
              <w:rPr>
                <w:rFonts w:ascii="Times New Roman" w:hAnsi="Times New Roman" w:cs="Times New Roman"/>
                <w:color w:val="000000"/>
                <w:sz w:val="18"/>
                <w:szCs w:val="18"/>
              </w:rPr>
            </w:pPr>
            <w:r w:rsidRPr="009D1CC3">
              <w:rPr>
                <w:rFonts w:ascii="Times New Roman" w:hAnsi="Times New Roman" w:cs="Times New Roman"/>
                <w:color w:val="000000"/>
                <w:sz w:val="18"/>
                <w:szCs w:val="18"/>
              </w:rPr>
              <w:t>43,3</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4EE8" w:rsidRPr="009D1CC3" w:rsidRDefault="00E54EE8">
            <w:pPr>
              <w:jc w:val="right"/>
              <w:rPr>
                <w:rFonts w:ascii="Times New Roman" w:hAnsi="Times New Roman" w:cs="Times New Roman"/>
                <w:color w:val="000000"/>
                <w:sz w:val="18"/>
                <w:szCs w:val="18"/>
              </w:rPr>
            </w:pPr>
            <w:r>
              <w:rPr>
                <w:rFonts w:ascii="Times New Roman" w:hAnsi="Times New Roman" w:cs="Times New Roman"/>
                <w:color w:val="000000"/>
                <w:sz w:val="18"/>
                <w:szCs w:val="18"/>
              </w:rPr>
              <w:t>26,9</w:t>
            </w:r>
          </w:p>
        </w:tc>
        <w:tc>
          <w:tcPr>
            <w:tcW w:w="1189"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E54EE8" w:rsidRPr="00E54EE8" w:rsidRDefault="00E54EE8">
            <w:pPr>
              <w:jc w:val="right"/>
              <w:rPr>
                <w:rFonts w:ascii="Times New Roman" w:hAnsi="Times New Roman" w:cs="Times New Roman"/>
                <w:color w:val="000000"/>
                <w:sz w:val="18"/>
                <w:szCs w:val="18"/>
              </w:rPr>
            </w:pPr>
            <w:r w:rsidRPr="00E54EE8">
              <w:rPr>
                <w:rFonts w:ascii="Times New Roman" w:hAnsi="Times New Roman" w:cs="Times New Roman"/>
                <w:color w:val="000000"/>
                <w:sz w:val="18"/>
                <w:szCs w:val="18"/>
              </w:rPr>
              <w:t>-16,4</w:t>
            </w:r>
          </w:p>
        </w:tc>
        <w:tc>
          <w:tcPr>
            <w:tcW w:w="113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E54EE8" w:rsidRPr="00E54EE8" w:rsidRDefault="00E54EE8">
            <w:pPr>
              <w:jc w:val="right"/>
              <w:rPr>
                <w:rFonts w:ascii="Times New Roman" w:hAnsi="Times New Roman" w:cs="Times New Roman"/>
                <w:color w:val="000000"/>
                <w:sz w:val="18"/>
                <w:szCs w:val="18"/>
              </w:rPr>
            </w:pPr>
            <w:r w:rsidRPr="00E54EE8">
              <w:rPr>
                <w:rFonts w:ascii="Times New Roman" w:hAnsi="Times New Roman" w:cs="Times New Roman"/>
                <w:color w:val="000000"/>
                <w:sz w:val="18"/>
                <w:szCs w:val="18"/>
              </w:rPr>
              <w:t>62,1</w:t>
            </w:r>
          </w:p>
        </w:tc>
        <w:tc>
          <w:tcPr>
            <w:tcW w:w="16" w:type="dxa"/>
            <w:vAlign w:val="center"/>
            <w:hideMark/>
          </w:tcPr>
          <w:p w:rsidR="00E54EE8" w:rsidRPr="009D1CC3" w:rsidRDefault="00E54EE8" w:rsidP="005B5241">
            <w:pPr>
              <w:spacing w:after="0" w:line="240" w:lineRule="auto"/>
              <w:ind w:firstLine="709"/>
              <w:jc w:val="center"/>
              <w:rPr>
                <w:rFonts w:ascii="Times New Roman" w:eastAsia="Times New Roman" w:hAnsi="Times New Roman" w:cs="Times New Roman"/>
                <w:sz w:val="18"/>
                <w:szCs w:val="18"/>
              </w:rPr>
            </w:pPr>
          </w:p>
        </w:tc>
      </w:tr>
      <w:tr w:rsidR="00E54EE8" w:rsidRPr="009D1CC3" w:rsidTr="00373C12">
        <w:trPr>
          <w:trHeight w:val="315"/>
        </w:trPr>
        <w:tc>
          <w:tcPr>
            <w:tcW w:w="43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EE8" w:rsidRPr="009D1CC3" w:rsidRDefault="00E54EE8" w:rsidP="005B5241">
            <w:pPr>
              <w:spacing w:after="0" w:line="240" w:lineRule="auto"/>
              <w:ind w:right="-114"/>
              <w:rPr>
                <w:rFonts w:ascii="Times New Roman" w:eastAsia="Times New Roman" w:hAnsi="Times New Roman" w:cs="Times New Roman"/>
                <w:sz w:val="18"/>
                <w:szCs w:val="18"/>
              </w:rPr>
            </w:pPr>
            <w:r w:rsidRPr="009D1CC3">
              <w:rPr>
                <w:rFonts w:ascii="Times New Roman" w:eastAsia="Times New Roman" w:hAnsi="Times New Roman" w:cs="Times New Roman"/>
                <w:sz w:val="18"/>
                <w:szCs w:val="18"/>
              </w:rPr>
              <w:t>Коммунальные услуги</w:t>
            </w:r>
          </w:p>
        </w:tc>
        <w:tc>
          <w:tcPr>
            <w:tcW w:w="569" w:type="dxa"/>
            <w:tcBorders>
              <w:top w:val="nil"/>
              <w:left w:val="nil"/>
              <w:bottom w:val="single" w:sz="8" w:space="0" w:color="auto"/>
              <w:right w:val="single" w:sz="8" w:space="0" w:color="auto"/>
            </w:tcBorders>
            <w:tcMar>
              <w:top w:w="0" w:type="dxa"/>
              <w:left w:w="108" w:type="dxa"/>
              <w:bottom w:w="0" w:type="dxa"/>
              <w:right w:w="108" w:type="dxa"/>
            </w:tcMar>
            <w:hideMark/>
          </w:tcPr>
          <w:p w:rsidR="00E54EE8" w:rsidRPr="009D1CC3" w:rsidRDefault="00E54EE8" w:rsidP="005B5241">
            <w:pPr>
              <w:spacing w:after="0" w:line="240" w:lineRule="auto"/>
              <w:ind w:right="-114"/>
              <w:rPr>
                <w:rFonts w:ascii="Times New Roman" w:eastAsia="Times New Roman" w:hAnsi="Times New Roman" w:cs="Times New Roman"/>
                <w:sz w:val="18"/>
                <w:szCs w:val="18"/>
              </w:rPr>
            </w:pPr>
            <w:r w:rsidRPr="009D1CC3">
              <w:rPr>
                <w:rFonts w:ascii="Times New Roman" w:eastAsia="Times New Roman" w:hAnsi="Times New Roman" w:cs="Times New Roman"/>
                <w:sz w:val="18"/>
                <w:szCs w:val="18"/>
              </w:rPr>
              <w:t>223</w:t>
            </w:r>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4EE8" w:rsidRPr="009D1CC3" w:rsidRDefault="00E54EE8" w:rsidP="003C0D59">
            <w:pPr>
              <w:jc w:val="right"/>
              <w:rPr>
                <w:rFonts w:ascii="Times New Roman" w:hAnsi="Times New Roman" w:cs="Times New Roman"/>
                <w:color w:val="000000"/>
                <w:sz w:val="18"/>
                <w:szCs w:val="18"/>
              </w:rPr>
            </w:pPr>
            <w:r w:rsidRPr="009D1CC3">
              <w:rPr>
                <w:rFonts w:ascii="Times New Roman" w:hAnsi="Times New Roman" w:cs="Times New Roman"/>
                <w:color w:val="000000"/>
                <w:sz w:val="18"/>
                <w:szCs w:val="18"/>
              </w:rPr>
              <w:t>1499,1</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4EE8" w:rsidRPr="009D1CC3" w:rsidRDefault="00E54EE8" w:rsidP="005B3396">
            <w:pPr>
              <w:jc w:val="right"/>
              <w:rPr>
                <w:rFonts w:ascii="Times New Roman" w:hAnsi="Times New Roman" w:cs="Times New Roman"/>
                <w:color w:val="000000"/>
                <w:sz w:val="18"/>
                <w:szCs w:val="18"/>
              </w:rPr>
            </w:pPr>
            <w:r>
              <w:rPr>
                <w:rFonts w:ascii="Times New Roman" w:hAnsi="Times New Roman" w:cs="Times New Roman"/>
                <w:color w:val="000000"/>
                <w:sz w:val="18"/>
                <w:szCs w:val="18"/>
              </w:rPr>
              <w:t>1458,2</w:t>
            </w:r>
          </w:p>
        </w:tc>
        <w:tc>
          <w:tcPr>
            <w:tcW w:w="1189"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E54EE8" w:rsidRPr="00E54EE8" w:rsidRDefault="00E54EE8">
            <w:pPr>
              <w:jc w:val="right"/>
              <w:rPr>
                <w:rFonts w:ascii="Times New Roman" w:hAnsi="Times New Roman" w:cs="Times New Roman"/>
                <w:color w:val="000000"/>
                <w:sz w:val="18"/>
                <w:szCs w:val="18"/>
              </w:rPr>
            </w:pPr>
            <w:r w:rsidRPr="00E54EE8">
              <w:rPr>
                <w:rFonts w:ascii="Times New Roman" w:hAnsi="Times New Roman" w:cs="Times New Roman"/>
                <w:color w:val="000000"/>
                <w:sz w:val="18"/>
                <w:szCs w:val="18"/>
              </w:rPr>
              <w:t>-40,9</w:t>
            </w:r>
          </w:p>
        </w:tc>
        <w:tc>
          <w:tcPr>
            <w:tcW w:w="113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E54EE8" w:rsidRPr="00E54EE8" w:rsidRDefault="00E54EE8">
            <w:pPr>
              <w:jc w:val="right"/>
              <w:rPr>
                <w:rFonts w:ascii="Times New Roman" w:hAnsi="Times New Roman" w:cs="Times New Roman"/>
                <w:color w:val="000000"/>
                <w:sz w:val="18"/>
                <w:szCs w:val="18"/>
              </w:rPr>
            </w:pPr>
            <w:r w:rsidRPr="00E54EE8">
              <w:rPr>
                <w:rFonts w:ascii="Times New Roman" w:hAnsi="Times New Roman" w:cs="Times New Roman"/>
                <w:color w:val="000000"/>
                <w:sz w:val="18"/>
                <w:szCs w:val="18"/>
              </w:rPr>
              <w:t>97,3</w:t>
            </w:r>
          </w:p>
        </w:tc>
        <w:tc>
          <w:tcPr>
            <w:tcW w:w="16" w:type="dxa"/>
            <w:vAlign w:val="center"/>
            <w:hideMark/>
          </w:tcPr>
          <w:p w:rsidR="00E54EE8" w:rsidRPr="009D1CC3" w:rsidRDefault="00E54EE8" w:rsidP="005B5241">
            <w:pPr>
              <w:spacing w:after="0" w:line="240" w:lineRule="auto"/>
              <w:ind w:firstLine="709"/>
              <w:jc w:val="center"/>
              <w:rPr>
                <w:rFonts w:ascii="Times New Roman" w:eastAsia="Times New Roman" w:hAnsi="Times New Roman" w:cs="Times New Roman"/>
                <w:sz w:val="18"/>
                <w:szCs w:val="18"/>
              </w:rPr>
            </w:pPr>
          </w:p>
        </w:tc>
      </w:tr>
      <w:tr w:rsidR="00E54EE8" w:rsidRPr="009D1CC3" w:rsidTr="00373C12">
        <w:trPr>
          <w:trHeight w:val="205"/>
        </w:trPr>
        <w:tc>
          <w:tcPr>
            <w:tcW w:w="43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EE8" w:rsidRPr="009D1CC3" w:rsidRDefault="00E54EE8" w:rsidP="005B5241">
            <w:pPr>
              <w:spacing w:after="0" w:line="205" w:lineRule="atLeast"/>
              <w:ind w:right="-114"/>
              <w:rPr>
                <w:rFonts w:ascii="Times New Roman" w:eastAsia="Times New Roman" w:hAnsi="Times New Roman" w:cs="Times New Roman"/>
                <w:sz w:val="18"/>
                <w:szCs w:val="18"/>
              </w:rPr>
            </w:pPr>
            <w:r w:rsidRPr="009D1CC3">
              <w:rPr>
                <w:rFonts w:ascii="Times New Roman" w:eastAsia="Times New Roman" w:hAnsi="Times New Roman" w:cs="Times New Roman"/>
                <w:sz w:val="18"/>
                <w:szCs w:val="18"/>
              </w:rPr>
              <w:t>Работы, услуги по содержанию имущества</w:t>
            </w:r>
          </w:p>
        </w:tc>
        <w:tc>
          <w:tcPr>
            <w:tcW w:w="569" w:type="dxa"/>
            <w:tcBorders>
              <w:top w:val="nil"/>
              <w:left w:val="nil"/>
              <w:bottom w:val="single" w:sz="8" w:space="0" w:color="auto"/>
              <w:right w:val="single" w:sz="8" w:space="0" w:color="auto"/>
            </w:tcBorders>
            <w:tcMar>
              <w:top w:w="0" w:type="dxa"/>
              <w:left w:w="108" w:type="dxa"/>
              <w:bottom w:w="0" w:type="dxa"/>
              <w:right w:w="108" w:type="dxa"/>
            </w:tcMar>
            <w:hideMark/>
          </w:tcPr>
          <w:p w:rsidR="00E54EE8" w:rsidRPr="009D1CC3" w:rsidRDefault="00E54EE8" w:rsidP="005B5241">
            <w:pPr>
              <w:spacing w:after="0" w:line="205" w:lineRule="atLeast"/>
              <w:ind w:right="-114"/>
              <w:rPr>
                <w:rFonts w:ascii="Times New Roman" w:eastAsia="Times New Roman" w:hAnsi="Times New Roman" w:cs="Times New Roman"/>
                <w:sz w:val="18"/>
                <w:szCs w:val="18"/>
              </w:rPr>
            </w:pPr>
            <w:r w:rsidRPr="009D1CC3">
              <w:rPr>
                <w:rFonts w:ascii="Times New Roman" w:eastAsia="Times New Roman" w:hAnsi="Times New Roman" w:cs="Times New Roman"/>
                <w:sz w:val="18"/>
                <w:szCs w:val="18"/>
              </w:rPr>
              <w:t>225</w:t>
            </w:r>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4EE8" w:rsidRPr="009D1CC3" w:rsidRDefault="00E54EE8" w:rsidP="003C0D59">
            <w:pPr>
              <w:jc w:val="right"/>
              <w:rPr>
                <w:rFonts w:ascii="Times New Roman" w:hAnsi="Times New Roman" w:cs="Times New Roman"/>
                <w:color w:val="000000"/>
                <w:sz w:val="18"/>
                <w:szCs w:val="18"/>
              </w:rPr>
            </w:pPr>
            <w:r w:rsidRPr="009D1CC3">
              <w:rPr>
                <w:rFonts w:ascii="Times New Roman" w:hAnsi="Times New Roman" w:cs="Times New Roman"/>
                <w:color w:val="000000"/>
                <w:sz w:val="18"/>
                <w:szCs w:val="18"/>
              </w:rPr>
              <w:t>105,1</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4EE8" w:rsidRPr="009D1CC3" w:rsidRDefault="00E54EE8">
            <w:pPr>
              <w:jc w:val="right"/>
              <w:rPr>
                <w:rFonts w:ascii="Times New Roman" w:hAnsi="Times New Roman" w:cs="Times New Roman"/>
                <w:color w:val="000000"/>
                <w:sz w:val="18"/>
                <w:szCs w:val="18"/>
              </w:rPr>
            </w:pPr>
            <w:r>
              <w:rPr>
                <w:rFonts w:ascii="Times New Roman" w:hAnsi="Times New Roman" w:cs="Times New Roman"/>
                <w:color w:val="000000"/>
                <w:sz w:val="18"/>
                <w:szCs w:val="18"/>
              </w:rPr>
              <w:t>473,2</w:t>
            </w:r>
          </w:p>
        </w:tc>
        <w:tc>
          <w:tcPr>
            <w:tcW w:w="1189"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E54EE8" w:rsidRPr="00E54EE8" w:rsidRDefault="00E54EE8">
            <w:pPr>
              <w:jc w:val="right"/>
              <w:rPr>
                <w:rFonts w:ascii="Times New Roman" w:hAnsi="Times New Roman" w:cs="Times New Roman"/>
                <w:color w:val="000000"/>
                <w:sz w:val="18"/>
                <w:szCs w:val="18"/>
              </w:rPr>
            </w:pPr>
            <w:r w:rsidRPr="00E54EE8">
              <w:rPr>
                <w:rFonts w:ascii="Times New Roman" w:hAnsi="Times New Roman" w:cs="Times New Roman"/>
                <w:color w:val="000000"/>
                <w:sz w:val="18"/>
                <w:szCs w:val="18"/>
              </w:rPr>
              <w:t>368,1</w:t>
            </w:r>
          </w:p>
        </w:tc>
        <w:tc>
          <w:tcPr>
            <w:tcW w:w="113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E54EE8" w:rsidRPr="00E54EE8" w:rsidRDefault="00E54EE8">
            <w:pPr>
              <w:jc w:val="right"/>
              <w:rPr>
                <w:rFonts w:ascii="Times New Roman" w:hAnsi="Times New Roman" w:cs="Times New Roman"/>
                <w:color w:val="000000"/>
                <w:sz w:val="18"/>
                <w:szCs w:val="18"/>
              </w:rPr>
            </w:pPr>
            <w:r w:rsidRPr="00E54EE8">
              <w:rPr>
                <w:rFonts w:ascii="Times New Roman" w:hAnsi="Times New Roman" w:cs="Times New Roman"/>
                <w:color w:val="000000"/>
                <w:sz w:val="18"/>
                <w:szCs w:val="18"/>
              </w:rPr>
              <w:t>450,2</w:t>
            </w:r>
          </w:p>
        </w:tc>
        <w:tc>
          <w:tcPr>
            <w:tcW w:w="16" w:type="dxa"/>
            <w:vAlign w:val="center"/>
            <w:hideMark/>
          </w:tcPr>
          <w:p w:rsidR="00E54EE8" w:rsidRPr="009D1CC3" w:rsidRDefault="00E54EE8" w:rsidP="005B5241">
            <w:pPr>
              <w:spacing w:after="0" w:line="240" w:lineRule="auto"/>
              <w:ind w:firstLine="709"/>
              <w:jc w:val="center"/>
              <w:rPr>
                <w:rFonts w:ascii="Times New Roman" w:eastAsia="Times New Roman" w:hAnsi="Times New Roman" w:cs="Times New Roman"/>
                <w:sz w:val="18"/>
                <w:szCs w:val="18"/>
              </w:rPr>
            </w:pPr>
          </w:p>
        </w:tc>
      </w:tr>
      <w:tr w:rsidR="00E54EE8" w:rsidRPr="009D1CC3" w:rsidTr="00373C12">
        <w:trPr>
          <w:trHeight w:val="315"/>
        </w:trPr>
        <w:tc>
          <w:tcPr>
            <w:tcW w:w="43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EE8" w:rsidRPr="009D1CC3" w:rsidRDefault="00E54EE8" w:rsidP="005B5241">
            <w:pPr>
              <w:spacing w:after="0" w:line="240" w:lineRule="auto"/>
              <w:ind w:right="-114"/>
              <w:rPr>
                <w:rFonts w:ascii="Times New Roman" w:eastAsia="Times New Roman" w:hAnsi="Times New Roman" w:cs="Times New Roman"/>
                <w:sz w:val="18"/>
                <w:szCs w:val="18"/>
              </w:rPr>
            </w:pPr>
            <w:r w:rsidRPr="009D1CC3">
              <w:rPr>
                <w:rFonts w:ascii="Times New Roman" w:eastAsia="Times New Roman" w:hAnsi="Times New Roman" w:cs="Times New Roman"/>
                <w:sz w:val="18"/>
                <w:szCs w:val="18"/>
              </w:rPr>
              <w:t>Прочие работы и услуги</w:t>
            </w:r>
          </w:p>
        </w:tc>
        <w:tc>
          <w:tcPr>
            <w:tcW w:w="569" w:type="dxa"/>
            <w:tcBorders>
              <w:top w:val="nil"/>
              <w:left w:val="nil"/>
              <w:bottom w:val="single" w:sz="8" w:space="0" w:color="auto"/>
              <w:right w:val="single" w:sz="8" w:space="0" w:color="auto"/>
            </w:tcBorders>
            <w:tcMar>
              <w:top w:w="0" w:type="dxa"/>
              <w:left w:w="108" w:type="dxa"/>
              <w:bottom w:w="0" w:type="dxa"/>
              <w:right w:w="108" w:type="dxa"/>
            </w:tcMar>
            <w:hideMark/>
          </w:tcPr>
          <w:p w:rsidR="00E54EE8" w:rsidRPr="009D1CC3" w:rsidRDefault="00E54EE8" w:rsidP="005B5241">
            <w:pPr>
              <w:spacing w:after="0" w:line="240" w:lineRule="auto"/>
              <w:ind w:right="-114"/>
              <w:rPr>
                <w:rFonts w:ascii="Times New Roman" w:eastAsia="Times New Roman" w:hAnsi="Times New Roman" w:cs="Times New Roman"/>
                <w:sz w:val="18"/>
                <w:szCs w:val="18"/>
              </w:rPr>
            </w:pPr>
            <w:r w:rsidRPr="009D1CC3">
              <w:rPr>
                <w:rFonts w:ascii="Times New Roman" w:eastAsia="Times New Roman" w:hAnsi="Times New Roman" w:cs="Times New Roman"/>
                <w:sz w:val="18"/>
                <w:szCs w:val="18"/>
              </w:rPr>
              <w:t>226</w:t>
            </w:r>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4EE8" w:rsidRPr="009D1CC3" w:rsidRDefault="00E54EE8" w:rsidP="003C0D59">
            <w:pPr>
              <w:jc w:val="right"/>
              <w:rPr>
                <w:rFonts w:ascii="Times New Roman" w:hAnsi="Times New Roman" w:cs="Times New Roman"/>
                <w:color w:val="000000"/>
                <w:sz w:val="18"/>
                <w:szCs w:val="18"/>
              </w:rPr>
            </w:pPr>
            <w:r w:rsidRPr="009D1CC3">
              <w:rPr>
                <w:rFonts w:ascii="Times New Roman" w:hAnsi="Times New Roman" w:cs="Times New Roman"/>
                <w:color w:val="000000"/>
                <w:sz w:val="18"/>
                <w:szCs w:val="18"/>
              </w:rPr>
              <w:t>496,8</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4EE8" w:rsidRPr="009D1CC3" w:rsidRDefault="00E54EE8" w:rsidP="005B3396">
            <w:pPr>
              <w:jc w:val="right"/>
              <w:rPr>
                <w:rFonts w:ascii="Times New Roman" w:hAnsi="Times New Roman" w:cs="Times New Roman"/>
                <w:color w:val="000000"/>
                <w:sz w:val="18"/>
                <w:szCs w:val="18"/>
              </w:rPr>
            </w:pPr>
            <w:r>
              <w:rPr>
                <w:rFonts w:ascii="Times New Roman" w:hAnsi="Times New Roman" w:cs="Times New Roman"/>
                <w:color w:val="000000"/>
                <w:sz w:val="18"/>
                <w:szCs w:val="18"/>
              </w:rPr>
              <w:t>521,4</w:t>
            </w:r>
          </w:p>
        </w:tc>
        <w:tc>
          <w:tcPr>
            <w:tcW w:w="1189"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E54EE8" w:rsidRPr="00E54EE8" w:rsidRDefault="00E54EE8">
            <w:pPr>
              <w:jc w:val="right"/>
              <w:rPr>
                <w:rFonts w:ascii="Times New Roman" w:hAnsi="Times New Roman" w:cs="Times New Roman"/>
                <w:color w:val="000000"/>
                <w:sz w:val="18"/>
                <w:szCs w:val="18"/>
              </w:rPr>
            </w:pPr>
            <w:r w:rsidRPr="00E54EE8">
              <w:rPr>
                <w:rFonts w:ascii="Times New Roman" w:hAnsi="Times New Roman" w:cs="Times New Roman"/>
                <w:color w:val="000000"/>
                <w:sz w:val="18"/>
                <w:szCs w:val="18"/>
              </w:rPr>
              <w:t>24,6</w:t>
            </w:r>
          </w:p>
        </w:tc>
        <w:tc>
          <w:tcPr>
            <w:tcW w:w="113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E54EE8" w:rsidRPr="00E54EE8" w:rsidRDefault="00E54EE8">
            <w:pPr>
              <w:jc w:val="right"/>
              <w:rPr>
                <w:rFonts w:ascii="Times New Roman" w:hAnsi="Times New Roman" w:cs="Times New Roman"/>
                <w:color w:val="000000"/>
                <w:sz w:val="18"/>
                <w:szCs w:val="18"/>
              </w:rPr>
            </w:pPr>
            <w:r w:rsidRPr="00E54EE8">
              <w:rPr>
                <w:rFonts w:ascii="Times New Roman" w:hAnsi="Times New Roman" w:cs="Times New Roman"/>
                <w:color w:val="000000"/>
                <w:sz w:val="18"/>
                <w:szCs w:val="18"/>
              </w:rPr>
              <w:t>105,0</w:t>
            </w:r>
          </w:p>
        </w:tc>
        <w:tc>
          <w:tcPr>
            <w:tcW w:w="16" w:type="dxa"/>
            <w:vAlign w:val="center"/>
            <w:hideMark/>
          </w:tcPr>
          <w:p w:rsidR="00E54EE8" w:rsidRPr="009D1CC3" w:rsidRDefault="00E54EE8" w:rsidP="005B5241">
            <w:pPr>
              <w:spacing w:after="0" w:line="240" w:lineRule="auto"/>
              <w:ind w:firstLine="709"/>
              <w:jc w:val="center"/>
              <w:rPr>
                <w:rFonts w:ascii="Times New Roman" w:eastAsia="Times New Roman" w:hAnsi="Times New Roman" w:cs="Times New Roman"/>
                <w:sz w:val="18"/>
                <w:szCs w:val="18"/>
              </w:rPr>
            </w:pPr>
          </w:p>
        </w:tc>
      </w:tr>
      <w:tr w:rsidR="00E54EE8" w:rsidRPr="009D1CC3" w:rsidTr="00373C12">
        <w:trPr>
          <w:trHeight w:val="315"/>
        </w:trPr>
        <w:tc>
          <w:tcPr>
            <w:tcW w:w="43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EE8" w:rsidRPr="009D1CC3" w:rsidRDefault="00E54EE8" w:rsidP="005B5241">
            <w:pPr>
              <w:spacing w:after="0" w:line="240" w:lineRule="auto"/>
              <w:ind w:right="-114"/>
              <w:rPr>
                <w:rFonts w:ascii="Times New Roman" w:eastAsia="Times New Roman" w:hAnsi="Times New Roman" w:cs="Times New Roman"/>
                <w:sz w:val="18"/>
                <w:szCs w:val="18"/>
              </w:rPr>
            </w:pPr>
            <w:r w:rsidRPr="009D1CC3">
              <w:rPr>
                <w:rFonts w:ascii="Times New Roman" w:eastAsia="Times New Roman" w:hAnsi="Times New Roman" w:cs="Times New Roman"/>
                <w:sz w:val="18"/>
                <w:szCs w:val="18"/>
              </w:rPr>
              <w:t>Прочие расходы</w:t>
            </w:r>
          </w:p>
        </w:tc>
        <w:tc>
          <w:tcPr>
            <w:tcW w:w="569" w:type="dxa"/>
            <w:tcBorders>
              <w:top w:val="nil"/>
              <w:left w:val="nil"/>
              <w:bottom w:val="single" w:sz="8" w:space="0" w:color="auto"/>
              <w:right w:val="single" w:sz="8" w:space="0" w:color="auto"/>
            </w:tcBorders>
            <w:tcMar>
              <w:top w:w="0" w:type="dxa"/>
              <w:left w:w="108" w:type="dxa"/>
              <w:bottom w:w="0" w:type="dxa"/>
              <w:right w:w="108" w:type="dxa"/>
            </w:tcMar>
            <w:hideMark/>
          </w:tcPr>
          <w:p w:rsidR="00E54EE8" w:rsidRPr="009D1CC3" w:rsidRDefault="00E54EE8" w:rsidP="005B5241">
            <w:pPr>
              <w:spacing w:after="0" w:line="240" w:lineRule="auto"/>
              <w:ind w:right="-114"/>
              <w:rPr>
                <w:rFonts w:ascii="Times New Roman" w:eastAsia="Times New Roman" w:hAnsi="Times New Roman" w:cs="Times New Roman"/>
                <w:sz w:val="18"/>
                <w:szCs w:val="18"/>
              </w:rPr>
            </w:pPr>
            <w:r w:rsidRPr="009D1CC3">
              <w:rPr>
                <w:rFonts w:ascii="Times New Roman" w:eastAsia="Times New Roman" w:hAnsi="Times New Roman" w:cs="Times New Roman"/>
                <w:sz w:val="18"/>
                <w:szCs w:val="18"/>
              </w:rPr>
              <w:t>290</w:t>
            </w:r>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4EE8" w:rsidRPr="009D1CC3" w:rsidRDefault="00E54EE8" w:rsidP="003C0D59">
            <w:pPr>
              <w:jc w:val="right"/>
              <w:rPr>
                <w:rFonts w:ascii="Times New Roman" w:hAnsi="Times New Roman" w:cs="Times New Roman"/>
                <w:color w:val="000000"/>
                <w:sz w:val="18"/>
                <w:szCs w:val="18"/>
              </w:rPr>
            </w:pPr>
            <w:r w:rsidRPr="009D1CC3">
              <w:rPr>
                <w:rFonts w:ascii="Times New Roman" w:hAnsi="Times New Roman" w:cs="Times New Roman"/>
                <w:color w:val="000000"/>
                <w:sz w:val="18"/>
                <w:szCs w:val="18"/>
              </w:rPr>
              <w:t>132,7</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4EE8" w:rsidRPr="009D1CC3" w:rsidRDefault="00E54EE8" w:rsidP="005B3396">
            <w:pPr>
              <w:jc w:val="right"/>
              <w:rPr>
                <w:rFonts w:ascii="Times New Roman" w:hAnsi="Times New Roman" w:cs="Times New Roman"/>
                <w:color w:val="000000"/>
                <w:sz w:val="18"/>
                <w:szCs w:val="18"/>
              </w:rPr>
            </w:pPr>
            <w:r>
              <w:rPr>
                <w:rFonts w:ascii="Times New Roman" w:hAnsi="Times New Roman" w:cs="Times New Roman"/>
                <w:color w:val="000000"/>
                <w:sz w:val="18"/>
                <w:szCs w:val="18"/>
              </w:rPr>
              <w:t>181,0</w:t>
            </w:r>
          </w:p>
        </w:tc>
        <w:tc>
          <w:tcPr>
            <w:tcW w:w="1189"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E54EE8" w:rsidRPr="00E54EE8" w:rsidRDefault="00E54EE8">
            <w:pPr>
              <w:jc w:val="right"/>
              <w:rPr>
                <w:rFonts w:ascii="Times New Roman" w:hAnsi="Times New Roman" w:cs="Times New Roman"/>
                <w:color w:val="000000"/>
                <w:sz w:val="18"/>
                <w:szCs w:val="18"/>
              </w:rPr>
            </w:pPr>
            <w:r w:rsidRPr="00E54EE8">
              <w:rPr>
                <w:rFonts w:ascii="Times New Roman" w:hAnsi="Times New Roman" w:cs="Times New Roman"/>
                <w:color w:val="000000"/>
                <w:sz w:val="18"/>
                <w:szCs w:val="18"/>
              </w:rPr>
              <w:t>48,3</w:t>
            </w:r>
          </w:p>
        </w:tc>
        <w:tc>
          <w:tcPr>
            <w:tcW w:w="113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E54EE8" w:rsidRPr="00E54EE8" w:rsidRDefault="00E54EE8">
            <w:pPr>
              <w:jc w:val="right"/>
              <w:rPr>
                <w:rFonts w:ascii="Times New Roman" w:hAnsi="Times New Roman" w:cs="Times New Roman"/>
                <w:color w:val="000000"/>
                <w:sz w:val="18"/>
                <w:szCs w:val="18"/>
              </w:rPr>
            </w:pPr>
            <w:r w:rsidRPr="00E54EE8">
              <w:rPr>
                <w:rFonts w:ascii="Times New Roman" w:hAnsi="Times New Roman" w:cs="Times New Roman"/>
                <w:color w:val="000000"/>
                <w:sz w:val="18"/>
                <w:szCs w:val="18"/>
              </w:rPr>
              <w:t>136,4</w:t>
            </w:r>
          </w:p>
        </w:tc>
        <w:tc>
          <w:tcPr>
            <w:tcW w:w="16" w:type="dxa"/>
            <w:vAlign w:val="center"/>
            <w:hideMark/>
          </w:tcPr>
          <w:p w:rsidR="00E54EE8" w:rsidRPr="009D1CC3" w:rsidRDefault="00E54EE8" w:rsidP="005B5241">
            <w:pPr>
              <w:spacing w:after="0" w:line="240" w:lineRule="auto"/>
              <w:ind w:firstLine="709"/>
              <w:jc w:val="center"/>
              <w:rPr>
                <w:rFonts w:ascii="Times New Roman" w:eastAsia="Times New Roman" w:hAnsi="Times New Roman" w:cs="Times New Roman"/>
                <w:sz w:val="18"/>
                <w:szCs w:val="18"/>
              </w:rPr>
            </w:pPr>
          </w:p>
        </w:tc>
      </w:tr>
      <w:tr w:rsidR="00E54EE8" w:rsidRPr="009D1CC3" w:rsidTr="00373C12">
        <w:trPr>
          <w:trHeight w:val="262"/>
        </w:trPr>
        <w:tc>
          <w:tcPr>
            <w:tcW w:w="43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EE8" w:rsidRPr="009D1CC3" w:rsidRDefault="00E54EE8" w:rsidP="005B5241">
            <w:pPr>
              <w:spacing w:after="0" w:line="240" w:lineRule="auto"/>
              <w:ind w:right="-114"/>
              <w:rPr>
                <w:rFonts w:ascii="Times New Roman" w:eastAsia="Times New Roman" w:hAnsi="Times New Roman" w:cs="Times New Roman"/>
                <w:sz w:val="18"/>
                <w:szCs w:val="18"/>
              </w:rPr>
            </w:pPr>
            <w:r w:rsidRPr="009D1CC3">
              <w:rPr>
                <w:rFonts w:ascii="Times New Roman" w:eastAsia="Times New Roman" w:hAnsi="Times New Roman" w:cs="Times New Roman"/>
                <w:sz w:val="18"/>
                <w:szCs w:val="18"/>
              </w:rPr>
              <w:t>Увеличение стоимости основных средств</w:t>
            </w:r>
          </w:p>
        </w:tc>
        <w:tc>
          <w:tcPr>
            <w:tcW w:w="569" w:type="dxa"/>
            <w:tcBorders>
              <w:top w:val="nil"/>
              <w:left w:val="nil"/>
              <w:bottom w:val="single" w:sz="8" w:space="0" w:color="auto"/>
              <w:right w:val="single" w:sz="8" w:space="0" w:color="auto"/>
            </w:tcBorders>
            <w:tcMar>
              <w:top w:w="0" w:type="dxa"/>
              <w:left w:w="108" w:type="dxa"/>
              <w:bottom w:w="0" w:type="dxa"/>
              <w:right w:w="108" w:type="dxa"/>
            </w:tcMar>
            <w:hideMark/>
          </w:tcPr>
          <w:p w:rsidR="00E54EE8" w:rsidRPr="009D1CC3" w:rsidRDefault="00E54EE8" w:rsidP="005B5241">
            <w:pPr>
              <w:spacing w:after="0" w:line="240" w:lineRule="auto"/>
              <w:ind w:right="-114"/>
              <w:rPr>
                <w:rFonts w:ascii="Times New Roman" w:eastAsia="Times New Roman" w:hAnsi="Times New Roman" w:cs="Times New Roman"/>
                <w:sz w:val="18"/>
                <w:szCs w:val="18"/>
              </w:rPr>
            </w:pPr>
            <w:r w:rsidRPr="009D1CC3">
              <w:rPr>
                <w:rFonts w:ascii="Times New Roman" w:eastAsia="Times New Roman" w:hAnsi="Times New Roman" w:cs="Times New Roman"/>
                <w:sz w:val="18"/>
                <w:szCs w:val="18"/>
              </w:rPr>
              <w:t>310</w:t>
            </w:r>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4EE8" w:rsidRPr="009D1CC3" w:rsidRDefault="00E54EE8" w:rsidP="003C0D59">
            <w:pPr>
              <w:jc w:val="right"/>
              <w:rPr>
                <w:rFonts w:ascii="Times New Roman" w:hAnsi="Times New Roman" w:cs="Times New Roman"/>
                <w:color w:val="000000"/>
                <w:sz w:val="18"/>
                <w:szCs w:val="18"/>
              </w:rPr>
            </w:pPr>
            <w:r w:rsidRPr="009D1CC3">
              <w:rPr>
                <w:rFonts w:ascii="Times New Roman" w:hAnsi="Times New Roman" w:cs="Times New Roman"/>
                <w:color w:val="000000"/>
                <w:sz w:val="18"/>
                <w:szCs w:val="18"/>
              </w:rPr>
              <w:t>2</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4EE8" w:rsidRPr="009D1CC3" w:rsidRDefault="00E54EE8">
            <w:pPr>
              <w:jc w:val="right"/>
              <w:rPr>
                <w:rFonts w:ascii="Times New Roman" w:hAnsi="Times New Roman" w:cs="Times New Roman"/>
                <w:color w:val="000000"/>
                <w:sz w:val="18"/>
                <w:szCs w:val="18"/>
              </w:rPr>
            </w:pPr>
            <w:r>
              <w:rPr>
                <w:rFonts w:ascii="Times New Roman" w:hAnsi="Times New Roman" w:cs="Times New Roman"/>
                <w:color w:val="000000"/>
                <w:sz w:val="18"/>
                <w:szCs w:val="18"/>
              </w:rPr>
              <w:t>29,4</w:t>
            </w:r>
          </w:p>
        </w:tc>
        <w:tc>
          <w:tcPr>
            <w:tcW w:w="1189"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E54EE8" w:rsidRPr="00E54EE8" w:rsidRDefault="00E54EE8">
            <w:pPr>
              <w:jc w:val="right"/>
              <w:rPr>
                <w:rFonts w:ascii="Times New Roman" w:hAnsi="Times New Roman" w:cs="Times New Roman"/>
                <w:color w:val="000000"/>
                <w:sz w:val="18"/>
                <w:szCs w:val="18"/>
              </w:rPr>
            </w:pPr>
            <w:r w:rsidRPr="00E54EE8">
              <w:rPr>
                <w:rFonts w:ascii="Times New Roman" w:hAnsi="Times New Roman" w:cs="Times New Roman"/>
                <w:color w:val="000000"/>
                <w:sz w:val="18"/>
                <w:szCs w:val="18"/>
              </w:rPr>
              <w:t>27,4</w:t>
            </w:r>
          </w:p>
        </w:tc>
        <w:tc>
          <w:tcPr>
            <w:tcW w:w="113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E54EE8" w:rsidRPr="00E54EE8" w:rsidRDefault="00E54EE8">
            <w:pPr>
              <w:jc w:val="right"/>
              <w:rPr>
                <w:rFonts w:ascii="Times New Roman" w:hAnsi="Times New Roman" w:cs="Times New Roman"/>
                <w:color w:val="000000"/>
                <w:sz w:val="18"/>
                <w:szCs w:val="18"/>
              </w:rPr>
            </w:pPr>
            <w:r w:rsidRPr="00E54EE8">
              <w:rPr>
                <w:rFonts w:ascii="Times New Roman" w:hAnsi="Times New Roman" w:cs="Times New Roman"/>
                <w:color w:val="000000"/>
                <w:sz w:val="18"/>
                <w:szCs w:val="18"/>
              </w:rPr>
              <w:t>1470,0</w:t>
            </w:r>
          </w:p>
        </w:tc>
        <w:tc>
          <w:tcPr>
            <w:tcW w:w="16" w:type="dxa"/>
            <w:vAlign w:val="center"/>
            <w:hideMark/>
          </w:tcPr>
          <w:p w:rsidR="00E54EE8" w:rsidRPr="009D1CC3" w:rsidRDefault="00E54EE8" w:rsidP="005B5241">
            <w:pPr>
              <w:spacing w:after="0" w:line="240" w:lineRule="auto"/>
              <w:ind w:firstLine="709"/>
              <w:jc w:val="center"/>
              <w:rPr>
                <w:rFonts w:ascii="Times New Roman" w:eastAsia="Times New Roman" w:hAnsi="Times New Roman" w:cs="Times New Roman"/>
                <w:sz w:val="18"/>
                <w:szCs w:val="18"/>
              </w:rPr>
            </w:pPr>
          </w:p>
        </w:tc>
      </w:tr>
      <w:tr w:rsidR="00E54EE8" w:rsidRPr="009D1CC3" w:rsidTr="00373C12">
        <w:trPr>
          <w:trHeight w:val="630"/>
        </w:trPr>
        <w:tc>
          <w:tcPr>
            <w:tcW w:w="43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EE8" w:rsidRPr="009D1CC3" w:rsidRDefault="00E54EE8" w:rsidP="005B5241">
            <w:pPr>
              <w:spacing w:after="0" w:line="240" w:lineRule="auto"/>
              <w:ind w:right="-114"/>
              <w:rPr>
                <w:rFonts w:ascii="Times New Roman" w:eastAsia="Times New Roman" w:hAnsi="Times New Roman" w:cs="Times New Roman"/>
                <w:sz w:val="18"/>
                <w:szCs w:val="18"/>
              </w:rPr>
            </w:pPr>
            <w:r w:rsidRPr="009D1CC3">
              <w:rPr>
                <w:rFonts w:ascii="Times New Roman" w:eastAsia="Times New Roman" w:hAnsi="Times New Roman" w:cs="Times New Roman"/>
                <w:sz w:val="18"/>
                <w:szCs w:val="18"/>
              </w:rPr>
              <w:t>Увеличение стоимости материальных запасов</w:t>
            </w:r>
          </w:p>
        </w:tc>
        <w:tc>
          <w:tcPr>
            <w:tcW w:w="569" w:type="dxa"/>
            <w:tcBorders>
              <w:top w:val="nil"/>
              <w:left w:val="nil"/>
              <w:bottom w:val="single" w:sz="8" w:space="0" w:color="auto"/>
              <w:right w:val="single" w:sz="8" w:space="0" w:color="auto"/>
            </w:tcBorders>
            <w:tcMar>
              <w:top w:w="0" w:type="dxa"/>
              <w:left w:w="108" w:type="dxa"/>
              <w:bottom w:w="0" w:type="dxa"/>
              <w:right w:w="108" w:type="dxa"/>
            </w:tcMar>
            <w:hideMark/>
          </w:tcPr>
          <w:p w:rsidR="00E54EE8" w:rsidRPr="009D1CC3" w:rsidRDefault="00E54EE8" w:rsidP="005B5241">
            <w:pPr>
              <w:spacing w:after="0" w:line="240" w:lineRule="auto"/>
              <w:ind w:right="-114"/>
              <w:rPr>
                <w:rFonts w:ascii="Times New Roman" w:eastAsia="Times New Roman" w:hAnsi="Times New Roman" w:cs="Times New Roman"/>
                <w:sz w:val="18"/>
                <w:szCs w:val="18"/>
              </w:rPr>
            </w:pPr>
            <w:r w:rsidRPr="009D1CC3">
              <w:rPr>
                <w:rFonts w:ascii="Times New Roman" w:eastAsia="Times New Roman" w:hAnsi="Times New Roman" w:cs="Times New Roman"/>
                <w:sz w:val="18"/>
                <w:szCs w:val="18"/>
              </w:rPr>
              <w:t>340</w:t>
            </w:r>
          </w:p>
        </w:tc>
        <w:tc>
          <w:tcPr>
            <w:tcW w:w="10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4EE8" w:rsidRPr="009D1CC3" w:rsidRDefault="00E54EE8" w:rsidP="003C0D59">
            <w:pPr>
              <w:jc w:val="right"/>
              <w:rPr>
                <w:rFonts w:ascii="Times New Roman" w:hAnsi="Times New Roman" w:cs="Times New Roman"/>
                <w:color w:val="000000"/>
                <w:sz w:val="18"/>
                <w:szCs w:val="18"/>
              </w:rPr>
            </w:pPr>
            <w:r w:rsidRPr="009D1CC3">
              <w:rPr>
                <w:rFonts w:ascii="Times New Roman" w:hAnsi="Times New Roman" w:cs="Times New Roman"/>
                <w:color w:val="000000"/>
                <w:sz w:val="18"/>
                <w:szCs w:val="18"/>
              </w:rPr>
              <w:t>1157,6</w:t>
            </w:r>
          </w:p>
        </w:tc>
        <w:tc>
          <w:tcPr>
            <w:tcW w:w="9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54EE8" w:rsidRPr="009D1CC3" w:rsidRDefault="00E54EE8">
            <w:pPr>
              <w:jc w:val="right"/>
              <w:rPr>
                <w:rFonts w:ascii="Times New Roman" w:hAnsi="Times New Roman" w:cs="Times New Roman"/>
                <w:color w:val="000000"/>
                <w:sz w:val="18"/>
                <w:szCs w:val="18"/>
              </w:rPr>
            </w:pPr>
            <w:r>
              <w:rPr>
                <w:rFonts w:ascii="Times New Roman" w:hAnsi="Times New Roman" w:cs="Times New Roman"/>
                <w:color w:val="000000"/>
                <w:sz w:val="18"/>
                <w:szCs w:val="18"/>
              </w:rPr>
              <w:t>903,8</w:t>
            </w:r>
          </w:p>
        </w:tc>
        <w:tc>
          <w:tcPr>
            <w:tcW w:w="1189"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E54EE8" w:rsidRPr="00E54EE8" w:rsidRDefault="00E54EE8">
            <w:pPr>
              <w:jc w:val="right"/>
              <w:rPr>
                <w:rFonts w:ascii="Times New Roman" w:hAnsi="Times New Roman" w:cs="Times New Roman"/>
                <w:color w:val="000000"/>
                <w:sz w:val="18"/>
                <w:szCs w:val="18"/>
              </w:rPr>
            </w:pPr>
            <w:r w:rsidRPr="00E54EE8">
              <w:rPr>
                <w:rFonts w:ascii="Times New Roman" w:hAnsi="Times New Roman" w:cs="Times New Roman"/>
                <w:color w:val="000000"/>
                <w:sz w:val="18"/>
                <w:szCs w:val="18"/>
              </w:rPr>
              <w:t>-253,8</w:t>
            </w:r>
          </w:p>
        </w:tc>
        <w:tc>
          <w:tcPr>
            <w:tcW w:w="113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E54EE8" w:rsidRPr="00E54EE8" w:rsidRDefault="00E54EE8">
            <w:pPr>
              <w:jc w:val="right"/>
              <w:rPr>
                <w:rFonts w:ascii="Times New Roman" w:hAnsi="Times New Roman" w:cs="Times New Roman"/>
                <w:color w:val="000000"/>
                <w:sz w:val="18"/>
                <w:szCs w:val="18"/>
              </w:rPr>
            </w:pPr>
            <w:r w:rsidRPr="00E54EE8">
              <w:rPr>
                <w:rFonts w:ascii="Times New Roman" w:hAnsi="Times New Roman" w:cs="Times New Roman"/>
                <w:color w:val="000000"/>
                <w:sz w:val="18"/>
                <w:szCs w:val="18"/>
              </w:rPr>
              <w:t>78,1</w:t>
            </w:r>
          </w:p>
        </w:tc>
        <w:tc>
          <w:tcPr>
            <w:tcW w:w="16" w:type="dxa"/>
            <w:vAlign w:val="center"/>
            <w:hideMark/>
          </w:tcPr>
          <w:p w:rsidR="00E54EE8" w:rsidRPr="009D1CC3" w:rsidRDefault="00E54EE8" w:rsidP="005B5241">
            <w:pPr>
              <w:spacing w:after="0" w:line="240" w:lineRule="auto"/>
              <w:ind w:firstLine="709"/>
              <w:jc w:val="center"/>
              <w:rPr>
                <w:rFonts w:ascii="Times New Roman" w:eastAsia="Times New Roman" w:hAnsi="Times New Roman" w:cs="Times New Roman"/>
                <w:sz w:val="18"/>
                <w:szCs w:val="18"/>
              </w:rPr>
            </w:pPr>
          </w:p>
        </w:tc>
      </w:tr>
      <w:tr w:rsidR="00E54EE8" w:rsidRPr="009D1CC3" w:rsidTr="00373C12">
        <w:trPr>
          <w:trHeight w:val="315"/>
        </w:trPr>
        <w:tc>
          <w:tcPr>
            <w:tcW w:w="438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4EE8" w:rsidRPr="009D1CC3" w:rsidRDefault="00E54EE8" w:rsidP="005B5241">
            <w:pPr>
              <w:spacing w:after="0" w:line="240" w:lineRule="auto"/>
              <w:ind w:right="-176"/>
              <w:rPr>
                <w:rFonts w:ascii="Times New Roman" w:eastAsia="Times New Roman" w:hAnsi="Times New Roman" w:cs="Times New Roman"/>
                <w:sz w:val="18"/>
                <w:szCs w:val="18"/>
              </w:rPr>
            </w:pPr>
            <w:r w:rsidRPr="009D1CC3">
              <w:rPr>
                <w:rFonts w:ascii="Times New Roman" w:eastAsia="Times New Roman" w:hAnsi="Times New Roman" w:cs="Times New Roman"/>
                <w:b/>
                <w:bCs/>
                <w:sz w:val="18"/>
                <w:szCs w:val="18"/>
              </w:rPr>
              <w:t>Всего:</w:t>
            </w:r>
          </w:p>
        </w:tc>
        <w:tc>
          <w:tcPr>
            <w:tcW w:w="569" w:type="dxa"/>
            <w:tcBorders>
              <w:top w:val="nil"/>
              <w:left w:val="nil"/>
              <w:bottom w:val="single" w:sz="8" w:space="0" w:color="auto"/>
              <w:right w:val="single" w:sz="8" w:space="0" w:color="auto"/>
            </w:tcBorders>
            <w:tcMar>
              <w:top w:w="0" w:type="dxa"/>
              <w:left w:w="108" w:type="dxa"/>
              <w:bottom w:w="0" w:type="dxa"/>
              <w:right w:w="108" w:type="dxa"/>
            </w:tcMar>
            <w:hideMark/>
          </w:tcPr>
          <w:p w:rsidR="00E54EE8" w:rsidRPr="009D1CC3" w:rsidRDefault="00E54EE8" w:rsidP="005B5241">
            <w:pPr>
              <w:spacing w:after="0" w:line="240" w:lineRule="auto"/>
              <w:ind w:right="-176"/>
              <w:rPr>
                <w:rFonts w:ascii="Times New Roman" w:eastAsia="Times New Roman" w:hAnsi="Times New Roman" w:cs="Times New Roman"/>
                <w:sz w:val="18"/>
                <w:szCs w:val="18"/>
              </w:rPr>
            </w:pPr>
            <w:r w:rsidRPr="009D1CC3">
              <w:rPr>
                <w:rFonts w:ascii="Times New Roman" w:eastAsia="Times New Roman" w:hAnsi="Times New Roman" w:cs="Times New Roman"/>
                <w:b/>
                <w:bCs/>
                <w:sz w:val="18"/>
                <w:szCs w:val="18"/>
              </w:rPr>
              <w:t> </w:t>
            </w:r>
          </w:p>
        </w:tc>
        <w:tc>
          <w:tcPr>
            <w:tcW w:w="1018"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E54EE8" w:rsidRPr="009D1CC3" w:rsidRDefault="00E54EE8" w:rsidP="003C0D59">
            <w:pPr>
              <w:jc w:val="right"/>
              <w:rPr>
                <w:rFonts w:ascii="Times New Roman" w:hAnsi="Times New Roman" w:cs="Times New Roman"/>
                <w:b/>
                <w:bCs/>
                <w:color w:val="000000"/>
                <w:sz w:val="18"/>
                <w:szCs w:val="18"/>
              </w:rPr>
            </w:pPr>
            <w:r w:rsidRPr="009D1CC3">
              <w:rPr>
                <w:rFonts w:ascii="Times New Roman" w:hAnsi="Times New Roman" w:cs="Times New Roman"/>
                <w:b/>
                <w:bCs/>
                <w:color w:val="000000"/>
                <w:sz w:val="18"/>
                <w:szCs w:val="18"/>
              </w:rPr>
              <w:t>18108,9</w:t>
            </w:r>
          </w:p>
        </w:tc>
        <w:tc>
          <w:tcPr>
            <w:tcW w:w="931"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E54EE8" w:rsidRPr="009D1CC3" w:rsidRDefault="00E54EE8">
            <w:pPr>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17944,4</w:t>
            </w:r>
          </w:p>
        </w:tc>
        <w:tc>
          <w:tcPr>
            <w:tcW w:w="1189"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E54EE8" w:rsidRPr="00E54EE8" w:rsidRDefault="00E54EE8">
            <w:pPr>
              <w:jc w:val="right"/>
              <w:rPr>
                <w:rFonts w:ascii="Times New Roman" w:hAnsi="Times New Roman" w:cs="Times New Roman"/>
                <w:b/>
                <w:color w:val="000000"/>
                <w:sz w:val="18"/>
                <w:szCs w:val="18"/>
              </w:rPr>
            </w:pPr>
            <w:r w:rsidRPr="00E54EE8">
              <w:rPr>
                <w:rFonts w:ascii="Times New Roman" w:hAnsi="Times New Roman" w:cs="Times New Roman"/>
                <w:b/>
                <w:color w:val="000000"/>
                <w:sz w:val="18"/>
                <w:szCs w:val="18"/>
              </w:rPr>
              <w:t>-164,5</w:t>
            </w:r>
          </w:p>
        </w:tc>
        <w:tc>
          <w:tcPr>
            <w:tcW w:w="113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E54EE8" w:rsidRPr="00E54EE8" w:rsidRDefault="00E54EE8">
            <w:pPr>
              <w:jc w:val="right"/>
              <w:rPr>
                <w:rFonts w:ascii="Times New Roman" w:hAnsi="Times New Roman" w:cs="Times New Roman"/>
                <w:b/>
                <w:color w:val="000000"/>
                <w:sz w:val="18"/>
                <w:szCs w:val="18"/>
              </w:rPr>
            </w:pPr>
            <w:r w:rsidRPr="00E54EE8">
              <w:rPr>
                <w:rFonts w:ascii="Times New Roman" w:hAnsi="Times New Roman" w:cs="Times New Roman"/>
                <w:b/>
                <w:color w:val="000000"/>
                <w:sz w:val="18"/>
                <w:szCs w:val="18"/>
              </w:rPr>
              <w:t>99,1</w:t>
            </w:r>
          </w:p>
        </w:tc>
        <w:tc>
          <w:tcPr>
            <w:tcW w:w="16" w:type="dxa"/>
            <w:vAlign w:val="center"/>
            <w:hideMark/>
          </w:tcPr>
          <w:p w:rsidR="00E54EE8" w:rsidRPr="009D1CC3" w:rsidRDefault="00E54EE8" w:rsidP="005B5241">
            <w:pPr>
              <w:spacing w:after="0" w:line="240" w:lineRule="auto"/>
              <w:ind w:firstLine="709"/>
              <w:jc w:val="center"/>
              <w:rPr>
                <w:rFonts w:ascii="Times New Roman" w:eastAsia="Times New Roman" w:hAnsi="Times New Roman" w:cs="Times New Roman"/>
                <w:sz w:val="18"/>
                <w:szCs w:val="18"/>
              </w:rPr>
            </w:pPr>
          </w:p>
        </w:tc>
      </w:tr>
    </w:tbl>
    <w:p w:rsidR="005B5241" w:rsidRPr="008C6FDF" w:rsidRDefault="005B5241" w:rsidP="005B5241">
      <w:pPr>
        <w:spacing w:after="0" w:line="240" w:lineRule="auto"/>
        <w:ind w:firstLine="567"/>
        <w:jc w:val="both"/>
        <w:rPr>
          <w:rFonts w:ascii="Times New Roman" w:eastAsia="Times New Roman" w:hAnsi="Times New Roman" w:cs="Times New Roman"/>
          <w:sz w:val="24"/>
          <w:szCs w:val="24"/>
        </w:rPr>
      </w:pPr>
      <w:r w:rsidRPr="008C6FDF">
        <w:rPr>
          <w:rFonts w:ascii="Times New Roman" w:eastAsia="Times New Roman" w:hAnsi="Times New Roman" w:cs="Times New Roman"/>
          <w:sz w:val="24"/>
          <w:szCs w:val="24"/>
        </w:rPr>
        <w:t>На обеспечение деятельности аппарата администрации Суражского района в 201</w:t>
      </w:r>
      <w:r w:rsidR="00E54EE8">
        <w:rPr>
          <w:rFonts w:ascii="Times New Roman" w:eastAsia="Times New Roman" w:hAnsi="Times New Roman" w:cs="Times New Roman"/>
          <w:sz w:val="24"/>
          <w:szCs w:val="24"/>
        </w:rPr>
        <w:t>8</w:t>
      </w:r>
      <w:r w:rsidRPr="008C6FDF">
        <w:rPr>
          <w:rFonts w:ascii="Times New Roman" w:eastAsia="Times New Roman" w:hAnsi="Times New Roman" w:cs="Times New Roman"/>
          <w:sz w:val="24"/>
          <w:szCs w:val="24"/>
        </w:rPr>
        <w:t xml:space="preserve"> году расходовано средств в сумме </w:t>
      </w:r>
      <w:r w:rsidR="00E54EE8">
        <w:rPr>
          <w:rFonts w:ascii="Times New Roman" w:eastAsia="Times New Roman" w:hAnsi="Times New Roman" w:cs="Times New Roman"/>
          <w:sz w:val="24"/>
          <w:szCs w:val="24"/>
        </w:rPr>
        <w:t>17944,4</w:t>
      </w:r>
      <w:r w:rsidRPr="008C6FDF">
        <w:rPr>
          <w:rFonts w:ascii="Times New Roman" w:eastAsia="Times New Roman" w:hAnsi="Times New Roman" w:cs="Times New Roman"/>
          <w:sz w:val="24"/>
          <w:szCs w:val="24"/>
        </w:rPr>
        <w:t xml:space="preserve"> тыс. рублей, что ниже уровня 201</w:t>
      </w:r>
      <w:r w:rsidR="00E54EE8">
        <w:rPr>
          <w:rFonts w:ascii="Times New Roman" w:eastAsia="Times New Roman" w:hAnsi="Times New Roman" w:cs="Times New Roman"/>
          <w:sz w:val="24"/>
          <w:szCs w:val="24"/>
        </w:rPr>
        <w:t>7</w:t>
      </w:r>
      <w:r w:rsidRPr="008C6FDF">
        <w:rPr>
          <w:rFonts w:ascii="Times New Roman" w:eastAsia="Times New Roman" w:hAnsi="Times New Roman" w:cs="Times New Roman"/>
          <w:sz w:val="24"/>
          <w:szCs w:val="24"/>
        </w:rPr>
        <w:t xml:space="preserve"> года на </w:t>
      </w:r>
      <w:r w:rsidR="00E54EE8">
        <w:rPr>
          <w:rFonts w:ascii="Times New Roman" w:eastAsia="Times New Roman" w:hAnsi="Times New Roman" w:cs="Times New Roman"/>
          <w:sz w:val="24"/>
          <w:szCs w:val="24"/>
        </w:rPr>
        <w:t>164,5</w:t>
      </w:r>
      <w:r w:rsidRPr="008C6FDF">
        <w:rPr>
          <w:rFonts w:ascii="Times New Roman" w:eastAsia="Times New Roman" w:hAnsi="Times New Roman" w:cs="Times New Roman"/>
          <w:sz w:val="24"/>
          <w:szCs w:val="24"/>
        </w:rPr>
        <w:t xml:space="preserve"> тыс. рублей, или на </w:t>
      </w:r>
      <w:r w:rsidR="00E54EE8">
        <w:rPr>
          <w:rFonts w:ascii="Times New Roman" w:eastAsia="Times New Roman" w:hAnsi="Times New Roman" w:cs="Times New Roman"/>
          <w:sz w:val="24"/>
          <w:szCs w:val="24"/>
        </w:rPr>
        <w:t>0,9</w:t>
      </w:r>
      <w:r w:rsidRPr="008C6FDF">
        <w:rPr>
          <w:rFonts w:ascii="Times New Roman" w:eastAsia="Times New Roman" w:hAnsi="Times New Roman" w:cs="Times New Roman"/>
          <w:sz w:val="24"/>
          <w:szCs w:val="24"/>
        </w:rPr>
        <w:t>%.</w:t>
      </w:r>
    </w:p>
    <w:p w:rsidR="005B5241" w:rsidRPr="008C6FDF" w:rsidRDefault="005B5241" w:rsidP="005B5241">
      <w:pPr>
        <w:spacing w:after="0" w:line="240" w:lineRule="auto"/>
        <w:ind w:firstLine="567"/>
        <w:jc w:val="both"/>
        <w:rPr>
          <w:rFonts w:ascii="Times New Roman" w:eastAsia="Times New Roman" w:hAnsi="Times New Roman" w:cs="Times New Roman"/>
          <w:sz w:val="24"/>
          <w:szCs w:val="24"/>
        </w:rPr>
      </w:pPr>
      <w:r w:rsidRPr="008C6FDF">
        <w:rPr>
          <w:rFonts w:ascii="Times New Roman" w:eastAsia="Times New Roman" w:hAnsi="Times New Roman" w:cs="Times New Roman"/>
          <w:sz w:val="24"/>
          <w:szCs w:val="24"/>
        </w:rPr>
        <w:t>Расходы на заработную плату в 201</w:t>
      </w:r>
      <w:r w:rsidR="00E54EE8">
        <w:rPr>
          <w:rFonts w:ascii="Times New Roman" w:eastAsia="Times New Roman" w:hAnsi="Times New Roman" w:cs="Times New Roman"/>
          <w:sz w:val="24"/>
          <w:szCs w:val="24"/>
        </w:rPr>
        <w:t>8</w:t>
      </w:r>
      <w:r w:rsidRPr="008C6FDF">
        <w:rPr>
          <w:rFonts w:ascii="Times New Roman" w:eastAsia="Times New Roman" w:hAnsi="Times New Roman" w:cs="Times New Roman"/>
          <w:sz w:val="24"/>
          <w:szCs w:val="24"/>
        </w:rPr>
        <w:t xml:space="preserve"> году по аппарату администрации составили  </w:t>
      </w:r>
      <w:r w:rsidR="00E54EE8">
        <w:rPr>
          <w:rFonts w:ascii="Times New Roman" w:eastAsia="Times New Roman" w:hAnsi="Times New Roman" w:cs="Times New Roman"/>
          <w:sz w:val="24"/>
          <w:szCs w:val="24"/>
        </w:rPr>
        <w:t>10641,6</w:t>
      </w:r>
      <w:r w:rsidRPr="008C6FDF">
        <w:rPr>
          <w:rFonts w:ascii="Times New Roman" w:eastAsia="Times New Roman" w:hAnsi="Times New Roman" w:cs="Times New Roman"/>
          <w:sz w:val="24"/>
          <w:szCs w:val="24"/>
        </w:rPr>
        <w:t xml:space="preserve">  тыс. рублей, что ниже на </w:t>
      </w:r>
      <w:r w:rsidR="00E54EE8">
        <w:rPr>
          <w:rFonts w:ascii="Times New Roman" w:eastAsia="Times New Roman" w:hAnsi="Times New Roman" w:cs="Times New Roman"/>
          <w:sz w:val="24"/>
          <w:szCs w:val="24"/>
        </w:rPr>
        <w:t>176,3</w:t>
      </w:r>
      <w:r w:rsidRPr="008C6FDF">
        <w:rPr>
          <w:rFonts w:ascii="Times New Roman" w:eastAsia="Times New Roman" w:hAnsi="Times New Roman" w:cs="Times New Roman"/>
          <w:sz w:val="24"/>
          <w:szCs w:val="24"/>
        </w:rPr>
        <w:t xml:space="preserve"> тыс. рублей, или на </w:t>
      </w:r>
      <w:r w:rsidR="00E54EE8">
        <w:rPr>
          <w:rFonts w:ascii="Times New Roman" w:eastAsia="Times New Roman" w:hAnsi="Times New Roman" w:cs="Times New Roman"/>
          <w:sz w:val="24"/>
          <w:szCs w:val="24"/>
        </w:rPr>
        <w:t>1,6</w:t>
      </w:r>
      <w:r w:rsidRPr="008C6FDF">
        <w:rPr>
          <w:rFonts w:ascii="Times New Roman" w:eastAsia="Times New Roman" w:hAnsi="Times New Roman" w:cs="Times New Roman"/>
          <w:sz w:val="24"/>
          <w:szCs w:val="24"/>
        </w:rPr>
        <w:t>% по сравнению с 201</w:t>
      </w:r>
      <w:r w:rsidR="00E54EE8">
        <w:rPr>
          <w:rFonts w:ascii="Times New Roman" w:eastAsia="Times New Roman" w:hAnsi="Times New Roman" w:cs="Times New Roman"/>
          <w:sz w:val="24"/>
          <w:szCs w:val="24"/>
        </w:rPr>
        <w:t>7</w:t>
      </w:r>
      <w:r w:rsidRPr="008C6FDF">
        <w:rPr>
          <w:rFonts w:ascii="Times New Roman" w:eastAsia="Times New Roman" w:hAnsi="Times New Roman" w:cs="Times New Roman"/>
          <w:sz w:val="24"/>
          <w:szCs w:val="24"/>
        </w:rPr>
        <w:t xml:space="preserve"> годом.</w:t>
      </w:r>
    </w:p>
    <w:p w:rsidR="005B5241" w:rsidRDefault="006A4D82" w:rsidP="005B5241">
      <w:pPr>
        <w:spacing w:after="0" w:line="240" w:lineRule="auto"/>
        <w:ind w:firstLine="567"/>
        <w:jc w:val="both"/>
        <w:rPr>
          <w:rFonts w:ascii="Times New Roman" w:eastAsia="Times New Roman" w:hAnsi="Times New Roman" w:cs="Times New Roman"/>
          <w:sz w:val="24"/>
          <w:szCs w:val="24"/>
        </w:rPr>
      </w:pPr>
      <w:r w:rsidRPr="006A4D82">
        <w:rPr>
          <w:rFonts w:ascii="Times New Roman" w:eastAsia="Times New Roman" w:hAnsi="Times New Roman" w:cs="Times New Roman"/>
          <w:sz w:val="24"/>
          <w:szCs w:val="24"/>
        </w:rPr>
        <w:t>Работы, услуги по содержанию имущества</w:t>
      </w:r>
      <w:r w:rsidR="005B5241" w:rsidRPr="008C6FDF">
        <w:rPr>
          <w:rFonts w:ascii="Times New Roman" w:eastAsia="Times New Roman" w:hAnsi="Times New Roman" w:cs="Times New Roman"/>
          <w:sz w:val="24"/>
          <w:szCs w:val="24"/>
        </w:rPr>
        <w:t>в 201</w:t>
      </w:r>
      <w:r w:rsidR="004E7AD8">
        <w:rPr>
          <w:rFonts w:ascii="Times New Roman" w:eastAsia="Times New Roman" w:hAnsi="Times New Roman" w:cs="Times New Roman"/>
          <w:sz w:val="24"/>
          <w:szCs w:val="24"/>
        </w:rPr>
        <w:t>8</w:t>
      </w:r>
      <w:r w:rsidR="005B5241" w:rsidRPr="008C6FDF">
        <w:rPr>
          <w:rFonts w:ascii="Times New Roman" w:eastAsia="Times New Roman" w:hAnsi="Times New Roman" w:cs="Times New Roman"/>
          <w:sz w:val="24"/>
          <w:szCs w:val="24"/>
        </w:rPr>
        <w:t xml:space="preserve"> году составили </w:t>
      </w:r>
      <w:r>
        <w:rPr>
          <w:rFonts w:ascii="Times New Roman" w:eastAsia="Times New Roman" w:hAnsi="Times New Roman" w:cs="Times New Roman"/>
          <w:sz w:val="24"/>
          <w:szCs w:val="24"/>
        </w:rPr>
        <w:t>473,2</w:t>
      </w:r>
      <w:r w:rsidR="005B5241" w:rsidRPr="008C6FDF">
        <w:rPr>
          <w:rFonts w:ascii="Times New Roman" w:eastAsia="Times New Roman" w:hAnsi="Times New Roman" w:cs="Times New Roman"/>
          <w:sz w:val="24"/>
          <w:szCs w:val="24"/>
        </w:rPr>
        <w:t xml:space="preserve"> тыс. рублей, что на </w:t>
      </w:r>
      <w:r>
        <w:rPr>
          <w:rFonts w:ascii="Times New Roman" w:eastAsia="Times New Roman" w:hAnsi="Times New Roman" w:cs="Times New Roman"/>
          <w:sz w:val="24"/>
          <w:szCs w:val="24"/>
        </w:rPr>
        <w:t>368,1</w:t>
      </w:r>
      <w:r w:rsidR="005B5241" w:rsidRPr="008C6FDF">
        <w:rPr>
          <w:rFonts w:ascii="Times New Roman" w:eastAsia="Times New Roman" w:hAnsi="Times New Roman" w:cs="Times New Roman"/>
          <w:sz w:val="24"/>
          <w:szCs w:val="24"/>
        </w:rPr>
        <w:t xml:space="preserve"> тыс. рублей, или </w:t>
      </w:r>
      <w:r>
        <w:rPr>
          <w:rFonts w:ascii="Times New Roman" w:eastAsia="Times New Roman" w:hAnsi="Times New Roman" w:cs="Times New Roman"/>
          <w:sz w:val="24"/>
          <w:szCs w:val="24"/>
        </w:rPr>
        <w:t>в 4,5 раза выше</w:t>
      </w:r>
      <w:r w:rsidR="005B5241" w:rsidRPr="008C6FDF">
        <w:rPr>
          <w:rFonts w:ascii="Times New Roman" w:eastAsia="Times New Roman" w:hAnsi="Times New Roman" w:cs="Times New Roman"/>
          <w:sz w:val="24"/>
          <w:szCs w:val="24"/>
        </w:rPr>
        <w:t xml:space="preserve"> уровня 201</w:t>
      </w:r>
      <w:r>
        <w:rPr>
          <w:rFonts w:ascii="Times New Roman" w:eastAsia="Times New Roman" w:hAnsi="Times New Roman" w:cs="Times New Roman"/>
          <w:sz w:val="24"/>
          <w:szCs w:val="24"/>
        </w:rPr>
        <w:t>7</w:t>
      </w:r>
      <w:r w:rsidR="005B5241" w:rsidRPr="008C6FDF">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 Р</w:t>
      </w:r>
      <w:r w:rsidR="006C42D6" w:rsidRPr="008C6FDF">
        <w:rPr>
          <w:rFonts w:ascii="Times New Roman" w:eastAsia="Times New Roman" w:hAnsi="Times New Roman" w:cs="Times New Roman"/>
          <w:sz w:val="24"/>
          <w:szCs w:val="24"/>
        </w:rPr>
        <w:t>асход</w:t>
      </w:r>
      <w:r>
        <w:rPr>
          <w:rFonts w:ascii="Times New Roman" w:eastAsia="Times New Roman" w:hAnsi="Times New Roman" w:cs="Times New Roman"/>
          <w:sz w:val="24"/>
          <w:szCs w:val="24"/>
        </w:rPr>
        <w:t>ы</w:t>
      </w:r>
      <w:r w:rsidR="006C42D6" w:rsidRPr="008C6FDF">
        <w:rPr>
          <w:rFonts w:ascii="Times New Roman" w:eastAsia="Times New Roman" w:hAnsi="Times New Roman" w:cs="Times New Roman"/>
          <w:sz w:val="24"/>
          <w:szCs w:val="24"/>
        </w:rPr>
        <w:t xml:space="preserve"> на приобретение </w:t>
      </w:r>
      <w:r w:rsidR="005B5241" w:rsidRPr="008C6FDF">
        <w:rPr>
          <w:rFonts w:ascii="Times New Roman" w:eastAsia="Times New Roman" w:hAnsi="Times New Roman" w:cs="Times New Roman"/>
          <w:sz w:val="24"/>
          <w:szCs w:val="24"/>
        </w:rPr>
        <w:t xml:space="preserve">материальных запасов </w:t>
      </w:r>
      <w:r>
        <w:rPr>
          <w:rFonts w:ascii="Times New Roman" w:eastAsia="Times New Roman" w:hAnsi="Times New Roman" w:cs="Times New Roman"/>
          <w:sz w:val="24"/>
          <w:szCs w:val="24"/>
        </w:rPr>
        <w:t>снизились на 253,8</w:t>
      </w:r>
      <w:r w:rsidR="005B5241" w:rsidRPr="008C6FDF">
        <w:rPr>
          <w:rFonts w:ascii="Times New Roman" w:eastAsia="Times New Roman" w:hAnsi="Times New Roman" w:cs="Times New Roman"/>
          <w:sz w:val="24"/>
          <w:szCs w:val="24"/>
        </w:rPr>
        <w:t xml:space="preserve">тыс. рублей, </w:t>
      </w:r>
      <w:r>
        <w:rPr>
          <w:rFonts w:ascii="Times New Roman" w:eastAsia="Times New Roman" w:hAnsi="Times New Roman" w:cs="Times New Roman"/>
          <w:sz w:val="24"/>
          <w:szCs w:val="24"/>
        </w:rPr>
        <w:t xml:space="preserve">или </w:t>
      </w:r>
      <w:r w:rsidR="005B5241" w:rsidRPr="008C6FDF">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21,9</w:t>
      </w:r>
      <w:r w:rsidR="005B5241" w:rsidRPr="008C6F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 сравнению с прошлым годом</w:t>
      </w:r>
      <w:r w:rsidR="005B5241" w:rsidRPr="008C6FDF">
        <w:rPr>
          <w:rFonts w:ascii="Times New Roman" w:eastAsia="Times New Roman" w:hAnsi="Times New Roman" w:cs="Times New Roman"/>
          <w:sz w:val="24"/>
          <w:szCs w:val="24"/>
        </w:rPr>
        <w:t xml:space="preserve">. </w:t>
      </w:r>
    </w:p>
    <w:p w:rsidR="00C2410D" w:rsidRDefault="00C2410D" w:rsidP="00C2410D">
      <w:pPr>
        <w:spacing w:after="0" w:line="240" w:lineRule="auto"/>
        <w:ind w:firstLine="567"/>
        <w:jc w:val="center"/>
        <w:rPr>
          <w:rFonts w:ascii="Times New Roman" w:eastAsia="Times New Roman" w:hAnsi="Times New Roman" w:cs="Times New Roman"/>
          <w:i/>
          <w:sz w:val="24"/>
          <w:szCs w:val="24"/>
          <w:u w:val="single"/>
        </w:rPr>
      </w:pPr>
      <w:r w:rsidRPr="00C2410D">
        <w:rPr>
          <w:rFonts w:ascii="Times New Roman" w:eastAsia="Times New Roman" w:hAnsi="Times New Roman" w:cs="Times New Roman"/>
          <w:i/>
          <w:sz w:val="24"/>
          <w:szCs w:val="24"/>
          <w:u w:val="single"/>
        </w:rPr>
        <w:t>Подраздел 01 05 «Судебная система»</w:t>
      </w:r>
    </w:p>
    <w:p w:rsidR="00C2410D" w:rsidRPr="008C6FDF" w:rsidRDefault="00C2410D" w:rsidP="00C2410D">
      <w:pPr>
        <w:spacing w:after="0" w:line="240" w:lineRule="auto"/>
        <w:ind w:firstLine="567"/>
        <w:jc w:val="both"/>
        <w:rPr>
          <w:rFonts w:ascii="Times New Roman" w:hAnsi="Times New Roman" w:cs="Times New Roman"/>
          <w:sz w:val="24"/>
          <w:szCs w:val="24"/>
        </w:rPr>
      </w:pPr>
      <w:r w:rsidRPr="008C6FDF">
        <w:rPr>
          <w:rFonts w:ascii="Times New Roman" w:hAnsi="Times New Roman" w:cs="Times New Roman"/>
          <w:sz w:val="24"/>
          <w:szCs w:val="24"/>
        </w:rPr>
        <w:t xml:space="preserve">Исполнение по данному подразделу составило </w:t>
      </w:r>
      <w:r>
        <w:rPr>
          <w:rFonts w:ascii="Times New Roman" w:hAnsi="Times New Roman" w:cs="Times New Roman"/>
          <w:sz w:val="24"/>
          <w:szCs w:val="24"/>
        </w:rPr>
        <w:t>58,7</w:t>
      </w:r>
      <w:r w:rsidRPr="008C6FDF">
        <w:rPr>
          <w:rFonts w:ascii="Times New Roman" w:hAnsi="Times New Roman" w:cs="Times New Roman"/>
          <w:sz w:val="24"/>
          <w:szCs w:val="24"/>
        </w:rPr>
        <w:t xml:space="preserve"> тыс. рублей (100,0% к плану), что </w:t>
      </w:r>
      <w:r>
        <w:rPr>
          <w:rFonts w:ascii="Times New Roman" w:hAnsi="Times New Roman" w:cs="Times New Roman"/>
          <w:sz w:val="24"/>
          <w:szCs w:val="24"/>
        </w:rPr>
        <w:t>выше</w:t>
      </w:r>
      <w:r w:rsidRPr="008C6FDF">
        <w:rPr>
          <w:rFonts w:ascii="Times New Roman" w:hAnsi="Times New Roman" w:cs="Times New Roman"/>
          <w:sz w:val="24"/>
          <w:szCs w:val="24"/>
        </w:rPr>
        <w:t xml:space="preserve"> уровня 201</w:t>
      </w:r>
      <w:r>
        <w:rPr>
          <w:rFonts w:ascii="Times New Roman" w:hAnsi="Times New Roman" w:cs="Times New Roman"/>
          <w:sz w:val="24"/>
          <w:szCs w:val="24"/>
        </w:rPr>
        <w:t>7</w:t>
      </w:r>
      <w:r w:rsidRPr="008C6FDF">
        <w:rPr>
          <w:rFonts w:ascii="Times New Roman" w:hAnsi="Times New Roman" w:cs="Times New Roman"/>
          <w:sz w:val="24"/>
          <w:szCs w:val="24"/>
        </w:rPr>
        <w:t xml:space="preserve"> года на </w:t>
      </w:r>
      <w:r>
        <w:rPr>
          <w:rFonts w:ascii="Times New Roman" w:hAnsi="Times New Roman" w:cs="Times New Roman"/>
          <w:sz w:val="24"/>
          <w:szCs w:val="24"/>
        </w:rPr>
        <w:t>58,7</w:t>
      </w:r>
      <w:r w:rsidRPr="008C6FDF">
        <w:rPr>
          <w:rFonts w:ascii="Times New Roman" w:hAnsi="Times New Roman" w:cs="Times New Roman"/>
          <w:sz w:val="24"/>
          <w:szCs w:val="24"/>
        </w:rPr>
        <w:t xml:space="preserve"> тыс. рублей, или на </w:t>
      </w:r>
      <w:r>
        <w:rPr>
          <w:rFonts w:ascii="Times New Roman" w:hAnsi="Times New Roman" w:cs="Times New Roman"/>
          <w:sz w:val="24"/>
          <w:szCs w:val="24"/>
        </w:rPr>
        <w:t>100,0</w:t>
      </w:r>
      <w:r w:rsidRPr="008C6FDF">
        <w:rPr>
          <w:rFonts w:ascii="Times New Roman" w:hAnsi="Times New Roman" w:cs="Times New Roman"/>
          <w:sz w:val="24"/>
          <w:szCs w:val="24"/>
        </w:rPr>
        <w:t>%</w:t>
      </w:r>
      <w:r>
        <w:rPr>
          <w:rFonts w:ascii="Times New Roman" w:hAnsi="Times New Roman" w:cs="Times New Roman"/>
          <w:sz w:val="24"/>
          <w:szCs w:val="24"/>
        </w:rPr>
        <w:t>.</w:t>
      </w:r>
    </w:p>
    <w:p w:rsidR="00C2410D" w:rsidRPr="00C2410D" w:rsidRDefault="00C2410D" w:rsidP="00C2410D">
      <w:pPr>
        <w:spacing w:after="0" w:line="240" w:lineRule="auto"/>
        <w:ind w:firstLine="567"/>
        <w:jc w:val="center"/>
        <w:rPr>
          <w:rFonts w:ascii="Times New Roman" w:eastAsia="Times New Roman" w:hAnsi="Times New Roman" w:cs="Times New Roman"/>
          <w:i/>
          <w:sz w:val="24"/>
          <w:szCs w:val="24"/>
          <w:u w:val="single"/>
        </w:rPr>
      </w:pPr>
    </w:p>
    <w:p w:rsidR="005B5241" w:rsidRPr="008C6FDF" w:rsidRDefault="005B5241" w:rsidP="005B5241">
      <w:pPr>
        <w:spacing w:after="0" w:line="240" w:lineRule="auto"/>
        <w:ind w:firstLine="709"/>
        <w:jc w:val="center"/>
        <w:rPr>
          <w:rFonts w:ascii="Times New Roman" w:eastAsia="Times New Roman" w:hAnsi="Times New Roman" w:cs="Times New Roman"/>
          <w:sz w:val="24"/>
          <w:szCs w:val="24"/>
        </w:rPr>
      </w:pPr>
      <w:r w:rsidRPr="008C6FDF">
        <w:rPr>
          <w:rFonts w:ascii="Times New Roman" w:eastAsia="Times New Roman" w:hAnsi="Times New Roman" w:cs="Times New Roman"/>
          <w:i/>
          <w:iCs/>
          <w:sz w:val="24"/>
          <w:szCs w:val="24"/>
          <w:u w:val="single"/>
        </w:rPr>
        <w:t>Подраздел 01 13 «Другие общегосударственные вопросы»</w:t>
      </w:r>
    </w:p>
    <w:p w:rsidR="005B5241" w:rsidRPr="008C6FDF" w:rsidRDefault="005B5241" w:rsidP="005B5241">
      <w:pPr>
        <w:spacing w:after="0" w:line="240" w:lineRule="auto"/>
        <w:ind w:firstLine="567"/>
        <w:jc w:val="both"/>
        <w:rPr>
          <w:rFonts w:ascii="Times New Roman" w:hAnsi="Times New Roman" w:cs="Times New Roman"/>
          <w:sz w:val="24"/>
          <w:szCs w:val="24"/>
        </w:rPr>
      </w:pPr>
      <w:r w:rsidRPr="008C6FDF">
        <w:rPr>
          <w:rFonts w:ascii="Times New Roman" w:hAnsi="Times New Roman" w:cs="Times New Roman"/>
          <w:sz w:val="24"/>
          <w:szCs w:val="24"/>
        </w:rPr>
        <w:t xml:space="preserve">Исполнение по данному подразделу составило </w:t>
      </w:r>
      <w:r w:rsidR="00D56003">
        <w:rPr>
          <w:rFonts w:ascii="Times New Roman" w:hAnsi="Times New Roman" w:cs="Times New Roman"/>
          <w:sz w:val="24"/>
          <w:szCs w:val="24"/>
        </w:rPr>
        <w:t>4978,8</w:t>
      </w:r>
      <w:r w:rsidRPr="008C6FDF">
        <w:rPr>
          <w:rFonts w:ascii="Times New Roman" w:hAnsi="Times New Roman" w:cs="Times New Roman"/>
          <w:sz w:val="24"/>
          <w:szCs w:val="24"/>
        </w:rPr>
        <w:t xml:space="preserve"> тыс. рублей (100,0% к плану), что </w:t>
      </w:r>
      <w:r w:rsidR="00D56003">
        <w:rPr>
          <w:rFonts w:ascii="Times New Roman" w:hAnsi="Times New Roman" w:cs="Times New Roman"/>
          <w:sz w:val="24"/>
          <w:szCs w:val="24"/>
        </w:rPr>
        <w:t>ниже</w:t>
      </w:r>
      <w:r w:rsidRPr="008C6FDF">
        <w:rPr>
          <w:rFonts w:ascii="Times New Roman" w:hAnsi="Times New Roman" w:cs="Times New Roman"/>
          <w:sz w:val="24"/>
          <w:szCs w:val="24"/>
        </w:rPr>
        <w:t xml:space="preserve"> уровня 201</w:t>
      </w:r>
      <w:r w:rsidR="00D56003">
        <w:rPr>
          <w:rFonts w:ascii="Times New Roman" w:hAnsi="Times New Roman" w:cs="Times New Roman"/>
          <w:sz w:val="24"/>
          <w:szCs w:val="24"/>
        </w:rPr>
        <w:t>7</w:t>
      </w:r>
      <w:r w:rsidRPr="008C6FDF">
        <w:rPr>
          <w:rFonts w:ascii="Times New Roman" w:hAnsi="Times New Roman" w:cs="Times New Roman"/>
          <w:sz w:val="24"/>
          <w:szCs w:val="24"/>
        </w:rPr>
        <w:t xml:space="preserve"> года на </w:t>
      </w:r>
      <w:r w:rsidR="00D56003">
        <w:rPr>
          <w:rFonts w:ascii="Times New Roman" w:hAnsi="Times New Roman" w:cs="Times New Roman"/>
          <w:sz w:val="24"/>
          <w:szCs w:val="24"/>
        </w:rPr>
        <w:t>1707,5</w:t>
      </w:r>
      <w:r w:rsidRPr="008C6FDF">
        <w:rPr>
          <w:rFonts w:ascii="Times New Roman" w:hAnsi="Times New Roman" w:cs="Times New Roman"/>
          <w:sz w:val="24"/>
          <w:szCs w:val="24"/>
        </w:rPr>
        <w:t xml:space="preserve"> тыс. рублей, или на </w:t>
      </w:r>
      <w:r w:rsidR="00D56003">
        <w:rPr>
          <w:rFonts w:ascii="Times New Roman" w:hAnsi="Times New Roman" w:cs="Times New Roman"/>
          <w:sz w:val="24"/>
          <w:szCs w:val="24"/>
        </w:rPr>
        <w:t>25,5</w:t>
      </w:r>
      <w:r w:rsidRPr="008C6FDF">
        <w:rPr>
          <w:rFonts w:ascii="Times New Roman" w:hAnsi="Times New Roman" w:cs="Times New Roman"/>
          <w:sz w:val="24"/>
          <w:szCs w:val="24"/>
        </w:rPr>
        <w:t>%и было направлено на функционирование:</w:t>
      </w:r>
    </w:p>
    <w:p w:rsidR="005B5241" w:rsidRPr="008C6FDF" w:rsidRDefault="005B5241" w:rsidP="005B5241">
      <w:pPr>
        <w:spacing w:after="0" w:line="240" w:lineRule="auto"/>
        <w:ind w:firstLine="567"/>
        <w:jc w:val="both"/>
        <w:rPr>
          <w:rFonts w:ascii="Times New Roman" w:hAnsi="Times New Roman" w:cs="Times New Roman"/>
          <w:sz w:val="24"/>
          <w:szCs w:val="24"/>
        </w:rPr>
      </w:pPr>
      <w:r w:rsidRPr="008C6FDF">
        <w:rPr>
          <w:rFonts w:ascii="Times New Roman" w:hAnsi="Times New Roman" w:cs="Times New Roman"/>
          <w:sz w:val="24"/>
          <w:szCs w:val="24"/>
        </w:rPr>
        <w:t xml:space="preserve">- многофункционального центра (МФЦ) в сумме </w:t>
      </w:r>
      <w:r w:rsidR="0024771C">
        <w:rPr>
          <w:rFonts w:ascii="Times New Roman" w:hAnsi="Times New Roman" w:cs="Times New Roman"/>
          <w:sz w:val="24"/>
          <w:szCs w:val="24"/>
        </w:rPr>
        <w:t>4279,5</w:t>
      </w:r>
      <w:r w:rsidRPr="008C6FDF">
        <w:rPr>
          <w:rFonts w:ascii="Times New Roman" w:hAnsi="Times New Roman" w:cs="Times New Roman"/>
          <w:sz w:val="24"/>
          <w:szCs w:val="24"/>
        </w:rPr>
        <w:t xml:space="preserve"> тыс. рублей (субсидия бюджетному учреждению на финансовое обеспечение задания на оказание государственных услуг);</w:t>
      </w:r>
    </w:p>
    <w:p w:rsidR="005B5241" w:rsidRPr="008C6FDF" w:rsidRDefault="005B5241" w:rsidP="005B5241">
      <w:pPr>
        <w:spacing w:after="0" w:line="240" w:lineRule="auto"/>
        <w:ind w:firstLine="567"/>
        <w:jc w:val="both"/>
        <w:rPr>
          <w:rFonts w:ascii="Times New Roman" w:hAnsi="Times New Roman" w:cs="Times New Roman"/>
          <w:sz w:val="24"/>
          <w:szCs w:val="24"/>
        </w:rPr>
      </w:pPr>
      <w:r w:rsidRPr="008C6FDF">
        <w:rPr>
          <w:rFonts w:ascii="Times New Roman" w:hAnsi="Times New Roman" w:cs="Times New Roman"/>
          <w:sz w:val="24"/>
          <w:szCs w:val="24"/>
        </w:rPr>
        <w:t xml:space="preserve">- административной комиссии в сумме </w:t>
      </w:r>
      <w:r w:rsidR="0024771C">
        <w:rPr>
          <w:rFonts w:ascii="Times New Roman" w:hAnsi="Times New Roman" w:cs="Times New Roman"/>
          <w:sz w:val="24"/>
          <w:szCs w:val="24"/>
        </w:rPr>
        <w:t>313,0</w:t>
      </w:r>
      <w:r w:rsidRPr="008C6FDF">
        <w:rPr>
          <w:rFonts w:ascii="Times New Roman" w:hAnsi="Times New Roman" w:cs="Times New Roman"/>
          <w:sz w:val="24"/>
          <w:szCs w:val="24"/>
        </w:rPr>
        <w:t xml:space="preserve"> тыс. рублей;</w:t>
      </w:r>
    </w:p>
    <w:p w:rsidR="005B5241" w:rsidRDefault="005B5241" w:rsidP="005B5241">
      <w:pPr>
        <w:spacing w:after="0" w:line="240" w:lineRule="auto"/>
        <w:ind w:firstLine="567"/>
        <w:jc w:val="both"/>
        <w:rPr>
          <w:rFonts w:ascii="Times New Roman" w:hAnsi="Times New Roman" w:cs="Times New Roman"/>
          <w:sz w:val="24"/>
          <w:szCs w:val="24"/>
        </w:rPr>
      </w:pPr>
      <w:r w:rsidRPr="008C6FDF">
        <w:rPr>
          <w:rFonts w:ascii="Times New Roman" w:hAnsi="Times New Roman" w:cs="Times New Roman"/>
          <w:sz w:val="24"/>
          <w:szCs w:val="24"/>
        </w:rPr>
        <w:t xml:space="preserve">- </w:t>
      </w:r>
      <w:r w:rsidR="009A1B47" w:rsidRPr="008C6FDF">
        <w:rPr>
          <w:rFonts w:ascii="Times New Roman" w:hAnsi="Times New Roman" w:cs="Times New Roman"/>
          <w:sz w:val="24"/>
          <w:szCs w:val="24"/>
        </w:rPr>
        <w:t>повышение качества доступности предоставления государственных и муниципальных услуг в Брянской области (МФЦ)</w:t>
      </w:r>
      <w:r w:rsidRPr="008C6FDF">
        <w:rPr>
          <w:rFonts w:ascii="Times New Roman" w:hAnsi="Times New Roman" w:cs="Times New Roman"/>
          <w:sz w:val="24"/>
          <w:szCs w:val="24"/>
        </w:rPr>
        <w:t xml:space="preserve"> в 201</w:t>
      </w:r>
      <w:r w:rsidR="009A1B47" w:rsidRPr="008C6FDF">
        <w:rPr>
          <w:rFonts w:ascii="Times New Roman" w:hAnsi="Times New Roman" w:cs="Times New Roman"/>
          <w:sz w:val="24"/>
          <w:szCs w:val="24"/>
        </w:rPr>
        <w:t>7</w:t>
      </w:r>
      <w:r w:rsidRPr="008C6FDF">
        <w:rPr>
          <w:rFonts w:ascii="Times New Roman" w:hAnsi="Times New Roman" w:cs="Times New Roman"/>
          <w:sz w:val="24"/>
          <w:szCs w:val="24"/>
        </w:rPr>
        <w:t xml:space="preserve"> году в сумме </w:t>
      </w:r>
      <w:r w:rsidR="0024771C">
        <w:rPr>
          <w:rFonts w:ascii="Times New Roman" w:hAnsi="Times New Roman" w:cs="Times New Roman"/>
          <w:sz w:val="24"/>
          <w:szCs w:val="24"/>
        </w:rPr>
        <w:t>192,9</w:t>
      </w:r>
      <w:r w:rsidRPr="008C6FDF">
        <w:rPr>
          <w:rFonts w:ascii="Times New Roman" w:hAnsi="Times New Roman" w:cs="Times New Roman"/>
          <w:sz w:val="24"/>
          <w:szCs w:val="24"/>
        </w:rPr>
        <w:t xml:space="preserve"> тыс. рублей</w:t>
      </w:r>
      <w:r w:rsidR="009A1B47" w:rsidRPr="008C6FDF">
        <w:rPr>
          <w:rFonts w:ascii="Times New Roman" w:hAnsi="Times New Roman" w:cs="Times New Roman"/>
          <w:sz w:val="24"/>
          <w:szCs w:val="24"/>
        </w:rPr>
        <w:t>;</w:t>
      </w:r>
    </w:p>
    <w:p w:rsidR="0024771C" w:rsidRPr="008C6FDF" w:rsidRDefault="0024771C" w:rsidP="005B52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Расходы на подключение автоматизированных рабочих мест к автоматизированной системе государственного банка данных </w:t>
      </w:r>
      <w:r w:rsidR="00971C21">
        <w:rPr>
          <w:rFonts w:ascii="Times New Roman" w:hAnsi="Times New Roman" w:cs="Times New Roman"/>
          <w:sz w:val="24"/>
          <w:szCs w:val="24"/>
        </w:rPr>
        <w:t>о детях, оставшихся без попечения родителей в Брянской области и аттестацию рабочих мест в сумме 63,7 тыс. рублей.</w:t>
      </w:r>
    </w:p>
    <w:p w:rsidR="009A1B47" w:rsidRPr="008C6FDF" w:rsidRDefault="009A1B47" w:rsidP="005B5241">
      <w:pPr>
        <w:spacing w:after="0" w:line="240" w:lineRule="auto"/>
        <w:ind w:firstLine="567"/>
        <w:jc w:val="both"/>
        <w:rPr>
          <w:rFonts w:ascii="Times New Roman" w:hAnsi="Times New Roman" w:cs="Times New Roman"/>
          <w:sz w:val="24"/>
          <w:szCs w:val="24"/>
        </w:rPr>
      </w:pPr>
      <w:r w:rsidRPr="008C6FDF">
        <w:rPr>
          <w:rFonts w:ascii="Times New Roman" w:hAnsi="Times New Roman" w:cs="Times New Roman"/>
          <w:sz w:val="24"/>
          <w:szCs w:val="24"/>
        </w:rPr>
        <w:t xml:space="preserve">- информационное обеспечение деятельности органов местного самоуправления в сумме </w:t>
      </w:r>
      <w:r w:rsidR="0024771C">
        <w:rPr>
          <w:rFonts w:ascii="Times New Roman" w:hAnsi="Times New Roman" w:cs="Times New Roman"/>
          <w:sz w:val="24"/>
          <w:szCs w:val="24"/>
        </w:rPr>
        <w:t>129,7</w:t>
      </w:r>
      <w:r w:rsidRPr="008C6FDF">
        <w:rPr>
          <w:rFonts w:ascii="Times New Roman" w:hAnsi="Times New Roman" w:cs="Times New Roman"/>
          <w:sz w:val="24"/>
          <w:szCs w:val="24"/>
        </w:rPr>
        <w:t xml:space="preserve"> тыс. рублей.</w:t>
      </w:r>
    </w:p>
    <w:p w:rsidR="005B5241" w:rsidRDefault="00971C21" w:rsidP="00971C21">
      <w:pPr>
        <w:spacing w:after="0" w:line="240" w:lineRule="auto"/>
        <w:jc w:val="center"/>
        <w:rPr>
          <w:rFonts w:ascii="Times New Roman" w:eastAsia="Times New Roman" w:hAnsi="Times New Roman" w:cs="Times New Roman"/>
          <w:b/>
          <w:bCs/>
          <w:sz w:val="24"/>
          <w:szCs w:val="24"/>
          <w:u w:val="single"/>
        </w:rPr>
      </w:pPr>
      <w:r w:rsidRPr="004E5B77">
        <w:rPr>
          <w:rFonts w:ascii="Times New Roman" w:eastAsia="Times New Roman" w:hAnsi="Times New Roman" w:cs="Times New Roman"/>
          <w:b/>
          <w:bCs/>
          <w:sz w:val="24"/>
          <w:szCs w:val="24"/>
          <w:u w:val="single"/>
        </w:rPr>
        <w:t>Раздел 0</w:t>
      </w:r>
      <w:r>
        <w:rPr>
          <w:rFonts w:ascii="Times New Roman" w:eastAsia="Times New Roman" w:hAnsi="Times New Roman" w:cs="Times New Roman"/>
          <w:b/>
          <w:bCs/>
          <w:sz w:val="24"/>
          <w:szCs w:val="24"/>
          <w:u w:val="single"/>
        </w:rPr>
        <w:t>2</w:t>
      </w:r>
      <w:r w:rsidRPr="004E5B77">
        <w:rPr>
          <w:rFonts w:ascii="Times New Roman" w:eastAsia="Times New Roman" w:hAnsi="Times New Roman" w:cs="Times New Roman"/>
          <w:b/>
          <w:bCs/>
          <w:sz w:val="24"/>
          <w:szCs w:val="24"/>
          <w:u w:val="single"/>
        </w:rPr>
        <w:t xml:space="preserve"> 00 «Национальная </w:t>
      </w:r>
      <w:r>
        <w:rPr>
          <w:rFonts w:ascii="Times New Roman" w:eastAsia="Times New Roman" w:hAnsi="Times New Roman" w:cs="Times New Roman"/>
          <w:b/>
          <w:bCs/>
          <w:sz w:val="24"/>
          <w:szCs w:val="24"/>
          <w:u w:val="single"/>
        </w:rPr>
        <w:t>оборона»</w:t>
      </w:r>
    </w:p>
    <w:p w:rsidR="00971C21" w:rsidRPr="004E5B77" w:rsidRDefault="00971C21" w:rsidP="00971C21">
      <w:pPr>
        <w:spacing w:after="0" w:line="240" w:lineRule="auto"/>
        <w:ind w:firstLine="567"/>
        <w:jc w:val="both"/>
        <w:rPr>
          <w:rFonts w:ascii="Times New Roman" w:eastAsia="Times New Roman" w:hAnsi="Times New Roman" w:cs="Times New Roman"/>
          <w:sz w:val="24"/>
          <w:szCs w:val="24"/>
        </w:rPr>
      </w:pPr>
      <w:r w:rsidRPr="004E5B77">
        <w:rPr>
          <w:rFonts w:ascii="Times New Roman" w:eastAsia="Times New Roman" w:hAnsi="Times New Roman" w:cs="Times New Roman"/>
          <w:sz w:val="24"/>
          <w:szCs w:val="24"/>
        </w:rPr>
        <w:t xml:space="preserve">По разделу исполнены расходы в объеме утвержденных ассигнований в сумме </w:t>
      </w:r>
      <w:r>
        <w:rPr>
          <w:rFonts w:ascii="Times New Roman" w:eastAsia="Times New Roman" w:hAnsi="Times New Roman" w:cs="Times New Roman"/>
          <w:sz w:val="24"/>
          <w:szCs w:val="24"/>
        </w:rPr>
        <w:t>618,5</w:t>
      </w:r>
      <w:r w:rsidRPr="004E5B77">
        <w:rPr>
          <w:rFonts w:ascii="Times New Roman" w:eastAsia="Times New Roman" w:hAnsi="Times New Roman" w:cs="Times New Roman"/>
          <w:sz w:val="24"/>
          <w:szCs w:val="24"/>
        </w:rPr>
        <w:t xml:space="preserve"> тыс. рублей, или 100,0% к плану, что </w:t>
      </w:r>
      <w:r>
        <w:rPr>
          <w:rFonts w:ascii="Times New Roman" w:eastAsia="Times New Roman" w:hAnsi="Times New Roman" w:cs="Times New Roman"/>
          <w:sz w:val="24"/>
          <w:szCs w:val="24"/>
        </w:rPr>
        <w:t>выше</w:t>
      </w:r>
      <w:r w:rsidRPr="004E5B77">
        <w:rPr>
          <w:rFonts w:ascii="Times New Roman" w:eastAsia="Times New Roman" w:hAnsi="Times New Roman" w:cs="Times New Roman"/>
          <w:sz w:val="24"/>
          <w:szCs w:val="24"/>
        </w:rPr>
        <w:t xml:space="preserve"> уровня 201</w:t>
      </w:r>
      <w:r>
        <w:rPr>
          <w:rFonts w:ascii="Times New Roman" w:eastAsia="Times New Roman" w:hAnsi="Times New Roman" w:cs="Times New Roman"/>
          <w:sz w:val="24"/>
          <w:szCs w:val="24"/>
        </w:rPr>
        <w:t>7</w:t>
      </w:r>
      <w:r w:rsidRPr="004E5B77">
        <w:rPr>
          <w:rFonts w:ascii="Times New Roman" w:eastAsia="Times New Roman" w:hAnsi="Times New Roman" w:cs="Times New Roman"/>
          <w:sz w:val="24"/>
          <w:szCs w:val="24"/>
        </w:rPr>
        <w:t xml:space="preserve"> года на </w:t>
      </w:r>
      <w:r>
        <w:rPr>
          <w:rFonts w:ascii="Times New Roman" w:eastAsia="Times New Roman" w:hAnsi="Times New Roman" w:cs="Times New Roman"/>
          <w:sz w:val="24"/>
          <w:szCs w:val="24"/>
        </w:rPr>
        <w:t>366,7</w:t>
      </w:r>
      <w:r w:rsidRPr="004E5B77">
        <w:rPr>
          <w:rFonts w:ascii="Times New Roman" w:eastAsia="Times New Roman" w:hAnsi="Times New Roman" w:cs="Times New Roman"/>
          <w:sz w:val="24"/>
          <w:szCs w:val="24"/>
        </w:rPr>
        <w:t xml:space="preserve"> тыс. рублей, или </w:t>
      </w:r>
      <w:r>
        <w:rPr>
          <w:rFonts w:ascii="Times New Roman" w:eastAsia="Times New Roman" w:hAnsi="Times New Roman" w:cs="Times New Roman"/>
          <w:sz w:val="24"/>
          <w:szCs w:val="24"/>
        </w:rPr>
        <w:t>в 2,5 раза.</w:t>
      </w:r>
      <w:r w:rsidRPr="004E5B77">
        <w:rPr>
          <w:rFonts w:ascii="Times New Roman" w:eastAsia="Times New Roman" w:hAnsi="Times New Roman" w:cs="Times New Roman"/>
          <w:sz w:val="24"/>
          <w:szCs w:val="24"/>
        </w:rPr>
        <w:t xml:space="preserve"> Удельный вес расходов раздела </w:t>
      </w:r>
      <w:r>
        <w:rPr>
          <w:rFonts w:ascii="Times New Roman" w:eastAsia="Times New Roman" w:hAnsi="Times New Roman" w:cs="Times New Roman"/>
          <w:sz w:val="24"/>
          <w:szCs w:val="24"/>
        </w:rPr>
        <w:t>0,3</w:t>
      </w:r>
      <w:r w:rsidRPr="004E5B77">
        <w:rPr>
          <w:rFonts w:ascii="Times New Roman" w:eastAsia="Times New Roman" w:hAnsi="Times New Roman" w:cs="Times New Roman"/>
          <w:sz w:val="24"/>
          <w:szCs w:val="24"/>
        </w:rPr>
        <w:t>% в структуре расходов Г</w:t>
      </w:r>
      <w:r>
        <w:rPr>
          <w:rFonts w:ascii="Times New Roman" w:eastAsia="Times New Roman" w:hAnsi="Times New Roman" w:cs="Times New Roman"/>
          <w:sz w:val="24"/>
          <w:szCs w:val="24"/>
        </w:rPr>
        <w:t>А</w:t>
      </w:r>
      <w:r w:rsidRPr="004E5B77">
        <w:rPr>
          <w:rFonts w:ascii="Times New Roman" w:eastAsia="Times New Roman" w:hAnsi="Times New Roman" w:cs="Times New Roman"/>
          <w:sz w:val="24"/>
          <w:szCs w:val="24"/>
        </w:rPr>
        <w:t>БС.</w:t>
      </w:r>
    </w:p>
    <w:p w:rsidR="005D5327" w:rsidRPr="003B4B8A" w:rsidRDefault="00065915" w:rsidP="005D5327">
      <w:pPr>
        <w:spacing w:after="0" w:line="240" w:lineRule="auto"/>
        <w:ind w:firstLine="567"/>
        <w:jc w:val="both"/>
        <w:rPr>
          <w:rFonts w:ascii="Times New Roman" w:eastAsia="Times New Roman" w:hAnsi="Times New Roman" w:cs="Times New Roman"/>
          <w:b/>
          <w:sz w:val="24"/>
          <w:szCs w:val="24"/>
          <w:u w:val="single"/>
        </w:rPr>
      </w:pPr>
      <w:r w:rsidRPr="00065915">
        <w:rPr>
          <w:rFonts w:ascii="Times New Roman" w:eastAsia="Times New Roman" w:hAnsi="Times New Roman" w:cs="Times New Roman"/>
          <w:iCs/>
          <w:sz w:val="24"/>
          <w:szCs w:val="24"/>
        </w:rPr>
        <w:t>Расходы произведены по подразделу  02 03 «</w:t>
      </w:r>
      <w:r w:rsidRPr="00065915">
        <w:rPr>
          <w:rFonts w:ascii="Times New Roman" w:eastAsia="Times New Roman" w:hAnsi="Times New Roman" w:cs="Times New Roman"/>
          <w:iCs/>
          <w:color w:val="000000"/>
          <w:sz w:val="24"/>
          <w:szCs w:val="24"/>
        </w:rPr>
        <w:t>Мобилизационная и вневойсковая подготовка</w:t>
      </w:r>
      <w:r w:rsidRPr="00065915">
        <w:rPr>
          <w:rFonts w:ascii="Times New Roman" w:eastAsia="Times New Roman" w:hAnsi="Times New Roman" w:cs="Times New Roman"/>
          <w:iCs/>
          <w:sz w:val="24"/>
          <w:szCs w:val="24"/>
        </w:rPr>
        <w:t>».</w:t>
      </w:r>
      <w:r w:rsidR="005D5327" w:rsidRPr="005D5327">
        <w:rPr>
          <w:rFonts w:ascii="Times New Roman" w:eastAsia="Times New Roman" w:hAnsi="Times New Roman" w:cs="Times New Roman"/>
          <w:sz w:val="24"/>
          <w:szCs w:val="24"/>
        </w:rPr>
        <w:t>Средства направлены в виде субвенций на осуществление отдельных государственных полномочий по первичному воинскому учету сельских</w:t>
      </w:r>
      <w:r w:rsidR="005D5327" w:rsidRPr="005D5327">
        <w:rPr>
          <w:rFonts w:ascii="Times New Roman" w:eastAsia="Times New Roman" w:hAnsi="Times New Roman" w:cs="Times New Roman"/>
          <w:sz w:val="28"/>
          <w:szCs w:val="28"/>
        </w:rPr>
        <w:t xml:space="preserve"> поселений </w:t>
      </w:r>
      <w:r w:rsidR="005D5327" w:rsidRPr="005D5327">
        <w:rPr>
          <w:rFonts w:ascii="Times New Roman" w:eastAsia="Times New Roman" w:hAnsi="Times New Roman" w:cs="Times New Roman"/>
          <w:sz w:val="24"/>
          <w:szCs w:val="24"/>
        </w:rPr>
        <w:t>Суражского района.</w:t>
      </w:r>
    </w:p>
    <w:p w:rsidR="00971C21" w:rsidRPr="005B5241" w:rsidRDefault="00971C21" w:rsidP="00971C21">
      <w:pPr>
        <w:spacing w:after="0" w:line="240" w:lineRule="auto"/>
        <w:jc w:val="center"/>
        <w:rPr>
          <w:rFonts w:ascii="Times New Roman" w:eastAsia="Times New Roman" w:hAnsi="Times New Roman" w:cs="Times New Roman"/>
          <w:sz w:val="24"/>
          <w:szCs w:val="24"/>
        </w:rPr>
      </w:pPr>
    </w:p>
    <w:p w:rsidR="005B5241" w:rsidRPr="004E5B77" w:rsidRDefault="005B5241" w:rsidP="005B5241">
      <w:pPr>
        <w:spacing w:after="0" w:line="240" w:lineRule="auto"/>
        <w:jc w:val="center"/>
        <w:rPr>
          <w:rFonts w:ascii="Times New Roman" w:eastAsia="Times New Roman" w:hAnsi="Times New Roman" w:cs="Times New Roman"/>
          <w:sz w:val="24"/>
          <w:szCs w:val="24"/>
        </w:rPr>
      </w:pPr>
      <w:r w:rsidRPr="004E5B77">
        <w:rPr>
          <w:rFonts w:ascii="Times New Roman" w:eastAsia="Times New Roman" w:hAnsi="Times New Roman" w:cs="Times New Roman"/>
          <w:b/>
          <w:bCs/>
          <w:sz w:val="24"/>
          <w:szCs w:val="24"/>
          <w:u w:val="single"/>
        </w:rPr>
        <w:t>Раздел 03 00 «Национальная безопасность и правоохранительная деятельность»</w:t>
      </w:r>
    </w:p>
    <w:p w:rsidR="005B5241" w:rsidRPr="004E5B77" w:rsidRDefault="005B5241" w:rsidP="005B5241">
      <w:pPr>
        <w:spacing w:after="0" w:line="240" w:lineRule="auto"/>
        <w:ind w:firstLine="567"/>
        <w:jc w:val="both"/>
        <w:rPr>
          <w:rFonts w:ascii="Times New Roman" w:eastAsia="Times New Roman" w:hAnsi="Times New Roman" w:cs="Times New Roman"/>
          <w:sz w:val="24"/>
          <w:szCs w:val="24"/>
        </w:rPr>
      </w:pPr>
      <w:r w:rsidRPr="004E5B77">
        <w:rPr>
          <w:rFonts w:ascii="Times New Roman" w:eastAsia="Times New Roman" w:hAnsi="Times New Roman" w:cs="Times New Roman"/>
          <w:sz w:val="24"/>
          <w:szCs w:val="24"/>
        </w:rPr>
        <w:t xml:space="preserve">По разделу исполнены расходы в объеме утвержденных ассигнований в сумме </w:t>
      </w:r>
      <w:r w:rsidR="00F77B43">
        <w:rPr>
          <w:rFonts w:ascii="Times New Roman" w:eastAsia="Times New Roman" w:hAnsi="Times New Roman" w:cs="Times New Roman"/>
          <w:sz w:val="24"/>
          <w:szCs w:val="24"/>
        </w:rPr>
        <w:t>1856,2</w:t>
      </w:r>
      <w:r w:rsidRPr="004E5B77">
        <w:rPr>
          <w:rFonts w:ascii="Times New Roman" w:eastAsia="Times New Roman" w:hAnsi="Times New Roman" w:cs="Times New Roman"/>
          <w:sz w:val="24"/>
          <w:szCs w:val="24"/>
        </w:rPr>
        <w:t xml:space="preserve"> тыс. рублей, или </w:t>
      </w:r>
      <w:r w:rsidR="00F77B43">
        <w:rPr>
          <w:rFonts w:ascii="Times New Roman" w:eastAsia="Times New Roman" w:hAnsi="Times New Roman" w:cs="Times New Roman"/>
          <w:sz w:val="24"/>
          <w:szCs w:val="24"/>
        </w:rPr>
        <w:t>99,3</w:t>
      </w:r>
      <w:r w:rsidRPr="004E5B77">
        <w:rPr>
          <w:rFonts w:ascii="Times New Roman" w:eastAsia="Times New Roman" w:hAnsi="Times New Roman" w:cs="Times New Roman"/>
          <w:sz w:val="24"/>
          <w:szCs w:val="24"/>
        </w:rPr>
        <w:t xml:space="preserve">% к плану, что </w:t>
      </w:r>
      <w:r w:rsidR="00F77B43">
        <w:rPr>
          <w:rFonts w:ascii="Times New Roman" w:eastAsia="Times New Roman" w:hAnsi="Times New Roman" w:cs="Times New Roman"/>
          <w:sz w:val="24"/>
          <w:szCs w:val="24"/>
        </w:rPr>
        <w:t xml:space="preserve">выше </w:t>
      </w:r>
      <w:r w:rsidRPr="004E5B77">
        <w:rPr>
          <w:rFonts w:ascii="Times New Roman" w:eastAsia="Times New Roman" w:hAnsi="Times New Roman" w:cs="Times New Roman"/>
          <w:sz w:val="24"/>
          <w:szCs w:val="24"/>
        </w:rPr>
        <w:t>уровня 201</w:t>
      </w:r>
      <w:r w:rsidR="00F77B43">
        <w:rPr>
          <w:rFonts w:ascii="Times New Roman" w:eastAsia="Times New Roman" w:hAnsi="Times New Roman" w:cs="Times New Roman"/>
          <w:sz w:val="24"/>
          <w:szCs w:val="24"/>
        </w:rPr>
        <w:t>7</w:t>
      </w:r>
      <w:r w:rsidRPr="004E5B77">
        <w:rPr>
          <w:rFonts w:ascii="Times New Roman" w:eastAsia="Times New Roman" w:hAnsi="Times New Roman" w:cs="Times New Roman"/>
          <w:sz w:val="24"/>
          <w:szCs w:val="24"/>
        </w:rPr>
        <w:t xml:space="preserve"> года на </w:t>
      </w:r>
      <w:r w:rsidR="00F77B43">
        <w:rPr>
          <w:rFonts w:ascii="Times New Roman" w:eastAsia="Times New Roman" w:hAnsi="Times New Roman" w:cs="Times New Roman"/>
          <w:sz w:val="24"/>
          <w:szCs w:val="24"/>
        </w:rPr>
        <w:t>302,4</w:t>
      </w:r>
      <w:r w:rsidRPr="004E5B77">
        <w:rPr>
          <w:rFonts w:ascii="Times New Roman" w:eastAsia="Times New Roman" w:hAnsi="Times New Roman" w:cs="Times New Roman"/>
          <w:sz w:val="24"/>
          <w:szCs w:val="24"/>
        </w:rPr>
        <w:t xml:space="preserve"> тыс. рублей, или на </w:t>
      </w:r>
      <w:r w:rsidR="00F77B43">
        <w:rPr>
          <w:rFonts w:ascii="Times New Roman" w:eastAsia="Times New Roman" w:hAnsi="Times New Roman" w:cs="Times New Roman"/>
          <w:sz w:val="24"/>
          <w:szCs w:val="24"/>
        </w:rPr>
        <w:t>19,5</w:t>
      </w:r>
      <w:r w:rsidRPr="004E5B77">
        <w:rPr>
          <w:rFonts w:ascii="Times New Roman" w:eastAsia="Times New Roman" w:hAnsi="Times New Roman" w:cs="Times New Roman"/>
          <w:sz w:val="24"/>
          <w:szCs w:val="24"/>
        </w:rPr>
        <w:t xml:space="preserve">%. Удельный вес расходов раздела </w:t>
      </w:r>
      <w:r w:rsidR="00F77B43">
        <w:rPr>
          <w:rFonts w:ascii="Times New Roman" w:eastAsia="Times New Roman" w:hAnsi="Times New Roman" w:cs="Times New Roman"/>
          <w:sz w:val="24"/>
          <w:szCs w:val="24"/>
        </w:rPr>
        <w:t>0,8</w:t>
      </w:r>
      <w:r w:rsidRPr="004E5B77">
        <w:rPr>
          <w:rFonts w:ascii="Times New Roman" w:eastAsia="Times New Roman" w:hAnsi="Times New Roman" w:cs="Times New Roman"/>
          <w:sz w:val="24"/>
          <w:szCs w:val="24"/>
        </w:rPr>
        <w:t>% в структуре расходов Г</w:t>
      </w:r>
      <w:r w:rsidR="00F77B43">
        <w:rPr>
          <w:rFonts w:ascii="Times New Roman" w:eastAsia="Times New Roman" w:hAnsi="Times New Roman" w:cs="Times New Roman"/>
          <w:sz w:val="24"/>
          <w:szCs w:val="24"/>
        </w:rPr>
        <w:t>А</w:t>
      </w:r>
      <w:r w:rsidRPr="004E5B77">
        <w:rPr>
          <w:rFonts w:ascii="Times New Roman" w:eastAsia="Times New Roman" w:hAnsi="Times New Roman" w:cs="Times New Roman"/>
          <w:sz w:val="24"/>
          <w:szCs w:val="24"/>
        </w:rPr>
        <w:t>БС.</w:t>
      </w:r>
    </w:p>
    <w:p w:rsidR="005B5241" w:rsidRPr="004E5B77" w:rsidRDefault="005B5241" w:rsidP="005B5241">
      <w:pPr>
        <w:spacing w:after="0"/>
        <w:ind w:firstLine="709"/>
        <w:jc w:val="right"/>
        <w:rPr>
          <w:rFonts w:ascii="Times New Roman" w:eastAsia="Times New Roman" w:hAnsi="Times New Roman" w:cs="Times New Roman"/>
          <w:sz w:val="24"/>
          <w:szCs w:val="24"/>
        </w:rPr>
      </w:pPr>
      <w:r w:rsidRPr="004E5B77">
        <w:rPr>
          <w:rFonts w:ascii="Times New Roman" w:eastAsia="Times New Roman" w:hAnsi="Times New Roman" w:cs="Times New Roman"/>
          <w:sz w:val="24"/>
          <w:szCs w:val="24"/>
        </w:rPr>
        <w:t>Таблица №</w:t>
      </w:r>
      <w:r w:rsidR="008721E0">
        <w:rPr>
          <w:rFonts w:ascii="Times New Roman" w:eastAsia="Times New Roman" w:hAnsi="Times New Roman" w:cs="Times New Roman"/>
          <w:sz w:val="24"/>
          <w:szCs w:val="24"/>
        </w:rPr>
        <w:t>5</w:t>
      </w:r>
      <w:r w:rsidRPr="004E5B77">
        <w:rPr>
          <w:rFonts w:ascii="Times New Roman" w:eastAsia="Times New Roman" w:hAnsi="Times New Roman" w:cs="Times New Roman"/>
          <w:sz w:val="24"/>
          <w:szCs w:val="24"/>
        </w:rPr>
        <w:t>, тыс. рублей</w:t>
      </w:r>
    </w:p>
    <w:tbl>
      <w:tblPr>
        <w:tblW w:w="9405" w:type="dxa"/>
        <w:tblInd w:w="93" w:type="dxa"/>
        <w:tblCellMar>
          <w:left w:w="0" w:type="dxa"/>
          <w:right w:w="0" w:type="dxa"/>
        </w:tblCellMar>
        <w:tblLook w:val="04A0"/>
      </w:tblPr>
      <w:tblGrid>
        <w:gridCol w:w="2853"/>
        <w:gridCol w:w="713"/>
        <w:gridCol w:w="1109"/>
        <w:gridCol w:w="780"/>
        <w:gridCol w:w="952"/>
        <w:gridCol w:w="781"/>
        <w:gridCol w:w="707"/>
        <w:gridCol w:w="747"/>
        <w:gridCol w:w="747"/>
        <w:gridCol w:w="16"/>
      </w:tblGrid>
      <w:tr w:rsidR="005B5241" w:rsidRPr="00FF2BEA" w:rsidTr="00DE40B8">
        <w:trPr>
          <w:trHeight w:val="660"/>
        </w:trPr>
        <w:tc>
          <w:tcPr>
            <w:tcW w:w="28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241" w:rsidRPr="00FF2BEA" w:rsidRDefault="005B5241" w:rsidP="005B5241">
            <w:pPr>
              <w:spacing w:after="0" w:line="240" w:lineRule="auto"/>
              <w:ind w:right="-108"/>
              <w:rPr>
                <w:rFonts w:ascii="Times New Roman" w:eastAsia="Times New Roman" w:hAnsi="Times New Roman" w:cs="Times New Roman"/>
                <w:sz w:val="20"/>
                <w:szCs w:val="20"/>
              </w:rPr>
            </w:pPr>
            <w:r w:rsidRPr="00FF2BEA">
              <w:rPr>
                <w:rFonts w:ascii="Times New Roman" w:eastAsia="Times New Roman" w:hAnsi="Times New Roman" w:cs="Times New Roman"/>
                <w:b/>
                <w:bCs/>
                <w:sz w:val="20"/>
                <w:szCs w:val="20"/>
              </w:rPr>
              <w:t>Наименование разделов</w:t>
            </w:r>
          </w:p>
        </w:tc>
        <w:tc>
          <w:tcPr>
            <w:tcW w:w="7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FF2BEA" w:rsidRDefault="005B5241" w:rsidP="005B5241">
            <w:pPr>
              <w:spacing w:after="0" w:line="240" w:lineRule="auto"/>
              <w:ind w:right="-108"/>
              <w:rPr>
                <w:rFonts w:ascii="Times New Roman" w:eastAsia="Times New Roman" w:hAnsi="Times New Roman" w:cs="Times New Roman"/>
                <w:sz w:val="20"/>
                <w:szCs w:val="20"/>
              </w:rPr>
            </w:pPr>
            <w:r w:rsidRPr="00FF2BEA">
              <w:rPr>
                <w:rFonts w:ascii="Times New Roman" w:eastAsia="Times New Roman" w:hAnsi="Times New Roman" w:cs="Times New Roman"/>
                <w:b/>
                <w:bCs/>
                <w:sz w:val="20"/>
                <w:szCs w:val="20"/>
              </w:rPr>
              <w:t>Раздел</w:t>
            </w:r>
          </w:p>
        </w:tc>
        <w:tc>
          <w:tcPr>
            <w:tcW w:w="11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FF2BEA" w:rsidRDefault="005B5241" w:rsidP="005B5241">
            <w:pPr>
              <w:spacing w:after="0" w:line="240" w:lineRule="auto"/>
              <w:ind w:right="-108"/>
              <w:rPr>
                <w:rFonts w:ascii="Times New Roman" w:eastAsia="Times New Roman" w:hAnsi="Times New Roman" w:cs="Times New Roman"/>
                <w:sz w:val="20"/>
                <w:szCs w:val="20"/>
              </w:rPr>
            </w:pPr>
            <w:r w:rsidRPr="00FF2BEA">
              <w:rPr>
                <w:rFonts w:ascii="Times New Roman" w:eastAsia="Times New Roman" w:hAnsi="Times New Roman" w:cs="Times New Roman"/>
                <w:b/>
                <w:bCs/>
                <w:sz w:val="20"/>
                <w:szCs w:val="20"/>
              </w:rPr>
              <w:t> Подраздел</w:t>
            </w:r>
          </w:p>
        </w:tc>
        <w:tc>
          <w:tcPr>
            <w:tcW w:w="7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FF2BEA" w:rsidRDefault="005B5241" w:rsidP="005B5241">
            <w:pPr>
              <w:spacing w:after="0" w:line="240" w:lineRule="auto"/>
              <w:ind w:right="-108"/>
              <w:rPr>
                <w:rFonts w:ascii="Times New Roman" w:eastAsia="Times New Roman" w:hAnsi="Times New Roman" w:cs="Times New Roman"/>
                <w:sz w:val="20"/>
                <w:szCs w:val="20"/>
              </w:rPr>
            </w:pPr>
            <w:r w:rsidRPr="00FF2BEA">
              <w:rPr>
                <w:rFonts w:ascii="Times New Roman" w:eastAsia="Times New Roman" w:hAnsi="Times New Roman" w:cs="Times New Roman"/>
                <w:b/>
                <w:bCs/>
                <w:sz w:val="20"/>
                <w:szCs w:val="20"/>
              </w:rPr>
              <w:t>Испол-нено 201</w:t>
            </w:r>
            <w:r w:rsidR="00A52366">
              <w:rPr>
                <w:rFonts w:ascii="Times New Roman" w:eastAsia="Times New Roman" w:hAnsi="Times New Roman" w:cs="Times New Roman"/>
                <w:b/>
                <w:bCs/>
                <w:sz w:val="20"/>
                <w:szCs w:val="20"/>
              </w:rPr>
              <w:t>7</w:t>
            </w:r>
          </w:p>
          <w:p w:rsidR="005B5241" w:rsidRPr="00FF2BEA" w:rsidRDefault="005B5241" w:rsidP="005B5241">
            <w:pPr>
              <w:spacing w:after="0" w:line="240" w:lineRule="auto"/>
              <w:ind w:right="-108"/>
              <w:rPr>
                <w:rFonts w:ascii="Times New Roman" w:eastAsia="Times New Roman" w:hAnsi="Times New Roman" w:cs="Times New Roman"/>
                <w:sz w:val="20"/>
                <w:szCs w:val="20"/>
              </w:rPr>
            </w:pPr>
            <w:r w:rsidRPr="00FF2BEA">
              <w:rPr>
                <w:rFonts w:ascii="Times New Roman" w:eastAsia="Times New Roman" w:hAnsi="Times New Roman" w:cs="Times New Roman"/>
                <w:b/>
                <w:bCs/>
                <w:sz w:val="20"/>
                <w:szCs w:val="20"/>
              </w:rPr>
              <w:t>год</w:t>
            </w:r>
          </w:p>
        </w:tc>
        <w:tc>
          <w:tcPr>
            <w:tcW w:w="9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FF2BEA" w:rsidRDefault="005B5241" w:rsidP="005B5241">
            <w:pPr>
              <w:spacing w:after="0" w:line="240" w:lineRule="auto"/>
              <w:ind w:right="-108"/>
              <w:rPr>
                <w:rFonts w:ascii="Times New Roman" w:eastAsia="Times New Roman" w:hAnsi="Times New Roman" w:cs="Times New Roman"/>
                <w:sz w:val="20"/>
                <w:szCs w:val="20"/>
              </w:rPr>
            </w:pPr>
            <w:r w:rsidRPr="00FF2BEA">
              <w:rPr>
                <w:rFonts w:ascii="Times New Roman" w:eastAsia="Times New Roman" w:hAnsi="Times New Roman" w:cs="Times New Roman"/>
                <w:b/>
                <w:bCs/>
                <w:sz w:val="20"/>
                <w:szCs w:val="20"/>
              </w:rPr>
              <w:t>Уточнен-ный план 201</w:t>
            </w:r>
            <w:r w:rsidR="00A52366">
              <w:rPr>
                <w:rFonts w:ascii="Times New Roman" w:eastAsia="Times New Roman" w:hAnsi="Times New Roman" w:cs="Times New Roman"/>
                <w:b/>
                <w:bCs/>
                <w:sz w:val="20"/>
                <w:szCs w:val="20"/>
              </w:rPr>
              <w:t>8</w:t>
            </w:r>
          </w:p>
          <w:p w:rsidR="005B5241" w:rsidRPr="00FF2BEA" w:rsidRDefault="005B5241" w:rsidP="005B5241">
            <w:pPr>
              <w:spacing w:after="0" w:line="240" w:lineRule="auto"/>
              <w:ind w:right="-108"/>
              <w:rPr>
                <w:rFonts w:ascii="Times New Roman" w:eastAsia="Times New Roman" w:hAnsi="Times New Roman" w:cs="Times New Roman"/>
                <w:sz w:val="20"/>
                <w:szCs w:val="20"/>
              </w:rPr>
            </w:pPr>
            <w:r w:rsidRPr="00FF2BEA">
              <w:rPr>
                <w:rFonts w:ascii="Times New Roman" w:eastAsia="Times New Roman" w:hAnsi="Times New Roman" w:cs="Times New Roman"/>
                <w:b/>
                <w:bCs/>
                <w:sz w:val="20"/>
                <w:szCs w:val="20"/>
              </w:rPr>
              <w:t>год</w:t>
            </w:r>
          </w:p>
        </w:tc>
        <w:tc>
          <w:tcPr>
            <w:tcW w:w="78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FF2BEA" w:rsidRDefault="005B5241" w:rsidP="005B5241">
            <w:pPr>
              <w:spacing w:after="0" w:line="240" w:lineRule="auto"/>
              <w:ind w:right="-108"/>
              <w:rPr>
                <w:rFonts w:ascii="Times New Roman" w:eastAsia="Times New Roman" w:hAnsi="Times New Roman" w:cs="Times New Roman"/>
                <w:sz w:val="20"/>
                <w:szCs w:val="20"/>
              </w:rPr>
            </w:pPr>
            <w:r w:rsidRPr="00FF2BEA">
              <w:rPr>
                <w:rFonts w:ascii="Times New Roman" w:eastAsia="Times New Roman" w:hAnsi="Times New Roman" w:cs="Times New Roman"/>
                <w:b/>
                <w:bCs/>
                <w:sz w:val="20"/>
                <w:szCs w:val="20"/>
              </w:rPr>
              <w:t>Испол-нено</w:t>
            </w:r>
          </w:p>
          <w:p w:rsidR="005B5241" w:rsidRPr="00FF2BEA" w:rsidRDefault="005B5241" w:rsidP="00A52366">
            <w:pPr>
              <w:spacing w:after="0" w:line="240" w:lineRule="auto"/>
              <w:ind w:right="-108"/>
              <w:rPr>
                <w:rFonts w:ascii="Times New Roman" w:eastAsia="Times New Roman" w:hAnsi="Times New Roman" w:cs="Times New Roman"/>
                <w:sz w:val="20"/>
                <w:szCs w:val="20"/>
              </w:rPr>
            </w:pPr>
            <w:r w:rsidRPr="00FF2BEA">
              <w:rPr>
                <w:rFonts w:ascii="Times New Roman" w:eastAsia="Times New Roman" w:hAnsi="Times New Roman" w:cs="Times New Roman"/>
                <w:b/>
                <w:bCs/>
                <w:sz w:val="20"/>
                <w:szCs w:val="20"/>
              </w:rPr>
              <w:t>201</w:t>
            </w:r>
            <w:r w:rsidR="00A52366">
              <w:rPr>
                <w:rFonts w:ascii="Times New Roman" w:eastAsia="Times New Roman" w:hAnsi="Times New Roman" w:cs="Times New Roman"/>
                <w:b/>
                <w:bCs/>
                <w:sz w:val="20"/>
                <w:szCs w:val="20"/>
              </w:rPr>
              <w:t>8</w:t>
            </w:r>
            <w:r w:rsidRPr="00FF2BEA">
              <w:rPr>
                <w:rFonts w:ascii="Times New Roman" w:eastAsia="Times New Roman" w:hAnsi="Times New Roman" w:cs="Times New Roman"/>
                <w:b/>
                <w:bCs/>
                <w:sz w:val="20"/>
                <w:szCs w:val="20"/>
              </w:rPr>
              <w:t xml:space="preserve"> год</w:t>
            </w:r>
          </w:p>
        </w:tc>
        <w:tc>
          <w:tcPr>
            <w:tcW w:w="7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FF2BEA" w:rsidRDefault="005B5241" w:rsidP="005B5241">
            <w:pPr>
              <w:spacing w:after="0" w:line="240" w:lineRule="auto"/>
              <w:ind w:right="-108"/>
              <w:rPr>
                <w:rFonts w:ascii="Times New Roman" w:eastAsia="Times New Roman" w:hAnsi="Times New Roman" w:cs="Times New Roman"/>
                <w:sz w:val="20"/>
                <w:szCs w:val="20"/>
              </w:rPr>
            </w:pPr>
            <w:r w:rsidRPr="00FF2BEA">
              <w:rPr>
                <w:rFonts w:ascii="Times New Roman" w:eastAsia="Times New Roman" w:hAnsi="Times New Roman" w:cs="Times New Roman"/>
                <w:b/>
                <w:bCs/>
                <w:sz w:val="20"/>
                <w:szCs w:val="20"/>
              </w:rPr>
              <w:t>% испол-нения</w:t>
            </w:r>
          </w:p>
        </w:tc>
        <w:tc>
          <w:tcPr>
            <w:tcW w:w="7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FF2BEA" w:rsidRDefault="005B5241" w:rsidP="00A52366">
            <w:pPr>
              <w:spacing w:after="0" w:line="240" w:lineRule="auto"/>
              <w:ind w:right="-108"/>
              <w:rPr>
                <w:rFonts w:ascii="Times New Roman" w:eastAsia="Times New Roman" w:hAnsi="Times New Roman" w:cs="Times New Roman"/>
                <w:sz w:val="20"/>
                <w:szCs w:val="20"/>
              </w:rPr>
            </w:pPr>
            <w:r w:rsidRPr="00FF2BEA">
              <w:rPr>
                <w:rFonts w:ascii="Times New Roman" w:eastAsia="Times New Roman" w:hAnsi="Times New Roman" w:cs="Times New Roman"/>
                <w:b/>
                <w:bCs/>
                <w:sz w:val="20"/>
                <w:szCs w:val="20"/>
              </w:rPr>
              <w:t>Испол-нено в 201</w:t>
            </w:r>
            <w:r w:rsidR="00A52366">
              <w:rPr>
                <w:rFonts w:ascii="Times New Roman" w:eastAsia="Times New Roman" w:hAnsi="Times New Roman" w:cs="Times New Roman"/>
                <w:b/>
                <w:bCs/>
                <w:sz w:val="20"/>
                <w:szCs w:val="20"/>
              </w:rPr>
              <w:t>8</w:t>
            </w:r>
            <w:r w:rsidRPr="00FF2BEA">
              <w:rPr>
                <w:rFonts w:ascii="Times New Roman" w:eastAsia="Times New Roman" w:hAnsi="Times New Roman" w:cs="Times New Roman"/>
                <w:b/>
                <w:bCs/>
                <w:sz w:val="20"/>
                <w:szCs w:val="20"/>
              </w:rPr>
              <w:t>г. к 201</w:t>
            </w:r>
            <w:r w:rsidR="00A52366">
              <w:rPr>
                <w:rFonts w:ascii="Times New Roman" w:eastAsia="Times New Roman" w:hAnsi="Times New Roman" w:cs="Times New Roman"/>
                <w:b/>
                <w:bCs/>
                <w:sz w:val="20"/>
                <w:szCs w:val="20"/>
              </w:rPr>
              <w:t>7</w:t>
            </w:r>
            <w:r w:rsidRPr="00FF2BEA">
              <w:rPr>
                <w:rFonts w:ascii="Times New Roman" w:eastAsia="Times New Roman" w:hAnsi="Times New Roman" w:cs="Times New Roman"/>
                <w:b/>
                <w:bCs/>
                <w:sz w:val="20"/>
                <w:szCs w:val="20"/>
              </w:rPr>
              <w:t>г. в (+,-)</w:t>
            </w:r>
          </w:p>
        </w:tc>
        <w:tc>
          <w:tcPr>
            <w:tcW w:w="7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FF2BEA" w:rsidRDefault="005B5241" w:rsidP="00A52366">
            <w:pPr>
              <w:spacing w:after="0" w:line="240" w:lineRule="auto"/>
              <w:ind w:right="-108"/>
              <w:rPr>
                <w:rFonts w:ascii="Times New Roman" w:eastAsia="Times New Roman" w:hAnsi="Times New Roman" w:cs="Times New Roman"/>
                <w:sz w:val="20"/>
                <w:szCs w:val="20"/>
              </w:rPr>
            </w:pPr>
            <w:r w:rsidRPr="00FF2BEA">
              <w:rPr>
                <w:rFonts w:ascii="Times New Roman" w:eastAsia="Times New Roman" w:hAnsi="Times New Roman" w:cs="Times New Roman"/>
                <w:b/>
                <w:bCs/>
                <w:sz w:val="20"/>
                <w:szCs w:val="20"/>
              </w:rPr>
              <w:t>Испол-нено в 201</w:t>
            </w:r>
            <w:r w:rsidR="00A52366">
              <w:rPr>
                <w:rFonts w:ascii="Times New Roman" w:eastAsia="Times New Roman" w:hAnsi="Times New Roman" w:cs="Times New Roman"/>
                <w:b/>
                <w:bCs/>
                <w:sz w:val="20"/>
                <w:szCs w:val="20"/>
              </w:rPr>
              <w:t>8</w:t>
            </w:r>
            <w:r w:rsidRPr="00FF2BEA">
              <w:rPr>
                <w:rFonts w:ascii="Times New Roman" w:eastAsia="Times New Roman" w:hAnsi="Times New Roman" w:cs="Times New Roman"/>
                <w:b/>
                <w:bCs/>
                <w:sz w:val="20"/>
                <w:szCs w:val="20"/>
              </w:rPr>
              <w:t>г. к 201</w:t>
            </w:r>
            <w:r w:rsidR="00A52366">
              <w:rPr>
                <w:rFonts w:ascii="Times New Roman" w:eastAsia="Times New Roman" w:hAnsi="Times New Roman" w:cs="Times New Roman"/>
                <w:b/>
                <w:bCs/>
                <w:sz w:val="20"/>
                <w:szCs w:val="20"/>
              </w:rPr>
              <w:t>7</w:t>
            </w:r>
            <w:r w:rsidRPr="00FF2BEA">
              <w:rPr>
                <w:rFonts w:ascii="Times New Roman" w:eastAsia="Times New Roman" w:hAnsi="Times New Roman" w:cs="Times New Roman"/>
                <w:b/>
                <w:bCs/>
                <w:sz w:val="20"/>
                <w:szCs w:val="20"/>
              </w:rPr>
              <w:t>г. в %</w:t>
            </w:r>
          </w:p>
        </w:tc>
        <w:tc>
          <w:tcPr>
            <w:tcW w:w="16" w:type="dxa"/>
            <w:vAlign w:val="center"/>
            <w:hideMark/>
          </w:tcPr>
          <w:p w:rsidR="005B5241" w:rsidRPr="00FF2BEA" w:rsidRDefault="005B5241" w:rsidP="005B5241">
            <w:pPr>
              <w:spacing w:after="0" w:line="240" w:lineRule="auto"/>
              <w:ind w:firstLine="709"/>
              <w:jc w:val="center"/>
              <w:rPr>
                <w:rFonts w:ascii="Times New Roman" w:eastAsia="Times New Roman" w:hAnsi="Times New Roman" w:cs="Times New Roman"/>
                <w:sz w:val="20"/>
                <w:szCs w:val="20"/>
              </w:rPr>
            </w:pPr>
          </w:p>
        </w:tc>
      </w:tr>
      <w:tr w:rsidR="005B5241" w:rsidRPr="00FF2BEA" w:rsidTr="00DE40B8">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5241" w:rsidRPr="00FF2BEA" w:rsidRDefault="005B5241"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5241" w:rsidRPr="00FF2BEA" w:rsidRDefault="005B5241"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5241" w:rsidRPr="00FF2BEA" w:rsidRDefault="005B5241"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5241" w:rsidRPr="00FF2BEA" w:rsidRDefault="005B5241"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5241" w:rsidRPr="00FF2BEA" w:rsidRDefault="005B5241"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5241" w:rsidRPr="00FF2BEA" w:rsidRDefault="005B5241"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5241" w:rsidRPr="00FF2BEA" w:rsidRDefault="005B5241"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5241" w:rsidRPr="00FF2BEA" w:rsidRDefault="005B5241"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5241" w:rsidRPr="00FF2BEA" w:rsidRDefault="005B5241" w:rsidP="005B5241">
            <w:pPr>
              <w:spacing w:after="0" w:line="240" w:lineRule="auto"/>
              <w:ind w:firstLine="709"/>
              <w:jc w:val="center"/>
              <w:rPr>
                <w:rFonts w:ascii="Times New Roman" w:eastAsia="Times New Roman" w:hAnsi="Times New Roman" w:cs="Times New Roman"/>
                <w:sz w:val="20"/>
                <w:szCs w:val="20"/>
              </w:rPr>
            </w:pPr>
          </w:p>
        </w:tc>
        <w:tc>
          <w:tcPr>
            <w:tcW w:w="16" w:type="dxa"/>
            <w:vAlign w:val="center"/>
            <w:hideMark/>
          </w:tcPr>
          <w:p w:rsidR="005B5241" w:rsidRPr="00FF2BEA" w:rsidRDefault="005B5241" w:rsidP="005B5241">
            <w:pPr>
              <w:spacing w:after="0" w:line="240" w:lineRule="auto"/>
              <w:ind w:firstLine="709"/>
              <w:jc w:val="center"/>
              <w:rPr>
                <w:rFonts w:ascii="Times New Roman" w:eastAsia="Times New Roman" w:hAnsi="Times New Roman" w:cs="Times New Roman"/>
                <w:sz w:val="20"/>
                <w:szCs w:val="20"/>
              </w:rPr>
            </w:pPr>
          </w:p>
        </w:tc>
      </w:tr>
      <w:tr w:rsidR="005B5241" w:rsidRPr="00FF2BEA" w:rsidTr="00DE40B8">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5241" w:rsidRPr="00FF2BEA" w:rsidRDefault="005B5241"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5241" w:rsidRPr="00FF2BEA" w:rsidRDefault="005B5241"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5241" w:rsidRPr="00FF2BEA" w:rsidRDefault="005B5241"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5241" w:rsidRPr="00FF2BEA" w:rsidRDefault="005B5241"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5241" w:rsidRPr="00FF2BEA" w:rsidRDefault="005B5241"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5241" w:rsidRPr="00FF2BEA" w:rsidRDefault="005B5241"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5241" w:rsidRPr="00FF2BEA" w:rsidRDefault="005B5241"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5241" w:rsidRPr="00FF2BEA" w:rsidRDefault="005B5241"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5B5241" w:rsidRPr="00FF2BEA" w:rsidRDefault="005B5241" w:rsidP="005B5241">
            <w:pPr>
              <w:spacing w:after="0" w:line="240" w:lineRule="auto"/>
              <w:ind w:firstLine="709"/>
              <w:jc w:val="center"/>
              <w:rPr>
                <w:rFonts w:ascii="Times New Roman" w:eastAsia="Times New Roman" w:hAnsi="Times New Roman" w:cs="Times New Roman"/>
                <w:sz w:val="20"/>
                <w:szCs w:val="20"/>
              </w:rPr>
            </w:pPr>
          </w:p>
        </w:tc>
        <w:tc>
          <w:tcPr>
            <w:tcW w:w="16" w:type="dxa"/>
            <w:vAlign w:val="center"/>
            <w:hideMark/>
          </w:tcPr>
          <w:p w:rsidR="005B5241" w:rsidRPr="00FF2BEA" w:rsidRDefault="005B5241" w:rsidP="005B5241">
            <w:pPr>
              <w:spacing w:after="0" w:line="240" w:lineRule="auto"/>
              <w:ind w:firstLine="709"/>
              <w:jc w:val="center"/>
              <w:rPr>
                <w:rFonts w:ascii="Times New Roman" w:eastAsia="Times New Roman" w:hAnsi="Times New Roman" w:cs="Times New Roman"/>
                <w:sz w:val="20"/>
                <w:szCs w:val="20"/>
              </w:rPr>
            </w:pPr>
          </w:p>
        </w:tc>
      </w:tr>
      <w:tr w:rsidR="00EE7E25" w:rsidRPr="00FF2BEA" w:rsidTr="00DE40B8">
        <w:trPr>
          <w:trHeight w:val="510"/>
        </w:trPr>
        <w:tc>
          <w:tcPr>
            <w:tcW w:w="28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7E25" w:rsidRPr="00FF2BEA" w:rsidRDefault="00EE7E25" w:rsidP="005B5241">
            <w:pPr>
              <w:spacing w:after="0" w:line="240" w:lineRule="auto"/>
              <w:ind w:right="-108"/>
              <w:jc w:val="both"/>
              <w:rPr>
                <w:rFonts w:ascii="Times New Roman" w:eastAsia="Times New Roman" w:hAnsi="Times New Roman" w:cs="Times New Roman"/>
                <w:sz w:val="20"/>
                <w:szCs w:val="20"/>
              </w:rPr>
            </w:pPr>
            <w:r w:rsidRPr="00FF2BEA">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7E25" w:rsidRPr="00FF2BEA" w:rsidRDefault="00EE7E25" w:rsidP="005B5241">
            <w:pPr>
              <w:spacing w:after="0" w:line="240" w:lineRule="auto"/>
              <w:ind w:right="-108"/>
              <w:rPr>
                <w:rFonts w:ascii="Times New Roman" w:eastAsia="Times New Roman" w:hAnsi="Times New Roman" w:cs="Times New Roman"/>
                <w:sz w:val="20"/>
                <w:szCs w:val="20"/>
              </w:rPr>
            </w:pPr>
            <w:r w:rsidRPr="00FF2BEA">
              <w:rPr>
                <w:rFonts w:ascii="Times New Roman" w:eastAsia="Times New Roman" w:hAnsi="Times New Roman" w:cs="Times New Roman"/>
                <w:b/>
                <w:bCs/>
                <w:sz w:val="20"/>
                <w:szCs w:val="20"/>
              </w:rPr>
              <w:t>03</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7E25" w:rsidRPr="00FF2BEA" w:rsidRDefault="00EE7E25" w:rsidP="005B5241">
            <w:pPr>
              <w:spacing w:after="0" w:line="240" w:lineRule="auto"/>
              <w:ind w:right="-108"/>
              <w:rPr>
                <w:rFonts w:ascii="Times New Roman" w:eastAsia="Times New Roman" w:hAnsi="Times New Roman" w:cs="Times New Roman"/>
                <w:sz w:val="20"/>
                <w:szCs w:val="20"/>
              </w:rPr>
            </w:pPr>
            <w:r w:rsidRPr="00FF2BEA">
              <w:rPr>
                <w:rFonts w:ascii="Times New Roman" w:eastAsia="Times New Roman" w:hAnsi="Times New Roman" w:cs="Times New Roman"/>
                <w:b/>
                <w:bCs/>
                <w:sz w:val="20"/>
                <w:szCs w:val="20"/>
              </w:rPr>
              <w:t> </w:t>
            </w:r>
          </w:p>
        </w:tc>
        <w:tc>
          <w:tcPr>
            <w:tcW w:w="78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EE7E25" w:rsidRPr="00FF2BEA" w:rsidRDefault="00EE7E25" w:rsidP="003C0D59">
            <w:pPr>
              <w:spacing w:after="0" w:line="240" w:lineRule="auto"/>
              <w:ind w:right="-108"/>
              <w:rPr>
                <w:rFonts w:ascii="Times New Roman" w:eastAsia="Times New Roman" w:hAnsi="Times New Roman" w:cs="Times New Roman"/>
                <w:sz w:val="20"/>
                <w:szCs w:val="20"/>
              </w:rPr>
            </w:pPr>
            <w:r w:rsidRPr="00FF2BEA">
              <w:rPr>
                <w:rFonts w:ascii="Times New Roman" w:eastAsia="Times New Roman" w:hAnsi="Times New Roman" w:cs="Times New Roman"/>
                <w:b/>
                <w:bCs/>
                <w:sz w:val="20"/>
                <w:szCs w:val="20"/>
              </w:rPr>
              <w:t>1553,8</w:t>
            </w:r>
          </w:p>
        </w:tc>
        <w:tc>
          <w:tcPr>
            <w:tcW w:w="95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EE7E25" w:rsidRPr="00FF2BEA" w:rsidRDefault="00EE7E25"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1869,4</w:t>
            </w:r>
          </w:p>
        </w:tc>
        <w:tc>
          <w:tcPr>
            <w:tcW w:w="78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EE7E25" w:rsidRPr="00FF2BEA" w:rsidRDefault="00EE7E25"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1856,2</w:t>
            </w:r>
          </w:p>
        </w:tc>
        <w:tc>
          <w:tcPr>
            <w:tcW w:w="7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EE7E25" w:rsidRPr="00EE7E25" w:rsidRDefault="00EE7E25">
            <w:pPr>
              <w:jc w:val="right"/>
              <w:rPr>
                <w:rFonts w:ascii="Times New Roman" w:hAnsi="Times New Roman" w:cs="Times New Roman"/>
                <w:b/>
                <w:bCs/>
                <w:color w:val="000000"/>
                <w:sz w:val="20"/>
                <w:szCs w:val="20"/>
              </w:rPr>
            </w:pPr>
            <w:r w:rsidRPr="00EE7E25">
              <w:rPr>
                <w:rFonts w:ascii="Times New Roman" w:hAnsi="Times New Roman" w:cs="Times New Roman"/>
                <w:b/>
                <w:bCs/>
                <w:color w:val="000000"/>
                <w:sz w:val="20"/>
                <w:szCs w:val="20"/>
              </w:rPr>
              <w:t>99,3</w:t>
            </w:r>
          </w:p>
        </w:tc>
        <w:tc>
          <w:tcPr>
            <w:tcW w:w="74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EE7E25" w:rsidRPr="00EE7E25" w:rsidRDefault="00EE7E25" w:rsidP="001C4CE6">
            <w:pPr>
              <w:jc w:val="right"/>
              <w:rPr>
                <w:rFonts w:ascii="Times New Roman" w:hAnsi="Times New Roman" w:cs="Times New Roman"/>
                <w:b/>
                <w:bCs/>
                <w:color w:val="000000"/>
                <w:sz w:val="20"/>
                <w:szCs w:val="20"/>
              </w:rPr>
            </w:pPr>
            <w:r w:rsidRPr="00EE7E25">
              <w:rPr>
                <w:rFonts w:ascii="Times New Roman" w:hAnsi="Times New Roman" w:cs="Times New Roman"/>
                <w:b/>
                <w:bCs/>
                <w:color w:val="000000"/>
                <w:sz w:val="20"/>
                <w:szCs w:val="20"/>
              </w:rPr>
              <w:t>-</w:t>
            </w:r>
            <w:r w:rsidR="001C4CE6">
              <w:rPr>
                <w:rFonts w:ascii="Times New Roman" w:hAnsi="Times New Roman" w:cs="Times New Roman"/>
                <w:b/>
                <w:bCs/>
                <w:color w:val="000000"/>
                <w:sz w:val="20"/>
                <w:szCs w:val="20"/>
              </w:rPr>
              <w:t>302,4</w:t>
            </w:r>
          </w:p>
        </w:tc>
        <w:tc>
          <w:tcPr>
            <w:tcW w:w="74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EE7E25" w:rsidRPr="00EE7E25" w:rsidRDefault="00EE7E25">
            <w:pPr>
              <w:jc w:val="right"/>
              <w:rPr>
                <w:rFonts w:ascii="Times New Roman" w:hAnsi="Times New Roman" w:cs="Times New Roman"/>
                <w:b/>
                <w:bCs/>
                <w:color w:val="000000"/>
                <w:sz w:val="20"/>
                <w:szCs w:val="20"/>
              </w:rPr>
            </w:pPr>
            <w:r w:rsidRPr="00EE7E25">
              <w:rPr>
                <w:rFonts w:ascii="Times New Roman" w:hAnsi="Times New Roman" w:cs="Times New Roman"/>
                <w:b/>
                <w:bCs/>
                <w:color w:val="000000"/>
                <w:sz w:val="20"/>
                <w:szCs w:val="20"/>
              </w:rPr>
              <w:t>119,5</w:t>
            </w:r>
          </w:p>
        </w:tc>
        <w:tc>
          <w:tcPr>
            <w:tcW w:w="16" w:type="dxa"/>
            <w:vAlign w:val="center"/>
            <w:hideMark/>
          </w:tcPr>
          <w:p w:rsidR="00EE7E25" w:rsidRPr="00FF2BEA" w:rsidRDefault="00EE7E25" w:rsidP="005B5241">
            <w:pPr>
              <w:spacing w:after="0" w:line="240" w:lineRule="auto"/>
              <w:ind w:firstLine="709"/>
              <w:jc w:val="center"/>
              <w:rPr>
                <w:rFonts w:ascii="Times New Roman" w:eastAsia="Times New Roman" w:hAnsi="Times New Roman" w:cs="Times New Roman"/>
                <w:sz w:val="20"/>
                <w:szCs w:val="20"/>
              </w:rPr>
            </w:pPr>
          </w:p>
        </w:tc>
      </w:tr>
      <w:tr w:rsidR="00EE7E25" w:rsidRPr="00FF2BEA" w:rsidTr="00DE40B8">
        <w:trPr>
          <w:trHeight w:val="510"/>
        </w:trPr>
        <w:tc>
          <w:tcPr>
            <w:tcW w:w="28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E7E25" w:rsidRPr="00FF2BEA" w:rsidRDefault="00EE7E25" w:rsidP="005B5241">
            <w:pPr>
              <w:spacing w:after="0" w:line="240" w:lineRule="auto"/>
              <w:ind w:right="-108"/>
              <w:jc w:val="both"/>
              <w:rPr>
                <w:rFonts w:ascii="Times New Roman" w:eastAsia="Times New Roman" w:hAnsi="Times New Roman" w:cs="Times New Roman"/>
                <w:sz w:val="20"/>
                <w:szCs w:val="20"/>
              </w:rPr>
            </w:pPr>
            <w:r w:rsidRPr="00FF2BEA">
              <w:rPr>
                <w:rFonts w:ascii="Times New Roman" w:eastAsia="Times New Roman" w:hAnsi="Times New Roman" w:cs="Times New Roman"/>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7E25" w:rsidRPr="00FF2BEA" w:rsidRDefault="00EE7E25" w:rsidP="005B5241">
            <w:pPr>
              <w:spacing w:after="0" w:line="240" w:lineRule="auto"/>
              <w:ind w:right="-108"/>
              <w:rPr>
                <w:rFonts w:ascii="Times New Roman" w:eastAsia="Times New Roman" w:hAnsi="Times New Roman" w:cs="Times New Roman"/>
                <w:sz w:val="20"/>
                <w:szCs w:val="20"/>
              </w:rPr>
            </w:pPr>
            <w:r w:rsidRPr="00FF2BEA">
              <w:rPr>
                <w:rFonts w:ascii="Times New Roman" w:eastAsia="Times New Roman" w:hAnsi="Times New Roman" w:cs="Times New Roman"/>
                <w:color w:val="000000"/>
                <w:sz w:val="20"/>
                <w:szCs w:val="20"/>
              </w:rPr>
              <w:t>03</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E7E25" w:rsidRPr="00FF2BEA" w:rsidRDefault="00EE7E25" w:rsidP="005B5241">
            <w:pPr>
              <w:spacing w:after="0" w:line="240" w:lineRule="auto"/>
              <w:ind w:right="-108"/>
              <w:rPr>
                <w:rFonts w:ascii="Times New Roman" w:eastAsia="Times New Roman" w:hAnsi="Times New Roman" w:cs="Times New Roman"/>
                <w:sz w:val="20"/>
                <w:szCs w:val="20"/>
              </w:rPr>
            </w:pPr>
            <w:r w:rsidRPr="00FF2BEA">
              <w:rPr>
                <w:rFonts w:ascii="Times New Roman" w:eastAsia="Times New Roman" w:hAnsi="Times New Roman" w:cs="Times New Roman"/>
                <w:color w:val="000000"/>
                <w:sz w:val="20"/>
                <w:szCs w:val="20"/>
              </w:rPr>
              <w:t>09</w:t>
            </w:r>
          </w:p>
        </w:tc>
        <w:tc>
          <w:tcPr>
            <w:tcW w:w="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7E25" w:rsidRPr="00FF2BEA" w:rsidRDefault="00EE7E25" w:rsidP="003C0D59">
            <w:pPr>
              <w:spacing w:after="0" w:line="240" w:lineRule="auto"/>
              <w:ind w:right="-108"/>
              <w:rPr>
                <w:rFonts w:ascii="Times New Roman" w:eastAsia="Times New Roman" w:hAnsi="Times New Roman" w:cs="Times New Roman"/>
                <w:sz w:val="20"/>
                <w:szCs w:val="20"/>
              </w:rPr>
            </w:pPr>
            <w:r w:rsidRPr="00FF2BEA">
              <w:rPr>
                <w:rFonts w:ascii="Times New Roman" w:eastAsia="Times New Roman" w:hAnsi="Times New Roman" w:cs="Times New Roman"/>
                <w:sz w:val="20"/>
                <w:szCs w:val="20"/>
              </w:rPr>
              <w:t>1553,8</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7E25" w:rsidRPr="00FF2BEA" w:rsidRDefault="00EE7E25"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1869,4</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E7E25" w:rsidRPr="00FF2BEA" w:rsidRDefault="00EE7E25"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1856,2</w:t>
            </w:r>
          </w:p>
        </w:tc>
        <w:tc>
          <w:tcPr>
            <w:tcW w:w="7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EE7E25" w:rsidRPr="00EE7E25" w:rsidRDefault="00EE7E25">
            <w:pPr>
              <w:jc w:val="right"/>
              <w:rPr>
                <w:rFonts w:ascii="Times New Roman" w:hAnsi="Times New Roman" w:cs="Times New Roman"/>
                <w:color w:val="000000"/>
                <w:sz w:val="20"/>
                <w:szCs w:val="20"/>
              </w:rPr>
            </w:pPr>
            <w:r w:rsidRPr="00EE7E25">
              <w:rPr>
                <w:rFonts w:ascii="Times New Roman" w:hAnsi="Times New Roman" w:cs="Times New Roman"/>
                <w:color w:val="000000"/>
                <w:sz w:val="20"/>
                <w:szCs w:val="20"/>
              </w:rPr>
              <w:t>99,3</w:t>
            </w:r>
          </w:p>
        </w:tc>
        <w:tc>
          <w:tcPr>
            <w:tcW w:w="74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EE7E25" w:rsidRPr="00EE7E25" w:rsidRDefault="00EE7E25" w:rsidP="001C4CE6">
            <w:pPr>
              <w:jc w:val="right"/>
              <w:rPr>
                <w:rFonts w:ascii="Times New Roman" w:hAnsi="Times New Roman" w:cs="Times New Roman"/>
                <w:color w:val="000000"/>
                <w:sz w:val="20"/>
                <w:szCs w:val="20"/>
              </w:rPr>
            </w:pPr>
            <w:r w:rsidRPr="00EE7E25">
              <w:rPr>
                <w:rFonts w:ascii="Times New Roman" w:hAnsi="Times New Roman" w:cs="Times New Roman"/>
                <w:color w:val="000000"/>
                <w:sz w:val="20"/>
                <w:szCs w:val="20"/>
              </w:rPr>
              <w:t>-</w:t>
            </w:r>
            <w:r w:rsidR="001C4CE6">
              <w:rPr>
                <w:rFonts w:ascii="Times New Roman" w:hAnsi="Times New Roman" w:cs="Times New Roman"/>
                <w:color w:val="000000"/>
                <w:sz w:val="20"/>
                <w:szCs w:val="20"/>
              </w:rPr>
              <w:t>302,4</w:t>
            </w:r>
          </w:p>
        </w:tc>
        <w:tc>
          <w:tcPr>
            <w:tcW w:w="74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EE7E25" w:rsidRPr="00EE7E25" w:rsidRDefault="00EE7E25">
            <w:pPr>
              <w:jc w:val="right"/>
              <w:rPr>
                <w:rFonts w:ascii="Times New Roman" w:hAnsi="Times New Roman" w:cs="Times New Roman"/>
                <w:color w:val="000000"/>
                <w:sz w:val="20"/>
                <w:szCs w:val="20"/>
              </w:rPr>
            </w:pPr>
            <w:r w:rsidRPr="00EE7E25">
              <w:rPr>
                <w:rFonts w:ascii="Times New Roman" w:hAnsi="Times New Roman" w:cs="Times New Roman"/>
                <w:color w:val="000000"/>
                <w:sz w:val="20"/>
                <w:szCs w:val="20"/>
              </w:rPr>
              <w:t>119,5</w:t>
            </w:r>
          </w:p>
        </w:tc>
        <w:tc>
          <w:tcPr>
            <w:tcW w:w="16" w:type="dxa"/>
            <w:vAlign w:val="center"/>
            <w:hideMark/>
          </w:tcPr>
          <w:p w:rsidR="00EE7E25" w:rsidRPr="00FF2BEA" w:rsidRDefault="00EE7E25" w:rsidP="005B5241">
            <w:pPr>
              <w:spacing w:after="0" w:line="240" w:lineRule="auto"/>
              <w:ind w:firstLine="709"/>
              <w:jc w:val="center"/>
              <w:rPr>
                <w:rFonts w:ascii="Times New Roman" w:eastAsia="Times New Roman" w:hAnsi="Times New Roman" w:cs="Times New Roman"/>
                <w:sz w:val="20"/>
                <w:szCs w:val="20"/>
              </w:rPr>
            </w:pPr>
          </w:p>
        </w:tc>
      </w:tr>
    </w:tbl>
    <w:p w:rsidR="005B5241" w:rsidRPr="00FF2BEA" w:rsidRDefault="005B5241" w:rsidP="005B5241">
      <w:pPr>
        <w:spacing w:after="0" w:line="240" w:lineRule="auto"/>
        <w:ind w:firstLine="567"/>
        <w:jc w:val="both"/>
        <w:rPr>
          <w:rFonts w:ascii="Times New Roman" w:eastAsia="Times New Roman" w:hAnsi="Times New Roman" w:cs="Times New Roman"/>
          <w:sz w:val="24"/>
          <w:szCs w:val="24"/>
        </w:rPr>
      </w:pPr>
      <w:r w:rsidRPr="00FF2BEA">
        <w:rPr>
          <w:rFonts w:ascii="Times New Roman" w:eastAsia="Times New Roman" w:hAnsi="Times New Roman" w:cs="Times New Roman"/>
          <w:sz w:val="24"/>
          <w:szCs w:val="24"/>
        </w:rPr>
        <w:t>Указанные расходы производились по подразделу 03 09 «Защита населения и территории от последствий от чрезвычайных ситуаций природного и техногенного характера, гражданская оборона» на функционирование единой диспетчерской службы (ЕДДС).</w:t>
      </w:r>
    </w:p>
    <w:p w:rsidR="005B5241" w:rsidRPr="00FF2BEA" w:rsidRDefault="005B5241" w:rsidP="005B5241">
      <w:pPr>
        <w:spacing w:after="0" w:line="240" w:lineRule="auto"/>
        <w:ind w:firstLine="567"/>
        <w:jc w:val="right"/>
        <w:rPr>
          <w:rFonts w:ascii="Times New Roman" w:eastAsia="Times New Roman" w:hAnsi="Times New Roman" w:cs="Times New Roman"/>
          <w:sz w:val="24"/>
          <w:szCs w:val="24"/>
        </w:rPr>
      </w:pPr>
      <w:r w:rsidRPr="00FF2BEA">
        <w:rPr>
          <w:rFonts w:ascii="Times New Roman" w:eastAsia="Times New Roman" w:hAnsi="Times New Roman" w:cs="Times New Roman"/>
          <w:sz w:val="24"/>
          <w:szCs w:val="24"/>
        </w:rPr>
        <w:t>Таблица №</w:t>
      </w:r>
      <w:r w:rsidR="00386F7B">
        <w:rPr>
          <w:rFonts w:ascii="Times New Roman" w:eastAsia="Times New Roman" w:hAnsi="Times New Roman" w:cs="Times New Roman"/>
          <w:sz w:val="24"/>
          <w:szCs w:val="24"/>
        </w:rPr>
        <w:t>6</w:t>
      </w:r>
      <w:r w:rsidRPr="00FF2BEA">
        <w:rPr>
          <w:rFonts w:ascii="Times New Roman" w:eastAsia="Times New Roman" w:hAnsi="Times New Roman" w:cs="Times New Roman"/>
          <w:sz w:val="24"/>
          <w:szCs w:val="24"/>
        </w:rPr>
        <w:t>, тыс. рублей</w:t>
      </w:r>
    </w:p>
    <w:tbl>
      <w:tblPr>
        <w:tblW w:w="9323" w:type="dxa"/>
        <w:tblInd w:w="93" w:type="dxa"/>
        <w:tblCellMar>
          <w:left w:w="0" w:type="dxa"/>
          <w:right w:w="0" w:type="dxa"/>
        </w:tblCellMar>
        <w:tblLook w:val="04A0"/>
      </w:tblPr>
      <w:tblGrid>
        <w:gridCol w:w="5544"/>
        <w:gridCol w:w="567"/>
        <w:gridCol w:w="782"/>
        <w:gridCol w:w="782"/>
        <w:gridCol w:w="850"/>
        <w:gridCol w:w="782"/>
        <w:gridCol w:w="16"/>
      </w:tblGrid>
      <w:tr w:rsidR="00386F7B" w:rsidRPr="008E4BF2" w:rsidTr="00D824DD">
        <w:trPr>
          <w:trHeight w:val="315"/>
        </w:trPr>
        <w:tc>
          <w:tcPr>
            <w:tcW w:w="554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6F7B" w:rsidRPr="008E4BF2" w:rsidRDefault="00386F7B" w:rsidP="005B5241">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b/>
                <w:bCs/>
                <w:sz w:val="18"/>
                <w:szCs w:val="18"/>
              </w:rPr>
              <w:t>Наименование показателя</w:t>
            </w:r>
          </w:p>
        </w:tc>
        <w:tc>
          <w:tcPr>
            <w:tcW w:w="5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F7B" w:rsidRPr="008E4BF2" w:rsidRDefault="00386F7B" w:rsidP="005B5241">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b/>
                <w:bCs/>
                <w:sz w:val="18"/>
                <w:szCs w:val="18"/>
              </w:rPr>
              <w:t>Код КОС</w:t>
            </w:r>
          </w:p>
          <w:p w:rsidR="00386F7B" w:rsidRPr="008E4BF2" w:rsidRDefault="00386F7B" w:rsidP="005B5241">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b/>
                <w:bCs/>
                <w:sz w:val="18"/>
                <w:szCs w:val="18"/>
              </w:rPr>
              <w:t>ГУ </w:t>
            </w:r>
          </w:p>
        </w:tc>
        <w:tc>
          <w:tcPr>
            <w:tcW w:w="78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F7B" w:rsidRPr="008E4BF2" w:rsidRDefault="00386F7B" w:rsidP="005B5241">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b/>
                <w:bCs/>
                <w:sz w:val="18"/>
                <w:szCs w:val="18"/>
              </w:rPr>
              <w:t>Испол-нено 201</w:t>
            </w:r>
            <w:r>
              <w:rPr>
                <w:rFonts w:ascii="Times New Roman" w:eastAsia="Times New Roman" w:hAnsi="Times New Roman" w:cs="Times New Roman"/>
                <w:b/>
                <w:bCs/>
                <w:sz w:val="18"/>
                <w:szCs w:val="18"/>
              </w:rPr>
              <w:t>7</w:t>
            </w:r>
          </w:p>
          <w:p w:rsidR="00386F7B" w:rsidRPr="008E4BF2" w:rsidRDefault="00386F7B" w:rsidP="005B5241">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b/>
                <w:bCs/>
                <w:sz w:val="18"/>
                <w:szCs w:val="18"/>
              </w:rPr>
              <w:t> год</w:t>
            </w:r>
          </w:p>
        </w:tc>
        <w:tc>
          <w:tcPr>
            <w:tcW w:w="78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F7B" w:rsidRPr="008E4BF2" w:rsidRDefault="00386F7B" w:rsidP="005B5241">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b/>
                <w:bCs/>
                <w:sz w:val="18"/>
                <w:szCs w:val="18"/>
              </w:rPr>
              <w:t>Испол-нено 201</w:t>
            </w:r>
            <w:r>
              <w:rPr>
                <w:rFonts w:ascii="Times New Roman" w:eastAsia="Times New Roman" w:hAnsi="Times New Roman" w:cs="Times New Roman"/>
                <w:b/>
                <w:bCs/>
                <w:sz w:val="18"/>
                <w:szCs w:val="18"/>
              </w:rPr>
              <w:t>8</w:t>
            </w:r>
          </w:p>
          <w:p w:rsidR="00386F7B" w:rsidRPr="008E4BF2" w:rsidRDefault="00386F7B" w:rsidP="005B5241">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b/>
                <w:bCs/>
                <w:sz w:val="18"/>
                <w:szCs w:val="18"/>
              </w:rPr>
              <w:t> год</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F7B" w:rsidRPr="008E4BF2" w:rsidRDefault="00386F7B" w:rsidP="00386F7B">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b/>
                <w:bCs/>
                <w:sz w:val="18"/>
                <w:szCs w:val="18"/>
              </w:rPr>
              <w:t>Испол-нено в 201</w:t>
            </w:r>
            <w:r>
              <w:rPr>
                <w:rFonts w:ascii="Times New Roman" w:eastAsia="Times New Roman" w:hAnsi="Times New Roman" w:cs="Times New Roman"/>
                <w:b/>
                <w:bCs/>
                <w:sz w:val="18"/>
                <w:szCs w:val="18"/>
              </w:rPr>
              <w:t>8</w:t>
            </w:r>
            <w:r w:rsidRPr="008E4BF2">
              <w:rPr>
                <w:rFonts w:ascii="Times New Roman" w:eastAsia="Times New Roman" w:hAnsi="Times New Roman" w:cs="Times New Roman"/>
                <w:b/>
                <w:bCs/>
                <w:sz w:val="18"/>
                <w:szCs w:val="18"/>
              </w:rPr>
              <w:t>г. к 201</w:t>
            </w:r>
            <w:r>
              <w:rPr>
                <w:rFonts w:ascii="Times New Roman" w:eastAsia="Times New Roman" w:hAnsi="Times New Roman" w:cs="Times New Roman"/>
                <w:b/>
                <w:bCs/>
                <w:sz w:val="18"/>
                <w:szCs w:val="18"/>
              </w:rPr>
              <w:t>7</w:t>
            </w:r>
            <w:r w:rsidRPr="008E4BF2">
              <w:rPr>
                <w:rFonts w:ascii="Times New Roman" w:eastAsia="Times New Roman" w:hAnsi="Times New Roman" w:cs="Times New Roman"/>
                <w:b/>
                <w:bCs/>
                <w:sz w:val="18"/>
                <w:szCs w:val="18"/>
              </w:rPr>
              <w:t>г. в (+,-)</w:t>
            </w:r>
          </w:p>
        </w:tc>
        <w:tc>
          <w:tcPr>
            <w:tcW w:w="78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F7B" w:rsidRPr="008E4BF2" w:rsidRDefault="00386F7B" w:rsidP="00386F7B">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b/>
                <w:bCs/>
                <w:sz w:val="18"/>
                <w:szCs w:val="18"/>
              </w:rPr>
              <w:t>Испол-нено в 201</w:t>
            </w:r>
            <w:r>
              <w:rPr>
                <w:rFonts w:ascii="Times New Roman" w:eastAsia="Times New Roman" w:hAnsi="Times New Roman" w:cs="Times New Roman"/>
                <w:b/>
                <w:bCs/>
                <w:sz w:val="18"/>
                <w:szCs w:val="18"/>
              </w:rPr>
              <w:t>8</w:t>
            </w:r>
            <w:r w:rsidRPr="008E4BF2">
              <w:rPr>
                <w:rFonts w:ascii="Times New Roman" w:eastAsia="Times New Roman" w:hAnsi="Times New Roman" w:cs="Times New Roman"/>
                <w:b/>
                <w:bCs/>
                <w:sz w:val="18"/>
                <w:szCs w:val="18"/>
              </w:rPr>
              <w:t>г. к 201</w:t>
            </w:r>
            <w:r>
              <w:rPr>
                <w:rFonts w:ascii="Times New Roman" w:eastAsia="Times New Roman" w:hAnsi="Times New Roman" w:cs="Times New Roman"/>
                <w:b/>
                <w:bCs/>
                <w:sz w:val="18"/>
                <w:szCs w:val="18"/>
              </w:rPr>
              <w:t>7</w:t>
            </w:r>
            <w:r w:rsidRPr="008E4BF2">
              <w:rPr>
                <w:rFonts w:ascii="Times New Roman" w:eastAsia="Times New Roman" w:hAnsi="Times New Roman" w:cs="Times New Roman"/>
                <w:b/>
                <w:bCs/>
                <w:sz w:val="18"/>
                <w:szCs w:val="18"/>
              </w:rPr>
              <w:t>г. в %</w:t>
            </w:r>
          </w:p>
        </w:tc>
        <w:tc>
          <w:tcPr>
            <w:tcW w:w="16" w:type="dxa"/>
            <w:vAlign w:val="center"/>
            <w:hideMark/>
          </w:tcPr>
          <w:p w:rsidR="00386F7B" w:rsidRPr="008E4BF2" w:rsidRDefault="00386F7B" w:rsidP="005B5241">
            <w:pPr>
              <w:spacing w:after="0" w:line="240" w:lineRule="auto"/>
              <w:ind w:firstLine="709"/>
              <w:jc w:val="center"/>
              <w:rPr>
                <w:rFonts w:ascii="Times New Roman" w:eastAsia="Times New Roman" w:hAnsi="Times New Roman" w:cs="Times New Roman"/>
                <w:sz w:val="18"/>
                <w:szCs w:val="18"/>
              </w:rPr>
            </w:pPr>
          </w:p>
        </w:tc>
      </w:tr>
      <w:tr w:rsidR="00386F7B" w:rsidRPr="008E4BF2" w:rsidTr="00D824DD">
        <w:trPr>
          <w:trHeight w:val="276"/>
        </w:trPr>
        <w:tc>
          <w:tcPr>
            <w:tcW w:w="5544" w:type="dxa"/>
            <w:vMerge/>
            <w:tcBorders>
              <w:top w:val="single" w:sz="8" w:space="0" w:color="auto"/>
              <w:left w:val="single" w:sz="8" w:space="0" w:color="auto"/>
              <w:bottom w:val="single" w:sz="8" w:space="0" w:color="auto"/>
              <w:right w:val="single" w:sz="8" w:space="0" w:color="auto"/>
            </w:tcBorders>
            <w:vAlign w:val="center"/>
            <w:hideMark/>
          </w:tcPr>
          <w:p w:rsidR="00386F7B" w:rsidRPr="008E4BF2" w:rsidRDefault="00386F7B"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386F7B" w:rsidRPr="008E4BF2" w:rsidRDefault="00386F7B"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386F7B" w:rsidRPr="008E4BF2" w:rsidRDefault="00386F7B"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386F7B" w:rsidRPr="008E4BF2" w:rsidRDefault="00386F7B"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386F7B" w:rsidRPr="008E4BF2" w:rsidRDefault="00386F7B"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386F7B" w:rsidRPr="008E4BF2" w:rsidRDefault="00386F7B" w:rsidP="005B5241">
            <w:pPr>
              <w:spacing w:after="0" w:line="240" w:lineRule="auto"/>
              <w:ind w:firstLine="709"/>
              <w:jc w:val="center"/>
              <w:rPr>
                <w:rFonts w:ascii="Times New Roman" w:eastAsia="Times New Roman" w:hAnsi="Times New Roman" w:cs="Times New Roman"/>
                <w:sz w:val="18"/>
                <w:szCs w:val="18"/>
              </w:rPr>
            </w:pPr>
          </w:p>
        </w:tc>
        <w:tc>
          <w:tcPr>
            <w:tcW w:w="16" w:type="dxa"/>
            <w:vAlign w:val="center"/>
            <w:hideMark/>
          </w:tcPr>
          <w:p w:rsidR="00386F7B" w:rsidRPr="008E4BF2" w:rsidRDefault="00386F7B" w:rsidP="005B5241">
            <w:pPr>
              <w:spacing w:after="0" w:line="240" w:lineRule="auto"/>
              <w:ind w:firstLine="709"/>
              <w:jc w:val="center"/>
              <w:rPr>
                <w:rFonts w:ascii="Times New Roman" w:eastAsia="Times New Roman" w:hAnsi="Times New Roman" w:cs="Times New Roman"/>
                <w:sz w:val="18"/>
                <w:szCs w:val="18"/>
              </w:rPr>
            </w:pPr>
          </w:p>
        </w:tc>
      </w:tr>
      <w:tr w:rsidR="00386F7B" w:rsidRPr="008E4BF2" w:rsidTr="00D824DD">
        <w:trPr>
          <w:trHeight w:val="585"/>
        </w:trPr>
        <w:tc>
          <w:tcPr>
            <w:tcW w:w="5544" w:type="dxa"/>
            <w:vMerge/>
            <w:tcBorders>
              <w:top w:val="single" w:sz="8" w:space="0" w:color="auto"/>
              <w:left w:val="single" w:sz="8" w:space="0" w:color="auto"/>
              <w:bottom w:val="single" w:sz="8" w:space="0" w:color="auto"/>
              <w:right w:val="single" w:sz="8" w:space="0" w:color="auto"/>
            </w:tcBorders>
            <w:vAlign w:val="center"/>
            <w:hideMark/>
          </w:tcPr>
          <w:p w:rsidR="00386F7B" w:rsidRPr="008E4BF2" w:rsidRDefault="00386F7B"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386F7B" w:rsidRPr="008E4BF2" w:rsidRDefault="00386F7B"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386F7B" w:rsidRPr="008E4BF2" w:rsidRDefault="00386F7B"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386F7B" w:rsidRPr="008E4BF2" w:rsidRDefault="00386F7B"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386F7B" w:rsidRPr="008E4BF2" w:rsidRDefault="00386F7B" w:rsidP="005B5241">
            <w:pPr>
              <w:spacing w:after="0" w:line="240" w:lineRule="auto"/>
              <w:ind w:firstLine="709"/>
              <w:jc w:val="center"/>
              <w:rPr>
                <w:rFonts w:ascii="Times New Roman" w:eastAsia="Times New Roman" w:hAnsi="Times New Roman" w:cs="Times New Roman"/>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386F7B" w:rsidRPr="008E4BF2" w:rsidRDefault="00386F7B" w:rsidP="005B5241">
            <w:pPr>
              <w:spacing w:after="0" w:line="240" w:lineRule="auto"/>
              <w:ind w:firstLine="709"/>
              <w:jc w:val="center"/>
              <w:rPr>
                <w:rFonts w:ascii="Times New Roman" w:eastAsia="Times New Roman" w:hAnsi="Times New Roman" w:cs="Times New Roman"/>
                <w:sz w:val="18"/>
                <w:szCs w:val="18"/>
              </w:rPr>
            </w:pPr>
          </w:p>
        </w:tc>
        <w:tc>
          <w:tcPr>
            <w:tcW w:w="16" w:type="dxa"/>
            <w:vAlign w:val="center"/>
            <w:hideMark/>
          </w:tcPr>
          <w:p w:rsidR="00386F7B" w:rsidRPr="008E4BF2" w:rsidRDefault="00386F7B" w:rsidP="005B5241">
            <w:pPr>
              <w:spacing w:after="0" w:line="240" w:lineRule="auto"/>
              <w:ind w:firstLine="709"/>
              <w:jc w:val="center"/>
              <w:rPr>
                <w:rFonts w:ascii="Times New Roman" w:eastAsia="Times New Roman" w:hAnsi="Times New Roman" w:cs="Times New Roman"/>
                <w:sz w:val="18"/>
                <w:szCs w:val="18"/>
              </w:rPr>
            </w:pPr>
          </w:p>
        </w:tc>
      </w:tr>
      <w:tr w:rsidR="00BA1612" w:rsidRPr="008E4BF2" w:rsidTr="00D824DD">
        <w:trPr>
          <w:trHeight w:val="221"/>
        </w:trPr>
        <w:tc>
          <w:tcPr>
            <w:tcW w:w="5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612" w:rsidRPr="008E4BF2" w:rsidRDefault="00BA1612" w:rsidP="005B5241">
            <w:pPr>
              <w:spacing w:after="0" w:line="221" w:lineRule="atLeast"/>
              <w:ind w:right="-108"/>
              <w:rPr>
                <w:rFonts w:ascii="Times New Roman" w:eastAsia="Times New Roman" w:hAnsi="Times New Roman" w:cs="Times New Roman"/>
                <w:sz w:val="18"/>
                <w:szCs w:val="18"/>
              </w:rPr>
            </w:pPr>
            <w:r w:rsidRPr="008E4BF2">
              <w:rPr>
                <w:rFonts w:ascii="Times New Roman" w:eastAsia="Times New Roman" w:hAnsi="Times New Roman" w:cs="Times New Roman"/>
                <w:b/>
                <w:bCs/>
                <w:sz w:val="18"/>
                <w:szCs w:val="18"/>
              </w:rPr>
              <w:t>Всего:</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A1612" w:rsidRPr="008E4BF2" w:rsidRDefault="00BA1612" w:rsidP="005B5241">
            <w:pPr>
              <w:spacing w:after="0" w:line="221" w:lineRule="atLeast"/>
              <w:ind w:right="-108"/>
              <w:rPr>
                <w:rFonts w:ascii="Times New Roman" w:eastAsia="Times New Roman" w:hAnsi="Times New Roman" w:cs="Times New Roman"/>
                <w:sz w:val="18"/>
                <w:szCs w:val="18"/>
              </w:rPr>
            </w:pPr>
            <w:r w:rsidRPr="008E4BF2">
              <w:rPr>
                <w:rFonts w:ascii="Times New Roman" w:eastAsia="Times New Roman" w:hAnsi="Times New Roman" w:cs="Times New Roman"/>
                <w:b/>
                <w:bCs/>
                <w:sz w:val="18"/>
                <w:szCs w:val="18"/>
              </w:rPr>
              <w:t> </w:t>
            </w:r>
          </w:p>
        </w:tc>
        <w:tc>
          <w:tcPr>
            <w:tcW w:w="782"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A1612" w:rsidRPr="008E4BF2" w:rsidRDefault="00BA1612" w:rsidP="003C0D59">
            <w:pPr>
              <w:spacing w:after="0" w:line="221" w:lineRule="atLeast"/>
              <w:ind w:right="-108"/>
              <w:rPr>
                <w:rFonts w:ascii="Times New Roman" w:eastAsia="Times New Roman" w:hAnsi="Times New Roman" w:cs="Times New Roman"/>
                <w:sz w:val="18"/>
                <w:szCs w:val="18"/>
              </w:rPr>
            </w:pPr>
            <w:r w:rsidRPr="008E4BF2">
              <w:rPr>
                <w:rFonts w:ascii="Times New Roman" w:eastAsia="Times New Roman" w:hAnsi="Times New Roman" w:cs="Times New Roman"/>
                <w:b/>
                <w:bCs/>
                <w:sz w:val="18"/>
                <w:szCs w:val="18"/>
              </w:rPr>
              <w:t>1553,8</w:t>
            </w:r>
          </w:p>
        </w:tc>
        <w:tc>
          <w:tcPr>
            <w:tcW w:w="782"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BA1612" w:rsidRPr="008E4BF2" w:rsidRDefault="00BA1612" w:rsidP="005B5241">
            <w:pPr>
              <w:spacing w:after="0" w:line="221" w:lineRule="atLeast"/>
              <w:ind w:right="-108"/>
              <w:rPr>
                <w:rFonts w:ascii="Times New Roman" w:eastAsia="Times New Roman" w:hAnsi="Times New Roman" w:cs="Times New Roman"/>
                <w:sz w:val="18"/>
                <w:szCs w:val="18"/>
              </w:rPr>
            </w:pPr>
            <w:r>
              <w:rPr>
                <w:rFonts w:ascii="Times New Roman" w:eastAsia="Times New Roman" w:hAnsi="Times New Roman" w:cs="Times New Roman"/>
                <w:b/>
                <w:bCs/>
                <w:sz w:val="18"/>
                <w:szCs w:val="18"/>
              </w:rPr>
              <w:t>1856,2</w:t>
            </w:r>
          </w:p>
        </w:tc>
        <w:tc>
          <w:tcPr>
            <w:tcW w:w="85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A1612" w:rsidRPr="00BA1612" w:rsidRDefault="00BA1612">
            <w:pPr>
              <w:jc w:val="right"/>
              <w:rPr>
                <w:rFonts w:ascii="Times New Roman" w:hAnsi="Times New Roman" w:cs="Times New Roman"/>
                <w:b/>
                <w:bCs/>
                <w:color w:val="000000"/>
                <w:sz w:val="18"/>
                <w:szCs w:val="18"/>
              </w:rPr>
            </w:pPr>
            <w:r w:rsidRPr="00BA1612">
              <w:rPr>
                <w:rFonts w:ascii="Times New Roman" w:hAnsi="Times New Roman" w:cs="Times New Roman"/>
                <w:b/>
                <w:bCs/>
                <w:color w:val="000000"/>
                <w:sz w:val="18"/>
                <w:szCs w:val="18"/>
              </w:rPr>
              <w:t>302,4</w:t>
            </w:r>
          </w:p>
        </w:tc>
        <w:tc>
          <w:tcPr>
            <w:tcW w:w="78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A1612" w:rsidRPr="00BA1612" w:rsidRDefault="00BA1612">
            <w:pPr>
              <w:jc w:val="right"/>
              <w:rPr>
                <w:rFonts w:ascii="Times New Roman" w:hAnsi="Times New Roman" w:cs="Times New Roman"/>
                <w:b/>
                <w:bCs/>
                <w:color w:val="000000"/>
                <w:sz w:val="18"/>
                <w:szCs w:val="18"/>
              </w:rPr>
            </w:pPr>
            <w:r w:rsidRPr="00BA1612">
              <w:rPr>
                <w:rFonts w:ascii="Times New Roman" w:hAnsi="Times New Roman" w:cs="Times New Roman"/>
                <w:b/>
                <w:bCs/>
                <w:color w:val="000000"/>
                <w:sz w:val="18"/>
                <w:szCs w:val="18"/>
              </w:rPr>
              <w:t>119,5</w:t>
            </w:r>
          </w:p>
        </w:tc>
        <w:tc>
          <w:tcPr>
            <w:tcW w:w="16" w:type="dxa"/>
            <w:vAlign w:val="center"/>
            <w:hideMark/>
          </w:tcPr>
          <w:p w:rsidR="00BA1612" w:rsidRPr="008E4BF2" w:rsidRDefault="00BA1612" w:rsidP="005B5241">
            <w:pPr>
              <w:spacing w:after="0" w:line="240" w:lineRule="auto"/>
              <w:ind w:firstLine="709"/>
              <w:jc w:val="center"/>
              <w:rPr>
                <w:rFonts w:ascii="Times New Roman" w:eastAsia="Times New Roman" w:hAnsi="Times New Roman" w:cs="Times New Roman"/>
                <w:sz w:val="18"/>
                <w:szCs w:val="18"/>
              </w:rPr>
            </w:pPr>
          </w:p>
        </w:tc>
      </w:tr>
      <w:tr w:rsidR="00BA1612" w:rsidRPr="008E4BF2" w:rsidTr="00D824DD">
        <w:trPr>
          <w:trHeight w:val="315"/>
        </w:trPr>
        <w:tc>
          <w:tcPr>
            <w:tcW w:w="5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612" w:rsidRPr="008E4BF2" w:rsidRDefault="00BA1612" w:rsidP="005B5241">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sz w:val="18"/>
                <w:szCs w:val="18"/>
              </w:rPr>
              <w:t>Заработная плата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A1612" w:rsidRPr="008E4BF2" w:rsidRDefault="00BA1612" w:rsidP="005B5241">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sz w:val="18"/>
                <w:szCs w:val="18"/>
              </w:rPr>
              <w:t>211</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BA1612" w:rsidRPr="008E4BF2" w:rsidRDefault="00BA1612" w:rsidP="003C0D59">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sz w:val="18"/>
                <w:szCs w:val="18"/>
              </w:rPr>
              <w:t>1027,5</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BA1612" w:rsidRPr="008E4BF2" w:rsidRDefault="00BA1612"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1253,3</w:t>
            </w:r>
          </w:p>
        </w:tc>
        <w:tc>
          <w:tcPr>
            <w:tcW w:w="85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A1612" w:rsidRPr="00BA1612" w:rsidRDefault="00BA1612">
            <w:pPr>
              <w:jc w:val="right"/>
              <w:rPr>
                <w:rFonts w:ascii="Times New Roman" w:hAnsi="Times New Roman" w:cs="Times New Roman"/>
                <w:color w:val="000000"/>
                <w:sz w:val="18"/>
                <w:szCs w:val="18"/>
              </w:rPr>
            </w:pPr>
            <w:r w:rsidRPr="00BA1612">
              <w:rPr>
                <w:rFonts w:ascii="Times New Roman" w:hAnsi="Times New Roman" w:cs="Times New Roman"/>
                <w:color w:val="000000"/>
                <w:sz w:val="18"/>
                <w:szCs w:val="18"/>
              </w:rPr>
              <w:t>225,8</w:t>
            </w:r>
          </w:p>
        </w:tc>
        <w:tc>
          <w:tcPr>
            <w:tcW w:w="78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A1612" w:rsidRPr="00BA1612" w:rsidRDefault="00BA1612">
            <w:pPr>
              <w:jc w:val="right"/>
              <w:rPr>
                <w:rFonts w:ascii="Times New Roman" w:hAnsi="Times New Roman" w:cs="Times New Roman"/>
                <w:color w:val="000000"/>
                <w:sz w:val="18"/>
                <w:szCs w:val="18"/>
              </w:rPr>
            </w:pPr>
            <w:r w:rsidRPr="00BA1612">
              <w:rPr>
                <w:rFonts w:ascii="Times New Roman" w:hAnsi="Times New Roman" w:cs="Times New Roman"/>
                <w:color w:val="000000"/>
                <w:sz w:val="18"/>
                <w:szCs w:val="18"/>
              </w:rPr>
              <w:t>122,0</w:t>
            </w:r>
          </w:p>
        </w:tc>
        <w:tc>
          <w:tcPr>
            <w:tcW w:w="16" w:type="dxa"/>
            <w:vAlign w:val="center"/>
            <w:hideMark/>
          </w:tcPr>
          <w:p w:rsidR="00BA1612" w:rsidRPr="008E4BF2" w:rsidRDefault="00BA1612" w:rsidP="005B5241">
            <w:pPr>
              <w:spacing w:after="0" w:line="240" w:lineRule="auto"/>
              <w:ind w:firstLine="709"/>
              <w:jc w:val="center"/>
              <w:rPr>
                <w:rFonts w:ascii="Times New Roman" w:eastAsia="Times New Roman" w:hAnsi="Times New Roman" w:cs="Times New Roman"/>
                <w:sz w:val="18"/>
                <w:szCs w:val="18"/>
              </w:rPr>
            </w:pPr>
          </w:p>
        </w:tc>
      </w:tr>
      <w:tr w:rsidR="00BA1612" w:rsidRPr="008E4BF2" w:rsidTr="00D824DD">
        <w:trPr>
          <w:trHeight w:val="332"/>
        </w:trPr>
        <w:tc>
          <w:tcPr>
            <w:tcW w:w="5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612" w:rsidRPr="008E4BF2" w:rsidRDefault="00BA1612" w:rsidP="005B5241">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sz w:val="18"/>
                <w:szCs w:val="18"/>
              </w:rPr>
              <w:t>Начисления на выплаты по оплате труда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A1612" w:rsidRPr="008E4BF2" w:rsidRDefault="00BA1612" w:rsidP="005B5241">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sz w:val="18"/>
                <w:szCs w:val="18"/>
              </w:rPr>
              <w:t>213</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BA1612" w:rsidRPr="008E4BF2" w:rsidRDefault="00BA1612" w:rsidP="003C0D59">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sz w:val="18"/>
                <w:szCs w:val="18"/>
              </w:rPr>
              <w:t>322,5</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BA1612" w:rsidRPr="008E4BF2" w:rsidRDefault="00BA1612" w:rsidP="00CA0EF7">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365,3</w:t>
            </w:r>
          </w:p>
        </w:tc>
        <w:tc>
          <w:tcPr>
            <w:tcW w:w="85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A1612" w:rsidRPr="00BA1612" w:rsidRDefault="00BA1612">
            <w:pPr>
              <w:jc w:val="right"/>
              <w:rPr>
                <w:rFonts w:ascii="Times New Roman" w:hAnsi="Times New Roman" w:cs="Times New Roman"/>
                <w:color w:val="000000"/>
                <w:sz w:val="18"/>
                <w:szCs w:val="18"/>
              </w:rPr>
            </w:pPr>
            <w:r w:rsidRPr="00BA1612">
              <w:rPr>
                <w:rFonts w:ascii="Times New Roman" w:hAnsi="Times New Roman" w:cs="Times New Roman"/>
                <w:color w:val="000000"/>
                <w:sz w:val="18"/>
                <w:szCs w:val="18"/>
              </w:rPr>
              <w:t>42,8</w:t>
            </w:r>
          </w:p>
        </w:tc>
        <w:tc>
          <w:tcPr>
            <w:tcW w:w="78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A1612" w:rsidRPr="00BA1612" w:rsidRDefault="00BA1612">
            <w:pPr>
              <w:jc w:val="right"/>
              <w:rPr>
                <w:rFonts w:ascii="Times New Roman" w:hAnsi="Times New Roman" w:cs="Times New Roman"/>
                <w:color w:val="000000"/>
                <w:sz w:val="18"/>
                <w:szCs w:val="18"/>
              </w:rPr>
            </w:pPr>
            <w:r w:rsidRPr="00BA1612">
              <w:rPr>
                <w:rFonts w:ascii="Times New Roman" w:hAnsi="Times New Roman" w:cs="Times New Roman"/>
                <w:color w:val="000000"/>
                <w:sz w:val="18"/>
                <w:szCs w:val="18"/>
              </w:rPr>
              <w:t>113,3</w:t>
            </w:r>
          </w:p>
        </w:tc>
        <w:tc>
          <w:tcPr>
            <w:tcW w:w="16" w:type="dxa"/>
            <w:vAlign w:val="center"/>
            <w:hideMark/>
          </w:tcPr>
          <w:p w:rsidR="00BA1612" w:rsidRPr="008E4BF2" w:rsidRDefault="00BA1612" w:rsidP="005B5241">
            <w:pPr>
              <w:spacing w:after="0" w:line="240" w:lineRule="auto"/>
              <w:ind w:firstLine="709"/>
              <w:jc w:val="center"/>
              <w:rPr>
                <w:rFonts w:ascii="Times New Roman" w:eastAsia="Times New Roman" w:hAnsi="Times New Roman" w:cs="Times New Roman"/>
                <w:sz w:val="18"/>
                <w:szCs w:val="18"/>
              </w:rPr>
            </w:pPr>
          </w:p>
        </w:tc>
      </w:tr>
      <w:tr w:rsidR="00BA1612" w:rsidRPr="008E4BF2" w:rsidTr="00D824DD">
        <w:trPr>
          <w:trHeight w:val="315"/>
        </w:trPr>
        <w:tc>
          <w:tcPr>
            <w:tcW w:w="5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612" w:rsidRPr="008E4BF2" w:rsidRDefault="00BA1612" w:rsidP="005B5241">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sz w:val="18"/>
                <w:szCs w:val="18"/>
              </w:rPr>
              <w:t>Услуги связи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A1612" w:rsidRPr="008E4BF2" w:rsidRDefault="00BA1612" w:rsidP="005B5241">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sz w:val="18"/>
                <w:szCs w:val="18"/>
              </w:rPr>
              <w:t>221</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BA1612" w:rsidRPr="008E4BF2" w:rsidRDefault="00BA1612" w:rsidP="003C0D59">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sz w:val="18"/>
                <w:szCs w:val="18"/>
              </w:rPr>
              <w:t>151,0</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BA1612" w:rsidRPr="008E4BF2" w:rsidRDefault="00BA1612"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182,3</w:t>
            </w:r>
          </w:p>
        </w:tc>
        <w:tc>
          <w:tcPr>
            <w:tcW w:w="85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A1612" w:rsidRPr="00BA1612" w:rsidRDefault="00BA1612">
            <w:pPr>
              <w:jc w:val="right"/>
              <w:rPr>
                <w:rFonts w:ascii="Times New Roman" w:hAnsi="Times New Roman" w:cs="Times New Roman"/>
                <w:color w:val="000000"/>
                <w:sz w:val="18"/>
                <w:szCs w:val="18"/>
              </w:rPr>
            </w:pPr>
            <w:r w:rsidRPr="00BA1612">
              <w:rPr>
                <w:rFonts w:ascii="Times New Roman" w:hAnsi="Times New Roman" w:cs="Times New Roman"/>
                <w:color w:val="000000"/>
                <w:sz w:val="18"/>
                <w:szCs w:val="18"/>
              </w:rPr>
              <w:t>31,3</w:t>
            </w:r>
          </w:p>
        </w:tc>
        <w:tc>
          <w:tcPr>
            <w:tcW w:w="78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A1612" w:rsidRPr="00BA1612" w:rsidRDefault="00BA1612">
            <w:pPr>
              <w:jc w:val="right"/>
              <w:rPr>
                <w:rFonts w:ascii="Times New Roman" w:hAnsi="Times New Roman" w:cs="Times New Roman"/>
                <w:color w:val="000000"/>
                <w:sz w:val="18"/>
                <w:szCs w:val="18"/>
              </w:rPr>
            </w:pPr>
            <w:r w:rsidRPr="00BA1612">
              <w:rPr>
                <w:rFonts w:ascii="Times New Roman" w:hAnsi="Times New Roman" w:cs="Times New Roman"/>
                <w:color w:val="000000"/>
                <w:sz w:val="18"/>
                <w:szCs w:val="18"/>
              </w:rPr>
              <w:t>120,7</w:t>
            </w:r>
          </w:p>
        </w:tc>
        <w:tc>
          <w:tcPr>
            <w:tcW w:w="16" w:type="dxa"/>
            <w:vAlign w:val="center"/>
            <w:hideMark/>
          </w:tcPr>
          <w:p w:rsidR="00BA1612" w:rsidRPr="008E4BF2" w:rsidRDefault="00BA1612" w:rsidP="005B5241">
            <w:pPr>
              <w:spacing w:after="0" w:line="240" w:lineRule="auto"/>
              <w:ind w:firstLine="709"/>
              <w:jc w:val="center"/>
              <w:rPr>
                <w:rFonts w:ascii="Times New Roman" w:eastAsia="Times New Roman" w:hAnsi="Times New Roman" w:cs="Times New Roman"/>
                <w:sz w:val="18"/>
                <w:szCs w:val="18"/>
              </w:rPr>
            </w:pPr>
          </w:p>
        </w:tc>
      </w:tr>
      <w:tr w:rsidR="00BA1612" w:rsidRPr="008E4BF2" w:rsidTr="00D824DD">
        <w:trPr>
          <w:trHeight w:val="315"/>
        </w:trPr>
        <w:tc>
          <w:tcPr>
            <w:tcW w:w="5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612" w:rsidRPr="008E4BF2" w:rsidRDefault="00BA1612" w:rsidP="005B5241">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sz w:val="18"/>
                <w:szCs w:val="18"/>
              </w:rPr>
              <w:t>Транспортные услуги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A1612" w:rsidRPr="008E4BF2" w:rsidRDefault="00BA1612" w:rsidP="005B5241">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sz w:val="18"/>
                <w:szCs w:val="18"/>
              </w:rPr>
              <w:t>222</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BA1612" w:rsidRPr="008E4BF2" w:rsidRDefault="00BA1612" w:rsidP="003C0D59">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sz w:val="18"/>
                <w:szCs w:val="18"/>
              </w:rPr>
              <w:t>0 </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BA1612" w:rsidRPr="008E4BF2" w:rsidRDefault="00BA1612"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6,8</w:t>
            </w:r>
          </w:p>
        </w:tc>
        <w:tc>
          <w:tcPr>
            <w:tcW w:w="85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A1612" w:rsidRPr="00BA1612" w:rsidRDefault="00BA1612">
            <w:pPr>
              <w:jc w:val="right"/>
              <w:rPr>
                <w:rFonts w:ascii="Times New Roman" w:hAnsi="Times New Roman" w:cs="Times New Roman"/>
                <w:color w:val="000000"/>
                <w:sz w:val="18"/>
                <w:szCs w:val="18"/>
              </w:rPr>
            </w:pPr>
            <w:r>
              <w:rPr>
                <w:rFonts w:ascii="Times New Roman" w:hAnsi="Times New Roman" w:cs="Times New Roman"/>
                <w:color w:val="000000"/>
                <w:sz w:val="18"/>
                <w:szCs w:val="18"/>
              </w:rPr>
              <w:t>6,8</w:t>
            </w:r>
          </w:p>
        </w:tc>
        <w:tc>
          <w:tcPr>
            <w:tcW w:w="78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A1612" w:rsidRPr="00BA1612" w:rsidRDefault="00BA1612">
            <w:pPr>
              <w:jc w:val="righ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6" w:type="dxa"/>
            <w:vAlign w:val="center"/>
            <w:hideMark/>
          </w:tcPr>
          <w:p w:rsidR="00BA1612" w:rsidRPr="008E4BF2" w:rsidRDefault="00BA1612" w:rsidP="005B5241">
            <w:pPr>
              <w:spacing w:after="0" w:line="240" w:lineRule="auto"/>
              <w:ind w:firstLine="709"/>
              <w:jc w:val="center"/>
              <w:rPr>
                <w:rFonts w:ascii="Times New Roman" w:eastAsia="Times New Roman" w:hAnsi="Times New Roman" w:cs="Times New Roman"/>
                <w:sz w:val="18"/>
                <w:szCs w:val="18"/>
              </w:rPr>
            </w:pPr>
          </w:p>
        </w:tc>
      </w:tr>
      <w:tr w:rsidR="00BA1612" w:rsidRPr="008E4BF2" w:rsidTr="00D824DD">
        <w:trPr>
          <w:trHeight w:val="193"/>
        </w:trPr>
        <w:tc>
          <w:tcPr>
            <w:tcW w:w="5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612" w:rsidRPr="008E4BF2" w:rsidRDefault="00BA1612" w:rsidP="005B5241">
            <w:pPr>
              <w:spacing w:after="0" w:line="193" w:lineRule="atLeast"/>
              <w:ind w:right="-108"/>
              <w:rPr>
                <w:rFonts w:ascii="Times New Roman" w:eastAsia="Times New Roman" w:hAnsi="Times New Roman" w:cs="Times New Roman"/>
                <w:sz w:val="18"/>
                <w:szCs w:val="18"/>
              </w:rPr>
            </w:pPr>
            <w:r w:rsidRPr="008E4BF2">
              <w:rPr>
                <w:rFonts w:ascii="Times New Roman" w:eastAsia="Times New Roman" w:hAnsi="Times New Roman" w:cs="Times New Roman"/>
                <w:sz w:val="18"/>
                <w:szCs w:val="18"/>
              </w:rPr>
              <w:t>Работы, услуги по содержанию имущества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A1612" w:rsidRPr="008E4BF2" w:rsidRDefault="00BA1612" w:rsidP="005B5241">
            <w:pPr>
              <w:spacing w:after="0" w:line="193" w:lineRule="atLeast"/>
              <w:ind w:right="-108"/>
              <w:rPr>
                <w:rFonts w:ascii="Times New Roman" w:eastAsia="Times New Roman" w:hAnsi="Times New Roman" w:cs="Times New Roman"/>
                <w:sz w:val="18"/>
                <w:szCs w:val="18"/>
              </w:rPr>
            </w:pPr>
            <w:r w:rsidRPr="008E4BF2">
              <w:rPr>
                <w:rFonts w:ascii="Times New Roman" w:eastAsia="Times New Roman" w:hAnsi="Times New Roman" w:cs="Times New Roman"/>
                <w:sz w:val="18"/>
                <w:szCs w:val="18"/>
              </w:rPr>
              <w:t>225</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BA1612" w:rsidRPr="008E4BF2" w:rsidRDefault="00BA1612" w:rsidP="003C0D59">
            <w:pPr>
              <w:spacing w:after="0" w:line="193" w:lineRule="atLeast"/>
              <w:ind w:right="-108"/>
              <w:rPr>
                <w:rFonts w:ascii="Times New Roman" w:eastAsia="Times New Roman" w:hAnsi="Times New Roman" w:cs="Times New Roman"/>
                <w:sz w:val="18"/>
                <w:szCs w:val="18"/>
              </w:rPr>
            </w:pPr>
            <w:r w:rsidRPr="008E4BF2">
              <w:rPr>
                <w:rFonts w:ascii="Times New Roman" w:eastAsia="Times New Roman" w:hAnsi="Times New Roman" w:cs="Times New Roman"/>
                <w:sz w:val="18"/>
                <w:szCs w:val="18"/>
              </w:rPr>
              <w:t>3,4</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BA1612" w:rsidRPr="008E4BF2" w:rsidRDefault="00BA1612" w:rsidP="005B5241">
            <w:pPr>
              <w:spacing w:after="0" w:line="193" w:lineRule="atLeast"/>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13,6</w:t>
            </w:r>
          </w:p>
        </w:tc>
        <w:tc>
          <w:tcPr>
            <w:tcW w:w="85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A1612" w:rsidRPr="00BA1612" w:rsidRDefault="00BA1612">
            <w:pPr>
              <w:jc w:val="right"/>
              <w:rPr>
                <w:rFonts w:ascii="Times New Roman" w:hAnsi="Times New Roman" w:cs="Times New Roman"/>
                <w:color w:val="000000"/>
                <w:sz w:val="18"/>
                <w:szCs w:val="18"/>
              </w:rPr>
            </w:pPr>
            <w:r w:rsidRPr="00BA1612">
              <w:rPr>
                <w:rFonts w:ascii="Times New Roman" w:hAnsi="Times New Roman" w:cs="Times New Roman"/>
                <w:color w:val="000000"/>
                <w:sz w:val="18"/>
                <w:szCs w:val="18"/>
              </w:rPr>
              <w:t>10,2</w:t>
            </w:r>
          </w:p>
        </w:tc>
        <w:tc>
          <w:tcPr>
            <w:tcW w:w="78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A1612" w:rsidRPr="00BA1612" w:rsidRDefault="00BA1612">
            <w:pPr>
              <w:jc w:val="right"/>
              <w:rPr>
                <w:rFonts w:ascii="Times New Roman" w:hAnsi="Times New Roman" w:cs="Times New Roman"/>
                <w:color w:val="000000"/>
                <w:sz w:val="18"/>
                <w:szCs w:val="18"/>
              </w:rPr>
            </w:pPr>
            <w:r w:rsidRPr="00BA1612">
              <w:rPr>
                <w:rFonts w:ascii="Times New Roman" w:hAnsi="Times New Roman" w:cs="Times New Roman"/>
                <w:color w:val="000000"/>
                <w:sz w:val="18"/>
                <w:szCs w:val="18"/>
              </w:rPr>
              <w:t>400,0</w:t>
            </w:r>
          </w:p>
        </w:tc>
        <w:tc>
          <w:tcPr>
            <w:tcW w:w="16" w:type="dxa"/>
            <w:vAlign w:val="center"/>
            <w:hideMark/>
          </w:tcPr>
          <w:p w:rsidR="00BA1612" w:rsidRPr="008E4BF2" w:rsidRDefault="00BA1612" w:rsidP="005B5241">
            <w:pPr>
              <w:spacing w:after="0" w:line="240" w:lineRule="auto"/>
              <w:ind w:firstLine="709"/>
              <w:jc w:val="center"/>
              <w:rPr>
                <w:rFonts w:ascii="Times New Roman" w:eastAsia="Times New Roman" w:hAnsi="Times New Roman" w:cs="Times New Roman"/>
                <w:sz w:val="18"/>
                <w:szCs w:val="18"/>
              </w:rPr>
            </w:pPr>
          </w:p>
        </w:tc>
      </w:tr>
      <w:tr w:rsidR="00BA1612" w:rsidRPr="008E4BF2" w:rsidTr="00D824DD">
        <w:trPr>
          <w:trHeight w:val="315"/>
        </w:trPr>
        <w:tc>
          <w:tcPr>
            <w:tcW w:w="5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612" w:rsidRPr="008E4BF2" w:rsidRDefault="00BA1612" w:rsidP="005B5241">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sz w:val="18"/>
                <w:szCs w:val="18"/>
              </w:rPr>
              <w:t>Прочие работы и услуги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A1612" w:rsidRPr="008E4BF2" w:rsidRDefault="00BA1612" w:rsidP="005B5241">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sz w:val="18"/>
                <w:szCs w:val="18"/>
              </w:rPr>
              <w:t>226</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BA1612" w:rsidRPr="008E4BF2" w:rsidRDefault="00BA1612" w:rsidP="003C0D59">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sz w:val="18"/>
                <w:szCs w:val="18"/>
              </w:rPr>
              <w:t>8,1</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BA1612" w:rsidRPr="008E4BF2" w:rsidRDefault="00BA1612"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9,6</w:t>
            </w:r>
          </w:p>
        </w:tc>
        <w:tc>
          <w:tcPr>
            <w:tcW w:w="85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A1612" w:rsidRPr="00BA1612" w:rsidRDefault="00BA1612">
            <w:pPr>
              <w:jc w:val="right"/>
              <w:rPr>
                <w:rFonts w:ascii="Times New Roman" w:hAnsi="Times New Roman" w:cs="Times New Roman"/>
                <w:color w:val="000000"/>
                <w:sz w:val="18"/>
                <w:szCs w:val="18"/>
              </w:rPr>
            </w:pPr>
            <w:r w:rsidRPr="00BA1612">
              <w:rPr>
                <w:rFonts w:ascii="Times New Roman" w:hAnsi="Times New Roman" w:cs="Times New Roman"/>
                <w:color w:val="000000"/>
                <w:sz w:val="18"/>
                <w:szCs w:val="18"/>
              </w:rPr>
              <w:t>1,5</w:t>
            </w:r>
          </w:p>
        </w:tc>
        <w:tc>
          <w:tcPr>
            <w:tcW w:w="78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A1612" w:rsidRPr="00BA1612" w:rsidRDefault="00BA1612">
            <w:pPr>
              <w:jc w:val="right"/>
              <w:rPr>
                <w:rFonts w:ascii="Times New Roman" w:hAnsi="Times New Roman" w:cs="Times New Roman"/>
                <w:color w:val="000000"/>
                <w:sz w:val="18"/>
                <w:szCs w:val="18"/>
              </w:rPr>
            </w:pPr>
            <w:r w:rsidRPr="00BA1612">
              <w:rPr>
                <w:rFonts w:ascii="Times New Roman" w:hAnsi="Times New Roman" w:cs="Times New Roman"/>
                <w:color w:val="000000"/>
                <w:sz w:val="18"/>
                <w:szCs w:val="18"/>
              </w:rPr>
              <w:t>118,5</w:t>
            </w:r>
          </w:p>
        </w:tc>
        <w:tc>
          <w:tcPr>
            <w:tcW w:w="16" w:type="dxa"/>
            <w:vAlign w:val="center"/>
            <w:hideMark/>
          </w:tcPr>
          <w:p w:rsidR="00BA1612" w:rsidRPr="008E4BF2" w:rsidRDefault="00BA1612" w:rsidP="005B5241">
            <w:pPr>
              <w:spacing w:after="0" w:line="240" w:lineRule="auto"/>
              <w:ind w:firstLine="709"/>
              <w:jc w:val="center"/>
              <w:rPr>
                <w:rFonts w:ascii="Times New Roman" w:eastAsia="Times New Roman" w:hAnsi="Times New Roman" w:cs="Times New Roman"/>
                <w:sz w:val="18"/>
                <w:szCs w:val="18"/>
              </w:rPr>
            </w:pPr>
          </w:p>
        </w:tc>
      </w:tr>
      <w:tr w:rsidR="00BA1612" w:rsidRPr="008E4BF2" w:rsidTr="00D824DD">
        <w:trPr>
          <w:trHeight w:val="315"/>
        </w:trPr>
        <w:tc>
          <w:tcPr>
            <w:tcW w:w="5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612" w:rsidRPr="008E4BF2" w:rsidRDefault="00BA1612" w:rsidP="005B5241">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sz w:val="18"/>
                <w:szCs w:val="18"/>
              </w:rPr>
              <w:t>Прочие расходы</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A1612" w:rsidRPr="008E4BF2" w:rsidRDefault="00BA1612" w:rsidP="005B5241">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sz w:val="18"/>
                <w:szCs w:val="18"/>
              </w:rPr>
              <w:t>290</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BA1612" w:rsidRPr="008E4BF2" w:rsidRDefault="00BA1612" w:rsidP="003C0D59">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sz w:val="18"/>
                <w:szCs w:val="18"/>
              </w:rPr>
              <w:t>25,6</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BA1612" w:rsidRPr="008E4BF2" w:rsidRDefault="00BA1612"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15,2</w:t>
            </w:r>
          </w:p>
        </w:tc>
        <w:tc>
          <w:tcPr>
            <w:tcW w:w="85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A1612" w:rsidRPr="00BA1612" w:rsidRDefault="00BA1612">
            <w:pPr>
              <w:jc w:val="right"/>
              <w:rPr>
                <w:rFonts w:ascii="Times New Roman" w:hAnsi="Times New Roman" w:cs="Times New Roman"/>
                <w:color w:val="000000"/>
                <w:sz w:val="18"/>
                <w:szCs w:val="18"/>
              </w:rPr>
            </w:pPr>
            <w:r w:rsidRPr="00BA1612">
              <w:rPr>
                <w:rFonts w:ascii="Times New Roman" w:hAnsi="Times New Roman" w:cs="Times New Roman"/>
                <w:color w:val="000000"/>
                <w:sz w:val="18"/>
                <w:szCs w:val="18"/>
              </w:rPr>
              <w:t>-10,4</w:t>
            </w:r>
          </w:p>
        </w:tc>
        <w:tc>
          <w:tcPr>
            <w:tcW w:w="78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A1612" w:rsidRPr="00BA1612" w:rsidRDefault="00BA1612">
            <w:pPr>
              <w:jc w:val="right"/>
              <w:rPr>
                <w:rFonts w:ascii="Times New Roman" w:hAnsi="Times New Roman" w:cs="Times New Roman"/>
                <w:color w:val="000000"/>
                <w:sz w:val="18"/>
                <w:szCs w:val="18"/>
              </w:rPr>
            </w:pPr>
            <w:r w:rsidRPr="00BA1612">
              <w:rPr>
                <w:rFonts w:ascii="Times New Roman" w:hAnsi="Times New Roman" w:cs="Times New Roman"/>
                <w:color w:val="000000"/>
                <w:sz w:val="18"/>
                <w:szCs w:val="18"/>
              </w:rPr>
              <w:t>59,4</w:t>
            </w:r>
          </w:p>
        </w:tc>
        <w:tc>
          <w:tcPr>
            <w:tcW w:w="16" w:type="dxa"/>
            <w:vAlign w:val="center"/>
            <w:hideMark/>
          </w:tcPr>
          <w:p w:rsidR="00BA1612" w:rsidRPr="008E4BF2" w:rsidRDefault="00BA1612" w:rsidP="005B5241">
            <w:pPr>
              <w:spacing w:after="0" w:line="240" w:lineRule="auto"/>
              <w:ind w:firstLine="709"/>
              <w:jc w:val="center"/>
              <w:rPr>
                <w:rFonts w:ascii="Times New Roman" w:eastAsia="Times New Roman" w:hAnsi="Times New Roman" w:cs="Times New Roman"/>
                <w:sz w:val="18"/>
                <w:szCs w:val="18"/>
              </w:rPr>
            </w:pPr>
          </w:p>
        </w:tc>
      </w:tr>
      <w:tr w:rsidR="00BA1612" w:rsidRPr="008E4BF2" w:rsidTr="00D824DD">
        <w:trPr>
          <w:trHeight w:val="249"/>
        </w:trPr>
        <w:tc>
          <w:tcPr>
            <w:tcW w:w="5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612" w:rsidRPr="008E4BF2" w:rsidRDefault="00BA1612" w:rsidP="005B5241">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sz w:val="18"/>
                <w:szCs w:val="18"/>
              </w:rPr>
              <w:t>Увеличение стоимости основных средств</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A1612" w:rsidRPr="008E4BF2" w:rsidRDefault="00BA1612" w:rsidP="005B5241">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sz w:val="18"/>
                <w:szCs w:val="18"/>
              </w:rPr>
              <w:t>310</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BA1612" w:rsidRPr="008E4BF2" w:rsidRDefault="00BA1612" w:rsidP="003C0D59">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sz w:val="18"/>
                <w:szCs w:val="18"/>
              </w:rPr>
              <w:t> 0</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BA1612" w:rsidRPr="008E4BF2" w:rsidRDefault="00BA1612" w:rsidP="005B5241">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sz w:val="18"/>
                <w:szCs w:val="18"/>
              </w:rPr>
              <w:t> 0</w:t>
            </w:r>
          </w:p>
        </w:tc>
        <w:tc>
          <w:tcPr>
            <w:tcW w:w="85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A1612" w:rsidRPr="00BA1612" w:rsidRDefault="00BA1612">
            <w:pPr>
              <w:jc w:val="right"/>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78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A1612" w:rsidRPr="00BA1612" w:rsidRDefault="00BA1612">
            <w:pPr>
              <w:jc w:val="right"/>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16" w:type="dxa"/>
            <w:vAlign w:val="center"/>
            <w:hideMark/>
          </w:tcPr>
          <w:p w:rsidR="00BA1612" w:rsidRPr="008E4BF2" w:rsidRDefault="00BA1612" w:rsidP="005B5241">
            <w:pPr>
              <w:spacing w:after="0" w:line="240" w:lineRule="auto"/>
              <w:ind w:firstLine="709"/>
              <w:jc w:val="center"/>
              <w:rPr>
                <w:rFonts w:ascii="Times New Roman" w:eastAsia="Times New Roman" w:hAnsi="Times New Roman" w:cs="Times New Roman"/>
                <w:sz w:val="18"/>
                <w:szCs w:val="18"/>
              </w:rPr>
            </w:pPr>
          </w:p>
        </w:tc>
      </w:tr>
      <w:tr w:rsidR="00BA1612" w:rsidRPr="008E4BF2" w:rsidTr="00D824DD">
        <w:trPr>
          <w:trHeight w:val="239"/>
        </w:trPr>
        <w:tc>
          <w:tcPr>
            <w:tcW w:w="5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1612" w:rsidRPr="008E4BF2" w:rsidRDefault="00BA1612" w:rsidP="005B5241">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sz w:val="18"/>
                <w:szCs w:val="18"/>
              </w:rPr>
              <w:t>Увеличение стоимости материальных запасов</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A1612" w:rsidRPr="008E4BF2" w:rsidRDefault="00BA1612" w:rsidP="005B5241">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sz w:val="18"/>
                <w:szCs w:val="18"/>
              </w:rPr>
              <w:t>340</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BA1612" w:rsidRPr="008E4BF2" w:rsidRDefault="00BA1612" w:rsidP="003C0D59">
            <w:pPr>
              <w:spacing w:after="0" w:line="240" w:lineRule="auto"/>
              <w:ind w:right="-108"/>
              <w:rPr>
                <w:rFonts w:ascii="Times New Roman" w:eastAsia="Times New Roman" w:hAnsi="Times New Roman" w:cs="Times New Roman"/>
                <w:sz w:val="18"/>
                <w:szCs w:val="18"/>
              </w:rPr>
            </w:pPr>
            <w:r w:rsidRPr="008E4BF2">
              <w:rPr>
                <w:rFonts w:ascii="Times New Roman" w:eastAsia="Times New Roman" w:hAnsi="Times New Roman" w:cs="Times New Roman"/>
                <w:sz w:val="18"/>
                <w:szCs w:val="18"/>
              </w:rPr>
              <w:t>15,2</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BA1612" w:rsidRPr="008E4BF2" w:rsidRDefault="00BA1612" w:rsidP="005B5241">
            <w:pPr>
              <w:spacing w:after="0" w:line="240" w:lineRule="auto"/>
              <w:ind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85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A1612" w:rsidRPr="00BA1612" w:rsidRDefault="00BA1612">
            <w:pPr>
              <w:jc w:val="right"/>
              <w:rPr>
                <w:rFonts w:ascii="Times New Roman" w:hAnsi="Times New Roman" w:cs="Times New Roman"/>
                <w:color w:val="000000"/>
                <w:sz w:val="18"/>
                <w:szCs w:val="18"/>
              </w:rPr>
            </w:pPr>
            <w:r w:rsidRPr="00BA1612">
              <w:rPr>
                <w:rFonts w:ascii="Times New Roman" w:hAnsi="Times New Roman" w:cs="Times New Roman"/>
                <w:color w:val="000000"/>
                <w:sz w:val="18"/>
                <w:szCs w:val="18"/>
              </w:rPr>
              <w:t>-5,2</w:t>
            </w:r>
          </w:p>
        </w:tc>
        <w:tc>
          <w:tcPr>
            <w:tcW w:w="78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A1612" w:rsidRPr="00BA1612" w:rsidRDefault="00BA1612">
            <w:pPr>
              <w:jc w:val="right"/>
              <w:rPr>
                <w:rFonts w:ascii="Times New Roman" w:hAnsi="Times New Roman" w:cs="Times New Roman"/>
                <w:color w:val="000000"/>
                <w:sz w:val="18"/>
                <w:szCs w:val="18"/>
              </w:rPr>
            </w:pPr>
            <w:r w:rsidRPr="00BA1612">
              <w:rPr>
                <w:rFonts w:ascii="Times New Roman" w:hAnsi="Times New Roman" w:cs="Times New Roman"/>
                <w:color w:val="000000"/>
                <w:sz w:val="18"/>
                <w:szCs w:val="18"/>
              </w:rPr>
              <w:t>65,8</w:t>
            </w:r>
          </w:p>
        </w:tc>
        <w:tc>
          <w:tcPr>
            <w:tcW w:w="16" w:type="dxa"/>
            <w:vAlign w:val="center"/>
            <w:hideMark/>
          </w:tcPr>
          <w:p w:rsidR="00BA1612" w:rsidRPr="008E4BF2" w:rsidRDefault="00BA1612" w:rsidP="005B5241">
            <w:pPr>
              <w:spacing w:after="0" w:line="240" w:lineRule="auto"/>
              <w:ind w:firstLine="709"/>
              <w:jc w:val="center"/>
              <w:rPr>
                <w:rFonts w:ascii="Times New Roman" w:eastAsia="Times New Roman" w:hAnsi="Times New Roman" w:cs="Times New Roman"/>
                <w:sz w:val="18"/>
                <w:szCs w:val="18"/>
              </w:rPr>
            </w:pPr>
          </w:p>
        </w:tc>
      </w:tr>
    </w:tbl>
    <w:p w:rsidR="005B5241" w:rsidRPr="008E4BF2" w:rsidRDefault="00C34663" w:rsidP="005B5241">
      <w:pPr>
        <w:spacing w:after="0" w:line="240" w:lineRule="auto"/>
        <w:ind w:firstLine="567"/>
        <w:jc w:val="both"/>
        <w:rPr>
          <w:rFonts w:ascii="Times New Roman" w:eastAsia="Times New Roman" w:hAnsi="Times New Roman" w:cs="Times New Roman"/>
          <w:sz w:val="24"/>
          <w:szCs w:val="24"/>
        </w:rPr>
      </w:pPr>
      <w:r w:rsidRPr="008E4BF2">
        <w:rPr>
          <w:rFonts w:ascii="Times New Roman" w:eastAsia="Times New Roman" w:hAnsi="Times New Roman" w:cs="Times New Roman"/>
          <w:sz w:val="24"/>
          <w:szCs w:val="24"/>
        </w:rPr>
        <w:t>Увеличение</w:t>
      </w:r>
      <w:r w:rsidR="005B5241" w:rsidRPr="008E4BF2">
        <w:rPr>
          <w:rFonts w:ascii="Times New Roman" w:eastAsia="Times New Roman" w:hAnsi="Times New Roman" w:cs="Times New Roman"/>
          <w:sz w:val="24"/>
          <w:szCs w:val="24"/>
        </w:rPr>
        <w:t xml:space="preserve"> расходов по данному подразделу в 201</w:t>
      </w:r>
      <w:r w:rsidR="00BA1612">
        <w:rPr>
          <w:rFonts w:ascii="Times New Roman" w:eastAsia="Times New Roman" w:hAnsi="Times New Roman" w:cs="Times New Roman"/>
          <w:sz w:val="24"/>
          <w:szCs w:val="24"/>
        </w:rPr>
        <w:t>8</w:t>
      </w:r>
      <w:r w:rsidR="005B5241" w:rsidRPr="008E4BF2">
        <w:rPr>
          <w:rFonts w:ascii="Times New Roman" w:eastAsia="Times New Roman" w:hAnsi="Times New Roman" w:cs="Times New Roman"/>
          <w:sz w:val="24"/>
          <w:szCs w:val="24"/>
        </w:rPr>
        <w:t xml:space="preserve"> году к уровню 201</w:t>
      </w:r>
      <w:r w:rsidR="00BA1612">
        <w:rPr>
          <w:rFonts w:ascii="Times New Roman" w:eastAsia="Times New Roman" w:hAnsi="Times New Roman" w:cs="Times New Roman"/>
          <w:sz w:val="24"/>
          <w:szCs w:val="24"/>
        </w:rPr>
        <w:t>7</w:t>
      </w:r>
      <w:r w:rsidR="005B5241" w:rsidRPr="008E4BF2">
        <w:rPr>
          <w:rFonts w:ascii="Times New Roman" w:eastAsia="Times New Roman" w:hAnsi="Times New Roman" w:cs="Times New Roman"/>
          <w:sz w:val="24"/>
          <w:szCs w:val="24"/>
        </w:rPr>
        <w:t xml:space="preserve"> года наблюдается по всем статьям </w:t>
      </w:r>
      <w:r w:rsidRPr="008E4BF2">
        <w:rPr>
          <w:rFonts w:ascii="Times New Roman" w:eastAsia="Times New Roman" w:hAnsi="Times New Roman" w:cs="Times New Roman"/>
          <w:sz w:val="24"/>
          <w:szCs w:val="24"/>
        </w:rPr>
        <w:t xml:space="preserve">на </w:t>
      </w:r>
      <w:r w:rsidR="00BA1612">
        <w:rPr>
          <w:rFonts w:ascii="Times New Roman" w:eastAsia="Times New Roman" w:hAnsi="Times New Roman" w:cs="Times New Roman"/>
          <w:sz w:val="24"/>
          <w:szCs w:val="24"/>
        </w:rPr>
        <w:t>302,4</w:t>
      </w:r>
      <w:r w:rsidRPr="008E4BF2">
        <w:rPr>
          <w:rFonts w:ascii="Times New Roman" w:eastAsia="Times New Roman" w:hAnsi="Times New Roman" w:cs="Times New Roman"/>
          <w:sz w:val="24"/>
          <w:szCs w:val="24"/>
        </w:rPr>
        <w:t xml:space="preserve"> тыс. рублей или </w:t>
      </w:r>
      <w:r w:rsidR="00BA1612">
        <w:rPr>
          <w:rFonts w:ascii="Times New Roman" w:eastAsia="Times New Roman" w:hAnsi="Times New Roman" w:cs="Times New Roman"/>
          <w:sz w:val="24"/>
          <w:szCs w:val="24"/>
        </w:rPr>
        <w:t>19,5</w:t>
      </w:r>
      <w:r w:rsidRPr="008E4BF2">
        <w:rPr>
          <w:rFonts w:ascii="Times New Roman" w:eastAsia="Times New Roman" w:hAnsi="Times New Roman" w:cs="Times New Roman"/>
          <w:sz w:val="24"/>
          <w:szCs w:val="24"/>
        </w:rPr>
        <w:t>%</w:t>
      </w:r>
      <w:r w:rsidR="005B5241" w:rsidRPr="008E4BF2">
        <w:rPr>
          <w:rFonts w:ascii="Times New Roman" w:eastAsia="Times New Roman" w:hAnsi="Times New Roman" w:cs="Times New Roman"/>
          <w:sz w:val="24"/>
          <w:szCs w:val="24"/>
        </w:rPr>
        <w:t xml:space="preserve">, кроме расходов </w:t>
      </w:r>
      <w:r w:rsidRPr="008E4BF2">
        <w:rPr>
          <w:rFonts w:ascii="Times New Roman" w:eastAsia="Times New Roman" w:hAnsi="Times New Roman" w:cs="Times New Roman"/>
          <w:sz w:val="24"/>
          <w:szCs w:val="24"/>
        </w:rPr>
        <w:t xml:space="preserve">по </w:t>
      </w:r>
      <w:r w:rsidR="00BA1612">
        <w:rPr>
          <w:rFonts w:ascii="Times New Roman" w:eastAsia="Times New Roman" w:hAnsi="Times New Roman" w:cs="Times New Roman"/>
          <w:sz w:val="24"/>
          <w:szCs w:val="24"/>
        </w:rPr>
        <w:t>290 и 340</w:t>
      </w:r>
      <w:r w:rsidRPr="008E4BF2">
        <w:rPr>
          <w:rFonts w:ascii="Times New Roman" w:eastAsia="Times New Roman" w:hAnsi="Times New Roman" w:cs="Times New Roman"/>
          <w:sz w:val="24"/>
          <w:szCs w:val="24"/>
        </w:rPr>
        <w:t xml:space="preserve"> КОСГУ.</w:t>
      </w:r>
    </w:p>
    <w:p w:rsidR="005B5241" w:rsidRPr="00B616A1" w:rsidRDefault="005B5241" w:rsidP="005B5241">
      <w:pPr>
        <w:spacing w:after="0" w:line="240" w:lineRule="auto"/>
        <w:ind w:firstLine="2268"/>
        <w:rPr>
          <w:rFonts w:ascii="Times New Roman" w:eastAsia="Times New Roman" w:hAnsi="Times New Roman" w:cs="Times New Roman"/>
          <w:sz w:val="24"/>
          <w:szCs w:val="24"/>
        </w:rPr>
      </w:pPr>
      <w:r w:rsidRPr="00B616A1">
        <w:rPr>
          <w:rFonts w:ascii="Times New Roman" w:eastAsia="Times New Roman" w:hAnsi="Times New Roman" w:cs="Times New Roman"/>
          <w:b/>
          <w:bCs/>
          <w:sz w:val="24"/>
          <w:szCs w:val="24"/>
          <w:u w:val="single"/>
        </w:rPr>
        <w:t>Раздел 04 00 «Национальная экономика»</w:t>
      </w:r>
    </w:p>
    <w:p w:rsidR="005B5241" w:rsidRPr="00B616A1" w:rsidRDefault="005B5241" w:rsidP="005B5241">
      <w:pPr>
        <w:spacing w:after="0" w:line="240" w:lineRule="auto"/>
        <w:ind w:firstLine="567"/>
        <w:jc w:val="both"/>
        <w:rPr>
          <w:rFonts w:ascii="Times New Roman" w:eastAsia="Times New Roman" w:hAnsi="Times New Roman" w:cs="Times New Roman"/>
          <w:sz w:val="24"/>
          <w:szCs w:val="24"/>
        </w:rPr>
      </w:pPr>
      <w:r w:rsidRPr="00B616A1">
        <w:rPr>
          <w:rFonts w:ascii="Times New Roman" w:eastAsia="Times New Roman" w:hAnsi="Times New Roman" w:cs="Times New Roman"/>
          <w:sz w:val="24"/>
          <w:szCs w:val="24"/>
        </w:rPr>
        <w:t xml:space="preserve">В целом по разделу расходы исполнены в сумме </w:t>
      </w:r>
      <w:r w:rsidR="00E6413F">
        <w:rPr>
          <w:rFonts w:ascii="Times New Roman" w:eastAsia="Times New Roman" w:hAnsi="Times New Roman" w:cs="Times New Roman"/>
          <w:sz w:val="24"/>
          <w:szCs w:val="24"/>
        </w:rPr>
        <w:t>36111,3</w:t>
      </w:r>
      <w:r w:rsidRPr="00B616A1">
        <w:rPr>
          <w:rFonts w:ascii="Times New Roman" w:eastAsia="Times New Roman" w:hAnsi="Times New Roman" w:cs="Times New Roman"/>
          <w:sz w:val="24"/>
          <w:szCs w:val="24"/>
        </w:rPr>
        <w:t xml:space="preserve"> тыс. рублей, что составляет </w:t>
      </w:r>
      <w:r w:rsidR="00E6413F">
        <w:rPr>
          <w:rFonts w:ascii="Times New Roman" w:eastAsia="Times New Roman" w:hAnsi="Times New Roman" w:cs="Times New Roman"/>
          <w:sz w:val="24"/>
          <w:szCs w:val="24"/>
        </w:rPr>
        <w:t>77,2</w:t>
      </w:r>
      <w:r w:rsidRPr="00B616A1">
        <w:rPr>
          <w:rFonts w:ascii="Times New Roman" w:eastAsia="Times New Roman" w:hAnsi="Times New Roman" w:cs="Times New Roman"/>
          <w:sz w:val="24"/>
          <w:szCs w:val="24"/>
        </w:rPr>
        <w:t xml:space="preserve">% к утвержденным ассигнованиям.  Расходы по разделу  имеют удельный вес </w:t>
      </w:r>
      <w:r w:rsidR="00E6413F">
        <w:rPr>
          <w:rFonts w:ascii="Times New Roman" w:eastAsia="Times New Roman" w:hAnsi="Times New Roman" w:cs="Times New Roman"/>
          <w:sz w:val="24"/>
          <w:szCs w:val="24"/>
        </w:rPr>
        <w:t>15,3</w:t>
      </w:r>
      <w:r w:rsidRPr="00B616A1">
        <w:rPr>
          <w:rFonts w:ascii="Times New Roman" w:eastAsia="Times New Roman" w:hAnsi="Times New Roman" w:cs="Times New Roman"/>
          <w:sz w:val="24"/>
          <w:szCs w:val="24"/>
        </w:rPr>
        <w:t>% в структуре расходов бюджета Г</w:t>
      </w:r>
      <w:r w:rsidR="00E6413F">
        <w:rPr>
          <w:rFonts w:ascii="Times New Roman" w:eastAsia="Times New Roman" w:hAnsi="Times New Roman" w:cs="Times New Roman"/>
          <w:sz w:val="24"/>
          <w:szCs w:val="24"/>
        </w:rPr>
        <w:t>А</w:t>
      </w:r>
      <w:r w:rsidRPr="00B616A1">
        <w:rPr>
          <w:rFonts w:ascii="Times New Roman" w:eastAsia="Times New Roman" w:hAnsi="Times New Roman" w:cs="Times New Roman"/>
          <w:sz w:val="24"/>
          <w:szCs w:val="24"/>
        </w:rPr>
        <w:t>БС. К уровню 201</w:t>
      </w:r>
      <w:r w:rsidR="00E6413F">
        <w:rPr>
          <w:rFonts w:ascii="Times New Roman" w:eastAsia="Times New Roman" w:hAnsi="Times New Roman" w:cs="Times New Roman"/>
          <w:sz w:val="24"/>
          <w:szCs w:val="24"/>
        </w:rPr>
        <w:t>7</w:t>
      </w:r>
      <w:r w:rsidRPr="00B616A1">
        <w:rPr>
          <w:rFonts w:ascii="Times New Roman" w:eastAsia="Times New Roman" w:hAnsi="Times New Roman" w:cs="Times New Roman"/>
          <w:sz w:val="24"/>
          <w:szCs w:val="24"/>
        </w:rPr>
        <w:t xml:space="preserve"> года расходы </w:t>
      </w:r>
      <w:r w:rsidR="00C71CAB" w:rsidRPr="00B616A1">
        <w:rPr>
          <w:rFonts w:ascii="Times New Roman" w:eastAsia="Times New Roman" w:hAnsi="Times New Roman" w:cs="Times New Roman"/>
          <w:sz w:val="24"/>
          <w:szCs w:val="24"/>
        </w:rPr>
        <w:t>снизились</w:t>
      </w:r>
      <w:r w:rsidRPr="00B616A1">
        <w:rPr>
          <w:rFonts w:ascii="Times New Roman" w:eastAsia="Times New Roman" w:hAnsi="Times New Roman" w:cs="Times New Roman"/>
          <w:sz w:val="24"/>
          <w:szCs w:val="24"/>
        </w:rPr>
        <w:t xml:space="preserve"> на </w:t>
      </w:r>
      <w:r w:rsidR="00E6413F">
        <w:rPr>
          <w:rFonts w:ascii="Times New Roman" w:eastAsia="Times New Roman" w:hAnsi="Times New Roman" w:cs="Times New Roman"/>
          <w:sz w:val="24"/>
          <w:szCs w:val="24"/>
        </w:rPr>
        <w:t>17968,5</w:t>
      </w:r>
      <w:r w:rsidRPr="00B616A1">
        <w:rPr>
          <w:rFonts w:ascii="Times New Roman" w:eastAsia="Times New Roman" w:hAnsi="Times New Roman" w:cs="Times New Roman"/>
          <w:sz w:val="24"/>
          <w:szCs w:val="24"/>
        </w:rPr>
        <w:t xml:space="preserve"> тыс. рублей, или </w:t>
      </w:r>
      <w:r w:rsidR="00E6413F">
        <w:rPr>
          <w:rFonts w:ascii="Times New Roman" w:eastAsia="Times New Roman" w:hAnsi="Times New Roman" w:cs="Times New Roman"/>
          <w:sz w:val="24"/>
          <w:szCs w:val="24"/>
        </w:rPr>
        <w:t>в 2,0 раза</w:t>
      </w:r>
      <w:r w:rsidR="00C71CAB" w:rsidRPr="00B616A1">
        <w:rPr>
          <w:rFonts w:ascii="Times New Roman" w:eastAsia="Times New Roman" w:hAnsi="Times New Roman" w:cs="Times New Roman"/>
          <w:sz w:val="24"/>
          <w:szCs w:val="24"/>
        </w:rPr>
        <w:t>%</w:t>
      </w:r>
      <w:r w:rsidRPr="00B616A1">
        <w:rPr>
          <w:rFonts w:ascii="Times New Roman" w:eastAsia="Times New Roman" w:hAnsi="Times New Roman" w:cs="Times New Roman"/>
          <w:sz w:val="24"/>
          <w:szCs w:val="24"/>
        </w:rPr>
        <w:t>.</w:t>
      </w:r>
    </w:p>
    <w:p w:rsidR="005B5241" w:rsidRPr="00B616A1" w:rsidRDefault="005B5241" w:rsidP="005B5241">
      <w:pPr>
        <w:spacing w:after="0" w:line="240" w:lineRule="auto"/>
        <w:ind w:firstLine="567"/>
        <w:jc w:val="both"/>
        <w:rPr>
          <w:rFonts w:ascii="Times New Roman" w:eastAsia="Times New Roman" w:hAnsi="Times New Roman" w:cs="Times New Roman"/>
          <w:sz w:val="24"/>
          <w:szCs w:val="24"/>
        </w:rPr>
      </w:pPr>
      <w:r w:rsidRPr="00B616A1">
        <w:rPr>
          <w:rFonts w:ascii="Times New Roman" w:eastAsia="Times New Roman" w:hAnsi="Times New Roman" w:cs="Times New Roman"/>
          <w:sz w:val="24"/>
          <w:szCs w:val="24"/>
        </w:rPr>
        <w:t>В данном разделе в течение 201</w:t>
      </w:r>
      <w:r w:rsidR="00F317CE">
        <w:rPr>
          <w:rFonts w:ascii="Times New Roman" w:eastAsia="Times New Roman" w:hAnsi="Times New Roman" w:cs="Times New Roman"/>
          <w:sz w:val="24"/>
          <w:szCs w:val="24"/>
        </w:rPr>
        <w:t>8</w:t>
      </w:r>
      <w:r w:rsidRPr="00B616A1">
        <w:rPr>
          <w:rFonts w:ascii="Times New Roman" w:eastAsia="Times New Roman" w:hAnsi="Times New Roman" w:cs="Times New Roman"/>
          <w:sz w:val="24"/>
          <w:szCs w:val="24"/>
        </w:rPr>
        <w:t xml:space="preserve"> года расходы производились по следующим подразделам:</w:t>
      </w:r>
    </w:p>
    <w:p w:rsidR="005B5241" w:rsidRPr="00B616A1" w:rsidRDefault="005B5241" w:rsidP="005B5241">
      <w:pPr>
        <w:spacing w:after="0"/>
        <w:ind w:firstLine="567"/>
        <w:jc w:val="right"/>
        <w:rPr>
          <w:rFonts w:ascii="Times New Roman" w:eastAsia="Times New Roman" w:hAnsi="Times New Roman" w:cs="Times New Roman"/>
          <w:sz w:val="24"/>
          <w:szCs w:val="24"/>
        </w:rPr>
      </w:pPr>
      <w:r w:rsidRPr="00B616A1">
        <w:rPr>
          <w:rFonts w:ascii="Times New Roman" w:eastAsia="Times New Roman" w:hAnsi="Times New Roman" w:cs="Times New Roman"/>
          <w:sz w:val="24"/>
          <w:szCs w:val="24"/>
        </w:rPr>
        <w:t>Таблица №</w:t>
      </w:r>
      <w:r w:rsidR="00F317CE">
        <w:rPr>
          <w:rFonts w:ascii="Times New Roman" w:eastAsia="Times New Roman" w:hAnsi="Times New Roman" w:cs="Times New Roman"/>
          <w:sz w:val="24"/>
          <w:szCs w:val="24"/>
        </w:rPr>
        <w:t>7</w:t>
      </w:r>
      <w:r w:rsidRPr="00B616A1">
        <w:rPr>
          <w:rFonts w:ascii="Times New Roman" w:eastAsia="Times New Roman" w:hAnsi="Times New Roman" w:cs="Times New Roman"/>
          <w:sz w:val="24"/>
          <w:szCs w:val="24"/>
        </w:rPr>
        <w:t>, тыс. рублей</w:t>
      </w:r>
    </w:p>
    <w:tbl>
      <w:tblPr>
        <w:tblW w:w="9331" w:type="dxa"/>
        <w:tblInd w:w="93" w:type="dxa"/>
        <w:tblLayout w:type="fixed"/>
        <w:tblCellMar>
          <w:left w:w="0" w:type="dxa"/>
          <w:right w:w="0" w:type="dxa"/>
        </w:tblCellMar>
        <w:tblLook w:val="04A0"/>
      </w:tblPr>
      <w:tblGrid>
        <w:gridCol w:w="2344"/>
        <w:gridCol w:w="712"/>
        <w:gridCol w:w="921"/>
        <w:gridCol w:w="1000"/>
        <w:gridCol w:w="1024"/>
        <w:gridCol w:w="888"/>
        <w:gridCol w:w="706"/>
        <w:gridCol w:w="925"/>
        <w:gridCol w:w="781"/>
        <w:gridCol w:w="30"/>
      </w:tblGrid>
      <w:tr w:rsidR="005B5241" w:rsidRPr="005B5241" w:rsidTr="00026D2A">
        <w:trPr>
          <w:trHeight w:val="660"/>
        </w:trPr>
        <w:tc>
          <w:tcPr>
            <w:tcW w:w="234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Наименование разделов</w:t>
            </w:r>
          </w:p>
        </w:tc>
        <w:tc>
          <w:tcPr>
            <w:tcW w:w="7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Раздел</w:t>
            </w:r>
          </w:p>
        </w:tc>
        <w:tc>
          <w:tcPr>
            <w:tcW w:w="92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 Подраздел</w:t>
            </w:r>
          </w:p>
        </w:tc>
        <w:tc>
          <w:tcPr>
            <w:tcW w:w="10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201</w:t>
            </w:r>
            <w:r w:rsidR="008D25B8">
              <w:rPr>
                <w:rFonts w:ascii="Times New Roman" w:eastAsia="Times New Roman" w:hAnsi="Times New Roman" w:cs="Times New Roman"/>
                <w:b/>
                <w:bCs/>
                <w:sz w:val="20"/>
                <w:szCs w:val="20"/>
              </w:rPr>
              <w:t>7</w:t>
            </w:r>
          </w:p>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год</w:t>
            </w:r>
          </w:p>
        </w:tc>
        <w:tc>
          <w:tcPr>
            <w:tcW w:w="102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Уточнен-ный план 201</w:t>
            </w:r>
            <w:r w:rsidR="008D25B8">
              <w:rPr>
                <w:rFonts w:ascii="Times New Roman" w:eastAsia="Times New Roman" w:hAnsi="Times New Roman" w:cs="Times New Roman"/>
                <w:b/>
                <w:bCs/>
                <w:sz w:val="20"/>
                <w:szCs w:val="20"/>
              </w:rPr>
              <w:t>8</w:t>
            </w:r>
          </w:p>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год</w:t>
            </w:r>
          </w:p>
        </w:tc>
        <w:tc>
          <w:tcPr>
            <w:tcW w:w="8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w:t>
            </w:r>
          </w:p>
          <w:p w:rsidR="005B5241" w:rsidRPr="005B5241" w:rsidRDefault="005B5241" w:rsidP="008D25B8">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201</w:t>
            </w:r>
            <w:r w:rsidR="008D25B8">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 xml:space="preserve"> год</w:t>
            </w:r>
          </w:p>
        </w:tc>
        <w:tc>
          <w:tcPr>
            <w:tcW w:w="7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 испол-нения</w:t>
            </w:r>
          </w:p>
        </w:tc>
        <w:tc>
          <w:tcPr>
            <w:tcW w:w="9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8D25B8">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sidR="008D25B8">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sidR="008D25B8">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c>
          <w:tcPr>
            <w:tcW w:w="78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8D25B8">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sidR="008D25B8">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sidR="008D25B8">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c>
          <w:tcPr>
            <w:tcW w:w="30" w:type="dxa"/>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r>
      <w:tr w:rsidR="005B5241" w:rsidRPr="005B5241" w:rsidTr="00026D2A">
        <w:trPr>
          <w:trHeight w:val="300"/>
        </w:trPr>
        <w:tc>
          <w:tcPr>
            <w:tcW w:w="2344" w:type="dxa"/>
            <w:vMerge/>
            <w:tcBorders>
              <w:top w:val="single" w:sz="8" w:space="0" w:color="auto"/>
              <w:left w:val="single" w:sz="8" w:space="0" w:color="auto"/>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712"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921"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1000"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1024"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888"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706"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925"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781"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30" w:type="dxa"/>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r>
      <w:tr w:rsidR="005B5241" w:rsidRPr="005B5241" w:rsidTr="00026D2A">
        <w:trPr>
          <w:trHeight w:val="300"/>
        </w:trPr>
        <w:tc>
          <w:tcPr>
            <w:tcW w:w="2344" w:type="dxa"/>
            <w:vMerge/>
            <w:tcBorders>
              <w:top w:val="single" w:sz="8" w:space="0" w:color="auto"/>
              <w:left w:val="single" w:sz="8" w:space="0" w:color="auto"/>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712"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921"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1000"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1024"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888"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706"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925"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781"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30" w:type="dxa"/>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r>
      <w:tr w:rsidR="00483E05" w:rsidRPr="005B5241" w:rsidTr="00026D2A">
        <w:trPr>
          <w:trHeight w:val="300"/>
        </w:trPr>
        <w:tc>
          <w:tcPr>
            <w:tcW w:w="23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3E05" w:rsidRPr="005B5241" w:rsidRDefault="00483E05" w:rsidP="005B5241">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НАЦИОНАЛЬНАЯ ЭКОНОМИКА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E05" w:rsidRPr="005B5241" w:rsidRDefault="00483E0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04</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3E05" w:rsidRPr="005B5241" w:rsidRDefault="00483E0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 </w:t>
            </w:r>
          </w:p>
        </w:tc>
        <w:tc>
          <w:tcPr>
            <w:tcW w:w="100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83E05" w:rsidRPr="005B5241" w:rsidRDefault="00483E05" w:rsidP="003C0D59">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18142,8</w:t>
            </w:r>
          </w:p>
        </w:tc>
        <w:tc>
          <w:tcPr>
            <w:tcW w:w="1024"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83E05" w:rsidRPr="005B5241" w:rsidRDefault="00483E05"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46770,2</w:t>
            </w:r>
          </w:p>
        </w:tc>
        <w:tc>
          <w:tcPr>
            <w:tcW w:w="88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83E05" w:rsidRPr="005B5241" w:rsidRDefault="00483E05"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36111,3</w:t>
            </w:r>
          </w:p>
        </w:tc>
        <w:tc>
          <w:tcPr>
            <w:tcW w:w="70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83E05" w:rsidRPr="00483E05" w:rsidRDefault="00483E05">
            <w:pPr>
              <w:jc w:val="right"/>
              <w:rPr>
                <w:rFonts w:ascii="Times New Roman" w:hAnsi="Times New Roman" w:cs="Times New Roman"/>
                <w:b/>
                <w:bCs/>
                <w:color w:val="000000"/>
                <w:sz w:val="24"/>
                <w:szCs w:val="24"/>
              </w:rPr>
            </w:pPr>
            <w:r w:rsidRPr="00483E05">
              <w:rPr>
                <w:rFonts w:ascii="Times New Roman" w:hAnsi="Times New Roman" w:cs="Times New Roman"/>
                <w:b/>
                <w:bCs/>
                <w:color w:val="000000"/>
              </w:rPr>
              <w:t>77,2</w:t>
            </w:r>
          </w:p>
        </w:tc>
        <w:tc>
          <w:tcPr>
            <w:tcW w:w="925"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83E05" w:rsidRPr="00483E05" w:rsidRDefault="00483E05">
            <w:pPr>
              <w:jc w:val="right"/>
              <w:rPr>
                <w:rFonts w:ascii="Times New Roman" w:hAnsi="Times New Roman" w:cs="Times New Roman"/>
                <w:b/>
                <w:bCs/>
                <w:color w:val="000000"/>
              </w:rPr>
            </w:pPr>
            <w:r w:rsidRPr="00483E05">
              <w:rPr>
                <w:rFonts w:ascii="Times New Roman" w:hAnsi="Times New Roman" w:cs="Times New Roman"/>
                <w:b/>
                <w:bCs/>
                <w:color w:val="000000"/>
              </w:rPr>
              <w:t>17968,5</w:t>
            </w:r>
          </w:p>
        </w:tc>
        <w:tc>
          <w:tcPr>
            <w:tcW w:w="78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83E05" w:rsidRPr="00483E05" w:rsidRDefault="00483E05">
            <w:pPr>
              <w:jc w:val="right"/>
              <w:rPr>
                <w:rFonts w:ascii="Times New Roman" w:hAnsi="Times New Roman" w:cs="Times New Roman"/>
                <w:b/>
                <w:bCs/>
                <w:color w:val="000000"/>
              </w:rPr>
            </w:pPr>
            <w:r w:rsidRPr="00483E05">
              <w:rPr>
                <w:rFonts w:ascii="Times New Roman" w:hAnsi="Times New Roman" w:cs="Times New Roman"/>
                <w:b/>
                <w:bCs/>
                <w:color w:val="000000"/>
              </w:rPr>
              <w:t>199,0</w:t>
            </w:r>
          </w:p>
        </w:tc>
        <w:tc>
          <w:tcPr>
            <w:tcW w:w="30" w:type="dxa"/>
            <w:vAlign w:val="center"/>
            <w:hideMark/>
          </w:tcPr>
          <w:p w:rsidR="00483E05" w:rsidRPr="005B5241" w:rsidRDefault="00483E05" w:rsidP="005B5241">
            <w:pPr>
              <w:spacing w:after="0" w:line="240" w:lineRule="auto"/>
              <w:ind w:firstLine="709"/>
              <w:jc w:val="center"/>
              <w:rPr>
                <w:rFonts w:ascii="Times New Roman" w:eastAsia="Times New Roman" w:hAnsi="Times New Roman" w:cs="Times New Roman"/>
                <w:sz w:val="24"/>
                <w:szCs w:val="24"/>
              </w:rPr>
            </w:pPr>
          </w:p>
        </w:tc>
      </w:tr>
      <w:tr w:rsidR="00483E05" w:rsidRPr="005B5241" w:rsidTr="00026D2A">
        <w:trPr>
          <w:trHeight w:val="300"/>
        </w:trPr>
        <w:tc>
          <w:tcPr>
            <w:tcW w:w="23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3E05" w:rsidRPr="005B5241" w:rsidRDefault="00483E05" w:rsidP="005B5241">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0"/>
                <w:szCs w:val="20"/>
              </w:rPr>
              <w:t>Сельское хозяйство и рыболовство</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E05" w:rsidRPr="005B5241" w:rsidRDefault="00483E0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4"/>
                <w:szCs w:val="24"/>
              </w:rPr>
              <w:t>04</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3E05" w:rsidRPr="005B5241" w:rsidRDefault="00483E0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4"/>
                <w:szCs w:val="24"/>
              </w:rPr>
              <w:t>05</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E05" w:rsidRPr="005B5241" w:rsidRDefault="00483E05" w:rsidP="003C0D59">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E05" w:rsidRPr="005B5241" w:rsidRDefault="00483E05"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E05" w:rsidRPr="005B5241" w:rsidRDefault="00483E05"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70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83E05" w:rsidRPr="00483E05" w:rsidRDefault="00483E05">
            <w:pPr>
              <w:jc w:val="right"/>
              <w:rPr>
                <w:rFonts w:ascii="Times New Roman" w:hAnsi="Times New Roman" w:cs="Times New Roman"/>
                <w:color w:val="000000"/>
                <w:sz w:val="24"/>
                <w:szCs w:val="24"/>
              </w:rPr>
            </w:pPr>
            <w:r w:rsidRPr="00483E05">
              <w:rPr>
                <w:rFonts w:ascii="Times New Roman" w:hAnsi="Times New Roman" w:cs="Times New Roman"/>
                <w:color w:val="000000"/>
              </w:rPr>
              <w:t>100,0</w:t>
            </w:r>
          </w:p>
        </w:tc>
        <w:tc>
          <w:tcPr>
            <w:tcW w:w="925"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83E05" w:rsidRPr="00483E05" w:rsidRDefault="00483E05">
            <w:pPr>
              <w:jc w:val="right"/>
              <w:rPr>
                <w:rFonts w:ascii="Times New Roman" w:hAnsi="Times New Roman" w:cs="Times New Roman"/>
                <w:color w:val="000000"/>
              </w:rPr>
            </w:pPr>
            <w:r w:rsidRPr="00483E05">
              <w:rPr>
                <w:rFonts w:ascii="Times New Roman" w:hAnsi="Times New Roman" w:cs="Times New Roman"/>
                <w:color w:val="000000"/>
              </w:rPr>
              <w:t>0,0</w:t>
            </w:r>
          </w:p>
        </w:tc>
        <w:tc>
          <w:tcPr>
            <w:tcW w:w="78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83E05" w:rsidRPr="00483E05" w:rsidRDefault="00483E05">
            <w:pPr>
              <w:jc w:val="right"/>
              <w:rPr>
                <w:rFonts w:ascii="Times New Roman" w:hAnsi="Times New Roman" w:cs="Times New Roman"/>
                <w:color w:val="000000"/>
              </w:rPr>
            </w:pPr>
            <w:r w:rsidRPr="00483E05">
              <w:rPr>
                <w:rFonts w:ascii="Times New Roman" w:hAnsi="Times New Roman" w:cs="Times New Roman"/>
                <w:color w:val="000000"/>
              </w:rPr>
              <w:t>100,0</w:t>
            </w:r>
          </w:p>
        </w:tc>
        <w:tc>
          <w:tcPr>
            <w:tcW w:w="30" w:type="dxa"/>
            <w:vAlign w:val="center"/>
            <w:hideMark/>
          </w:tcPr>
          <w:p w:rsidR="00483E05" w:rsidRPr="005B5241" w:rsidRDefault="00483E05" w:rsidP="005B5241">
            <w:pPr>
              <w:spacing w:after="0" w:line="240" w:lineRule="auto"/>
              <w:ind w:firstLine="709"/>
              <w:jc w:val="center"/>
              <w:rPr>
                <w:rFonts w:ascii="Times New Roman" w:eastAsia="Times New Roman" w:hAnsi="Times New Roman" w:cs="Times New Roman"/>
                <w:sz w:val="24"/>
                <w:szCs w:val="24"/>
              </w:rPr>
            </w:pPr>
          </w:p>
        </w:tc>
      </w:tr>
      <w:tr w:rsidR="00483E05" w:rsidRPr="005B5241" w:rsidTr="00026D2A">
        <w:trPr>
          <w:trHeight w:val="300"/>
        </w:trPr>
        <w:tc>
          <w:tcPr>
            <w:tcW w:w="23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3E05" w:rsidRPr="005B5241" w:rsidRDefault="00483E05" w:rsidP="005B5241">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0"/>
                <w:szCs w:val="20"/>
              </w:rPr>
              <w:t>Транспорт</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E05" w:rsidRPr="005B5241" w:rsidRDefault="00483E0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4"/>
                <w:szCs w:val="24"/>
              </w:rPr>
              <w:t>04</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3E05" w:rsidRPr="005B5241" w:rsidRDefault="00483E0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4"/>
                <w:szCs w:val="24"/>
              </w:rPr>
              <w:t>08</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E05" w:rsidRPr="005B5241" w:rsidRDefault="00483E05" w:rsidP="003C0D59">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3311,0</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E05" w:rsidRPr="005B5241" w:rsidRDefault="00483E05"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3735,9</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E05" w:rsidRPr="005B5241" w:rsidRDefault="00483E05"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3735,9</w:t>
            </w:r>
          </w:p>
        </w:tc>
        <w:tc>
          <w:tcPr>
            <w:tcW w:w="70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83E05" w:rsidRPr="00483E05" w:rsidRDefault="00483E05">
            <w:pPr>
              <w:jc w:val="right"/>
              <w:rPr>
                <w:rFonts w:ascii="Times New Roman" w:hAnsi="Times New Roman" w:cs="Times New Roman"/>
                <w:color w:val="000000"/>
                <w:sz w:val="24"/>
                <w:szCs w:val="24"/>
              </w:rPr>
            </w:pPr>
            <w:r w:rsidRPr="00483E05">
              <w:rPr>
                <w:rFonts w:ascii="Times New Roman" w:hAnsi="Times New Roman" w:cs="Times New Roman"/>
                <w:color w:val="000000"/>
              </w:rPr>
              <w:t>100,0</w:t>
            </w:r>
          </w:p>
        </w:tc>
        <w:tc>
          <w:tcPr>
            <w:tcW w:w="925"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83E05" w:rsidRPr="00483E05" w:rsidRDefault="00483E05">
            <w:pPr>
              <w:jc w:val="right"/>
              <w:rPr>
                <w:rFonts w:ascii="Times New Roman" w:hAnsi="Times New Roman" w:cs="Times New Roman"/>
                <w:color w:val="000000"/>
              </w:rPr>
            </w:pPr>
            <w:r w:rsidRPr="00483E05">
              <w:rPr>
                <w:rFonts w:ascii="Times New Roman" w:hAnsi="Times New Roman" w:cs="Times New Roman"/>
                <w:color w:val="000000"/>
              </w:rPr>
              <w:t>424,9</w:t>
            </w:r>
          </w:p>
        </w:tc>
        <w:tc>
          <w:tcPr>
            <w:tcW w:w="78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83E05" w:rsidRPr="00483E05" w:rsidRDefault="00483E05">
            <w:pPr>
              <w:jc w:val="right"/>
              <w:rPr>
                <w:rFonts w:ascii="Times New Roman" w:hAnsi="Times New Roman" w:cs="Times New Roman"/>
                <w:color w:val="000000"/>
              </w:rPr>
            </w:pPr>
            <w:r w:rsidRPr="00483E05">
              <w:rPr>
                <w:rFonts w:ascii="Times New Roman" w:hAnsi="Times New Roman" w:cs="Times New Roman"/>
                <w:color w:val="000000"/>
              </w:rPr>
              <w:t>112,8</w:t>
            </w:r>
          </w:p>
        </w:tc>
        <w:tc>
          <w:tcPr>
            <w:tcW w:w="30" w:type="dxa"/>
            <w:vAlign w:val="center"/>
            <w:hideMark/>
          </w:tcPr>
          <w:p w:rsidR="00483E05" w:rsidRPr="005B5241" w:rsidRDefault="00483E05" w:rsidP="005B5241">
            <w:pPr>
              <w:spacing w:after="0" w:line="240" w:lineRule="auto"/>
              <w:ind w:firstLine="709"/>
              <w:jc w:val="center"/>
              <w:rPr>
                <w:rFonts w:ascii="Times New Roman" w:eastAsia="Times New Roman" w:hAnsi="Times New Roman" w:cs="Times New Roman"/>
                <w:sz w:val="24"/>
                <w:szCs w:val="24"/>
              </w:rPr>
            </w:pPr>
          </w:p>
        </w:tc>
      </w:tr>
      <w:tr w:rsidR="00483E05" w:rsidRPr="005B5241" w:rsidTr="00026D2A">
        <w:trPr>
          <w:trHeight w:val="300"/>
        </w:trPr>
        <w:tc>
          <w:tcPr>
            <w:tcW w:w="23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3E05" w:rsidRPr="005B5241" w:rsidRDefault="00483E05" w:rsidP="005B5241">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0"/>
                <w:szCs w:val="20"/>
              </w:rPr>
              <w:t>Дорожное хозяйство (дорожные фонды)</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E05" w:rsidRPr="005B5241" w:rsidRDefault="00483E0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4"/>
                <w:szCs w:val="24"/>
              </w:rPr>
              <w:t>04</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3E05" w:rsidRPr="005B5241" w:rsidRDefault="00483E0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4"/>
                <w:szCs w:val="24"/>
              </w:rPr>
              <w:t>09</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E05" w:rsidRPr="005B5241" w:rsidRDefault="00483E05" w:rsidP="003C0D59">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13532,4</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E05" w:rsidRPr="005B5241" w:rsidRDefault="00483E05"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41952,9</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E05" w:rsidRPr="005B5241" w:rsidRDefault="00483E05"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31298,1</w:t>
            </w:r>
          </w:p>
        </w:tc>
        <w:tc>
          <w:tcPr>
            <w:tcW w:w="70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83E05" w:rsidRPr="00483E05" w:rsidRDefault="00483E05">
            <w:pPr>
              <w:jc w:val="right"/>
              <w:rPr>
                <w:rFonts w:ascii="Times New Roman" w:hAnsi="Times New Roman" w:cs="Times New Roman"/>
                <w:color w:val="000000"/>
                <w:sz w:val="24"/>
                <w:szCs w:val="24"/>
              </w:rPr>
            </w:pPr>
            <w:r w:rsidRPr="00483E05">
              <w:rPr>
                <w:rFonts w:ascii="Times New Roman" w:hAnsi="Times New Roman" w:cs="Times New Roman"/>
                <w:color w:val="000000"/>
              </w:rPr>
              <w:t>74,6</w:t>
            </w:r>
          </w:p>
        </w:tc>
        <w:tc>
          <w:tcPr>
            <w:tcW w:w="925"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83E05" w:rsidRPr="00483E05" w:rsidRDefault="00483E05">
            <w:pPr>
              <w:jc w:val="right"/>
              <w:rPr>
                <w:rFonts w:ascii="Times New Roman" w:hAnsi="Times New Roman" w:cs="Times New Roman"/>
                <w:color w:val="000000"/>
              </w:rPr>
            </w:pPr>
            <w:r w:rsidRPr="00483E05">
              <w:rPr>
                <w:rFonts w:ascii="Times New Roman" w:hAnsi="Times New Roman" w:cs="Times New Roman"/>
                <w:color w:val="000000"/>
              </w:rPr>
              <w:t>17765,7</w:t>
            </w:r>
          </w:p>
        </w:tc>
        <w:tc>
          <w:tcPr>
            <w:tcW w:w="78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83E05" w:rsidRPr="00483E05" w:rsidRDefault="00483E05">
            <w:pPr>
              <w:jc w:val="right"/>
              <w:rPr>
                <w:rFonts w:ascii="Times New Roman" w:hAnsi="Times New Roman" w:cs="Times New Roman"/>
                <w:color w:val="000000"/>
              </w:rPr>
            </w:pPr>
            <w:r w:rsidRPr="00483E05">
              <w:rPr>
                <w:rFonts w:ascii="Times New Roman" w:hAnsi="Times New Roman" w:cs="Times New Roman"/>
                <w:color w:val="000000"/>
              </w:rPr>
              <w:t>231,3</w:t>
            </w:r>
          </w:p>
        </w:tc>
        <w:tc>
          <w:tcPr>
            <w:tcW w:w="30" w:type="dxa"/>
            <w:vAlign w:val="center"/>
            <w:hideMark/>
          </w:tcPr>
          <w:p w:rsidR="00483E05" w:rsidRPr="005B5241" w:rsidRDefault="00483E05" w:rsidP="005B5241">
            <w:pPr>
              <w:spacing w:after="0" w:line="240" w:lineRule="auto"/>
              <w:ind w:firstLine="709"/>
              <w:jc w:val="center"/>
              <w:rPr>
                <w:rFonts w:ascii="Times New Roman" w:eastAsia="Times New Roman" w:hAnsi="Times New Roman" w:cs="Times New Roman"/>
                <w:sz w:val="24"/>
                <w:szCs w:val="24"/>
              </w:rPr>
            </w:pPr>
          </w:p>
        </w:tc>
      </w:tr>
      <w:tr w:rsidR="00483E05" w:rsidRPr="005B5241" w:rsidTr="00026D2A">
        <w:trPr>
          <w:trHeight w:val="300"/>
        </w:trPr>
        <w:tc>
          <w:tcPr>
            <w:tcW w:w="23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3E05" w:rsidRPr="005B5241" w:rsidRDefault="00483E05" w:rsidP="005B5241">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0"/>
                <w:szCs w:val="20"/>
              </w:rPr>
              <w:t>Другие вопросы в области национальной экономики</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E05" w:rsidRPr="005B5241" w:rsidRDefault="00483E0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4"/>
                <w:szCs w:val="24"/>
              </w:rPr>
              <w:t>04</w:t>
            </w:r>
          </w:p>
        </w:tc>
        <w:tc>
          <w:tcPr>
            <w:tcW w:w="9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3E05" w:rsidRPr="005B5241" w:rsidRDefault="00483E0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4"/>
                <w:szCs w:val="24"/>
              </w:rPr>
              <w:t>12</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E05" w:rsidRPr="005B5241" w:rsidRDefault="00483E05" w:rsidP="003C0D59">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1286,9</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E05" w:rsidRPr="005B5241" w:rsidRDefault="00483E05"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1068,9</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3E05" w:rsidRPr="005B5241" w:rsidRDefault="00483E05"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1064,8</w:t>
            </w:r>
          </w:p>
        </w:tc>
        <w:tc>
          <w:tcPr>
            <w:tcW w:w="70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83E05" w:rsidRPr="00483E05" w:rsidRDefault="00483E05">
            <w:pPr>
              <w:jc w:val="right"/>
              <w:rPr>
                <w:rFonts w:ascii="Times New Roman" w:hAnsi="Times New Roman" w:cs="Times New Roman"/>
                <w:color w:val="000000"/>
                <w:sz w:val="24"/>
                <w:szCs w:val="24"/>
              </w:rPr>
            </w:pPr>
            <w:r w:rsidRPr="00483E05">
              <w:rPr>
                <w:rFonts w:ascii="Times New Roman" w:hAnsi="Times New Roman" w:cs="Times New Roman"/>
                <w:color w:val="000000"/>
              </w:rPr>
              <w:t>99,6</w:t>
            </w:r>
          </w:p>
        </w:tc>
        <w:tc>
          <w:tcPr>
            <w:tcW w:w="925"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83E05" w:rsidRPr="00483E05" w:rsidRDefault="00483E05">
            <w:pPr>
              <w:jc w:val="right"/>
              <w:rPr>
                <w:rFonts w:ascii="Times New Roman" w:hAnsi="Times New Roman" w:cs="Times New Roman"/>
                <w:color w:val="000000"/>
              </w:rPr>
            </w:pPr>
            <w:r w:rsidRPr="00483E05">
              <w:rPr>
                <w:rFonts w:ascii="Times New Roman" w:hAnsi="Times New Roman" w:cs="Times New Roman"/>
                <w:color w:val="000000"/>
              </w:rPr>
              <w:t>-222,1</w:t>
            </w:r>
          </w:p>
        </w:tc>
        <w:tc>
          <w:tcPr>
            <w:tcW w:w="78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483E05" w:rsidRPr="00483E05" w:rsidRDefault="00483E05">
            <w:pPr>
              <w:jc w:val="right"/>
              <w:rPr>
                <w:rFonts w:ascii="Times New Roman" w:hAnsi="Times New Roman" w:cs="Times New Roman"/>
                <w:color w:val="000000"/>
              </w:rPr>
            </w:pPr>
            <w:r w:rsidRPr="00483E05">
              <w:rPr>
                <w:rFonts w:ascii="Times New Roman" w:hAnsi="Times New Roman" w:cs="Times New Roman"/>
                <w:color w:val="000000"/>
              </w:rPr>
              <w:t>82,7</w:t>
            </w:r>
          </w:p>
        </w:tc>
        <w:tc>
          <w:tcPr>
            <w:tcW w:w="30" w:type="dxa"/>
            <w:vAlign w:val="center"/>
            <w:hideMark/>
          </w:tcPr>
          <w:p w:rsidR="00483E05" w:rsidRPr="005B5241" w:rsidRDefault="00483E05" w:rsidP="005B5241">
            <w:pPr>
              <w:spacing w:after="0" w:line="240" w:lineRule="auto"/>
              <w:ind w:firstLine="709"/>
              <w:jc w:val="center"/>
              <w:rPr>
                <w:rFonts w:ascii="Times New Roman" w:eastAsia="Times New Roman" w:hAnsi="Times New Roman" w:cs="Times New Roman"/>
                <w:sz w:val="24"/>
                <w:szCs w:val="24"/>
              </w:rPr>
            </w:pPr>
          </w:p>
        </w:tc>
      </w:tr>
    </w:tbl>
    <w:p w:rsidR="005B5241" w:rsidRPr="00B616A1" w:rsidRDefault="005B5241" w:rsidP="005B5241">
      <w:pPr>
        <w:spacing w:after="0" w:line="240" w:lineRule="auto"/>
        <w:jc w:val="center"/>
        <w:rPr>
          <w:rFonts w:ascii="Times New Roman" w:eastAsia="Times New Roman" w:hAnsi="Times New Roman" w:cs="Times New Roman"/>
          <w:sz w:val="24"/>
          <w:szCs w:val="24"/>
        </w:rPr>
      </w:pPr>
      <w:r w:rsidRPr="00B616A1">
        <w:rPr>
          <w:rFonts w:ascii="Times New Roman" w:eastAsia="Times New Roman" w:hAnsi="Times New Roman" w:cs="Times New Roman"/>
          <w:i/>
          <w:iCs/>
          <w:sz w:val="24"/>
          <w:szCs w:val="24"/>
          <w:u w:val="single"/>
        </w:rPr>
        <w:t>Подраздел 04 05 «Сельское хозяйство и рыболовство»</w:t>
      </w:r>
    </w:p>
    <w:p w:rsidR="005B5241" w:rsidRPr="00B616A1" w:rsidRDefault="005B5241" w:rsidP="005B5241">
      <w:pPr>
        <w:spacing w:after="0" w:line="240" w:lineRule="auto"/>
        <w:ind w:firstLine="567"/>
        <w:jc w:val="both"/>
        <w:rPr>
          <w:rFonts w:ascii="Times New Roman" w:eastAsia="Times New Roman" w:hAnsi="Times New Roman" w:cs="Times New Roman"/>
          <w:sz w:val="24"/>
          <w:szCs w:val="24"/>
        </w:rPr>
      </w:pPr>
      <w:r w:rsidRPr="00B616A1">
        <w:rPr>
          <w:rFonts w:ascii="Times New Roman" w:eastAsia="Times New Roman" w:hAnsi="Times New Roman" w:cs="Times New Roman"/>
          <w:sz w:val="24"/>
          <w:szCs w:val="24"/>
        </w:rPr>
        <w:t xml:space="preserve">Исполнение по данному подразделу составило </w:t>
      </w:r>
      <w:r w:rsidR="003D1DC9" w:rsidRPr="00B616A1">
        <w:rPr>
          <w:rFonts w:ascii="Times New Roman" w:eastAsia="Times New Roman" w:hAnsi="Times New Roman" w:cs="Times New Roman"/>
          <w:sz w:val="24"/>
          <w:szCs w:val="24"/>
        </w:rPr>
        <w:t>12,5</w:t>
      </w:r>
      <w:r w:rsidRPr="00B616A1">
        <w:rPr>
          <w:rFonts w:ascii="Times New Roman" w:eastAsia="Times New Roman" w:hAnsi="Times New Roman" w:cs="Times New Roman"/>
          <w:sz w:val="24"/>
          <w:szCs w:val="24"/>
        </w:rPr>
        <w:t xml:space="preserve"> тыс. рублей (100,0% к плану), что </w:t>
      </w:r>
      <w:r w:rsidR="00135AAE">
        <w:rPr>
          <w:rFonts w:ascii="Times New Roman" w:eastAsia="Times New Roman" w:hAnsi="Times New Roman" w:cs="Times New Roman"/>
          <w:sz w:val="24"/>
          <w:szCs w:val="24"/>
        </w:rPr>
        <w:t xml:space="preserve">соответствует </w:t>
      </w:r>
      <w:r w:rsidRPr="00B616A1">
        <w:rPr>
          <w:rFonts w:ascii="Times New Roman" w:eastAsia="Times New Roman" w:hAnsi="Times New Roman" w:cs="Times New Roman"/>
          <w:sz w:val="24"/>
          <w:szCs w:val="24"/>
        </w:rPr>
        <w:t>уровн</w:t>
      </w:r>
      <w:r w:rsidR="00135AAE">
        <w:rPr>
          <w:rFonts w:ascii="Times New Roman" w:eastAsia="Times New Roman" w:hAnsi="Times New Roman" w:cs="Times New Roman"/>
          <w:sz w:val="24"/>
          <w:szCs w:val="24"/>
        </w:rPr>
        <w:t>ю</w:t>
      </w:r>
      <w:r w:rsidRPr="00B616A1">
        <w:rPr>
          <w:rFonts w:ascii="Times New Roman" w:eastAsia="Times New Roman" w:hAnsi="Times New Roman" w:cs="Times New Roman"/>
          <w:sz w:val="24"/>
          <w:szCs w:val="24"/>
        </w:rPr>
        <w:t xml:space="preserve"> 201</w:t>
      </w:r>
      <w:r w:rsidR="00135AAE">
        <w:rPr>
          <w:rFonts w:ascii="Times New Roman" w:eastAsia="Times New Roman" w:hAnsi="Times New Roman" w:cs="Times New Roman"/>
          <w:sz w:val="24"/>
          <w:szCs w:val="24"/>
        </w:rPr>
        <w:t>7</w:t>
      </w:r>
      <w:r w:rsidRPr="00B616A1">
        <w:rPr>
          <w:rFonts w:ascii="Times New Roman" w:eastAsia="Times New Roman" w:hAnsi="Times New Roman" w:cs="Times New Roman"/>
          <w:sz w:val="24"/>
          <w:szCs w:val="24"/>
        </w:rPr>
        <w:t xml:space="preserve"> года</w:t>
      </w:r>
      <w:r w:rsidR="00135AAE">
        <w:rPr>
          <w:rFonts w:ascii="Times New Roman" w:eastAsia="Times New Roman" w:hAnsi="Times New Roman" w:cs="Times New Roman"/>
          <w:sz w:val="24"/>
          <w:szCs w:val="24"/>
        </w:rPr>
        <w:t>.</w:t>
      </w:r>
      <w:r w:rsidRPr="00B616A1">
        <w:rPr>
          <w:rFonts w:ascii="Times New Roman" w:eastAsia="Times New Roman" w:hAnsi="Times New Roman" w:cs="Times New Roman"/>
          <w:sz w:val="24"/>
          <w:szCs w:val="24"/>
        </w:rPr>
        <w:t xml:space="preserve"> Средства направлены на:</w:t>
      </w:r>
    </w:p>
    <w:p w:rsidR="005B5241" w:rsidRPr="00B616A1" w:rsidRDefault="005B5241" w:rsidP="005B5241">
      <w:pPr>
        <w:spacing w:after="0" w:line="240" w:lineRule="auto"/>
        <w:ind w:firstLine="567"/>
        <w:jc w:val="both"/>
        <w:rPr>
          <w:rFonts w:ascii="Times New Roman" w:eastAsia="Times New Roman" w:hAnsi="Times New Roman" w:cs="Times New Roman"/>
          <w:sz w:val="24"/>
          <w:szCs w:val="24"/>
        </w:rPr>
      </w:pPr>
      <w:r w:rsidRPr="00B616A1">
        <w:rPr>
          <w:rFonts w:ascii="Times New Roman" w:eastAsia="Times New Roman" w:hAnsi="Times New Roman" w:cs="Times New Roman"/>
          <w:sz w:val="24"/>
          <w:szCs w:val="24"/>
        </w:rPr>
        <w:t>- организацию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в части оборудования и содержания скотомогильников (биотермических ям) и в части организации отлова и содержания безнадзорных животных в сумме 1</w:t>
      </w:r>
      <w:r w:rsidR="00433963" w:rsidRPr="00B616A1">
        <w:rPr>
          <w:rFonts w:ascii="Times New Roman" w:eastAsia="Times New Roman" w:hAnsi="Times New Roman" w:cs="Times New Roman"/>
          <w:sz w:val="24"/>
          <w:szCs w:val="24"/>
        </w:rPr>
        <w:t>2,5</w:t>
      </w:r>
      <w:r w:rsidRPr="00B616A1">
        <w:rPr>
          <w:rFonts w:ascii="Times New Roman" w:eastAsia="Times New Roman" w:hAnsi="Times New Roman" w:cs="Times New Roman"/>
          <w:sz w:val="24"/>
          <w:szCs w:val="24"/>
        </w:rPr>
        <w:t xml:space="preserve"> тыс. рублей;</w:t>
      </w:r>
    </w:p>
    <w:p w:rsidR="00F016DE" w:rsidRDefault="00F016DE" w:rsidP="005B5241">
      <w:pPr>
        <w:spacing w:after="0" w:line="240" w:lineRule="auto"/>
        <w:ind w:firstLine="2268"/>
        <w:rPr>
          <w:rFonts w:ascii="Times New Roman" w:hAnsi="Times New Roman" w:cs="Times New Roman"/>
          <w:i/>
          <w:iCs/>
          <w:sz w:val="24"/>
          <w:szCs w:val="24"/>
          <w:u w:val="single"/>
        </w:rPr>
      </w:pPr>
    </w:p>
    <w:p w:rsidR="005B5241" w:rsidRPr="00B616A1" w:rsidRDefault="005B5241" w:rsidP="005B5241">
      <w:pPr>
        <w:spacing w:after="0" w:line="240" w:lineRule="auto"/>
        <w:ind w:firstLine="2268"/>
        <w:rPr>
          <w:rFonts w:ascii="Times New Roman" w:hAnsi="Times New Roman" w:cs="Times New Roman"/>
          <w:sz w:val="24"/>
          <w:szCs w:val="24"/>
        </w:rPr>
      </w:pPr>
      <w:r w:rsidRPr="00B616A1">
        <w:rPr>
          <w:rFonts w:ascii="Times New Roman" w:hAnsi="Times New Roman" w:cs="Times New Roman"/>
          <w:i/>
          <w:iCs/>
          <w:sz w:val="24"/>
          <w:szCs w:val="24"/>
          <w:u w:val="single"/>
        </w:rPr>
        <w:t>Подраздел 04 08 «Транспорт»</w:t>
      </w:r>
    </w:p>
    <w:p w:rsidR="005B5241" w:rsidRPr="00B616A1" w:rsidRDefault="005B5241" w:rsidP="005B5241">
      <w:pPr>
        <w:spacing w:after="0" w:line="240" w:lineRule="auto"/>
        <w:ind w:firstLine="567"/>
        <w:jc w:val="both"/>
        <w:rPr>
          <w:rFonts w:ascii="Times New Roman" w:eastAsia="Times New Roman" w:hAnsi="Times New Roman" w:cs="Times New Roman"/>
          <w:sz w:val="24"/>
          <w:szCs w:val="24"/>
        </w:rPr>
      </w:pPr>
      <w:r w:rsidRPr="00B616A1">
        <w:rPr>
          <w:rFonts w:ascii="Times New Roman" w:eastAsia="Times New Roman" w:hAnsi="Times New Roman" w:cs="Times New Roman"/>
          <w:sz w:val="24"/>
          <w:szCs w:val="24"/>
        </w:rPr>
        <w:t xml:space="preserve">Исполнение по данному подразделу составило </w:t>
      </w:r>
      <w:r w:rsidR="00A52ED3">
        <w:rPr>
          <w:rFonts w:ascii="Times New Roman" w:eastAsia="Times New Roman" w:hAnsi="Times New Roman" w:cs="Times New Roman"/>
          <w:sz w:val="24"/>
          <w:szCs w:val="24"/>
        </w:rPr>
        <w:t>3735,9</w:t>
      </w:r>
      <w:r w:rsidRPr="00B616A1">
        <w:rPr>
          <w:rFonts w:ascii="Times New Roman" w:eastAsia="Times New Roman" w:hAnsi="Times New Roman" w:cs="Times New Roman"/>
          <w:sz w:val="24"/>
          <w:szCs w:val="24"/>
        </w:rPr>
        <w:t xml:space="preserve"> тыс. рублей (</w:t>
      </w:r>
      <w:r w:rsidR="00A52ED3">
        <w:rPr>
          <w:rFonts w:ascii="Times New Roman" w:eastAsia="Times New Roman" w:hAnsi="Times New Roman" w:cs="Times New Roman"/>
          <w:sz w:val="24"/>
          <w:szCs w:val="24"/>
        </w:rPr>
        <w:t>100,0</w:t>
      </w:r>
      <w:r w:rsidRPr="00B616A1">
        <w:rPr>
          <w:rFonts w:ascii="Times New Roman" w:eastAsia="Times New Roman" w:hAnsi="Times New Roman" w:cs="Times New Roman"/>
          <w:sz w:val="24"/>
          <w:szCs w:val="24"/>
        </w:rPr>
        <w:t>% к плану)</w:t>
      </w:r>
      <w:r w:rsidR="00A52ED3">
        <w:rPr>
          <w:rFonts w:ascii="Times New Roman" w:eastAsia="Times New Roman" w:hAnsi="Times New Roman" w:cs="Times New Roman"/>
          <w:sz w:val="24"/>
          <w:szCs w:val="24"/>
        </w:rPr>
        <w:t>, что на 424,9 тыс. рублей, или 12,8%  выше исполнения 2017 года</w:t>
      </w:r>
      <w:r w:rsidRPr="00B616A1">
        <w:rPr>
          <w:rFonts w:ascii="Times New Roman" w:eastAsia="Times New Roman" w:hAnsi="Times New Roman" w:cs="Times New Roman"/>
          <w:sz w:val="24"/>
          <w:szCs w:val="24"/>
        </w:rPr>
        <w:t>. Средства направлены на компенсацию части потерь в доходах,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w:t>
      </w:r>
      <w:r w:rsidR="00433963" w:rsidRPr="00B616A1">
        <w:rPr>
          <w:rFonts w:ascii="Times New Roman" w:eastAsia="Times New Roman" w:hAnsi="Times New Roman" w:cs="Times New Roman"/>
          <w:sz w:val="24"/>
          <w:szCs w:val="24"/>
        </w:rPr>
        <w:t xml:space="preserve"> ООО «Суражские пассажирские перевозки»</w:t>
      </w:r>
    </w:p>
    <w:p w:rsidR="00F016DE" w:rsidRDefault="00F016DE" w:rsidP="00433963">
      <w:pPr>
        <w:spacing w:after="0" w:line="240" w:lineRule="auto"/>
        <w:ind w:firstLine="567"/>
        <w:jc w:val="both"/>
        <w:rPr>
          <w:rFonts w:ascii="Times New Roman" w:eastAsia="Times New Roman" w:hAnsi="Times New Roman" w:cs="Times New Roman"/>
          <w:i/>
          <w:iCs/>
          <w:sz w:val="24"/>
          <w:szCs w:val="24"/>
        </w:rPr>
      </w:pPr>
    </w:p>
    <w:p w:rsidR="00433963" w:rsidRPr="00A61818" w:rsidRDefault="00433963" w:rsidP="00433963">
      <w:pPr>
        <w:spacing w:after="0" w:line="240" w:lineRule="auto"/>
        <w:ind w:firstLine="567"/>
        <w:jc w:val="both"/>
        <w:rPr>
          <w:rFonts w:ascii="Times New Roman" w:eastAsia="Times New Roman" w:hAnsi="Times New Roman" w:cs="Times New Roman"/>
          <w:sz w:val="24"/>
          <w:szCs w:val="24"/>
          <w:u w:val="single"/>
        </w:rPr>
      </w:pPr>
      <w:r w:rsidRPr="00A61818">
        <w:rPr>
          <w:rFonts w:ascii="Times New Roman" w:eastAsia="Times New Roman" w:hAnsi="Times New Roman" w:cs="Times New Roman"/>
          <w:i/>
          <w:iCs/>
          <w:sz w:val="24"/>
          <w:szCs w:val="24"/>
          <w:u w:val="single"/>
        </w:rPr>
        <w:t>Подраздел 04 09 «Дорожное хозяйство»</w:t>
      </w:r>
    </w:p>
    <w:p w:rsidR="00026D2A" w:rsidRPr="00B616A1" w:rsidRDefault="00026D2A" w:rsidP="00026D2A">
      <w:pPr>
        <w:spacing w:after="0" w:line="240" w:lineRule="auto"/>
        <w:ind w:firstLine="567"/>
        <w:jc w:val="both"/>
        <w:rPr>
          <w:rFonts w:ascii="Times New Roman" w:eastAsia="Times New Roman" w:hAnsi="Times New Roman" w:cs="Times New Roman"/>
          <w:sz w:val="24"/>
          <w:szCs w:val="24"/>
        </w:rPr>
      </w:pPr>
      <w:r w:rsidRPr="00B616A1">
        <w:rPr>
          <w:rFonts w:ascii="Times New Roman" w:eastAsia="Times New Roman" w:hAnsi="Times New Roman" w:cs="Times New Roman"/>
          <w:sz w:val="24"/>
          <w:szCs w:val="24"/>
        </w:rPr>
        <w:t xml:space="preserve">Исполнение по данному подразделу составило </w:t>
      </w:r>
      <w:r w:rsidR="00CD77F7">
        <w:rPr>
          <w:rFonts w:ascii="Times New Roman" w:eastAsia="Times New Roman" w:hAnsi="Times New Roman" w:cs="Times New Roman"/>
          <w:sz w:val="24"/>
          <w:szCs w:val="24"/>
        </w:rPr>
        <w:t>31298,1</w:t>
      </w:r>
      <w:r w:rsidRPr="00B616A1">
        <w:rPr>
          <w:rFonts w:ascii="Times New Roman" w:eastAsia="Times New Roman" w:hAnsi="Times New Roman" w:cs="Times New Roman"/>
          <w:sz w:val="24"/>
          <w:szCs w:val="24"/>
        </w:rPr>
        <w:t xml:space="preserve"> тыс. рублей (</w:t>
      </w:r>
      <w:r w:rsidR="00CD77F7">
        <w:rPr>
          <w:rFonts w:ascii="Times New Roman" w:eastAsia="Times New Roman" w:hAnsi="Times New Roman" w:cs="Times New Roman"/>
          <w:sz w:val="24"/>
          <w:szCs w:val="24"/>
        </w:rPr>
        <w:t>74,6</w:t>
      </w:r>
      <w:r w:rsidRPr="00B616A1">
        <w:rPr>
          <w:rFonts w:ascii="Times New Roman" w:eastAsia="Times New Roman" w:hAnsi="Times New Roman" w:cs="Times New Roman"/>
          <w:sz w:val="24"/>
          <w:szCs w:val="24"/>
        </w:rPr>
        <w:t xml:space="preserve">% к плану), что </w:t>
      </w:r>
      <w:r w:rsidR="00CD77F7">
        <w:rPr>
          <w:rFonts w:ascii="Times New Roman" w:eastAsia="Times New Roman" w:hAnsi="Times New Roman" w:cs="Times New Roman"/>
          <w:sz w:val="24"/>
          <w:szCs w:val="24"/>
        </w:rPr>
        <w:t>выше</w:t>
      </w:r>
      <w:r w:rsidRPr="00B616A1">
        <w:rPr>
          <w:rFonts w:ascii="Times New Roman" w:eastAsia="Times New Roman" w:hAnsi="Times New Roman" w:cs="Times New Roman"/>
          <w:sz w:val="24"/>
          <w:szCs w:val="24"/>
        </w:rPr>
        <w:t xml:space="preserve"> уровня 201</w:t>
      </w:r>
      <w:r w:rsidR="00CD77F7">
        <w:rPr>
          <w:rFonts w:ascii="Times New Roman" w:eastAsia="Times New Roman" w:hAnsi="Times New Roman" w:cs="Times New Roman"/>
          <w:sz w:val="24"/>
          <w:szCs w:val="24"/>
        </w:rPr>
        <w:t>7</w:t>
      </w:r>
      <w:r w:rsidRPr="00B616A1">
        <w:rPr>
          <w:rFonts w:ascii="Times New Roman" w:eastAsia="Times New Roman" w:hAnsi="Times New Roman" w:cs="Times New Roman"/>
          <w:sz w:val="24"/>
          <w:szCs w:val="24"/>
        </w:rPr>
        <w:t xml:space="preserve"> года на </w:t>
      </w:r>
      <w:r w:rsidR="00CD77F7">
        <w:rPr>
          <w:rFonts w:ascii="Times New Roman" w:eastAsia="Times New Roman" w:hAnsi="Times New Roman" w:cs="Times New Roman"/>
          <w:sz w:val="24"/>
          <w:szCs w:val="24"/>
        </w:rPr>
        <w:t>17765,7</w:t>
      </w:r>
      <w:r w:rsidRPr="00B616A1">
        <w:rPr>
          <w:rFonts w:ascii="Times New Roman" w:eastAsia="Times New Roman" w:hAnsi="Times New Roman" w:cs="Times New Roman"/>
          <w:sz w:val="24"/>
          <w:szCs w:val="24"/>
        </w:rPr>
        <w:t xml:space="preserve"> тыс. рублей, или </w:t>
      </w:r>
      <w:r w:rsidR="00CD77F7">
        <w:rPr>
          <w:rFonts w:ascii="Times New Roman" w:eastAsia="Times New Roman" w:hAnsi="Times New Roman" w:cs="Times New Roman"/>
          <w:sz w:val="24"/>
          <w:szCs w:val="24"/>
        </w:rPr>
        <w:t>в 2,3 раза</w:t>
      </w:r>
      <w:r w:rsidRPr="00B616A1">
        <w:rPr>
          <w:rFonts w:ascii="Times New Roman" w:eastAsia="Times New Roman" w:hAnsi="Times New Roman" w:cs="Times New Roman"/>
          <w:sz w:val="24"/>
          <w:szCs w:val="24"/>
        </w:rPr>
        <w:t>. Средства направлены на:</w:t>
      </w:r>
    </w:p>
    <w:p w:rsidR="003C0D59" w:rsidRDefault="005B5241" w:rsidP="005B5241">
      <w:pPr>
        <w:spacing w:after="0" w:line="240" w:lineRule="auto"/>
        <w:ind w:firstLine="567"/>
        <w:jc w:val="both"/>
        <w:rPr>
          <w:rFonts w:ascii="Times New Roman" w:eastAsia="Times New Roman" w:hAnsi="Times New Roman" w:cs="Times New Roman"/>
          <w:sz w:val="24"/>
          <w:szCs w:val="24"/>
        </w:rPr>
      </w:pPr>
      <w:r w:rsidRPr="00B616A1">
        <w:rPr>
          <w:rFonts w:ascii="Times New Roman" w:eastAsia="Times New Roman" w:hAnsi="Times New Roman" w:cs="Times New Roman"/>
          <w:sz w:val="24"/>
          <w:szCs w:val="24"/>
        </w:rPr>
        <w:t xml:space="preserve">- </w:t>
      </w:r>
      <w:r w:rsidR="003C0D59">
        <w:rPr>
          <w:rFonts w:ascii="Times New Roman" w:eastAsia="Times New Roman" w:hAnsi="Times New Roman" w:cs="Times New Roman"/>
          <w:sz w:val="24"/>
          <w:szCs w:val="24"/>
        </w:rPr>
        <w:t>81,2</w:t>
      </w:r>
      <w:r w:rsidR="003156D8" w:rsidRPr="00B616A1">
        <w:rPr>
          <w:rFonts w:ascii="Times New Roman" w:eastAsia="Times New Roman" w:hAnsi="Times New Roman" w:cs="Times New Roman"/>
          <w:sz w:val="24"/>
          <w:szCs w:val="24"/>
        </w:rPr>
        <w:t xml:space="preserve"> тыс. рублей (строительный контроль по объекту </w:t>
      </w:r>
      <w:r w:rsidR="00E81C3A" w:rsidRPr="00B616A1">
        <w:rPr>
          <w:rFonts w:ascii="Times New Roman" w:eastAsia="Times New Roman" w:hAnsi="Times New Roman" w:cs="Times New Roman"/>
          <w:sz w:val="24"/>
          <w:szCs w:val="24"/>
        </w:rPr>
        <w:t>строительств</w:t>
      </w:r>
      <w:r w:rsidR="003156D8" w:rsidRPr="00B616A1">
        <w:rPr>
          <w:rFonts w:ascii="Times New Roman" w:eastAsia="Times New Roman" w:hAnsi="Times New Roman" w:cs="Times New Roman"/>
          <w:sz w:val="24"/>
          <w:szCs w:val="24"/>
        </w:rPr>
        <w:t>а</w:t>
      </w:r>
      <w:r w:rsidR="00E81C3A" w:rsidRPr="00B616A1">
        <w:rPr>
          <w:rFonts w:ascii="Times New Roman" w:eastAsia="Times New Roman" w:hAnsi="Times New Roman" w:cs="Times New Roman"/>
          <w:sz w:val="24"/>
          <w:szCs w:val="24"/>
        </w:rPr>
        <w:t xml:space="preserve"> автомобильной дорогиподъезд к МТФ </w:t>
      </w:r>
      <w:r w:rsidR="003C0D59">
        <w:rPr>
          <w:rFonts w:ascii="Times New Roman" w:eastAsia="Times New Roman" w:hAnsi="Times New Roman" w:cs="Times New Roman"/>
          <w:sz w:val="24"/>
          <w:szCs w:val="24"/>
        </w:rPr>
        <w:t xml:space="preserve">колхоза </w:t>
      </w:r>
      <w:r w:rsidR="00E81C3A" w:rsidRPr="00B616A1">
        <w:rPr>
          <w:rFonts w:ascii="Times New Roman" w:eastAsia="Times New Roman" w:hAnsi="Times New Roman" w:cs="Times New Roman"/>
          <w:sz w:val="24"/>
          <w:szCs w:val="24"/>
        </w:rPr>
        <w:t>«</w:t>
      </w:r>
      <w:r w:rsidR="003C0D59">
        <w:rPr>
          <w:rFonts w:ascii="Times New Roman" w:eastAsia="Times New Roman" w:hAnsi="Times New Roman" w:cs="Times New Roman"/>
          <w:sz w:val="24"/>
          <w:szCs w:val="24"/>
        </w:rPr>
        <w:t>Серп и молот</w:t>
      </w:r>
      <w:r w:rsidR="00E81C3A" w:rsidRPr="00B616A1">
        <w:rPr>
          <w:rFonts w:ascii="Times New Roman" w:eastAsia="Times New Roman" w:hAnsi="Times New Roman" w:cs="Times New Roman"/>
          <w:sz w:val="24"/>
          <w:szCs w:val="24"/>
        </w:rPr>
        <w:t>»</w:t>
      </w:r>
      <w:r w:rsidR="003C0D59">
        <w:rPr>
          <w:rFonts w:ascii="Times New Roman" w:eastAsia="Times New Roman" w:hAnsi="Times New Roman" w:cs="Times New Roman"/>
          <w:sz w:val="24"/>
          <w:szCs w:val="24"/>
        </w:rPr>
        <w:t>;</w:t>
      </w:r>
    </w:p>
    <w:p w:rsidR="003C0D59" w:rsidRDefault="003156D8" w:rsidP="005B5241">
      <w:pPr>
        <w:spacing w:after="0" w:line="240" w:lineRule="auto"/>
        <w:ind w:firstLine="567"/>
        <w:jc w:val="both"/>
        <w:rPr>
          <w:rFonts w:ascii="Times New Roman" w:eastAsia="Times New Roman" w:hAnsi="Times New Roman" w:cs="Times New Roman"/>
          <w:sz w:val="24"/>
          <w:szCs w:val="24"/>
        </w:rPr>
      </w:pPr>
      <w:r w:rsidRPr="00B616A1">
        <w:rPr>
          <w:rFonts w:ascii="Times New Roman" w:eastAsia="Times New Roman" w:hAnsi="Times New Roman" w:cs="Times New Roman"/>
          <w:sz w:val="24"/>
          <w:szCs w:val="24"/>
        </w:rPr>
        <w:t xml:space="preserve">- </w:t>
      </w:r>
      <w:r w:rsidR="003C0D59">
        <w:rPr>
          <w:rFonts w:ascii="Times New Roman" w:eastAsia="Times New Roman" w:hAnsi="Times New Roman" w:cs="Times New Roman"/>
          <w:sz w:val="24"/>
          <w:szCs w:val="24"/>
        </w:rPr>
        <w:t>1956,0</w:t>
      </w:r>
      <w:r w:rsidRPr="00B616A1">
        <w:rPr>
          <w:rFonts w:ascii="Times New Roman" w:eastAsia="Times New Roman" w:hAnsi="Times New Roman" w:cs="Times New Roman"/>
          <w:sz w:val="24"/>
          <w:szCs w:val="24"/>
        </w:rPr>
        <w:t xml:space="preserve"> тыс. рублей, </w:t>
      </w:r>
      <w:r w:rsidR="003C0D59">
        <w:rPr>
          <w:rFonts w:ascii="Times New Roman" w:eastAsia="Times New Roman" w:hAnsi="Times New Roman" w:cs="Times New Roman"/>
          <w:sz w:val="24"/>
          <w:szCs w:val="24"/>
        </w:rPr>
        <w:t xml:space="preserve">зимнее </w:t>
      </w:r>
      <w:r w:rsidRPr="00B616A1">
        <w:rPr>
          <w:rFonts w:ascii="Times New Roman" w:eastAsia="Times New Roman" w:hAnsi="Times New Roman" w:cs="Times New Roman"/>
          <w:sz w:val="24"/>
          <w:szCs w:val="24"/>
        </w:rPr>
        <w:t>содержание дорог поселений</w:t>
      </w:r>
      <w:r w:rsidR="003C0D59">
        <w:rPr>
          <w:rFonts w:ascii="Times New Roman" w:eastAsia="Times New Roman" w:hAnsi="Times New Roman" w:cs="Times New Roman"/>
          <w:sz w:val="24"/>
          <w:szCs w:val="24"/>
        </w:rPr>
        <w:t>;</w:t>
      </w:r>
    </w:p>
    <w:p w:rsidR="003156D8" w:rsidRDefault="003C0D59" w:rsidP="005B524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-934,1</w:t>
      </w:r>
      <w:r w:rsidR="003156D8" w:rsidRPr="00B616A1">
        <w:rPr>
          <w:rFonts w:ascii="Times New Roman" w:eastAsia="Times New Roman" w:hAnsi="Times New Roman" w:cs="Times New Roman"/>
          <w:sz w:val="24"/>
          <w:szCs w:val="24"/>
        </w:rPr>
        <w:t xml:space="preserve"> тыс. рублей, </w:t>
      </w:r>
      <w:r>
        <w:rPr>
          <w:rFonts w:ascii="Times New Roman" w:eastAsia="Times New Roman" w:hAnsi="Times New Roman" w:cs="Times New Roman"/>
          <w:sz w:val="24"/>
          <w:szCs w:val="24"/>
        </w:rPr>
        <w:t>грейдирование грунтовых дорог и планирование обочин</w:t>
      </w:r>
      <w:r w:rsidR="003156D8" w:rsidRPr="00B616A1">
        <w:rPr>
          <w:rFonts w:ascii="Times New Roman" w:eastAsia="Times New Roman" w:hAnsi="Times New Roman" w:cs="Times New Roman"/>
          <w:sz w:val="24"/>
          <w:szCs w:val="24"/>
        </w:rPr>
        <w:t>;</w:t>
      </w:r>
    </w:p>
    <w:p w:rsidR="003C0D59" w:rsidRPr="00B616A1" w:rsidRDefault="003C0D59" w:rsidP="005B524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- 32,0</w:t>
      </w:r>
      <w:r w:rsidRPr="00B616A1">
        <w:rPr>
          <w:rFonts w:ascii="Times New Roman" w:eastAsia="Times New Roman" w:hAnsi="Times New Roman" w:cs="Times New Roman"/>
          <w:sz w:val="24"/>
          <w:szCs w:val="24"/>
        </w:rPr>
        <w:t>тыс. рублей,</w:t>
      </w:r>
      <w:r>
        <w:rPr>
          <w:rFonts w:ascii="Times New Roman" w:eastAsia="Times New Roman" w:hAnsi="Times New Roman" w:cs="Times New Roman"/>
          <w:sz w:val="24"/>
          <w:szCs w:val="24"/>
        </w:rPr>
        <w:t xml:space="preserve"> устройство противопожарных минерализированных полос;</w:t>
      </w:r>
    </w:p>
    <w:p w:rsidR="003C0D59" w:rsidRDefault="003156D8" w:rsidP="003C0D59">
      <w:pPr>
        <w:spacing w:after="0" w:line="240" w:lineRule="auto"/>
        <w:ind w:firstLine="567"/>
        <w:jc w:val="both"/>
        <w:rPr>
          <w:rFonts w:ascii="Times New Roman" w:eastAsia="Times New Roman" w:hAnsi="Times New Roman" w:cs="Times New Roman"/>
          <w:sz w:val="24"/>
          <w:szCs w:val="24"/>
        </w:rPr>
      </w:pPr>
      <w:r w:rsidRPr="00B616A1">
        <w:rPr>
          <w:rFonts w:ascii="Times New Roman" w:eastAsia="Times New Roman" w:hAnsi="Times New Roman" w:cs="Times New Roman"/>
          <w:sz w:val="24"/>
          <w:szCs w:val="24"/>
        </w:rPr>
        <w:t xml:space="preserve">- </w:t>
      </w:r>
      <w:r w:rsidR="003C0D59">
        <w:rPr>
          <w:rFonts w:ascii="Times New Roman" w:eastAsia="Times New Roman" w:hAnsi="Times New Roman" w:cs="Times New Roman"/>
          <w:sz w:val="24"/>
          <w:szCs w:val="24"/>
        </w:rPr>
        <w:t xml:space="preserve">10,5 тыс. рублей, подготовка техплана по объекту строительства автодороги </w:t>
      </w:r>
      <w:r w:rsidR="003C0D59" w:rsidRPr="00B616A1">
        <w:rPr>
          <w:rFonts w:ascii="Times New Roman" w:eastAsia="Times New Roman" w:hAnsi="Times New Roman" w:cs="Times New Roman"/>
          <w:sz w:val="24"/>
          <w:szCs w:val="24"/>
        </w:rPr>
        <w:t xml:space="preserve">подъезд к МТФ </w:t>
      </w:r>
      <w:r w:rsidR="003C0D59">
        <w:rPr>
          <w:rFonts w:ascii="Times New Roman" w:eastAsia="Times New Roman" w:hAnsi="Times New Roman" w:cs="Times New Roman"/>
          <w:sz w:val="24"/>
          <w:szCs w:val="24"/>
        </w:rPr>
        <w:t xml:space="preserve">колхоза </w:t>
      </w:r>
      <w:r w:rsidR="003C0D59" w:rsidRPr="00B616A1">
        <w:rPr>
          <w:rFonts w:ascii="Times New Roman" w:eastAsia="Times New Roman" w:hAnsi="Times New Roman" w:cs="Times New Roman"/>
          <w:sz w:val="24"/>
          <w:szCs w:val="24"/>
        </w:rPr>
        <w:t>«</w:t>
      </w:r>
      <w:r w:rsidR="003C0D59">
        <w:rPr>
          <w:rFonts w:ascii="Times New Roman" w:eastAsia="Times New Roman" w:hAnsi="Times New Roman" w:cs="Times New Roman"/>
          <w:sz w:val="24"/>
          <w:szCs w:val="24"/>
        </w:rPr>
        <w:t>Серп и молот</w:t>
      </w:r>
      <w:r w:rsidR="003C0D59" w:rsidRPr="00B616A1">
        <w:rPr>
          <w:rFonts w:ascii="Times New Roman" w:eastAsia="Times New Roman" w:hAnsi="Times New Roman" w:cs="Times New Roman"/>
          <w:sz w:val="24"/>
          <w:szCs w:val="24"/>
        </w:rPr>
        <w:t>»</w:t>
      </w:r>
      <w:r w:rsidR="003C0D59">
        <w:rPr>
          <w:rFonts w:ascii="Times New Roman" w:eastAsia="Times New Roman" w:hAnsi="Times New Roman" w:cs="Times New Roman"/>
          <w:sz w:val="24"/>
          <w:szCs w:val="24"/>
        </w:rPr>
        <w:t>;</w:t>
      </w:r>
    </w:p>
    <w:p w:rsidR="003C0D59" w:rsidRDefault="003C0D59" w:rsidP="003C0D5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- 40,2 тыс. рублей, авторский надзор по автодороге </w:t>
      </w:r>
      <w:r w:rsidRPr="00B616A1">
        <w:rPr>
          <w:rFonts w:ascii="Times New Roman" w:eastAsia="Times New Roman" w:hAnsi="Times New Roman" w:cs="Times New Roman"/>
          <w:sz w:val="24"/>
          <w:szCs w:val="24"/>
        </w:rPr>
        <w:t xml:space="preserve">подъезд к МТФ </w:t>
      </w:r>
      <w:r>
        <w:rPr>
          <w:rFonts w:ascii="Times New Roman" w:eastAsia="Times New Roman" w:hAnsi="Times New Roman" w:cs="Times New Roman"/>
          <w:sz w:val="24"/>
          <w:szCs w:val="24"/>
        </w:rPr>
        <w:t xml:space="preserve">колхоза </w:t>
      </w:r>
      <w:r w:rsidRPr="00B616A1">
        <w:rPr>
          <w:rFonts w:ascii="Times New Roman" w:eastAsia="Times New Roman" w:hAnsi="Times New Roman" w:cs="Times New Roman"/>
          <w:sz w:val="24"/>
          <w:szCs w:val="24"/>
        </w:rPr>
        <w:t>«</w:t>
      </w:r>
      <w:r>
        <w:rPr>
          <w:rFonts w:ascii="Times New Roman" w:eastAsia="Times New Roman" w:hAnsi="Times New Roman" w:cs="Times New Roman"/>
          <w:sz w:val="24"/>
          <w:szCs w:val="24"/>
        </w:rPr>
        <w:t>Серп и молот</w:t>
      </w:r>
      <w:r w:rsidRPr="00B616A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3C0D59" w:rsidRDefault="003C0D59" w:rsidP="003C0D5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- 9,0 тыс. рублей, проверка достоверности проектно-сметной стоимости;</w:t>
      </w:r>
    </w:p>
    <w:p w:rsidR="00423EB8" w:rsidRDefault="003156D8" w:rsidP="00423EB8">
      <w:pPr>
        <w:spacing w:after="0" w:line="240" w:lineRule="auto"/>
        <w:ind w:firstLine="567"/>
        <w:jc w:val="both"/>
        <w:rPr>
          <w:rFonts w:ascii="Times New Roman" w:eastAsia="Times New Roman" w:hAnsi="Times New Roman" w:cs="Times New Roman"/>
          <w:sz w:val="24"/>
          <w:szCs w:val="24"/>
        </w:rPr>
      </w:pPr>
      <w:r w:rsidRPr="00B616A1">
        <w:rPr>
          <w:rFonts w:ascii="Times New Roman" w:eastAsia="Times New Roman" w:hAnsi="Times New Roman" w:cs="Times New Roman"/>
          <w:sz w:val="24"/>
          <w:szCs w:val="24"/>
        </w:rPr>
        <w:t xml:space="preserve"> - </w:t>
      </w:r>
      <w:r w:rsidR="003C0D59">
        <w:rPr>
          <w:rFonts w:ascii="Times New Roman" w:eastAsia="Times New Roman" w:hAnsi="Times New Roman" w:cs="Times New Roman"/>
          <w:sz w:val="24"/>
          <w:szCs w:val="24"/>
        </w:rPr>
        <w:t xml:space="preserve">11908,0 тыс. рублей, </w:t>
      </w:r>
      <w:r w:rsidRPr="00B616A1">
        <w:rPr>
          <w:rFonts w:ascii="Times New Roman" w:eastAsia="Times New Roman" w:hAnsi="Times New Roman" w:cs="Times New Roman"/>
          <w:sz w:val="24"/>
          <w:szCs w:val="24"/>
        </w:rPr>
        <w:t xml:space="preserve">строительство автомобильной дороги </w:t>
      </w:r>
      <w:r w:rsidR="00423EB8" w:rsidRPr="00B616A1">
        <w:rPr>
          <w:rFonts w:ascii="Times New Roman" w:eastAsia="Times New Roman" w:hAnsi="Times New Roman" w:cs="Times New Roman"/>
          <w:sz w:val="24"/>
          <w:szCs w:val="24"/>
        </w:rPr>
        <w:t xml:space="preserve">подъезд к МТФ </w:t>
      </w:r>
      <w:r w:rsidR="00423EB8">
        <w:rPr>
          <w:rFonts w:ascii="Times New Roman" w:eastAsia="Times New Roman" w:hAnsi="Times New Roman" w:cs="Times New Roman"/>
          <w:sz w:val="24"/>
          <w:szCs w:val="24"/>
        </w:rPr>
        <w:t xml:space="preserve">колхоза </w:t>
      </w:r>
      <w:r w:rsidR="00423EB8" w:rsidRPr="00B616A1">
        <w:rPr>
          <w:rFonts w:ascii="Times New Roman" w:eastAsia="Times New Roman" w:hAnsi="Times New Roman" w:cs="Times New Roman"/>
          <w:sz w:val="24"/>
          <w:szCs w:val="24"/>
        </w:rPr>
        <w:t>«</w:t>
      </w:r>
      <w:r w:rsidR="00423EB8">
        <w:rPr>
          <w:rFonts w:ascii="Times New Roman" w:eastAsia="Times New Roman" w:hAnsi="Times New Roman" w:cs="Times New Roman"/>
          <w:sz w:val="24"/>
          <w:szCs w:val="24"/>
        </w:rPr>
        <w:t>Серп и молот</w:t>
      </w:r>
      <w:r w:rsidR="00423EB8" w:rsidRPr="00B616A1">
        <w:rPr>
          <w:rFonts w:ascii="Times New Roman" w:eastAsia="Times New Roman" w:hAnsi="Times New Roman" w:cs="Times New Roman"/>
          <w:sz w:val="24"/>
          <w:szCs w:val="24"/>
        </w:rPr>
        <w:t>»</w:t>
      </w:r>
      <w:r w:rsidR="00423EB8">
        <w:rPr>
          <w:rFonts w:ascii="Times New Roman" w:eastAsia="Times New Roman" w:hAnsi="Times New Roman" w:cs="Times New Roman"/>
          <w:sz w:val="24"/>
          <w:szCs w:val="24"/>
        </w:rPr>
        <w:t>;</w:t>
      </w:r>
    </w:p>
    <w:p w:rsidR="00423EB8" w:rsidRDefault="00423EB8" w:rsidP="0042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- 5490,9 тыс. рублей, капитальный ремонт автодороги Сураж-ПескиОвчинского сельского поселения;</w:t>
      </w:r>
    </w:p>
    <w:p w:rsidR="00423EB8" w:rsidRDefault="00423EB8" w:rsidP="00423EB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- 10836,2 тыс. рублей, ремонт автодорог района.</w:t>
      </w:r>
    </w:p>
    <w:p w:rsidR="00CA7870" w:rsidRDefault="00CA7870" w:rsidP="005B5241">
      <w:pPr>
        <w:spacing w:after="0" w:line="240" w:lineRule="auto"/>
        <w:jc w:val="center"/>
        <w:rPr>
          <w:rFonts w:ascii="Times New Roman" w:eastAsia="Times New Roman" w:hAnsi="Times New Roman" w:cs="Times New Roman"/>
          <w:b/>
          <w:bCs/>
          <w:sz w:val="28"/>
          <w:szCs w:val="28"/>
        </w:rPr>
      </w:pPr>
    </w:p>
    <w:p w:rsidR="005B5241" w:rsidRPr="00B616A1" w:rsidRDefault="005B5241" w:rsidP="005B5241">
      <w:pPr>
        <w:spacing w:after="0" w:line="240" w:lineRule="auto"/>
        <w:ind w:firstLine="540"/>
        <w:jc w:val="both"/>
        <w:rPr>
          <w:rFonts w:ascii="Times New Roman" w:eastAsia="Times New Roman" w:hAnsi="Times New Roman" w:cs="Times New Roman"/>
          <w:sz w:val="24"/>
          <w:szCs w:val="24"/>
        </w:rPr>
      </w:pPr>
      <w:r w:rsidRPr="005B5241">
        <w:rPr>
          <w:rFonts w:ascii="Times New Roman" w:eastAsia="Times New Roman" w:hAnsi="Times New Roman" w:cs="Times New Roman"/>
          <w:sz w:val="28"/>
          <w:szCs w:val="28"/>
        </w:rPr>
        <w:t> </w:t>
      </w:r>
      <w:r w:rsidRPr="00B616A1">
        <w:rPr>
          <w:rFonts w:ascii="Times New Roman" w:eastAsia="Times New Roman" w:hAnsi="Times New Roman" w:cs="Times New Roman"/>
          <w:i/>
          <w:iCs/>
          <w:sz w:val="24"/>
          <w:szCs w:val="24"/>
          <w:u w:val="single"/>
        </w:rPr>
        <w:t>Подраздел 04 12 «Другие вопросы в области национальной экономики»</w:t>
      </w:r>
    </w:p>
    <w:p w:rsidR="005B5241" w:rsidRPr="00B616A1" w:rsidRDefault="005B5241" w:rsidP="005B5241">
      <w:pPr>
        <w:spacing w:after="0" w:line="240" w:lineRule="auto"/>
        <w:ind w:firstLine="567"/>
        <w:jc w:val="both"/>
        <w:rPr>
          <w:rFonts w:ascii="Times New Roman" w:eastAsia="Times New Roman" w:hAnsi="Times New Roman" w:cs="Times New Roman"/>
          <w:sz w:val="24"/>
          <w:szCs w:val="24"/>
        </w:rPr>
      </w:pPr>
      <w:r w:rsidRPr="00B616A1">
        <w:rPr>
          <w:rFonts w:ascii="Times New Roman" w:eastAsia="Times New Roman" w:hAnsi="Times New Roman" w:cs="Times New Roman"/>
          <w:sz w:val="24"/>
          <w:szCs w:val="24"/>
        </w:rPr>
        <w:t xml:space="preserve">Исполнение по данному подразделу составило </w:t>
      </w:r>
      <w:r w:rsidR="00D67A2B">
        <w:rPr>
          <w:rFonts w:ascii="Times New Roman" w:eastAsia="Times New Roman" w:hAnsi="Times New Roman" w:cs="Times New Roman"/>
          <w:sz w:val="24"/>
          <w:szCs w:val="24"/>
        </w:rPr>
        <w:t>1064,8</w:t>
      </w:r>
      <w:r w:rsidRPr="00B616A1">
        <w:rPr>
          <w:rFonts w:ascii="Times New Roman" w:eastAsia="Times New Roman" w:hAnsi="Times New Roman" w:cs="Times New Roman"/>
          <w:sz w:val="24"/>
          <w:szCs w:val="24"/>
        </w:rPr>
        <w:t xml:space="preserve"> тыс. рублей (</w:t>
      </w:r>
      <w:r w:rsidR="00D67A2B">
        <w:rPr>
          <w:rFonts w:ascii="Times New Roman" w:eastAsia="Times New Roman" w:hAnsi="Times New Roman" w:cs="Times New Roman"/>
          <w:sz w:val="24"/>
          <w:szCs w:val="24"/>
        </w:rPr>
        <w:t>99,6</w:t>
      </w:r>
      <w:r w:rsidRPr="00B616A1">
        <w:rPr>
          <w:rFonts w:ascii="Times New Roman" w:eastAsia="Times New Roman" w:hAnsi="Times New Roman" w:cs="Times New Roman"/>
          <w:sz w:val="24"/>
          <w:szCs w:val="24"/>
        </w:rPr>
        <w:t xml:space="preserve">% к плану), что </w:t>
      </w:r>
      <w:r w:rsidR="00D67A2B">
        <w:rPr>
          <w:rFonts w:ascii="Times New Roman" w:eastAsia="Times New Roman" w:hAnsi="Times New Roman" w:cs="Times New Roman"/>
          <w:sz w:val="24"/>
          <w:szCs w:val="24"/>
        </w:rPr>
        <w:t xml:space="preserve">ниже </w:t>
      </w:r>
      <w:r w:rsidRPr="00B616A1">
        <w:rPr>
          <w:rFonts w:ascii="Times New Roman" w:eastAsia="Times New Roman" w:hAnsi="Times New Roman" w:cs="Times New Roman"/>
          <w:sz w:val="24"/>
          <w:szCs w:val="24"/>
        </w:rPr>
        <w:t>уровня 201</w:t>
      </w:r>
      <w:r w:rsidR="00D67A2B">
        <w:rPr>
          <w:rFonts w:ascii="Times New Roman" w:eastAsia="Times New Roman" w:hAnsi="Times New Roman" w:cs="Times New Roman"/>
          <w:sz w:val="24"/>
          <w:szCs w:val="24"/>
        </w:rPr>
        <w:t>7</w:t>
      </w:r>
      <w:r w:rsidRPr="00B616A1">
        <w:rPr>
          <w:rFonts w:ascii="Times New Roman" w:eastAsia="Times New Roman" w:hAnsi="Times New Roman" w:cs="Times New Roman"/>
          <w:sz w:val="24"/>
          <w:szCs w:val="24"/>
        </w:rPr>
        <w:t xml:space="preserve"> года на </w:t>
      </w:r>
      <w:r w:rsidR="00D67A2B">
        <w:rPr>
          <w:rFonts w:ascii="Times New Roman" w:eastAsia="Times New Roman" w:hAnsi="Times New Roman" w:cs="Times New Roman"/>
          <w:sz w:val="24"/>
          <w:szCs w:val="24"/>
        </w:rPr>
        <w:t>222,1</w:t>
      </w:r>
      <w:r w:rsidRPr="00B616A1">
        <w:rPr>
          <w:rFonts w:ascii="Times New Roman" w:eastAsia="Times New Roman" w:hAnsi="Times New Roman" w:cs="Times New Roman"/>
          <w:sz w:val="24"/>
          <w:szCs w:val="24"/>
        </w:rPr>
        <w:t xml:space="preserve"> тыс. рублей, или </w:t>
      </w:r>
      <w:r w:rsidR="00D67A2B">
        <w:rPr>
          <w:rFonts w:ascii="Times New Roman" w:eastAsia="Times New Roman" w:hAnsi="Times New Roman" w:cs="Times New Roman"/>
          <w:sz w:val="24"/>
          <w:szCs w:val="24"/>
        </w:rPr>
        <w:t>на 17,3%</w:t>
      </w:r>
      <w:r w:rsidR="00B031FD" w:rsidRPr="00B616A1">
        <w:rPr>
          <w:rFonts w:ascii="Times New Roman" w:eastAsia="Times New Roman" w:hAnsi="Times New Roman" w:cs="Times New Roman"/>
          <w:sz w:val="24"/>
          <w:szCs w:val="24"/>
        </w:rPr>
        <w:t>.</w:t>
      </w:r>
      <w:r w:rsidRPr="00B616A1">
        <w:rPr>
          <w:rFonts w:ascii="Times New Roman" w:eastAsia="Times New Roman" w:hAnsi="Times New Roman" w:cs="Times New Roman"/>
          <w:sz w:val="24"/>
          <w:szCs w:val="24"/>
        </w:rPr>
        <w:t>Финансовое обеспечение расходов  производилось по следующим направлениям:</w:t>
      </w:r>
    </w:p>
    <w:p w:rsidR="00B2706D" w:rsidRDefault="005B5241" w:rsidP="005B5241">
      <w:pPr>
        <w:spacing w:after="0" w:line="240" w:lineRule="auto"/>
        <w:ind w:firstLine="567"/>
        <w:jc w:val="both"/>
        <w:rPr>
          <w:rFonts w:ascii="Times New Roman" w:hAnsi="Times New Roman" w:cs="Times New Roman"/>
          <w:sz w:val="24"/>
          <w:szCs w:val="24"/>
        </w:rPr>
      </w:pPr>
      <w:r w:rsidRPr="00B616A1">
        <w:rPr>
          <w:rFonts w:ascii="Times New Roman" w:hAnsi="Times New Roman" w:cs="Times New Roman"/>
          <w:sz w:val="24"/>
          <w:szCs w:val="24"/>
        </w:rPr>
        <w:t xml:space="preserve">- </w:t>
      </w:r>
      <w:r w:rsidR="00B2706D">
        <w:rPr>
          <w:rFonts w:ascii="Times New Roman" w:hAnsi="Times New Roman" w:cs="Times New Roman"/>
          <w:sz w:val="24"/>
          <w:szCs w:val="24"/>
        </w:rPr>
        <w:t>разработка стратегии социально-экономического развития района в сумме 300,0 тыс. рублей;</w:t>
      </w:r>
    </w:p>
    <w:p w:rsidR="00C01263" w:rsidRDefault="00B2706D" w:rsidP="005B52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B5241" w:rsidRPr="00B616A1">
        <w:rPr>
          <w:rFonts w:ascii="Times New Roman" w:hAnsi="Times New Roman" w:cs="Times New Roman"/>
          <w:sz w:val="24"/>
          <w:szCs w:val="24"/>
        </w:rPr>
        <w:t xml:space="preserve">мероприятия по землеустройству и землепользованиюв сумме </w:t>
      </w:r>
      <w:r>
        <w:rPr>
          <w:rFonts w:ascii="Times New Roman" w:hAnsi="Times New Roman" w:cs="Times New Roman"/>
          <w:sz w:val="24"/>
          <w:szCs w:val="24"/>
        </w:rPr>
        <w:t>608,5</w:t>
      </w:r>
      <w:r w:rsidR="005B5241" w:rsidRPr="00B616A1">
        <w:rPr>
          <w:rFonts w:ascii="Times New Roman" w:hAnsi="Times New Roman" w:cs="Times New Roman"/>
          <w:sz w:val="24"/>
          <w:szCs w:val="24"/>
        </w:rPr>
        <w:t xml:space="preserve"> тыс. рублей, </w:t>
      </w:r>
    </w:p>
    <w:p w:rsidR="005B5241" w:rsidRPr="00B616A1" w:rsidRDefault="005B5241" w:rsidP="005B5241">
      <w:pPr>
        <w:spacing w:after="0" w:line="240" w:lineRule="auto"/>
        <w:ind w:firstLine="567"/>
        <w:jc w:val="both"/>
        <w:rPr>
          <w:rFonts w:ascii="Times New Roman" w:eastAsia="Times New Roman" w:hAnsi="Times New Roman" w:cs="Times New Roman"/>
          <w:sz w:val="24"/>
          <w:szCs w:val="24"/>
        </w:rPr>
      </w:pPr>
      <w:r w:rsidRPr="00B616A1">
        <w:rPr>
          <w:rFonts w:ascii="Times New Roman" w:eastAsia="Times New Roman" w:hAnsi="Times New Roman" w:cs="Times New Roman"/>
          <w:sz w:val="24"/>
          <w:szCs w:val="24"/>
        </w:rPr>
        <w:t xml:space="preserve">- произведены расходы на осуществление отдельных государственных полномочий Брянской области по охране труда и уведомительной регистрации территориальных соглашений и коллективных договоров - содержание аппарата в области охраны труда в сумме </w:t>
      </w:r>
      <w:r w:rsidR="00B2706D">
        <w:rPr>
          <w:rFonts w:ascii="Times New Roman" w:eastAsia="Times New Roman" w:hAnsi="Times New Roman" w:cs="Times New Roman"/>
          <w:sz w:val="24"/>
          <w:szCs w:val="24"/>
        </w:rPr>
        <w:t>156,3</w:t>
      </w:r>
      <w:r w:rsidRPr="00B616A1">
        <w:rPr>
          <w:rFonts w:ascii="Times New Roman" w:eastAsia="Times New Roman" w:hAnsi="Times New Roman" w:cs="Times New Roman"/>
          <w:sz w:val="24"/>
          <w:szCs w:val="24"/>
        </w:rPr>
        <w:t xml:space="preserve"> тыс. рублей</w:t>
      </w:r>
      <w:r w:rsidR="00B2706D">
        <w:rPr>
          <w:rFonts w:ascii="Times New Roman" w:eastAsia="Times New Roman" w:hAnsi="Times New Roman" w:cs="Times New Roman"/>
          <w:sz w:val="24"/>
          <w:szCs w:val="24"/>
        </w:rPr>
        <w:t>.</w:t>
      </w:r>
    </w:p>
    <w:p w:rsidR="005B5241" w:rsidRPr="00B616A1" w:rsidRDefault="005B5241" w:rsidP="005B5241">
      <w:pPr>
        <w:spacing w:after="0"/>
        <w:ind w:firstLine="567"/>
        <w:jc w:val="right"/>
        <w:rPr>
          <w:rFonts w:ascii="Times New Roman" w:eastAsia="Times New Roman" w:hAnsi="Times New Roman" w:cs="Times New Roman"/>
          <w:sz w:val="24"/>
          <w:szCs w:val="24"/>
        </w:rPr>
      </w:pPr>
      <w:r w:rsidRPr="00B616A1">
        <w:rPr>
          <w:rFonts w:ascii="Times New Roman" w:eastAsia="Times New Roman" w:hAnsi="Times New Roman" w:cs="Times New Roman"/>
          <w:sz w:val="24"/>
          <w:szCs w:val="24"/>
        </w:rPr>
        <w:t>Таблица №</w:t>
      </w:r>
      <w:r w:rsidR="00B17F7A">
        <w:rPr>
          <w:rFonts w:ascii="Times New Roman" w:eastAsia="Times New Roman" w:hAnsi="Times New Roman" w:cs="Times New Roman"/>
          <w:sz w:val="24"/>
          <w:szCs w:val="24"/>
        </w:rPr>
        <w:t>8</w:t>
      </w:r>
      <w:r w:rsidRPr="00B616A1">
        <w:rPr>
          <w:rFonts w:ascii="Times New Roman" w:eastAsia="Times New Roman" w:hAnsi="Times New Roman" w:cs="Times New Roman"/>
          <w:sz w:val="24"/>
          <w:szCs w:val="24"/>
        </w:rPr>
        <w:t>, тыс. рублей</w:t>
      </w:r>
    </w:p>
    <w:tbl>
      <w:tblPr>
        <w:tblW w:w="9391" w:type="dxa"/>
        <w:tblInd w:w="93" w:type="dxa"/>
        <w:tblCellMar>
          <w:left w:w="0" w:type="dxa"/>
          <w:right w:w="0" w:type="dxa"/>
        </w:tblCellMar>
        <w:tblLook w:val="04A0"/>
      </w:tblPr>
      <w:tblGrid>
        <w:gridCol w:w="4819"/>
        <w:gridCol w:w="567"/>
        <w:gridCol w:w="1008"/>
        <w:gridCol w:w="992"/>
        <w:gridCol w:w="993"/>
        <w:gridCol w:w="992"/>
        <w:gridCol w:w="20"/>
      </w:tblGrid>
      <w:tr w:rsidR="00B17F7A" w:rsidRPr="005B5241" w:rsidTr="00671536">
        <w:trPr>
          <w:trHeight w:val="315"/>
        </w:trPr>
        <w:tc>
          <w:tcPr>
            <w:tcW w:w="481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F7A" w:rsidRPr="005B5241" w:rsidRDefault="00B17F7A"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Наименование показателя</w:t>
            </w:r>
          </w:p>
        </w:tc>
        <w:tc>
          <w:tcPr>
            <w:tcW w:w="5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7F7A" w:rsidRPr="005B5241" w:rsidRDefault="00B17F7A"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 Код КОС</w:t>
            </w:r>
          </w:p>
          <w:p w:rsidR="00B17F7A" w:rsidRPr="005B5241" w:rsidRDefault="00B17F7A"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ГУ</w:t>
            </w:r>
          </w:p>
        </w:tc>
        <w:tc>
          <w:tcPr>
            <w:tcW w:w="10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7F7A" w:rsidRPr="005B5241" w:rsidRDefault="00B17F7A"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201</w:t>
            </w:r>
            <w:r>
              <w:rPr>
                <w:rFonts w:ascii="Times New Roman" w:eastAsia="Times New Roman" w:hAnsi="Times New Roman" w:cs="Times New Roman"/>
                <w:b/>
                <w:bCs/>
                <w:sz w:val="20"/>
                <w:szCs w:val="20"/>
              </w:rPr>
              <w:t>7</w:t>
            </w:r>
          </w:p>
          <w:p w:rsidR="00B17F7A" w:rsidRPr="005B5241" w:rsidRDefault="00B17F7A"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год</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7F7A" w:rsidRPr="005B5241" w:rsidRDefault="00B17F7A"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201</w:t>
            </w:r>
            <w:r>
              <w:rPr>
                <w:rFonts w:ascii="Times New Roman" w:eastAsia="Times New Roman" w:hAnsi="Times New Roman" w:cs="Times New Roman"/>
                <w:b/>
                <w:bCs/>
                <w:sz w:val="20"/>
                <w:szCs w:val="20"/>
              </w:rPr>
              <w:t>8</w:t>
            </w:r>
          </w:p>
          <w:p w:rsidR="00B17F7A" w:rsidRPr="005B5241" w:rsidRDefault="00B17F7A"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год</w:t>
            </w:r>
          </w:p>
        </w:tc>
        <w:tc>
          <w:tcPr>
            <w:tcW w:w="9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7F7A" w:rsidRPr="005B5241" w:rsidRDefault="00B17F7A" w:rsidP="00B17F7A">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7F7A" w:rsidRPr="005B5241" w:rsidRDefault="00B17F7A" w:rsidP="00B17F7A">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c>
          <w:tcPr>
            <w:tcW w:w="20" w:type="dxa"/>
            <w:vAlign w:val="center"/>
            <w:hideMark/>
          </w:tcPr>
          <w:p w:rsidR="00B17F7A" w:rsidRPr="005B5241" w:rsidRDefault="00B17F7A" w:rsidP="005B5241">
            <w:pPr>
              <w:spacing w:after="0" w:line="240" w:lineRule="auto"/>
              <w:ind w:firstLine="709"/>
              <w:jc w:val="center"/>
              <w:rPr>
                <w:rFonts w:ascii="Times New Roman" w:eastAsia="Times New Roman" w:hAnsi="Times New Roman" w:cs="Times New Roman"/>
                <w:sz w:val="24"/>
                <w:szCs w:val="24"/>
              </w:rPr>
            </w:pPr>
          </w:p>
        </w:tc>
      </w:tr>
      <w:tr w:rsidR="00B17F7A" w:rsidRPr="005B5241" w:rsidTr="00671536">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B17F7A" w:rsidRPr="005B5241" w:rsidRDefault="00B17F7A"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17F7A" w:rsidRPr="005B5241" w:rsidRDefault="00B17F7A" w:rsidP="005B5241">
            <w:pPr>
              <w:spacing w:after="0" w:line="240" w:lineRule="auto"/>
              <w:ind w:firstLine="709"/>
              <w:jc w:val="center"/>
              <w:rPr>
                <w:rFonts w:ascii="Times New Roman" w:eastAsia="Times New Roman" w:hAnsi="Times New Roman" w:cs="Times New Roman"/>
                <w:sz w:val="24"/>
                <w:szCs w:val="24"/>
              </w:rPr>
            </w:pPr>
          </w:p>
        </w:tc>
        <w:tc>
          <w:tcPr>
            <w:tcW w:w="1008" w:type="dxa"/>
            <w:vMerge/>
            <w:tcBorders>
              <w:top w:val="single" w:sz="8" w:space="0" w:color="auto"/>
              <w:left w:val="nil"/>
              <w:bottom w:val="single" w:sz="8" w:space="0" w:color="auto"/>
              <w:right w:val="single" w:sz="8" w:space="0" w:color="auto"/>
            </w:tcBorders>
            <w:vAlign w:val="center"/>
            <w:hideMark/>
          </w:tcPr>
          <w:p w:rsidR="00B17F7A" w:rsidRPr="005B5241" w:rsidRDefault="00B17F7A" w:rsidP="005B5241">
            <w:pPr>
              <w:spacing w:after="0" w:line="240" w:lineRule="auto"/>
              <w:ind w:firstLine="709"/>
              <w:jc w:val="center"/>
              <w:rPr>
                <w:rFonts w:ascii="Times New Roman" w:eastAsia="Times New Roman" w:hAnsi="Times New Roman" w:cs="Times New Roman"/>
                <w:sz w:val="24"/>
                <w:szCs w:val="24"/>
              </w:rPr>
            </w:pPr>
          </w:p>
        </w:tc>
        <w:tc>
          <w:tcPr>
            <w:tcW w:w="992" w:type="dxa"/>
            <w:vMerge/>
            <w:tcBorders>
              <w:top w:val="single" w:sz="8" w:space="0" w:color="auto"/>
              <w:left w:val="nil"/>
              <w:bottom w:val="single" w:sz="8" w:space="0" w:color="auto"/>
              <w:right w:val="single" w:sz="8" w:space="0" w:color="auto"/>
            </w:tcBorders>
            <w:vAlign w:val="center"/>
            <w:hideMark/>
          </w:tcPr>
          <w:p w:rsidR="00B17F7A" w:rsidRPr="005B5241" w:rsidRDefault="00B17F7A" w:rsidP="005B5241">
            <w:pPr>
              <w:spacing w:after="0" w:line="240" w:lineRule="auto"/>
              <w:ind w:firstLine="709"/>
              <w:jc w:val="center"/>
              <w:rPr>
                <w:rFonts w:ascii="Times New Roman" w:eastAsia="Times New Roman" w:hAnsi="Times New Roman" w:cs="Times New Roman"/>
                <w:sz w:val="24"/>
                <w:szCs w:val="24"/>
              </w:rPr>
            </w:pPr>
          </w:p>
        </w:tc>
        <w:tc>
          <w:tcPr>
            <w:tcW w:w="993" w:type="dxa"/>
            <w:vMerge/>
            <w:tcBorders>
              <w:top w:val="single" w:sz="8" w:space="0" w:color="auto"/>
              <w:left w:val="nil"/>
              <w:bottom w:val="single" w:sz="8" w:space="0" w:color="auto"/>
              <w:right w:val="single" w:sz="8" w:space="0" w:color="auto"/>
            </w:tcBorders>
            <w:vAlign w:val="center"/>
            <w:hideMark/>
          </w:tcPr>
          <w:p w:rsidR="00B17F7A" w:rsidRPr="005B5241" w:rsidRDefault="00B17F7A" w:rsidP="005B5241">
            <w:pPr>
              <w:spacing w:after="0" w:line="240" w:lineRule="auto"/>
              <w:ind w:firstLine="709"/>
              <w:jc w:val="center"/>
              <w:rPr>
                <w:rFonts w:ascii="Times New Roman" w:eastAsia="Times New Roman" w:hAnsi="Times New Roman" w:cs="Times New Roman"/>
                <w:sz w:val="24"/>
                <w:szCs w:val="24"/>
              </w:rPr>
            </w:pPr>
          </w:p>
        </w:tc>
        <w:tc>
          <w:tcPr>
            <w:tcW w:w="992" w:type="dxa"/>
            <w:vMerge/>
            <w:tcBorders>
              <w:top w:val="single" w:sz="8" w:space="0" w:color="auto"/>
              <w:left w:val="nil"/>
              <w:bottom w:val="single" w:sz="8" w:space="0" w:color="auto"/>
              <w:right w:val="single" w:sz="8" w:space="0" w:color="auto"/>
            </w:tcBorders>
            <w:vAlign w:val="center"/>
            <w:hideMark/>
          </w:tcPr>
          <w:p w:rsidR="00B17F7A" w:rsidRPr="005B5241" w:rsidRDefault="00B17F7A" w:rsidP="005B5241">
            <w:pPr>
              <w:spacing w:after="0" w:line="240" w:lineRule="auto"/>
              <w:ind w:firstLine="709"/>
              <w:jc w:val="center"/>
              <w:rPr>
                <w:rFonts w:ascii="Times New Roman" w:eastAsia="Times New Roman" w:hAnsi="Times New Roman" w:cs="Times New Roman"/>
                <w:sz w:val="24"/>
                <w:szCs w:val="24"/>
              </w:rPr>
            </w:pPr>
          </w:p>
        </w:tc>
        <w:tc>
          <w:tcPr>
            <w:tcW w:w="20" w:type="dxa"/>
            <w:vAlign w:val="center"/>
            <w:hideMark/>
          </w:tcPr>
          <w:p w:rsidR="00B17F7A" w:rsidRPr="005B5241" w:rsidRDefault="00B17F7A" w:rsidP="005B5241">
            <w:pPr>
              <w:spacing w:after="0" w:line="240" w:lineRule="auto"/>
              <w:ind w:firstLine="709"/>
              <w:jc w:val="center"/>
              <w:rPr>
                <w:rFonts w:ascii="Times New Roman" w:eastAsia="Times New Roman" w:hAnsi="Times New Roman" w:cs="Times New Roman"/>
                <w:sz w:val="24"/>
                <w:szCs w:val="24"/>
              </w:rPr>
            </w:pPr>
          </w:p>
        </w:tc>
      </w:tr>
      <w:tr w:rsidR="00B17F7A" w:rsidRPr="005B5241" w:rsidTr="00671536">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B17F7A" w:rsidRPr="005B5241" w:rsidRDefault="00B17F7A"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17F7A" w:rsidRPr="005B5241" w:rsidRDefault="00B17F7A" w:rsidP="005B5241">
            <w:pPr>
              <w:spacing w:after="0" w:line="240" w:lineRule="auto"/>
              <w:ind w:firstLine="709"/>
              <w:jc w:val="center"/>
              <w:rPr>
                <w:rFonts w:ascii="Times New Roman" w:eastAsia="Times New Roman" w:hAnsi="Times New Roman" w:cs="Times New Roman"/>
                <w:sz w:val="24"/>
                <w:szCs w:val="24"/>
              </w:rPr>
            </w:pPr>
          </w:p>
        </w:tc>
        <w:tc>
          <w:tcPr>
            <w:tcW w:w="1008" w:type="dxa"/>
            <w:vMerge/>
            <w:tcBorders>
              <w:top w:val="single" w:sz="8" w:space="0" w:color="auto"/>
              <w:left w:val="nil"/>
              <w:bottom w:val="single" w:sz="8" w:space="0" w:color="auto"/>
              <w:right w:val="single" w:sz="8" w:space="0" w:color="auto"/>
            </w:tcBorders>
            <w:vAlign w:val="center"/>
            <w:hideMark/>
          </w:tcPr>
          <w:p w:rsidR="00B17F7A" w:rsidRPr="005B5241" w:rsidRDefault="00B17F7A" w:rsidP="005B5241">
            <w:pPr>
              <w:spacing w:after="0" w:line="240" w:lineRule="auto"/>
              <w:ind w:firstLine="709"/>
              <w:jc w:val="center"/>
              <w:rPr>
                <w:rFonts w:ascii="Times New Roman" w:eastAsia="Times New Roman" w:hAnsi="Times New Roman" w:cs="Times New Roman"/>
                <w:sz w:val="24"/>
                <w:szCs w:val="24"/>
              </w:rPr>
            </w:pPr>
          </w:p>
        </w:tc>
        <w:tc>
          <w:tcPr>
            <w:tcW w:w="992" w:type="dxa"/>
            <w:vMerge/>
            <w:tcBorders>
              <w:top w:val="single" w:sz="8" w:space="0" w:color="auto"/>
              <w:left w:val="nil"/>
              <w:bottom w:val="single" w:sz="8" w:space="0" w:color="auto"/>
              <w:right w:val="single" w:sz="8" w:space="0" w:color="auto"/>
            </w:tcBorders>
            <w:vAlign w:val="center"/>
            <w:hideMark/>
          </w:tcPr>
          <w:p w:rsidR="00B17F7A" w:rsidRPr="005B5241" w:rsidRDefault="00B17F7A" w:rsidP="005B5241">
            <w:pPr>
              <w:spacing w:after="0" w:line="240" w:lineRule="auto"/>
              <w:ind w:firstLine="709"/>
              <w:jc w:val="center"/>
              <w:rPr>
                <w:rFonts w:ascii="Times New Roman" w:eastAsia="Times New Roman" w:hAnsi="Times New Roman" w:cs="Times New Roman"/>
                <w:sz w:val="24"/>
                <w:szCs w:val="24"/>
              </w:rPr>
            </w:pPr>
          </w:p>
        </w:tc>
        <w:tc>
          <w:tcPr>
            <w:tcW w:w="993" w:type="dxa"/>
            <w:vMerge/>
            <w:tcBorders>
              <w:top w:val="single" w:sz="8" w:space="0" w:color="auto"/>
              <w:left w:val="nil"/>
              <w:bottom w:val="single" w:sz="8" w:space="0" w:color="auto"/>
              <w:right w:val="single" w:sz="8" w:space="0" w:color="auto"/>
            </w:tcBorders>
            <w:vAlign w:val="center"/>
            <w:hideMark/>
          </w:tcPr>
          <w:p w:rsidR="00B17F7A" w:rsidRPr="005B5241" w:rsidRDefault="00B17F7A" w:rsidP="005B5241">
            <w:pPr>
              <w:spacing w:after="0" w:line="240" w:lineRule="auto"/>
              <w:ind w:firstLine="709"/>
              <w:jc w:val="center"/>
              <w:rPr>
                <w:rFonts w:ascii="Times New Roman" w:eastAsia="Times New Roman" w:hAnsi="Times New Roman" w:cs="Times New Roman"/>
                <w:sz w:val="24"/>
                <w:szCs w:val="24"/>
              </w:rPr>
            </w:pPr>
          </w:p>
        </w:tc>
        <w:tc>
          <w:tcPr>
            <w:tcW w:w="992" w:type="dxa"/>
            <w:vMerge/>
            <w:tcBorders>
              <w:top w:val="single" w:sz="8" w:space="0" w:color="auto"/>
              <w:left w:val="nil"/>
              <w:bottom w:val="single" w:sz="8" w:space="0" w:color="auto"/>
              <w:right w:val="single" w:sz="8" w:space="0" w:color="auto"/>
            </w:tcBorders>
            <w:vAlign w:val="center"/>
            <w:hideMark/>
          </w:tcPr>
          <w:p w:rsidR="00B17F7A" w:rsidRPr="005B5241" w:rsidRDefault="00B17F7A" w:rsidP="005B5241">
            <w:pPr>
              <w:spacing w:after="0" w:line="240" w:lineRule="auto"/>
              <w:ind w:firstLine="709"/>
              <w:jc w:val="center"/>
              <w:rPr>
                <w:rFonts w:ascii="Times New Roman" w:eastAsia="Times New Roman" w:hAnsi="Times New Roman" w:cs="Times New Roman"/>
                <w:sz w:val="24"/>
                <w:szCs w:val="24"/>
              </w:rPr>
            </w:pPr>
          </w:p>
        </w:tc>
        <w:tc>
          <w:tcPr>
            <w:tcW w:w="20" w:type="dxa"/>
            <w:vAlign w:val="center"/>
            <w:hideMark/>
          </w:tcPr>
          <w:p w:rsidR="00B17F7A" w:rsidRPr="005B5241" w:rsidRDefault="00B17F7A" w:rsidP="005B5241">
            <w:pPr>
              <w:spacing w:after="0" w:line="240" w:lineRule="auto"/>
              <w:ind w:firstLine="709"/>
              <w:jc w:val="center"/>
              <w:rPr>
                <w:rFonts w:ascii="Times New Roman" w:eastAsia="Times New Roman" w:hAnsi="Times New Roman" w:cs="Times New Roman"/>
                <w:sz w:val="24"/>
                <w:szCs w:val="24"/>
              </w:rPr>
            </w:pPr>
          </w:p>
        </w:tc>
      </w:tr>
      <w:tr w:rsidR="00CB6A68" w:rsidRPr="005B5241" w:rsidTr="00671536">
        <w:trPr>
          <w:trHeight w:val="311"/>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68" w:rsidRPr="005B5241" w:rsidRDefault="00CB6A68"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Всего:</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6A68" w:rsidRPr="005B5241" w:rsidRDefault="00CB6A68"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 </w:t>
            </w:r>
          </w:p>
        </w:tc>
        <w:tc>
          <w:tcPr>
            <w:tcW w:w="100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CB6A68" w:rsidRPr="005B5241" w:rsidRDefault="00CB6A68" w:rsidP="00F2172B">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150,3</w:t>
            </w:r>
          </w:p>
        </w:tc>
        <w:tc>
          <w:tcPr>
            <w:tcW w:w="992"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CB6A68" w:rsidRPr="005B5241" w:rsidRDefault="00CB6A68"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156,3</w:t>
            </w:r>
          </w:p>
        </w:tc>
        <w:tc>
          <w:tcPr>
            <w:tcW w:w="993"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CB6A68" w:rsidRPr="00CB6A68" w:rsidRDefault="00CB6A68">
            <w:pPr>
              <w:jc w:val="right"/>
              <w:rPr>
                <w:rFonts w:ascii="Times New Roman" w:hAnsi="Times New Roman" w:cs="Times New Roman"/>
                <w:b/>
                <w:bCs/>
                <w:color w:val="000000"/>
                <w:sz w:val="24"/>
                <w:szCs w:val="24"/>
              </w:rPr>
            </w:pPr>
            <w:r w:rsidRPr="00CB6A68">
              <w:rPr>
                <w:rFonts w:ascii="Times New Roman" w:hAnsi="Times New Roman" w:cs="Times New Roman"/>
                <w:b/>
                <w:bCs/>
                <w:color w:val="000000"/>
              </w:rPr>
              <w:t>6,0</w:t>
            </w:r>
          </w:p>
        </w:tc>
        <w:tc>
          <w:tcPr>
            <w:tcW w:w="99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CB6A68" w:rsidRPr="00CB6A68" w:rsidRDefault="00CB6A68">
            <w:pPr>
              <w:jc w:val="right"/>
              <w:rPr>
                <w:rFonts w:ascii="Times New Roman" w:hAnsi="Times New Roman" w:cs="Times New Roman"/>
                <w:b/>
                <w:bCs/>
                <w:color w:val="000000"/>
                <w:sz w:val="24"/>
                <w:szCs w:val="24"/>
              </w:rPr>
            </w:pPr>
            <w:r w:rsidRPr="00CB6A68">
              <w:rPr>
                <w:rFonts w:ascii="Times New Roman" w:hAnsi="Times New Roman" w:cs="Times New Roman"/>
                <w:b/>
                <w:bCs/>
                <w:color w:val="000000"/>
              </w:rPr>
              <w:t>104,0</w:t>
            </w:r>
          </w:p>
        </w:tc>
        <w:tc>
          <w:tcPr>
            <w:tcW w:w="20" w:type="dxa"/>
            <w:vAlign w:val="center"/>
            <w:hideMark/>
          </w:tcPr>
          <w:p w:rsidR="00CB6A68" w:rsidRPr="005B5241" w:rsidRDefault="00CB6A68" w:rsidP="005B5241">
            <w:pPr>
              <w:spacing w:after="0" w:line="240" w:lineRule="auto"/>
              <w:ind w:firstLine="709"/>
              <w:jc w:val="center"/>
              <w:rPr>
                <w:rFonts w:ascii="Times New Roman" w:eastAsia="Times New Roman" w:hAnsi="Times New Roman" w:cs="Times New Roman"/>
                <w:sz w:val="24"/>
                <w:szCs w:val="24"/>
              </w:rPr>
            </w:pPr>
          </w:p>
        </w:tc>
      </w:tr>
      <w:tr w:rsidR="00CB6A68" w:rsidRPr="005B5241" w:rsidTr="00671536">
        <w:trPr>
          <w:trHeight w:val="315"/>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68" w:rsidRPr="005B5241" w:rsidRDefault="00CB6A68"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Заработная плата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6A68" w:rsidRPr="005B5241" w:rsidRDefault="00CB6A68"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211</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B6A68" w:rsidRPr="005B5241" w:rsidRDefault="00CB6A68" w:rsidP="00F2172B">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115,4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6A68" w:rsidRPr="005B5241" w:rsidRDefault="00CB6A68"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121,7</w:t>
            </w:r>
          </w:p>
        </w:tc>
        <w:tc>
          <w:tcPr>
            <w:tcW w:w="993"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CB6A68" w:rsidRPr="00CB6A68" w:rsidRDefault="00CB6A68">
            <w:pPr>
              <w:jc w:val="right"/>
              <w:rPr>
                <w:rFonts w:ascii="Times New Roman" w:hAnsi="Times New Roman" w:cs="Times New Roman"/>
                <w:color w:val="000000"/>
                <w:sz w:val="24"/>
                <w:szCs w:val="24"/>
              </w:rPr>
            </w:pPr>
            <w:r w:rsidRPr="00CB6A68">
              <w:rPr>
                <w:rFonts w:ascii="Times New Roman" w:hAnsi="Times New Roman" w:cs="Times New Roman"/>
                <w:color w:val="000000"/>
              </w:rPr>
              <w:t>6,3</w:t>
            </w:r>
          </w:p>
        </w:tc>
        <w:tc>
          <w:tcPr>
            <w:tcW w:w="99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CB6A68" w:rsidRPr="00CB6A68" w:rsidRDefault="00CB6A68">
            <w:pPr>
              <w:jc w:val="right"/>
              <w:rPr>
                <w:rFonts w:ascii="Times New Roman" w:hAnsi="Times New Roman" w:cs="Times New Roman"/>
                <w:color w:val="000000"/>
                <w:sz w:val="24"/>
                <w:szCs w:val="24"/>
              </w:rPr>
            </w:pPr>
            <w:r w:rsidRPr="00CB6A68">
              <w:rPr>
                <w:rFonts w:ascii="Times New Roman" w:hAnsi="Times New Roman" w:cs="Times New Roman"/>
                <w:color w:val="000000"/>
              </w:rPr>
              <w:t>105,5</w:t>
            </w:r>
          </w:p>
        </w:tc>
        <w:tc>
          <w:tcPr>
            <w:tcW w:w="20" w:type="dxa"/>
            <w:vAlign w:val="center"/>
            <w:hideMark/>
          </w:tcPr>
          <w:p w:rsidR="00CB6A68" w:rsidRPr="005B5241" w:rsidRDefault="00CB6A68" w:rsidP="005B5241">
            <w:pPr>
              <w:spacing w:after="0" w:line="240" w:lineRule="auto"/>
              <w:ind w:firstLine="709"/>
              <w:jc w:val="center"/>
              <w:rPr>
                <w:rFonts w:ascii="Times New Roman" w:eastAsia="Times New Roman" w:hAnsi="Times New Roman" w:cs="Times New Roman"/>
                <w:sz w:val="24"/>
                <w:szCs w:val="24"/>
              </w:rPr>
            </w:pPr>
          </w:p>
        </w:tc>
      </w:tr>
      <w:tr w:rsidR="00CB6A68" w:rsidRPr="005B5241" w:rsidTr="00671536">
        <w:trPr>
          <w:trHeight w:val="235"/>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68" w:rsidRPr="005B5241" w:rsidRDefault="00CB6A68"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Начисления на выплаты по оплате труда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B6A68" w:rsidRPr="005B5241" w:rsidRDefault="00CB6A68"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213</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CB6A68" w:rsidRPr="005B5241" w:rsidRDefault="00CB6A68" w:rsidP="00F2172B">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34,9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B6A68" w:rsidRPr="005B5241" w:rsidRDefault="00CB6A68" w:rsidP="008B175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34,6</w:t>
            </w:r>
          </w:p>
        </w:tc>
        <w:tc>
          <w:tcPr>
            <w:tcW w:w="993"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CB6A68" w:rsidRPr="00CB6A68" w:rsidRDefault="00CB6A68">
            <w:pPr>
              <w:jc w:val="right"/>
              <w:rPr>
                <w:rFonts w:ascii="Times New Roman" w:hAnsi="Times New Roman" w:cs="Times New Roman"/>
                <w:color w:val="000000"/>
                <w:sz w:val="24"/>
                <w:szCs w:val="24"/>
              </w:rPr>
            </w:pPr>
            <w:r w:rsidRPr="00CB6A68">
              <w:rPr>
                <w:rFonts w:ascii="Times New Roman" w:hAnsi="Times New Roman" w:cs="Times New Roman"/>
                <w:color w:val="000000"/>
              </w:rPr>
              <w:t>-0,3</w:t>
            </w:r>
          </w:p>
        </w:tc>
        <w:tc>
          <w:tcPr>
            <w:tcW w:w="99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CB6A68" w:rsidRPr="00CB6A68" w:rsidRDefault="00CB6A68">
            <w:pPr>
              <w:jc w:val="right"/>
              <w:rPr>
                <w:rFonts w:ascii="Times New Roman" w:hAnsi="Times New Roman" w:cs="Times New Roman"/>
                <w:color w:val="000000"/>
                <w:sz w:val="24"/>
                <w:szCs w:val="24"/>
              </w:rPr>
            </w:pPr>
            <w:r w:rsidRPr="00CB6A68">
              <w:rPr>
                <w:rFonts w:ascii="Times New Roman" w:hAnsi="Times New Roman" w:cs="Times New Roman"/>
                <w:color w:val="000000"/>
              </w:rPr>
              <w:t>99,1</w:t>
            </w:r>
          </w:p>
        </w:tc>
        <w:tc>
          <w:tcPr>
            <w:tcW w:w="20" w:type="dxa"/>
            <w:vAlign w:val="center"/>
            <w:hideMark/>
          </w:tcPr>
          <w:p w:rsidR="00CB6A68" w:rsidRPr="005B5241" w:rsidRDefault="00CB6A68" w:rsidP="005B5241">
            <w:pPr>
              <w:spacing w:after="0" w:line="240" w:lineRule="auto"/>
              <w:ind w:firstLine="709"/>
              <w:jc w:val="center"/>
              <w:rPr>
                <w:rFonts w:ascii="Times New Roman" w:eastAsia="Times New Roman" w:hAnsi="Times New Roman" w:cs="Times New Roman"/>
                <w:sz w:val="24"/>
                <w:szCs w:val="24"/>
              </w:rPr>
            </w:pPr>
          </w:p>
        </w:tc>
      </w:tr>
    </w:tbl>
    <w:p w:rsidR="005B5241" w:rsidRPr="007049F4" w:rsidRDefault="005B5241" w:rsidP="005B5241">
      <w:pPr>
        <w:spacing w:after="0" w:line="240" w:lineRule="auto"/>
        <w:ind w:firstLine="567"/>
        <w:jc w:val="both"/>
        <w:rPr>
          <w:rFonts w:ascii="Times New Roman" w:eastAsia="Times New Roman" w:hAnsi="Times New Roman" w:cs="Times New Roman"/>
          <w:sz w:val="24"/>
          <w:szCs w:val="24"/>
        </w:rPr>
      </w:pPr>
      <w:r w:rsidRPr="007049F4">
        <w:rPr>
          <w:rFonts w:ascii="Times New Roman" w:eastAsia="Times New Roman" w:hAnsi="Times New Roman" w:cs="Times New Roman"/>
          <w:sz w:val="24"/>
          <w:szCs w:val="24"/>
        </w:rPr>
        <w:t>Расходы на заработную плату аппарата в области охраны труда в 201</w:t>
      </w:r>
      <w:r w:rsidR="00670AA7">
        <w:rPr>
          <w:rFonts w:ascii="Times New Roman" w:eastAsia="Times New Roman" w:hAnsi="Times New Roman" w:cs="Times New Roman"/>
          <w:sz w:val="24"/>
          <w:szCs w:val="24"/>
        </w:rPr>
        <w:t>8</w:t>
      </w:r>
      <w:r w:rsidRPr="007049F4">
        <w:rPr>
          <w:rFonts w:ascii="Times New Roman" w:eastAsia="Times New Roman" w:hAnsi="Times New Roman" w:cs="Times New Roman"/>
          <w:sz w:val="24"/>
          <w:szCs w:val="24"/>
        </w:rPr>
        <w:t xml:space="preserve"> году </w:t>
      </w:r>
      <w:r w:rsidR="00670AA7">
        <w:rPr>
          <w:rFonts w:ascii="Times New Roman" w:eastAsia="Times New Roman" w:hAnsi="Times New Roman" w:cs="Times New Roman"/>
          <w:sz w:val="24"/>
          <w:szCs w:val="24"/>
        </w:rPr>
        <w:t>выше</w:t>
      </w:r>
      <w:r w:rsidRPr="007049F4">
        <w:rPr>
          <w:rFonts w:ascii="Times New Roman" w:eastAsia="Times New Roman" w:hAnsi="Times New Roman" w:cs="Times New Roman"/>
          <w:sz w:val="24"/>
          <w:szCs w:val="24"/>
        </w:rPr>
        <w:t xml:space="preserve"> уровня 201</w:t>
      </w:r>
      <w:r w:rsidR="00670AA7">
        <w:rPr>
          <w:rFonts w:ascii="Times New Roman" w:eastAsia="Times New Roman" w:hAnsi="Times New Roman" w:cs="Times New Roman"/>
          <w:sz w:val="24"/>
          <w:szCs w:val="24"/>
        </w:rPr>
        <w:t>7</w:t>
      </w:r>
      <w:r w:rsidRPr="007049F4">
        <w:rPr>
          <w:rFonts w:ascii="Times New Roman" w:eastAsia="Times New Roman" w:hAnsi="Times New Roman" w:cs="Times New Roman"/>
          <w:sz w:val="24"/>
          <w:szCs w:val="24"/>
        </w:rPr>
        <w:t xml:space="preserve"> года на </w:t>
      </w:r>
      <w:r w:rsidR="00670AA7">
        <w:rPr>
          <w:rFonts w:ascii="Times New Roman" w:eastAsia="Times New Roman" w:hAnsi="Times New Roman" w:cs="Times New Roman"/>
          <w:sz w:val="24"/>
          <w:szCs w:val="24"/>
        </w:rPr>
        <w:t>6,0</w:t>
      </w:r>
      <w:r w:rsidRPr="007049F4">
        <w:rPr>
          <w:rFonts w:ascii="Times New Roman" w:eastAsia="Times New Roman" w:hAnsi="Times New Roman" w:cs="Times New Roman"/>
          <w:sz w:val="24"/>
          <w:szCs w:val="24"/>
        </w:rPr>
        <w:t xml:space="preserve"> тыс. рублей, или на </w:t>
      </w:r>
      <w:r w:rsidR="00670AA7">
        <w:rPr>
          <w:rFonts w:ascii="Times New Roman" w:eastAsia="Times New Roman" w:hAnsi="Times New Roman" w:cs="Times New Roman"/>
          <w:sz w:val="24"/>
          <w:szCs w:val="24"/>
        </w:rPr>
        <w:t>4,0</w:t>
      </w:r>
      <w:r w:rsidRPr="007049F4">
        <w:rPr>
          <w:rFonts w:ascii="Times New Roman" w:eastAsia="Times New Roman" w:hAnsi="Times New Roman" w:cs="Times New Roman"/>
          <w:sz w:val="24"/>
          <w:szCs w:val="24"/>
        </w:rPr>
        <w:t>%.</w:t>
      </w:r>
    </w:p>
    <w:p w:rsidR="005B5241" w:rsidRPr="005B5241" w:rsidRDefault="005B5241" w:rsidP="005B5241">
      <w:pPr>
        <w:spacing w:after="0"/>
        <w:jc w:val="center"/>
        <w:rPr>
          <w:rFonts w:ascii="Times New Roman" w:eastAsia="Times New Roman" w:hAnsi="Times New Roman" w:cs="Times New Roman"/>
          <w:sz w:val="24"/>
          <w:szCs w:val="24"/>
        </w:rPr>
      </w:pPr>
      <w:r w:rsidRPr="005B5241">
        <w:rPr>
          <w:rFonts w:ascii="Times New Roman" w:eastAsia="Times New Roman" w:hAnsi="Times New Roman" w:cs="Times New Roman"/>
          <w:b/>
          <w:bCs/>
          <w:color w:val="FF0000"/>
          <w:sz w:val="28"/>
          <w:szCs w:val="28"/>
        </w:rPr>
        <w:t> </w:t>
      </w:r>
    </w:p>
    <w:p w:rsidR="005B5241" w:rsidRPr="00352B96" w:rsidRDefault="005B5241" w:rsidP="005B5241">
      <w:pPr>
        <w:spacing w:after="0" w:line="240" w:lineRule="auto"/>
        <w:jc w:val="center"/>
        <w:rPr>
          <w:rFonts w:ascii="Times New Roman" w:eastAsia="Times New Roman" w:hAnsi="Times New Roman" w:cs="Times New Roman"/>
          <w:sz w:val="24"/>
          <w:szCs w:val="24"/>
        </w:rPr>
      </w:pPr>
      <w:r w:rsidRPr="00352B96">
        <w:rPr>
          <w:rFonts w:ascii="Times New Roman" w:eastAsia="Times New Roman" w:hAnsi="Times New Roman" w:cs="Times New Roman"/>
          <w:b/>
          <w:bCs/>
          <w:sz w:val="24"/>
          <w:szCs w:val="24"/>
          <w:u w:val="single"/>
        </w:rPr>
        <w:t>Раздел 05 00 «Жилищно-коммунальное хозяйство»</w:t>
      </w:r>
    </w:p>
    <w:p w:rsidR="005B5241" w:rsidRPr="00352B96" w:rsidRDefault="005B5241" w:rsidP="005B5241">
      <w:pPr>
        <w:spacing w:after="0" w:line="240" w:lineRule="auto"/>
        <w:ind w:firstLine="567"/>
        <w:jc w:val="both"/>
        <w:rPr>
          <w:rFonts w:ascii="Times New Roman" w:eastAsia="Times New Roman" w:hAnsi="Times New Roman" w:cs="Times New Roman"/>
          <w:sz w:val="24"/>
          <w:szCs w:val="24"/>
        </w:rPr>
      </w:pPr>
      <w:r w:rsidRPr="00352B96">
        <w:rPr>
          <w:rFonts w:ascii="Times New Roman" w:eastAsia="Times New Roman" w:hAnsi="Times New Roman" w:cs="Times New Roman"/>
          <w:sz w:val="24"/>
          <w:szCs w:val="24"/>
        </w:rPr>
        <w:t xml:space="preserve">По данному разделу денежные средства освоены на </w:t>
      </w:r>
      <w:r w:rsidR="008729FA">
        <w:rPr>
          <w:rFonts w:ascii="Times New Roman" w:eastAsia="Times New Roman" w:hAnsi="Times New Roman" w:cs="Times New Roman"/>
          <w:sz w:val="24"/>
          <w:szCs w:val="24"/>
        </w:rPr>
        <w:t>99,3</w:t>
      </w:r>
      <w:r w:rsidRPr="00352B96">
        <w:rPr>
          <w:rFonts w:ascii="Times New Roman" w:eastAsia="Times New Roman" w:hAnsi="Times New Roman" w:cs="Times New Roman"/>
          <w:sz w:val="24"/>
          <w:szCs w:val="24"/>
        </w:rPr>
        <w:t xml:space="preserve">%, при годовом плане </w:t>
      </w:r>
      <w:r w:rsidR="008729FA">
        <w:rPr>
          <w:rFonts w:ascii="Times New Roman" w:eastAsia="Times New Roman" w:hAnsi="Times New Roman" w:cs="Times New Roman"/>
          <w:sz w:val="24"/>
          <w:szCs w:val="24"/>
        </w:rPr>
        <w:t>25655,1</w:t>
      </w:r>
      <w:r w:rsidRPr="00352B96">
        <w:rPr>
          <w:rFonts w:ascii="Times New Roman" w:eastAsia="Times New Roman" w:hAnsi="Times New Roman" w:cs="Times New Roman"/>
          <w:sz w:val="24"/>
          <w:szCs w:val="24"/>
        </w:rPr>
        <w:t xml:space="preserve"> тыс. рублей исполнение составило </w:t>
      </w:r>
      <w:r w:rsidR="008729FA">
        <w:rPr>
          <w:rFonts w:ascii="Times New Roman" w:eastAsia="Times New Roman" w:hAnsi="Times New Roman" w:cs="Times New Roman"/>
          <w:sz w:val="24"/>
          <w:szCs w:val="24"/>
        </w:rPr>
        <w:t>25473,2</w:t>
      </w:r>
      <w:r w:rsidRPr="00352B96">
        <w:rPr>
          <w:rFonts w:ascii="Times New Roman" w:eastAsia="Times New Roman" w:hAnsi="Times New Roman" w:cs="Times New Roman"/>
          <w:sz w:val="24"/>
          <w:szCs w:val="24"/>
        </w:rPr>
        <w:t xml:space="preserve"> тыс. рублей, что </w:t>
      </w:r>
      <w:r w:rsidR="008729FA">
        <w:rPr>
          <w:rFonts w:ascii="Times New Roman" w:eastAsia="Times New Roman" w:hAnsi="Times New Roman" w:cs="Times New Roman"/>
          <w:sz w:val="24"/>
          <w:szCs w:val="24"/>
        </w:rPr>
        <w:t>ниже</w:t>
      </w:r>
      <w:r w:rsidRPr="00352B96">
        <w:rPr>
          <w:rFonts w:ascii="Times New Roman" w:eastAsia="Times New Roman" w:hAnsi="Times New Roman" w:cs="Times New Roman"/>
          <w:sz w:val="24"/>
          <w:szCs w:val="24"/>
        </w:rPr>
        <w:t xml:space="preserve"> уровня 201</w:t>
      </w:r>
      <w:r w:rsidR="008729FA">
        <w:rPr>
          <w:rFonts w:ascii="Times New Roman" w:eastAsia="Times New Roman" w:hAnsi="Times New Roman" w:cs="Times New Roman"/>
          <w:sz w:val="24"/>
          <w:szCs w:val="24"/>
        </w:rPr>
        <w:t>7</w:t>
      </w:r>
      <w:r w:rsidRPr="00352B96">
        <w:rPr>
          <w:rFonts w:ascii="Times New Roman" w:eastAsia="Times New Roman" w:hAnsi="Times New Roman" w:cs="Times New Roman"/>
          <w:sz w:val="24"/>
          <w:szCs w:val="24"/>
        </w:rPr>
        <w:t xml:space="preserve"> года на </w:t>
      </w:r>
      <w:r w:rsidR="008729FA">
        <w:rPr>
          <w:rFonts w:ascii="Times New Roman" w:eastAsia="Times New Roman" w:hAnsi="Times New Roman" w:cs="Times New Roman"/>
          <w:sz w:val="24"/>
          <w:szCs w:val="24"/>
        </w:rPr>
        <w:t>9161,9</w:t>
      </w:r>
      <w:r w:rsidRPr="00352B96">
        <w:rPr>
          <w:rFonts w:ascii="Times New Roman" w:eastAsia="Times New Roman" w:hAnsi="Times New Roman" w:cs="Times New Roman"/>
          <w:sz w:val="24"/>
          <w:szCs w:val="24"/>
        </w:rPr>
        <w:t xml:space="preserve"> тыс. рублей, или </w:t>
      </w:r>
      <w:r w:rsidR="008729FA">
        <w:rPr>
          <w:rFonts w:ascii="Times New Roman" w:eastAsia="Times New Roman" w:hAnsi="Times New Roman" w:cs="Times New Roman"/>
          <w:sz w:val="24"/>
          <w:szCs w:val="24"/>
        </w:rPr>
        <w:t>на 26,5%</w:t>
      </w:r>
      <w:r w:rsidRPr="00352B96">
        <w:rPr>
          <w:rFonts w:ascii="Times New Roman" w:eastAsia="Times New Roman" w:hAnsi="Times New Roman" w:cs="Times New Roman"/>
          <w:sz w:val="24"/>
          <w:szCs w:val="24"/>
        </w:rPr>
        <w:t xml:space="preserve">. Расходы по разделу 05 имеют удельный вес </w:t>
      </w:r>
      <w:r w:rsidR="008729FA">
        <w:rPr>
          <w:rFonts w:ascii="Times New Roman" w:eastAsia="Times New Roman" w:hAnsi="Times New Roman" w:cs="Times New Roman"/>
          <w:sz w:val="24"/>
          <w:szCs w:val="24"/>
        </w:rPr>
        <w:t>10,8</w:t>
      </w:r>
      <w:r w:rsidRPr="00352B96">
        <w:rPr>
          <w:rFonts w:ascii="Times New Roman" w:eastAsia="Times New Roman" w:hAnsi="Times New Roman" w:cs="Times New Roman"/>
          <w:sz w:val="24"/>
          <w:szCs w:val="24"/>
        </w:rPr>
        <w:t>% в структуре расходов бюджета Г</w:t>
      </w:r>
      <w:r w:rsidR="008729FA">
        <w:rPr>
          <w:rFonts w:ascii="Times New Roman" w:eastAsia="Times New Roman" w:hAnsi="Times New Roman" w:cs="Times New Roman"/>
          <w:sz w:val="24"/>
          <w:szCs w:val="24"/>
        </w:rPr>
        <w:t>А</w:t>
      </w:r>
      <w:r w:rsidRPr="00352B96">
        <w:rPr>
          <w:rFonts w:ascii="Times New Roman" w:eastAsia="Times New Roman" w:hAnsi="Times New Roman" w:cs="Times New Roman"/>
          <w:sz w:val="24"/>
          <w:szCs w:val="24"/>
        </w:rPr>
        <w:t>БС.  В данном разделе в течение года расходы производились по следующим подразделам:</w:t>
      </w:r>
    </w:p>
    <w:p w:rsidR="005B5241" w:rsidRPr="00352B96" w:rsidRDefault="005B5241" w:rsidP="005B5241">
      <w:pPr>
        <w:spacing w:after="0" w:line="240" w:lineRule="auto"/>
        <w:ind w:firstLine="567"/>
        <w:jc w:val="right"/>
        <w:rPr>
          <w:rFonts w:ascii="Times New Roman" w:eastAsia="Times New Roman" w:hAnsi="Times New Roman" w:cs="Times New Roman"/>
          <w:sz w:val="24"/>
          <w:szCs w:val="24"/>
        </w:rPr>
      </w:pPr>
      <w:r w:rsidRPr="00352B96">
        <w:rPr>
          <w:rFonts w:ascii="Times New Roman" w:eastAsia="Times New Roman" w:hAnsi="Times New Roman" w:cs="Times New Roman"/>
          <w:sz w:val="24"/>
          <w:szCs w:val="24"/>
        </w:rPr>
        <w:t>Таблица №</w:t>
      </w:r>
      <w:r w:rsidR="00001768">
        <w:rPr>
          <w:rFonts w:ascii="Times New Roman" w:eastAsia="Times New Roman" w:hAnsi="Times New Roman" w:cs="Times New Roman"/>
          <w:sz w:val="24"/>
          <w:szCs w:val="24"/>
        </w:rPr>
        <w:t>9</w:t>
      </w:r>
      <w:r w:rsidRPr="00352B96">
        <w:rPr>
          <w:rFonts w:ascii="Times New Roman" w:eastAsia="Times New Roman" w:hAnsi="Times New Roman" w:cs="Times New Roman"/>
          <w:sz w:val="24"/>
          <w:szCs w:val="24"/>
        </w:rPr>
        <w:t>, тыс. рублей</w:t>
      </w:r>
    </w:p>
    <w:tbl>
      <w:tblPr>
        <w:tblW w:w="9371" w:type="dxa"/>
        <w:tblInd w:w="93" w:type="dxa"/>
        <w:tblCellMar>
          <w:left w:w="0" w:type="dxa"/>
          <w:right w:w="0" w:type="dxa"/>
        </w:tblCellMar>
        <w:tblLook w:val="04A0"/>
      </w:tblPr>
      <w:tblGrid>
        <w:gridCol w:w="2389"/>
        <w:gridCol w:w="713"/>
        <w:gridCol w:w="1109"/>
        <w:gridCol w:w="888"/>
        <w:gridCol w:w="952"/>
        <w:gridCol w:w="892"/>
        <w:gridCol w:w="707"/>
        <w:gridCol w:w="931"/>
        <w:gridCol w:w="774"/>
        <w:gridCol w:w="16"/>
      </w:tblGrid>
      <w:tr w:rsidR="005B5241" w:rsidRPr="005B5241" w:rsidTr="00031F04">
        <w:trPr>
          <w:trHeight w:val="660"/>
        </w:trPr>
        <w:tc>
          <w:tcPr>
            <w:tcW w:w="242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Наименование разделов</w:t>
            </w:r>
          </w:p>
        </w:tc>
        <w:tc>
          <w:tcPr>
            <w:tcW w:w="7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Раздел</w:t>
            </w:r>
          </w:p>
        </w:tc>
        <w:tc>
          <w:tcPr>
            <w:tcW w:w="11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 Подраздел</w:t>
            </w:r>
          </w:p>
        </w:tc>
        <w:tc>
          <w:tcPr>
            <w:tcW w:w="8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201</w:t>
            </w:r>
            <w:r w:rsidR="00001768">
              <w:rPr>
                <w:rFonts w:ascii="Times New Roman" w:eastAsia="Times New Roman" w:hAnsi="Times New Roman" w:cs="Times New Roman"/>
                <w:b/>
                <w:bCs/>
                <w:sz w:val="20"/>
                <w:szCs w:val="20"/>
              </w:rPr>
              <w:t>7</w:t>
            </w:r>
          </w:p>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год</w:t>
            </w:r>
          </w:p>
        </w:tc>
        <w:tc>
          <w:tcPr>
            <w:tcW w:w="9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Уточнен-ный план 201</w:t>
            </w:r>
            <w:r w:rsidR="00F418AF">
              <w:rPr>
                <w:rFonts w:ascii="Times New Roman" w:eastAsia="Times New Roman" w:hAnsi="Times New Roman" w:cs="Times New Roman"/>
                <w:b/>
                <w:bCs/>
                <w:sz w:val="20"/>
                <w:szCs w:val="20"/>
              </w:rPr>
              <w:t>8</w:t>
            </w:r>
          </w:p>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год</w:t>
            </w:r>
          </w:p>
        </w:tc>
        <w:tc>
          <w:tcPr>
            <w:tcW w:w="8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w:t>
            </w:r>
          </w:p>
          <w:p w:rsidR="005B5241" w:rsidRPr="005B5241" w:rsidRDefault="005B5241" w:rsidP="00F418AF">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201</w:t>
            </w:r>
            <w:r w:rsidR="00F418AF">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 xml:space="preserve"> год</w:t>
            </w:r>
          </w:p>
        </w:tc>
        <w:tc>
          <w:tcPr>
            <w:tcW w:w="7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 испол-нения</w:t>
            </w:r>
          </w:p>
        </w:tc>
        <w:tc>
          <w:tcPr>
            <w:tcW w:w="8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F418AF">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sidR="00F418AF">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sidR="00F418AF">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c>
          <w:tcPr>
            <w:tcW w:w="77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F418AF">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sidR="00F418AF">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sidR="00F418AF">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c>
          <w:tcPr>
            <w:tcW w:w="16" w:type="dxa"/>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r>
      <w:tr w:rsidR="005B5241" w:rsidRPr="005B5241" w:rsidTr="000009A3">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16" w:type="dxa"/>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r>
      <w:tr w:rsidR="005B5241" w:rsidRPr="005B5241" w:rsidTr="000009A3">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16" w:type="dxa"/>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r>
      <w:tr w:rsidR="00031F04" w:rsidRPr="005B5241" w:rsidTr="00031F04">
        <w:trPr>
          <w:trHeight w:val="300"/>
        </w:trPr>
        <w:tc>
          <w:tcPr>
            <w:tcW w:w="24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1F04" w:rsidRPr="005B5241" w:rsidRDefault="00031F04" w:rsidP="005B5241">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ЖИЛИЩНО-КОММУНАЛЬНОЕ ХОЗЯЙСТВО</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1F04" w:rsidRPr="005B5241" w:rsidRDefault="00031F04"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05</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1F04" w:rsidRPr="005B5241" w:rsidRDefault="00031F04"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 </w:t>
            </w:r>
          </w:p>
        </w:tc>
        <w:tc>
          <w:tcPr>
            <w:tcW w:w="888"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031F04" w:rsidRPr="005B5241" w:rsidRDefault="00031F04" w:rsidP="00F2172B">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34635,0</w:t>
            </w:r>
          </w:p>
        </w:tc>
        <w:tc>
          <w:tcPr>
            <w:tcW w:w="952"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031F04" w:rsidRPr="005B5241" w:rsidRDefault="00031F04"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25655,1</w:t>
            </w:r>
          </w:p>
        </w:tc>
        <w:tc>
          <w:tcPr>
            <w:tcW w:w="892"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031F04" w:rsidRPr="005B5241" w:rsidRDefault="00031F04" w:rsidP="00243550">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25473,2</w:t>
            </w:r>
          </w:p>
        </w:tc>
        <w:tc>
          <w:tcPr>
            <w:tcW w:w="7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031F04" w:rsidRPr="00031F04" w:rsidRDefault="00031F04">
            <w:pPr>
              <w:jc w:val="right"/>
              <w:rPr>
                <w:rFonts w:ascii="Times New Roman" w:hAnsi="Times New Roman" w:cs="Times New Roman"/>
                <w:b/>
                <w:bCs/>
                <w:color w:val="000000"/>
                <w:sz w:val="24"/>
                <w:szCs w:val="24"/>
              </w:rPr>
            </w:pPr>
            <w:r w:rsidRPr="00031F04">
              <w:rPr>
                <w:rFonts w:ascii="Times New Roman" w:hAnsi="Times New Roman" w:cs="Times New Roman"/>
                <w:b/>
                <w:bCs/>
                <w:color w:val="000000"/>
              </w:rPr>
              <w:t>99,3</w:t>
            </w:r>
          </w:p>
        </w:tc>
        <w:tc>
          <w:tcPr>
            <w:tcW w:w="88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031F04" w:rsidRPr="00031F04" w:rsidRDefault="00031F04">
            <w:pPr>
              <w:jc w:val="right"/>
              <w:rPr>
                <w:rFonts w:ascii="Times New Roman" w:hAnsi="Times New Roman" w:cs="Times New Roman"/>
                <w:b/>
                <w:bCs/>
                <w:color w:val="000000"/>
                <w:sz w:val="24"/>
                <w:szCs w:val="24"/>
              </w:rPr>
            </w:pPr>
            <w:r w:rsidRPr="00031F04">
              <w:rPr>
                <w:rFonts w:ascii="Times New Roman" w:hAnsi="Times New Roman" w:cs="Times New Roman"/>
                <w:b/>
                <w:bCs/>
                <w:color w:val="000000"/>
              </w:rPr>
              <w:t>-9161,8</w:t>
            </w:r>
          </w:p>
        </w:tc>
        <w:tc>
          <w:tcPr>
            <w:tcW w:w="77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031F04" w:rsidRPr="00031F04" w:rsidRDefault="00031F04">
            <w:pPr>
              <w:jc w:val="right"/>
              <w:rPr>
                <w:rFonts w:ascii="Times New Roman" w:hAnsi="Times New Roman" w:cs="Times New Roman"/>
                <w:b/>
                <w:bCs/>
                <w:color w:val="000000"/>
                <w:sz w:val="24"/>
                <w:szCs w:val="24"/>
              </w:rPr>
            </w:pPr>
            <w:r w:rsidRPr="00031F04">
              <w:rPr>
                <w:rFonts w:ascii="Times New Roman" w:hAnsi="Times New Roman" w:cs="Times New Roman"/>
                <w:b/>
                <w:bCs/>
                <w:color w:val="000000"/>
              </w:rPr>
              <w:t>73,5</w:t>
            </w:r>
          </w:p>
        </w:tc>
        <w:tc>
          <w:tcPr>
            <w:tcW w:w="16" w:type="dxa"/>
            <w:vAlign w:val="center"/>
            <w:hideMark/>
          </w:tcPr>
          <w:p w:rsidR="00031F04" w:rsidRPr="005B5241" w:rsidRDefault="00031F04" w:rsidP="005B5241">
            <w:pPr>
              <w:spacing w:after="0" w:line="240" w:lineRule="auto"/>
              <w:ind w:firstLine="709"/>
              <w:jc w:val="center"/>
              <w:rPr>
                <w:rFonts w:ascii="Times New Roman" w:eastAsia="Times New Roman" w:hAnsi="Times New Roman" w:cs="Times New Roman"/>
                <w:sz w:val="24"/>
                <w:szCs w:val="24"/>
              </w:rPr>
            </w:pPr>
          </w:p>
        </w:tc>
      </w:tr>
      <w:tr w:rsidR="00031F04" w:rsidRPr="005B5241" w:rsidTr="00031F04">
        <w:trPr>
          <w:trHeight w:val="300"/>
        </w:trPr>
        <w:tc>
          <w:tcPr>
            <w:tcW w:w="24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1F04" w:rsidRPr="005B5241" w:rsidRDefault="00031F04" w:rsidP="005B5241">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0"/>
                <w:szCs w:val="20"/>
              </w:rPr>
              <w:t>Коммунальное хозяйство</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1F04" w:rsidRPr="005B5241" w:rsidRDefault="00031F04"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4"/>
                <w:szCs w:val="24"/>
              </w:rPr>
              <w:t>05</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1F04" w:rsidRPr="005B5241" w:rsidRDefault="00031F04"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4"/>
                <w:szCs w:val="24"/>
              </w:rPr>
              <w:t>02</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1F04" w:rsidRPr="005B5241" w:rsidRDefault="00031F04" w:rsidP="00F2172B">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16557,6</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1F04" w:rsidRPr="005B5241" w:rsidRDefault="00031F04"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25655,1</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1F04" w:rsidRPr="005B5241" w:rsidRDefault="00031F04" w:rsidP="00E640DE">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25473,2</w:t>
            </w:r>
          </w:p>
        </w:tc>
        <w:tc>
          <w:tcPr>
            <w:tcW w:w="7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031F04" w:rsidRPr="00031F04" w:rsidRDefault="00031F04">
            <w:pPr>
              <w:jc w:val="right"/>
              <w:rPr>
                <w:rFonts w:ascii="Times New Roman" w:hAnsi="Times New Roman" w:cs="Times New Roman"/>
                <w:color w:val="000000"/>
                <w:sz w:val="24"/>
                <w:szCs w:val="24"/>
              </w:rPr>
            </w:pPr>
            <w:r w:rsidRPr="00031F04">
              <w:rPr>
                <w:rFonts w:ascii="Times New Roman" w:hAnsi="Times New Roman" w:cs="Times New Roman"/>
                <w:color w:val="000000"/>
              </w:rPr>
              <w:t>99,3</w:t>
            </w:r>
          </w:p>
        </w:tc>
        <w:tc>
          <w:tcPr>
            <w:tcW w:w="88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031F04" w:rsidRPr="00031F04" w:rsidRDefault="00031F04">
            <w:pPr>
              <w:jc w:val="right"/>
              <w:rPr>
                <w:rFonts w:ascii="Times New Roman" w:hAnsi="Times New Roman" w:cs="Times New Roman"/>
                <w:color w:val="000000"/>
                <w:sz w:val="24"/>
                <w:szCs w:val="24"/>
              </w:rPr>
            </w:pPr>
            <w:r w:rsidRPr="00031F04">
              <w:rPr>
                <w:rFonts w:ascii="Times New Roman" w:hAnsi="Times New Roman" w:cs="Times New Roman"/>
                <w:color w:val="000000"/>
              </w:rPr>
              <w:t>8915,6</w:t>
            </w:r>
          </w:p>
        </w:tc>
        <w:tc>
          <w:tcPr>
            <w:tcW w:w="77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031F04" w:rsidRPr="00031F04" w:rsidRDefault="00031F04">
            <w:pPr>
              <w:jc w:val="right"/>
              <w:rPr>
                <w:rFonts w:ascii="Times New Roman" w:hAnsi="Times New Roman" w:cs="Times New Roman"/>
                <w:color w:val="000000"/>
                <w:sz w:val="24"/>
                <w:szCs w:val="24"/>
              </w:rPr>
            </w:pPr>
            <w:r w:rsidRPr="00031F04">
              <w:rPr>
                <w:rFonts w:ascii="Times New Roman" w:hAnsi="Times New Roman" w:cs="Times New Roman"/>
                <w:color w:val="000000"/>
              </w:rPr>
              <w:t>153,8</w:t>
            </w:r>
          </w:p>
        </w:tc>
        <w:tc>
          <w:tcPr>
            <w:tcW w:w="16" w:type="dxa"/>
            <w:vAlign w:val="center"/>
            <w:hideMark/>
          </w:tcPr>
          <w:p w:rsidR="00031F04" w:rsidRPr="005B5241" w:rsidRDefault="00031F04" w:rsidP="005B5241">
            <w:pPr>
              <w:spacing w:after="0" w:line="240" w:lineRule="auto"/>
              <w:ind w:firstLine="709"/>
              <w:jc w:val="center"/>
              <w:rPr>
                <w:rFonts w:ascii="Times New Roman" w:eastAsia="Times New Roman" w:hAnsi="Times New Roman" w:cs="Times New Roman"/>
                <w:sz w:val="24"/>
                <w:szCs w:val="24"/>
              </w:rPr>
            </w:pPr>
          </w:p>
        </w:tc>
      </w:tr>
      <w:tr w:rsidR="00031F04" w:rsidRPr="005B5241" w:rsidTr="00031F04">
        <w:trPr>
          <w:trHeight w:val="300"/>
        </w:trPr>
        <w:tc>
          <w:tcPr>
            <w:tcW w:w="24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1F04" w:rsidRPr="005B5241" w:rsidRDefault="00031F04" w:rsidP="005B5241">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0"/>
                <w:szCs w:val="20"/>
              </w:rPr>
              <w:t>Благоустройство</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1F04" w:rsidRPr="005B5241" w:rsidRDefault="00031F04"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4"/>
                <w:szCs w:val="24"/>
              </w:rPr>
              <w:t>05</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31F04" w:rsidRPr="005B5241" w:rsidRDefault="00031F04"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4"/>
                <w:szCs w:val="24"/>
              </w:rPr>
              <w:t>03</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1F04" w:rsidRPr="005B5241" w:rsidRDefault="00031F04" w:rsidP="00F2172B">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18077,4</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1F04" w:rsidRPr="005B5241" w:rsidRDefault="00031F04"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1F04" w:rsidRPr="005B5241" w:rsidRDefault="00031F04"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7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031F04" w:rsidRPr="00031F04" w:rsidRDefault="00031F04">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88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031F04" w:rsidRPr="00031F04" w:rsidRDefault="00031F04">
            <w:pPr>
              <w:jc w:val="right"/>
              <w:rPr>
                <w:rFonts w:ascii="Times New Roman" w:hAnsi="Times New Roman" w:cs="Times New Roman"/>
                <w:color w:val="000000"/>
                <w:sz w:val="24"/>
                <w:szCs w:val="24"/>
              </w:rPr>
            </w:pPr>
            <w:r w:rsidRPr="00031F04">
              <w:rPr>
                <w:rFonts w:ascii="Times New Roman" w:hAnsi="Times New Roman" w:cs="Times New Roman"/>
                <w:color w:val="000000"/>
              </w:rPr>
              <w:t>-18077,4</w:t>
            </w:r>
          </w:p>
        </w:tc>
        <w:tc>
          <w:tcPr>
            <w:tcW w:w="77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031F04" w:rsidRPr="00031F04" w:rsidRDefault="00031F04">
            <w:pPr>
              <w:jc w:val="right"/>
              <w:rPr>
                <w:rFonts w:ascii="Times New Roman" w:hAnsi="Times New Roman" w:cs="Times New Roman"/>
                <w:color w:val="000000"/>
                <w:sz w:val="24"/>
                <w:szCs w:val="24"/>
              </w:rPr>
            </w:pPr>
            <w:r w:rsidRPr="00031F04">
              <w:rPr>
                <w:rFonts w:ascii="Times New Roman" w:hAnsi="Times New Roman" w:cs="Times New Roman"/>
                <w:color w:val="000000"/>
              </w:rPr>
              <w:t>0,0</w:t>
            </w:r>
          </w:p>
        </w:tc>
        <w:tc>
          <w:tcPr>
            <w:tcW w:w="16" w:type="dxa"/>
            <w:vAlign w:val="center"/>
            <w:hideMark/>
          </w:tcPr>
          <w:p w:rsidR="00031F04" w:rsidRPr="005B5241" w:rsidRDefault="00031F04" w:rsidP="005B5241">
            <w:pPr>
              <w:spacing w:after="0" w:line="240" w:lineRule="auto"/>
              <w:ind w:firstLine="709"/>
              <w:jc w:val="center"/>
              <w:rPr>
                <w:rFonts w:ascii="Times New Roman" w:eastAsia="Times New Roman" w:hAnsi="Times New Roman" w:cs="Times New Roman"/>
                <w:sz w:val="24"/>
                <w:szCs w:val="24"/>
              </w:rPr>
            </w:pPr>
          </w:p>
        </w:tc>
      </w:tr>
    </w:tbl>
    <w:p w:rsidR="005B5241" w:rsidRPr="005B5241" w:rsidRDefault="005B5241" w:rsidP="005B5241">
      <w:pPr>
        <w:spacing w:after="0" w:line="240" w:lineRule="auto"/>
        <w:jc w:val="center"/>
        <w:rPr>
          <w:rFonts w:ascii="Times New Roman" w:eastAsia="Times New Roman" w:hAnsi="Times New Roman" w:cs="Times New Roman"/>
          <w:sz w:val="24"/>
          <w:szCs w:val="24"/>
        </w:rPr>
      </w:pPr>
      <w:r w:rsidRPr="005B5241">
        <w:rPr>
          <w:rFonts w:ascii="Times New Roman" w:eastAsia="Times New Roman" w:hAnsi="Times New Roman" w:cs="Times New Roman"/>
          <w:i/>
          <w:iCs/>
          <w:sz w:val="28"/>
          <w:szCs w:val="28"/>
        </w:rPr>
        <w:t> </w:t>
      </w:r>
    </w:p>
    <w:p w:rsidR="005B5241" w:rsidRPr="00352B96" w:rsidRDefault="005B5241" w:rsidP="005B5241">
      <w:pPr>
        <w:spacing w:after="0" w:line="240" w:lineRule="auto"/>
        <w:jc w:val="center"/>
        <w:rPr>
          <w:rFonts w:ascii="Times New Roman" w:eastAsia="Times New Roman" w:hAnsi="Times New Roman" w:cs="Times New Roman"/>
          <w:sz w:val="24"/>
          <w:szCs w:val="24"/>
        </w:rPr>
      </w:pPr>
      <w:r w:rsidRPr="00352B96">
        <w:rPr>
          <w:rFonts w:ascii="Times New Roman" w:eastAsia="Times New Roman" w:hAnsi="Times New Roman" w:cs="Times New Roman"/>
          <w:i/>
          <w:iCs/>
          <w:sz w:val="24"/>
          <w:szCs w:val="24"/>
          <w:u w:val="single"/>
        </w:rPr>
        <w:t>Подраздел 0502 «Коммунальное хозяйство»</w:t>
      </w:r>
      <w:r w:rsidRPr="00352B96">
        <w:rPr>
          <w:rFonts w:ascii="Times New Roman" w:eastAsia="Times New Roman" w:hAnsi="Times New Roman" w:cs="Times New Roman"/>
          <w:i/>
          <w:iCs/>
          <w:sz w:val="24"/>
          <w:szCs w:val="24"/>
        </w:rPr>
        <w:t> </w:t>
      </w:r>
    </w:p>
    <w:p w:rsidR="005B5241" w:rsidRPr="00352B96" w:rsidRDefault="005B5241" w:rsidP="005B5241">
      <w:pPr>
        <w:spacing w:after="0" w:line="240" w:lineRule="auto"/>
        <w:ind w:firstLine="567"/>
        <w:jc w:val="both"/>
        <w:rPr>
          <w:rFonts w:ascii="Times New Roman" w:eastAsia="Times New Roman" w:hAnsi="Times New Roman" w:cs="Times New Roman"/>
          <w:sz w:val="24"/>
          <w:szCs w:val="24"/>
        </w:rPr>
      </w:pPr>
      <w:r w:rsidRPr="00352B96">
        <w:rPr>
          <w:rFonts w:ascii="Times New Roman" w:eastAsia="Times New Roman" w:hAnsi="Times New Roman" w:cs="Times New Roman"/>
          <w:sz w:val="24"/>
          <w:szCs w:val="24"/>
        </w:rPr>
        <w:t xml:space="preserve">В рамках данного подраздела произведены  расходы в сумме </w:t>
      </w:r>
      <w:r w:rsidR="00563690">
        <w:rPr>
          <w:rFonts w:ascii="Times New Roman" w:eastAsia="Times New Roman" w:hAnsi="Times New Roman" w:cs="Times New Roman"/>
          <w:sz w:val="24"/>
          <w:szCs w:val="24"/>
        </w:rPr>
        <w:t>25473,2</w:t>
      </w:r>
      <w:r w:rsidRPr="00352B96">
        <w:rPr>
          <w:rFonts w:ascii="Times New Roman" w:eastAsia="Times New Roman" w:hAnsi="Times New Roman" w:cs="Times New Roman"/>
          <w:sz w:val="24"/>
          <w:szCs w:val="24"/>
        </w:rPr>
        <w:t xml:space="preserve"> тыс. рублей (</w:t>
      </w:r>
      <w:r w:rsidR="00563690">
        <w:rPr>
          <w:rFonts w:ascii="Times New Roman" w:eastAsia="Times New Roman" w:hAnsi="Times New Roman" w:cs="Times New Roman"/>
          <w:sz w:val="24"/>
          <w:szCs w:val="24"/>
        </w:rPr>
        <w:t>99,3</w:t>
      </w:r>
      <w:r w:rsidRPr="00352B96">
        <w:rPr>
          <w:rFonts w:ascii="Times New Roman" w:eastAsia="Times New Roman" w:hAnsi="Times New Roman" w:cs="Times New Roman"/>
          <w:sz w:val="24"/>
          <w:szCs w:val="24"/>
        </w:rPr>
        <w:t xml:space="preserve">% к плану), что </w:t>
      </w:r>
      <w:r w:rsidR="00563690">
        <w:rPr>
          <w:rFonts w:ascii="Times New Roman" w:eastAsia="Times New Roman" w:hAnsi="Times New Roman" w:cs="Times New Roman"/>
          <w:sz w:val="24"/>
          <w:szCs w:val="24"/>
        </w:rPr>
        <w:t>ниже</w:t>
      </w:r>
      <w:r w:rsidRPr="00352B96">
        <w:rPr>
          <w:rFonts w:ascii="Times New Roman" w:eastAsia="Times New Roman" w:hAnsi="Times New Roman" w:cs="Times New Roman"/>
          <w:sz w:val="24"/>
          <w:szCs w:val="24"/>
        </w:rPr>
        <w:t xml:space="preserve"> уровня 201</w:t>
      </w:r>
      <w:r w:rsidR="00563690">
        <w:rPr>
          <w:rFonts w:ascii="Times New Roman" w:eastAsia="Times New Roman" w:hAnsi="Times New Roman" w:cs="Times New Roman"/>
          <w:sz w:val="24"/>
          <w:szCs w:val="24"/>
        </w:rPr>
        <w:t>7</w:t>
      </w:r>
      <w:r w:rsidRPr="00352B96">
        <w:rPr>
          <w:rFonts w:ascii="Times New Roman" w:eastAsia="Times New Roman" w:hAnsi="Times New Roman" w:cs="Times New Roman"/>
          <w:sz w:val="24"/>
          <w:szCs w:val="24"/>
        </w:rPr>
        <w:t xml:space="preserve"> года на </w:t>
      </w:r>
      <w:r w:rsidR="00563690">
        <w:rPr>
          <w:rFonts w:ascii="Times New Roman" w:eastAsia="Times New Roman" w:hAnsi="Times New Roman" w:cs="Times New Roman"/>
          <w:sz w:val="24"/>
          <w:szCs w:val="24"/>
        </w:rPr>
        <w:t>9161,8</w:t>
      </w:r>
      <w:r w:rsidRPr="00352B96">
        <w:rPr>
          <w:rFonts w:ascii="Times New Roman" w:eastAsia="Times New Roman" w:hAnsi="Times New Roman" w:cs="Times New Roman"/>
          <w:sz w:val="24"/>
          <w:szCs w:val="24"/>
        </w:rPr>
        <w:t xml:space="preserve"> тыс. рублей, или </w:t>
      </w:r>
      <w:r w:rsidR="00563690">
        <w:rPr>
          <w:rFonts w:ascii="Times New Roman" w:eastAsia="Times New Roman" w:hAnsi="Times New Roman" w:cs="Times New Roman"/>
          <w:sz w:val="24"/>
          <w:szCs w:val="24"/>
        </w:rPr>
        <w:t>на 26,5%</w:t>
      </w:r>
      <w:r w:rsidRPr="00352B96">
        <w:rPr>
          <w:rFonts w:ascii="Times New Roman" w:eastAsia="Times New Roman" w:hAnsi="Times New Roman" w:cs="Times New Roman"/>
          <w:sz w:val="24"/>
          <w:szCs w:val="24"/>
        </w:rPr>
        <w:t>. Финансирование расходов производилось на следующие мероприятия:</w:t>
      </w:r>
    </w:p>
    <w:p w:rsidR="005B5241" w:rsidRPr="00352B96" w:rsidRDefault="005B5241" w:rsidP="005B5241">
      <w:pPr>
        <w:spacing w:after="0" w:line="240" w:lineRule="auto"/>
        <w:ind w:firstLine="567"/>
        <w:jc w:val="right"/>
        <w:rPr>
          <w:rFonts w:ascii="Times New Roman" w:eastAsia="Times New Roman" w:hAnsi="Times New Roman" w:cs="Times New Roman"/>
          <w:sz w:val="24"/>
          <w:szCs w:val="24"/>
        </w:rPr>
      </w:pPr>
      <w:r w:rsidRPr="00352B96">
        <w:rPr>
          <w:rFonts w:ascii="Times New Roman" w:eastAsia="Times New Roman" w:hAnsi="Times New Roman" w:cs="Times New Roman"/>
          <w:sz w:val="24"/>
          <w:szCs w:val="24"/>
        </w:rPr>
        <w:t>Таблица №1</w:t>
      </w:r>
      <w:r w:rsidR="00A16FE9">
        <w:rPr>
          <w:rFonts w:ascii="Times New Roman" w:eastAsia="Times New Roman" w:hAnsi="Times New Roman" w:cs="Times New Roman"/>
          <w:sz w:val="24"/>
          <w:szCs w:val="24"/>
        </w:rPr>
        <w:t>0</w:t>
      </w:r>
      <w:r w:rsidRPr="00352B96">
        <w:rPr>
          <w:rFonts w:ascii="Times New Roman" w:eastAsia="Times New Roman" w:hAnsi="Times New Roman" w:cs="Times New Roman"/>
          <w:sz w:val="24"/>
          <w:szCs w:val="24"/>
        </w:rPr>
        <w:t>, тыс. рублей</w:t>
      </w:r>
    </w:p>
    <w:tbl>
      <w:tblPr>
        <w:tblW w:w="91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29"/>
        <w:gridCol w:w="3955"/>
        <w:gridCol w:w="857"/>
        <w:gridCol w:w="1129"/>
        <w:gridCol w:w="866"/>
        <w:gridCol w:w="816"/>
      </w:tblGrid>
      <w:tr w:rsidR="00A16894" w:rsidRPr="008A7701" w:rsidTr="00615B3D">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16894" w:rsidRPr="008A7701" w:rsidRDefault="00A16894" w:rsidP="005B5241">
            <w:pPr>
              <w:spacing w:after="0" w:line="240" w:lineRule="auto"/>
              <w:ind w:right="-85"/>
              <w:jc w:val="center"/>
              <w:rPr>
                <w:rFonts w:ascii="Times New Roman" w:eastAsia="Times New Roman" w:hAnsi="Times New Roman" w:cs="Times New Roman"/>
                <w:sz w:val="20"/>
                <w:szCs w:val="20"/>
              </w:rPr>
            </w:pPr>
            <w:r w:rsidRPr="008A7701">
              <w:rPr>
                <w:rFonts w:ascii="Times New Roman" w:eastAsia="Times New Roman" w:hAnsi="Times New Roman" w:cs="Times New Roman"/>
                <w:b/>
                <w:bCs/>
                <w:sz w:val="20"/>
                <w:szCs w:val="20"/>
              </w:rPr>
              <w:t>Бюджет</w:t>
            </w:r>
          </w:p>
        </w:tc>
        <w:tc>
          <w:tcPr>
            <w:tcW w:w="3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6894" w:rsidRPr="008A7701" w:rsidRDefault="00A16894" w:rsidP="005B5241">
            <w:pPr>
              <w:spacing w:after="0" w:line="240" w:lineRule="auto"/>
              <w:ind w:right="-85"/>
              <w:jc w:val="center"/>
              <w:rPr>
                <w:rFonts w:ascii="Times New Roman" w:eastAsia="Times New Roman" w:hAnsi="Times New Roman" w:cs="Times New Roman"/>
                <w:sz w:val="20"/>
                <w:szCs w:val="20"/>
              </w:rPr>
            </w:pPr>
            <w:r w:rsidRPr="008A7701">
              <w:rPr>
                <w:rFonts w:ascii="Times New Roman" w:eastAsia="Times New Roman" w:hAnsi="Times New Roman" w:cs="Times New Roman"/>
                <w:b/>
                <w:bCs/>
                <w:sz w:val="20"/>
                <w:szCs w:val="20"/>
              </w:rPr>
              <w:t>Наименование мероприятия</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6894" w:rsidRPr="008A7701" w:rsidRDefault="00A16894" w:rsidP="005B5241">
            <w:pPr>
              <w:spacing w:after="0" w:line="240" w:lineRule="auto"/>
              <w:ind w:right="-85"/>
              <w:jc w:val="center"/>
              <w:rPr>
                <w:rFonts w:ascii="Times New Roman" w:eastAsia="Times New Roman" w:hAnsi="Times New Roman" w:cs="Times New Roman"/>
                <w:sz w:val="20"/>
                <w:szCs w:val="20"/>
              </w:rPr>
            </w:pPr>
            <w:r w:rsidRPr="008A7701">
              <w:rPr>
                <w:rFonts w:ascii="Times New Roman" w:eastAsia="Times New Roman" w:hAnsi="Times New Roman" w:cs="Times New Roman"/>
                <w:b/>
                <w:bCs/>
                <w:sz w:val="20"/>
                <w:szCs w:val="20"/>
              </w:rPr>
              <w:t>Испол-нено 201</w:t>
            </w:r>
            <w:r>
              <w:rPr>
                <w:rFonts w:ascii="Times New Roman" w:eastAsia="Times New Roman" w:hAnsi="Times New Roman" w:cs="Times New Roman"/>
                <w:b/>
                <w:bCs/>
                <w:sz w:val="20"/>
                <w:szCs w:val="20"/>
              </w:rPr>
              <w:t>7</w:t>
            </w:r>
          </w:p>
          <w:p w:rsidR="00A16894" w:rsidRPr="008A7701" w:rsidRDefault="00A16894" w:rsidP="005B5241">
            <w:pPr>
              <w:spacing w:after="0" w:line="240" w:lineRule="auto"/>
              <w:ind w:right="-85"/>
              <w:jc w:val="center"/>
              <w:rPr>
                <w:rFonts w:ascii="Times New Roman" w:eastAsia="Times New Roman" w:hAnsi="Times New Roman" w:cs="Times New Roman"/>
                <w:sz w:val="20"/>
                <w:szCs w:val="20"/>
              </w:rPr>
            </w:pPr>
            <w:r w:rsidRPr="008A7701">
              <w:rPr>
                <w:rFonts w:ascii="Times New Roman" w:eastAsia="Times New Roman" w:hAnsi="Times New Roman" w:cs="Times New Roman"/>
                <w:b/>
                <w:bCs/>
                <w:sz w:val="20"/>
                <w:szCs w:val="20"/>
              </w:rPr>
              <w:t>год</w:t>
            </w:r>
          </w:p>
        </w:tc>
        <w:tc>
          <w:tcPr>
            <w:tcW w:w="1129"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A16894" w:rsidRPr="008A7701" w:rsidRDefault="00A16894" w:rsidP="004D099E">
            <w:pPr>
              <w:spacing w:after="0" w:line="240" w:lineRule="auto"/>
              <w:ind w:right="-85"/>
              <w:jc w:val="center"/>
              <w:rPr>
                <w:rFonts w:ascii="Times New Roman" w:eastAsia="Times New Roman" w:hAnsi="Times New Roman" w:cs="Times New Roman"/>
                <w:sz w:val="20"/>
                <w:szCs w:val="20"/>
              </w:rPr>
            </w:pPr>
            <w:r w:rsidRPr="008A7701">
              <w:rPr>
                <w:rFonts w:ascii="Times New Roman" w:eastAsia="Times New Roman" w:hAnsi="Times New Roman" w:cs="Times New Roman"/>
                <w:b/>
                <w:bCs/>
                <w:sz w:val="20"/>
                <w:szCs w:val="20"/>
              </w:rPr>
              <w:t>Исполнено 201</w:t>
            </w:r>
            <w:r w:rsidR="00615B3D">
              <w:rPr>
                <w:rFonts w:ascii="Times New Roman" w:eastAsia="Times New Roman" w:hAnsi="Times New Roman" w:cs="Times New Roman"/>
                <w:b/>
                <w:bCs/>
                <w:sz w:val="20"/>
                <w:szCs w:val="20"/>
              </w:rPr>
              <w:t>8</w:t>
            </w:r>
          </w:p>
          <w:p w:rsidR="00A16894" w:rsidRPr="008A7701" w:rsidRDefault="00A16894" w:rsidP="004D099E">
            <w:pPr>
              <w:spacing w:after="0" w:line="240" w:lineRule="auto"/>
              <w:ind w:right="-85"/>
              <w:jc w:val="center"/>
              <w:rPr>
                <w:rFonts w:ascii="Times New Roman" w:eastAsia="Times New Roman" w:hAnsi="Times New Roman" w:cs="Times New Roman"/>
                <w:sz w:val="20"/>
                <w:szCs w:val="20"/>
              </w:rPr>
            </w:pPr>
            <w:r w:rsidRPr="008A7701">
              <w:rPr>
                <w:rFonts w:ascii="Times New Roman" w:eastAsia="Times New Roman" w:hAnsi="Times New Roman" w:cs="Times New Roman"/>
                <w:b/>
                <w:bCs/>
                <w:sz w:val="20"/>
                <w:szCs w:val="20"/>
              </w:rPr>
              <w:t>год</w:t>
            </w:r>
          </w:p>
        </w:tc>
        <w:tc>
          <w:tcPr>
            <w:tcW w:w="85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A16894" w:rsidRPr="008A7701" w:rsidRDefault="00A16894" w:rsidP="00615B3D">
            <w:pPr>
              <w:spacing w:after="0" w:line="240" w:lineRule="auto"/>
              <w:ind w:right="-85"/>
              <w:jc w:val="center"/>
              <w:rPr>
                <w:rFonts w:ascii="Times New Roman" w:eastAsia="Times New Roman" w:hAnsi="Times New Roman" w:cs="Times New Roman"/>
                <w:sz w:val="20"/>
                <w:szCs w:val="20"/>
              </w:rPr>
            </w:pPr>
            <w:r w:rsidRPr="008A7701">
              <w:rPr>
                <w:rFonts w:ascii="Times New Roman" w:eastAsia="Times New Roman" w:hAnsi="Times New Roman" w:cs="Times New Roman"/>
                <w:b/>
                <w:bCs/>
                <w:sz w:val="20"/>
                <w:szCs w:val="20"/>
              </w:rPr>
              <w:t>Испол-нено в 201</w:t>
            </w:r>
            <w:r w:rsidR="00615B3D">
              <w:rPr>
                <w:rFonts w:ascii="Times New Roman" w:eastAsia="Times New Roman" w:hAnsi="Times New Roman" w:cs="Times New Roman"/>
                <w:b/>
                <w:bCs/>
                <w:sz w:val="20"/>
                <w:szCs w:val="20"/>
              </w:rPr>
              <w:t>8</w:t>
            </w:r>
            <w:r w:rsidRPr="008A7701">
              <w:rPr>
                <w:rFonts w:ascii="Times New Roman" w:eastAsia="Times New Roman" w:hAnsi="Times New Roman" w:cs="Times New Roman"/>
                <w:b/>
                <w:bCs/>
                <w:sz w:val="20"/>
                <w:szCs w:val="20"/>
              </w:rPr>
              <w:t>г. к 201</w:t>
            </w:r>
            <w:r w:rsidR="00615B3D">
              <w:rPr>
                <w:rFonts w:ascii="Times New Roman" w:eastAsia="Times New Roman" w:hAnsi="Times New Roman" w:cs="Times New Roman"/>
                <w:b/>
                <w:bCs/>
                <w:sz w:val="20"/>
                <w:szCs w:val="20"/>
              </w:rPr>
              <w:t>7</w:t>
            </w:r>
            <w:r w:rsidRPr="008A7701">
              <w:rPr>
                <w:rFonts w:ascii="Times New Roman" w:eastAsia="Times New Roman" w:hAnsi="Times New Roman" w:cs="Times New Roman"/>
                <w:b/>
                <w:bCs/>
                <w:sz w:val="20"/>
                <w:szCs w:val="20"/>
              </w:rPr>
              <w:t>г. в (+,-)</w:t>
            </w:r>
          </w:p>
        </w:tc>
        <w:tc>
          <w:tcPr>
            <w:tcW w:w="8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6894" w:rsidRPr="008A7701" w:rsidRDefault="00A16894" w:rsidP="00615B3D">
            <w:pPr>
              <w:spacing w:after="0" w:line="240" w:lineRule="auto"/>
              <w:ind w:right="-85"/>
              <w:jc w:val="center"/>
              <w:rPr>
                <w:rFonts w:ascii="Times New Roman" w:eastAsia="Times New Roman" w:hAnsi="Times New Roman" w:cs="Times New Roman"/>
                <w:sz w:val="20"/>
                <w:szCs w:val="20"/>
              </w:rPr>
            </w:pPr>
            <w:r w:rsidRPr="008A7701">
              <w:rPr>
                <w:rFonts w:ascii="Times New Roman" w:eastAsia="Times New Roman" w:hAnsi="Times New Roman" w:cs="Times New Roman"/>
                <w:b/>
                <w:bCs/>
                <w:sz w:val="20"/>
                <w:szCs w:val="20"/>
              </w:rPr>
              <w:t>Испол-нено в 201</w:t>
            </w:r>
            <w:r w:rsidR="00615B3D">
              <w:rPr>
                <w:rFonts w:ascii="Times New Roman" w:eastAsia="Times New Roman" w:hAnsi="Times New Roman" w:cs="Times New Roman"/>
                <w:b/>
                <w:bCs/>
                <w:sz w:val="20"/>
                <w:szCs w:val="20"/>
              </w:rPr>
              <w:t>8</w:t>
            </w:r>
            <w:r w:rsidRPr="008A7701">
              <w:rPr>
                <w:rFonts w:ascii="Times New Roman" w:eastAsia="Times New Roman" w:hAnsi="Times New Roman" w:cs="Times New Roman"/>
                <w:b/>
                <w:bCs/>
                <w:sz w:val="20"/>
                <w:szCs w:val="20"/>
              </w:rPr>
              <w:t>г. к 201</w:t>
            </w:r>
            <w:r w:rsidR="00615B3D">
              <w:rPr>
                <w:rFonts w:ascii="Times New Roman" w:eastAsia="Times New Roman" w:hAnsi="Times New Roman" w:cs="Times New Roman"/>
                <w:b/>
                <w:bCs/>
                <w:sz w:val="20"/>
                <w:szCs w:val="20"/>
              </w:rPr>
              <w:t>7</w:t>
            </w:r>
            <w:r w:rsidRPr="008A7701">
              <w:rPr>
                <w:rFonts w:ascii="Times New Roman" w:eastAsia="Times New Roman" w:hAnsi="Times New Roman" w:cs="Times New Roman"/>
                <w:b/>
                <w:bCs/>
                <w:sz w:val="20"/>
                <w:szCs w:val="20"/>
              </w:rPr>
              <w:t>г. в %</w:t>
            </w:r>
          </w:p>
        </w:tc>
      </w:tr>
      <w:tr w:rsidR="002645A0" w:rsidRPr="008A7701" w:rsidTr="00615B3D">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45A0" w:rsidRPr="008A7701" w:rsidRDefault="002645A0" w:rsidP="005B5241">
            <w:pPr>
              <w:spacing w:after="0" w:line="240" w:lineRule="auto"/>
              <w:ind w:right="-85"/>
              <w:jc w:val="both"/>
              <w:rPr>
                <w:rFonts w:ascii="Times New Roman" w:eastAsia="Times New Roman" w:hAnsi="Times New Roman" w:cs="Times New Roman"/>
                <w:sz w:val="20"/>
                <w:szCs w:val="20"/>
              </w:rPr>
            </w:pPr>
            <w:r w:rsidRPr="008A7701">
              <w:rPr>
                <w:rFonts w:ascii="Times New Roman" w:eastAsia="Times New Roman" w:hAnsi="Times New Roman" w:cs="Times New Roman"/>
                <w:sz w:val="20"/>
                <w:szCs w:val="20"/>
              </w:rPr>
              <w:t>Федеральный бюджет</w:t>
            </w:r>
          </w:p>
        </w:tc>
        <w:tc>
          <w:tcPr>
            <w:tcW w:w="3963" w:type="dxa"/>
            <w:tcBorders>
              <w:top w:val="nil"/>
              <w:left w:val="nil"/>
              <w:bottom w:val="single" w:sz="8" w:space="0" w:color="auto"/>
              <w:right w:val="single" w:sz="8" w:space="0" w:color="auto"/>
            </w:tcBorders>
            <w:tcMar>
              <w:top w:w="0" w:type="dxa"/>
              <w:left w:w="108" w:type="dxa"/>
              <w:bottom w:w="0" w:type="dxa"/>
              <w:right w:w="108" w:type="dxa"/>
            </w:tcMar>
            <w:hideMark/>
          </w:tcPr>
          <w:p w:rsidR="002645A0" w:rsidRPr="008A7701" w:rsidRDefault="002645A0" w:rsidP="00615B3D">
            <w:pPr>
              <w:spacing w:after="0" w:line="240" w:lineRule="auto"/>
              <w:ind w:right="-85"/>
              <w:jc w:val="both"/>
              <w:rPr>
                <w:rFonts w:ascii="Times New Roman" w:eastAsia="Times New Roman" w:hAnsi="Times New Roman" w:cs="Times New Roman"/>
                <w:sz w:val="20"/>
                <w:szCs w:val="20"/>
              </w:rPr>
            </w:pPr>
            <w:r w:rsidRPr="008A7701">
              <w:rPr>
                <w:rFonts w:ascii="Times New Roman" w:eastAsia="Times New Roman" w:hAnsi="Times New Roman" w:cs="Times New Roman"/>
                <w:sz w:val="20"/>
                <w:szCs w:val="20"/>
              </w:rPr>
              <w:t>ФЦП «Устойчивое развитие сельских территорий на 201</w:t>
            </w:r>
            <w:r>
              <w:rPr>
                <w:rFonts w:ascii="Times New Roman" w:eastAsia="Times New Roman" w:hAnsi="Times New Roman" w:cs="Times New Roman"/>
                <w:sz w:val="20"/>
                <w:szCs w:val="20"/>
              </w:rPr>
              <w:t>7</w:t>
            </w:r>
            <w:r w:rsidRPr="008A7701">
              <w:rPr>
                <w:rFonts w:ascii="Times New Roman" w:eastAsia="Times New Roman" w:hAnsi="Times New Roman" w:cs="Times New Roman"/>
                <w:sz w:val="20"/>
                <w:szCs w:val="20"/>
              </w:rPr>
              <w:t>-20</w:t>
            </w:r>
            <w:r>
              <w:rPr>
                <w:rFonts w:ascii="Times New Roman" w:eastAsia="Times New Roman" w:hAnsi="Times New Roman" w:cs="Times New Roman"/>
                <w:sz w:val="20"/>
                <w:szCs w:val="20"/>
              </w:rPr>
              <w:t>20</w:t>
            </w:r>
            <w:r w:rsidRPr="008A7701">
              <w:rPr>
                <w:rFonts w:ascii="Times New Roman" w:eastAsia="Times New Roman" w:hAnsi="Times New Roman" w:cs="Times New Roman"/>
                <w:sz w:val="20"/>
                <w:szCs w:val="20"/>
              </w:rPr>
              <w:t xml:space="preserve"> годы»</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645A0" w:rsidRPr="008A7701" w:rsidRDefault="002645A0" w:rsidP="00F2172B">
            <w:pPr>
              <w:spacing w:after="0" w:line="240" w:lineRule="auto"/>
              <w:ind w:right="-85"/>
              <w:jc w:val="center"/>
              <w:rPr>
                <w:rFonts w:ascii="Times New Roman" w:eastAsia="Times New Roman" w:hAnsi="Times New Roman" w:cs="Times New Roman"/>
                <w:sz w:val="20"/>
                <w:szCs w:val="20"/>
              </w:rPr>
            </w:pPr>
            <w:r w:rsidRPr="008A7701">
              <w:rPr>
                <w:rFonts w:ascii="Times New Roman" w:eastAsia="Times New Roman" w:hAnsi="Times New Roman" w:cs="Times New Roman"/>
                <w:sz w:val="20"/>
                <w:szCs w:val="20"/>
              </w:rPr>
              <w:t>3392,5</w:t>
            </w:r>
          </w:p>
        </w:tc>
        <w:tc>
          <w:tcPr>
            <w:tcW w:w="1129"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2645A0" w:rsidRPr="008A7701" w:rsidRDefault="002645A0" w:rsidP="005B5241">
            <w:pPr>
              <w:spacing w:after="0" w:line="240" w:lineRule="auto"/>
              <w:ind w:right="-8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11803,0</w:t>
            </w:r>
          </w:p>
        </w:tc>
        <w:tc>
          <w:tcPr>
            <w:tcW w:w="85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2645A0" w:rsidRPr="002645A0" w:rsidRDefault="002645A0">
            <w:pPr>
              <w:jc w:val="center"/>
              <w:rPr>
                <w:rFonts w:ascii="Times New Roman" w:hAnsi="Times New Roman" w:cs="Times New Roman"/>
                <w:color w:val="000000"/>
                <w:sz w:val="20"/>
                <w:szCs w:val="20"/>
              </w:rPr>
            </w:pPr>
            <w:r w:rsidRPr="002645A0">
              <w:rPr>
                <w:rFonts w:ascii="Times New Roman" w:hAnsi="Times New Roman" w:cs="Times New Roman"/>
                <w:color w:val="000000"/>
                <w:sz w:val="20"/>
                <w:szCs w:val="20"/>
              </w:rPr>
              <w:t>8410,5</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45A0" w:rsidRPr="002645A0" w:rsidRDefault="002645A0">
            <w:pPr>
              <w:jc w:val="center"/>
              <w:rPr>
                <w:rFonts w:ascii="Times New Roman" w:hAnsi="Times New Roman" w:cs="Times New Roman"/>
                <w:color w:val="000000"/>
                <w:sz w:val="20"/>
                <w:szCs w:val="20"/>
              </w:rPr>
            </w:pPr>
            <w:r w:rsidRPr="002645A0">
              <w:rPr>
                <w:rFonts w:ascii="Times New Roman" w:hAnsi="Times New Roman" w:cs="Times New Roman"/>
                <w:color w:val="000000"/>
                <w:sz w:val="20"/>
                <w:szCs w:val="20"/>
              </w:rPr>
              <w:t>347,9</w:t>
            </w:r>
          </w:p>
        </w:tc>
      </w:tr>
      <w:tr w:rsidR="002645A0" w:rsidRPr="008A7701" w:rsidTr="00615B3D">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45A0" w:rsidRPr="008A7701" w:rsidRDefault="002645A0" w:rsidP="005B5241">
            <w:pPr>
              <w:spacing w:after="0" w:line="240" w:lineRule="auto"/>
              <w:ind w:right="-85"/>
              <w:jc w:val="both"/>
              <w:rPr>
                <w:rFonts w:ascii="Times New Roman" w:eastAsia="Times New Roman" w:hAnsi="Times New Roman" w:cs="Times New Roman"/>
                <w:sz w:val="20"/>
                <w:szCs w:val="20"/>
              </w:rPr>
            </w:pPr>
            <w:r w:rsidRPr="008A7701">
              <w:rPr>
                <w:rFonts w:ascii="Times New Roman" w:eastAsia="Times New Roman" w:hAnsi="Times New Roman" w:cs="Times New Roman"/>
                <w:sz w:val="20"/>
                <w:szCs w:val="20"/>
              </w:rPr>
              <w:t>Областной бюджет</w:t>
            </w:r>
          </w:p>
        </w:tc>
        <w:tc>
          <w:tcPr>
            <w:tcW w:w="3963" w:type="dxa"/>
            <w:tcBorders>
              <w:top w:val="nil"/>
              <w:left w:val="nil"/>
              <w:bottom w:val="single" w:sz="8" w:space="0" w:color="auto"/>
              <w:right w:val="single" w:sz="8" w:space="0" w:color="auto"/>
            </w:tcBorders>
            <w:tcMar>
              <w:top w:w="0" w:type="dxa"/>
              <w:left w:w="108" w:type="dxa"/>
              <w:bottom w:w="0" w:type="dxa"/>
              <w:right w:w="108" w:type="dxa"/>
            </w:tcMar>
            <w:hideMark/>
          </w:tcPr>
          <w:p w:rsidR="002645A0" w:rsidRPr="008A7701" w:rsidRDefault="002645A0" w:rsidP="005B5241">
            <w:pPr>
              <w:spacing w:after="0" w:line="240" w:lineRule="auto"/>
              <w:ind w:right="-85"/>
              <w:jc w:val="both"/>
              <w:rPr>
                <w:rFonts w:ascii="Times New Roman" w:eastAsia="Times New Roman" w:hAnsi="Times New Roman" w:cs="Times New Roman"/>
                <w:sz w:val="20"/>
                <w:szCs w:val="20"/>
              </w:rPr>
            </w:pPr>
            <w:r w:rsidRPr="008A7701">
              <w:rPr>
                <w:rFonts w:ascii="Times New Roman" w:eastAsia="Times New Roman" w:hAnsi="Times New Roman" w:cs="Times New Roman"/>
                <w:sz w:val="20"/>
                <w:szCs w:val="20"/>
              </w:rPr>
              <w:t>ОЦП «Строительство систем газоснабжения для населенных пунктов Брянской области»</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645A0" w:rsidRPr="008A7701" w:rsidRDefault="002645A0" w:rsidP="00F2172B">
            <w:pPr>
              <w:spacing w:after="0" w:line="240" w:lineRule="auto"/>
              <w:ind w:right="-85"/>
              <w:jc w:val="center"/>
              <w:rPr>
                <w:rFonts w:ascii="Times New Roman" w:eastAsia="Times New Roman" w:hAnsi="Times New Roman" w:cs="Times New Roman"/>
                <w:sz w:val="20"/>
                <w:szCs w:val="20"/>
              </w:rPr>
            </w:pPr>
            <w:r w:rsidRPr="008A7701">
              <w:rPr>
                <w:rFonts w:ascii="Times New Roman" w:eastAsia="Times New Roman" w:hAnsi="Times New Roman" w:cs="Times New Roman"/>
                <w:sz w:val="20"/>
                <w:szCs w:val="20"/>
              </w:rPr>
              <w:t>2627,7</w:t>
            </w:r>
          </w:p>
        </w:tc>
        <w:tc>
          <w:tcPr>
            <w:tcW w:w="1129"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2645A0" w:rsidRPr="008A7701" w:rsidRDefault="002645A0" w:rsidP="005B5241">
            <w:pPr>
              <w:spacing w:after="0" w:line="240" w:lineRule="auto"/>
              <w:ind w:right="-8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422,6</w:t>
            </w:r>
          </w:p>
        </w:tc>
        <w:tc>
          <w:tcPr>
            <w:tcW w:w="85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2645A0" w:rsidRPr="002645A0" w:rsidRDefault="002645A0">
            <w:pPr>
              <w:jc w:val="center"/>
              <w:rPr>
                <w:rFonts w:ascii="Times New Roman" w:hAnsi="Times New Roman" w:cs="Times New Roman"/>
                <w:color w:val="000000"/>
                <w:sz w:val="20"/>
                <w:szCs w:val="20"/>
              </w:rPr>
            </w:pPr>
            <w:r w:rsidRPr="002645A0">
              <w:rPr>
                <w:rFonts w:ascii="Times New Roman" w:hAnsi="Times New Roman" w:cs="Times New Roman"/>
                <w:color w:val="000000"/>
                <w:sz w:val="20"/>
                <w:szCs w:val="20"/>
              </w:rPr>
              <w:t>-2205,1</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45A0" w:rsidRPr="002645A0" w:rsidRDefault="002645A0">
            <w:pPr>
              <w:jc w:val="center"/>
              <w:rPr>
                <w:rFonts w:ascii="Times New Roman" w:hAnsi="Times New Roman" w:cs="Times New Roman"/>
                <w:color w:val="000000"/>
                <w:sz w:val="20"/>
                <w:szCs w:val="20"/>
              </w:rPr>
            </w:pPr>
            <w:r w:rsidRPr="002645A0">
              <w:rPr>
                <w:rFonts w:ascii="Times New Roman" w:hAnsi="Times New Roman" w:cs="Times New Roman"/>
                <w:color w:val="000000"/>
                <w:sz w:val="20"/>
                <w:szCs w:val="20"/>
              </w:rPr>
              <w:t>16,1</w:t>
            </w:r>
          </w:p>
        </w:tc>
      </w:tr>
      <w:tr w:rsidR="002645A0" w:rsidRPr="008A7701" w:rsidTr="00664A77">
        <w:trPr>
          <w:trHeight w:val="859"/>
        </w:trPr>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45A0" w:rsidRPr="008A7701" w:rsidRDefault="002645A0" w:rsidP="005B5241">
            <w:pPr>
              <w:spacing w:after="0" w:line="240" w:lineRule="auto"/>
              <w:ind w:right="-85"/>
              <w:jc w:val="both"/>
              <w:rPr>
                <w:rFonts w:ascii="Times New Roman" w:eastAsia="Times New Roman" w:hAnsi="Times New Roman" w:cs="Times New Roman"/>
                <w:sz w:val="20"/>
                <w:szCs w:val="20"/>
              </w:rPr>
            </w:pPr>
            <w:r w:rsidRPr="008A7701">
              <w:rPr>
                <w:rFonts w:ascii="Times New Roman" w:eastAsia="Times New Roman" w:hAnsi="Times New Roman" w:cs="Times New Roman"/>
                <w:sz w:val="20"/>
                <w:szCs w:val="20"/>
              </w:rPr>
              <w:t> </w:t>
            </w:r>
          </w:p>
        </w:tc>
        <w:tc>
          <w:tcPr>
            <w:tcW w:w="3963" w:type="dxa"/>
            <w:tcBorders>
              <w:top w:val="nil"/>
              <w:left w:val="nil"/>
              <w:bottom w:val="single" w:sz="8" w:space="0" w:color="auto"/>
              <w:right w:val="single" w:sz="8" w:space="0" w:color="auto"/>
            </w:tcBorders>
            <w:tcMar>
              <w:top w:w="0" w:type="dxa"/>
              <w:left w:w="108" w:type="dxa"/>
              <w:bottom w:w="0" w:type="dxa"/>
              <w:right w:w="108" w:type="dxa"/>
            </w:tcMar>
            <w:hideMark/>
          </w:tcPr>
          <w:p w:rsidR="002645A0" w:rsidRPr="008A7701" w:rsidRDefault="002645A0" w:rsidP="005B5241">
            <w:pPr>
              <w:spacing w:after="0" w:line="240" w:lineRule="auto"/>
              <w:ind w:right="-85"/>
              <w:jc w:val="both"/>
              <w:rPr>
                <w:rFonts w:ascii="Times New Roman" w:eastAsia="Times New Roman" w:hAnsi="Times New Roman" w:cs="Times New Roman"/>
                <w:sz w:val="20"/>
                <w:szCs w:val="20"/>
              </w:rPr>
            </w:pPr>
            <w:r w:rsidRPr="008A7701">
              <w:rPr>
                <w:rFonts w:ascii="Times New Roman" w:eastAsia="Times New Roman" w:hAnsi="Times New Roman" w:cs="Times New Roman"/>
                <w:sz w:val="20"/>
                <w:szCs w:val="20"/>
              </w:rPr>
              <w:t>ОЦП «Строительство систем водоснабжения для населенных пунктов Брянской области»</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645A0" w:rsidRPr="008A7701" w:rsidRDefault="002645A0" w:rsidP="00F2172B">
            <w:pPr>
              <w:spacing w:after="0" w:line="240" w:lineRule="auto"/>
              <w:ind w:right="-85"/>
              <w:jc w:val="center"/>
              <w:rPr>
                <w:rFonts w:ascii="Times New Roman" w:eastAsia="Times New Roman" w:hAnsi="Times New Roman" w:cs="Times New Roman"/>
                <w:sz w:val="20"/>
                <w:szCs w:val="20"/>
              </w:rPr>
            </w:pPr>
            <w:r w:rsidRPr="008A7701">
              <w:rPr>
                <w:rFonts w:ascii="Times New Roman" w:eastAsia="Times New Roman" w:hAnsi="Times New Roman" w:cs="Times New Roman"/>
                <w:sz w:val="20"/>
                <w:szCs w:val="20"/>
              </w:rPr>
              <w:t>8884,6</w:t>
            </w:r>
          </w:p>
        </w:tc>
        <w:tc>
          <w:tcPr>
            <w:tcW w:w="1129"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2645A0" w:rsidRPr="008A7701" w:rsidRDefault="002645A0" w:rsidP="005B5241">
            <w:pPr>
              <w:spacing w:after="0" w:line="240" w:lineRule="auto"/>
              <w:ind w:right="-8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756,2</w:t>
            </w:r>
          </w:p>
        </w:tc>
        <w:tc>
          <w:tcPr>
            <w:tcW w:w="85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2645A0" w:rsidRPr="002645A0" w:rsidRDefault="002645A0">
            <w:pPr>
              <w:jc w:val="center"/>
              <w:rPr>
                <w:rFonts w:ascii="Times New Roman" w:hAnsi="Times New Roman" w:cs="Times New Roman"/>
                <w:color w:val="000000"/>
                <w:sz w:val="20"/>
                <w:szCs w:val="20"/>
              </w:rPr>
            </w:pPr>
            <w:r w:rsidRPr="002645A0">
              <w:rPr>
                <w:rFonts w:ascii="Times New Roman" w:hAnsi="Times New Roman" w:cs="Times New Roman"/>
                <w:color w:val="000000"/>
                <w:sz w:val="20"/>
                <w:szCs w:val="20"/>
              </w:rPr>
              <w:t>-8128,4</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45A0" w:rsidRPr="002645A0" w:rsidRDefault="002645A0">
            <w:pPr>
              <w:jc w:val="center"/>
              <w:rPr>
                <w:rFonts w:ascii="Times New Roman" w:hAnsi="Times New Roman" w:cs="Times New Roman"/>
                <w:color w:val="000000"/>
                <w:sz w:val="20"/>
                <w:szCs w:val="20"/>
              </w:rPr>
            </w:pPr>
            <w:r w:rsidRPr="002645A0">
              <w:rPr>
                <w:rFonts w:ascii="Times New Roman" w:hAnsi="Times New Roman" w:cs="Times New Roman"/>
                <w:color w:val="000000"/>
                <w:sz w:val="20"/>
                <w:szCs w:val="20"/>
              </w:rPr>
              <w:t>8,5</w:t>
            </w:r>
          </w:p>
        </w:tc>
      </w:tr>
      <w:tr w:rsidR="002645A0" w:rsidRPr="008A7701" w:rsidTr="002645A0">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45A0" w:rsidRPr="008A7701" w:rsidRDefault="002645A0" w:rsidP="005B5241">
            <w:pPr>
              <w:spacing w:after="0" w:line="240" w:lineRule="auto"/>
              <w:ind w:right="-85"/>
              <w:jc w:val="both"/>
              <w:rPr>
                <w:rFonts w:ascii="Times New Roman" w:eastAsia="Times New Roman" w:hAnsi="Times New Roman" w:cs="Times New Roman"/>
                <w:sz w:val="20"/>
                <w:szCs w:val="20"/>
              </w:rPr>
            </w:pPr>
            <w:r w:rsidRPr="008A7701">
              <w:rPr>
                <w:rFonts w:ascii="Times New Roman" w:eastAsia="Times New Roman" w:hAnsi="Times New Roman" w:cs="Times New Roman"/>
                <w:sz w:val="20"/>
                <w:szCs w:val="20"/>
              </w:rPr>
              <w:t> </w:t>
            </w:r>
          </w:p>
        </w:tc>
        <w:tc>
          <w:tcPr>
            <w:tcW w:w="3963" w:type="dxa"/>
            <w:tcBorders>
              <w:top w:val="nil"/>
              <w:left w:val="nil"/>
              <w:bottom w:val="single" w:sz="8" w:space="0" w:color="auto"/>
              <w:right w:val="single" w:sz="8" w:space="0" w:color="auto"/>
            </w:tcBorders>
            <w:tcMar>
              <w:top w:w="0" w:type="dxa"/>
              <w:left w:w="108" w:type="dxa"/>
              <w:bottom w:w="0" w:type="dxa"/>
              <w:right w:w="108" w:type="dxa"/>
            </w:tcMar>
            <w:hideMark/>
          </w:tcPr>
          <w:p w:rsidR="002645A0" w:rsidRPr="008A7701" w:rsidRDefault="002645A0" w:rsidP="005B5241">
            <w:pPr>
              <w:spacing w:after="0" w:line="240" w:lineRule="auto"/>
              <w:ind w:right="-85"/>
              <w:jc w:val="both"/>
              <w:rPr>
                <w:rFonts w:ascii="Times New Roman" w:eastAsia="Times New Roman" w:hAnsi="Times New Roman" w:cs="Times New Roman"/>
                <w:sz w:val="20"/>
                <w:szCs w:val="20"/>
              </w:rPr>
            </w:pPr>
            <w:r w:rsidRPr="008A7701">
              <w:rPr>
                <w:rFonts w:ascii="Times New Roman" w:eastAsia="Times New Roman" w:hAnsi="Times New Roman" w:cs="Times New Roman"/>
                <w:sz w:val="20"/>
                <w:szCs w:val="20"/>
              </w:rPr>
              <w:t>ОЦП «Развитие социальной и инженерной инфраструктуры»</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645A0" w:rsidRPr="008A7701" w:rsidRDefault="002645A0" w:rsidP="00F2172B">
            <w:pPr>
              <w:spacing w:after="0" w:line="240" w:lineRule="auto"/>
              <w:ind w:right="-85"/>
              <w:jc w:val="center"/>
              <w:rPr>
                <w:rFonts w:ascii="Times New Roman" w:eastAsia="Times New Roman" w:hAnsi="Times New Roman" w:cs="Times New Roman"/>
                <w:sz w:val="20"/>
                <w:szCs w:val="20"/>
              </w:rPr>
            </w:pPr>
            <w:r w:rsidRPr="008A7701">
              <w:rPr>
                <w:rFonts w:ascii="Times New Roman" w:eastAsia="Times New Roman" w:hAnsi="Times New Roman" w:cs="Times New Roman"/>
                <w:sz w:val="20"/>
                <w:szCs w:val="20"/>
              </w:rPr>
              <w:t>0</w:t>
            </w:r>
          </w:p>
        </w:tc>
        <w:tc>
          <w:tcPr>
            <w:tcW w:w="1129"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2645A0" w:rsidRPr="008A7701" w:rsidRDefault="002645A0" w:rsidP="005B5241">
            <w:pPr>
              <w:spacing w:after="0" w:line="240" w:lineRule="auto"/>
              <w:ind w:right="-8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10683,9</w:t>
            </w:r>
          </w:p>
        </w:tc>
        <w:tc>
          <w:tcPr>
            <w:tcW w:w="85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2645A0" w:rsidRPr="002645A0" w:rsidRDefault="002645A0">
            <w:pPr>
              <w:jc w:val="center"/>
              <w:rPr>
                <w:rFonts w:ascii="Times New Roman" w:hAnsi="Times New Roman" w:cs="Times New Roman"/>
                <w:color w:val="000000"/>
                <w:sz w:val="20"/>
                <w:szCs w:val="20"/>
              </w:rPr>
            </w:pPr>
            <w:r w:rsidRPr="002645A0">
              <w:rPr>
                <w:rFonts w:ascii="Times New Roman" w:hAnsi="Times New Roman" w:cs="Times New Roman"/>
                <w:color w:val="000000"/>
                <w:sz w:val="20"/>
                <w:szCs w:val="20"/>
              </w:rPr>
              <w:t>10683,9</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tcPr>
          <w:p w:rsidR="002645A0" w:rsidRPr="002645A0" w:rsidRDefault="002645A0">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2645A0" w:rsidRPr="008A7701" w:rsidTr="002645A0">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45A0" w:rsidRPr="008A7701" w:rsidRDefault="002645A0" w:rsidP="005B5241">
            <w:pPr>
              <w:spacing w:after="0" w:line="240" w:lineRule="auto"/>
              <w:ind w:right="-85"/>
              <w:jc w:val="both"/>
              <w:rPr>
                <w:rFonts w:ascii="Times New Roman" w:eastAsia="Times New Roman" w:hAnsi="Times New Roman" w:cs="Times New Roman"/>
                <w:sz w:val="20"/>
                <w:szCs w:val="20"/>
              </w:rPr>
            </w:pPr>
            <w:r w:rsidRPr="008A7701">
              <w:rPr>
                <w:rFonts w:ascii="Times New Roman" w:eastAsia="Times New Roman" w:hAnsi="Times New Roman" w:cs="Times New Roman"/>
                <w:sz w:val="20"/>
                <w:szCs w:val="20"/>
              </w:rPr>
              <w:t> </w:t>
            </w:r>
          </w:p>
        </w:tc>
        <w:tc>
          <w:tcPr>
            <w:tcW w:w="3963" w:type="dxa"/>
            <w:tcBorders>
              <w:top w:val="nil"/>
              <w:left w:val="nil"/>
              <w:bottom w:val="single" w:sz="8" w:space="0" w:color="auto"/>
              <w:right w:val="single" w:sz="8" w:space="0" w:color="auto"/>
            </w:tcBorders>
            <w:tcMar>
              <w:top w:w="0" w:type="dxa"/>
              <w:left w:w="108" w:type="dxa"/>
              <w:bottom w:w="0" w:type="dxa"/>
              <w:right w:w="108" w:type="dxa"/>
            </w:tcMar>
            <w:hideMark/>
          </w:tcPr>
          <w:p w:rsidR="002645A0" w:rsidRPr="008A7701" w:rsidRDefault="002645A0" w:rsidP="005B5241">
            <w:pPr>
              <w:spacing w:after="0" w:line="240" w:lineRule="auto"/>
              <w:ind w:right="-85"/>
              <w:jc w:val="both"/>
              <w:rPr>
                <w:rFonts w:ascii="Times New Roman" w:eastAsia="Times New Roman" w:hAnsi="Times New Roman" w:cs="Times New Roman"/>
                <w:sz w:val="20"/>
                <w:szCs w:val="20"/>
              </w:rPr>
            </w:pPr>
            <w:r w:rsidRPr="008A7701">
              <w:rPr>
                <w:rFonts w:ascii="Times New Roman" w:eastAsia="Times New Roman" w:hAnsi="Times New Roman" w:cs="Times New Roman"/>
                <w:sz w:val="20"/>
                <w:szCs w:val="20"/>
              </w:rPr>
              <w:t>Субсидия на подготовку объектов ЖКХ к зиме</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645A0" w:rsidRPr="008A7701" w:rsidRDefault="002645A0" w:rsidP="00F2172B">
            <w:pPr>
              <w:spacing w:after="0" w:line="240" w:lineRule="auto"/>
              <w:ind w:right="-85"/>
              <w:jc w:val="center"/>
              <w:rPr>
                <w:rFonts w:ascii="Times New Roman" w:eastAsia="Times New Roman" w:hAnsi="Times New Roman" w:cs="Times New Roman"/>
                <w:sz w:val="20"/>
                <w:szCs w:val="20"/>
              </w:rPr>
            </w:pPr>
            <w:r w:rsidRPr="008A7701">
              <w:rPr>
                <w:rFonts w:ascii="Times New Roman" w:eastAsia="Times New Roman" w:hAnsi="Times New Roman" w:cs="Times New Roman"/>
                <w:sz w:val="20"/>
                <w:szCs w:val="20"/>
              </w:rPr>
              <w:t>0</w:t>
            </w:r>
          </w:p>
        </w:tc>
        <w:tc>
          <w:tcPr>
            <w:tcW w:w="1129"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2645A0" w:rsidRPr="008A7701" w:rsidRDefault="002645A0" w:rsidP="005B5241">
            <w:pPr>
              <w:spacing w:after="0" w:line="240" w:lineRule="auto"/>
              <w:ind w:right="-85"/>
              <w:jc w:val="center"/>
              <w:rPr>
                <w:rFonts w:ascii="Times New Roman" w:eastAsia="Times New Roman" w:hAnsi="Times New Roman" w:cs="Times New Roman"/>
                <w:sz w:val="20"/>
                <w:szCs w:val="20"/>
              </w:rPr>
            </w:pPr>
            <w:r w:rsidRPr="008A7701">
              <w:rPr>
                <w:rFonts w:ascii="Times New Roman" w:eastAsia="Times New Roman" w:hAnsi="Times New Roman" w:cs="Times New Roman"/>
                <w:sz w:val="20"/>
                <w:szCs w:val="20"/>
              </w:rPr>
              <w:t>0</w:t>
            </w:r>
          </w:p>
        </w:tc>
        <w:tc>
          <w:tcPr>
            <w:tcW w:w="85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2645A0" w:rsidRPr="002645A0" w:rsidRDefault="002645A0">
            <w:pPr>
              <w:jc w:val="center"/>
              <w:rPr>
                <w:rFonts w:ascii="Times New Roman" w:hAnsi="Times New Roman" w:cs="Times New Roman"/>
                <w:color w:val="000000"/>
                <w:sz w:val="20"/>
                <w:szCs w:val="20"/>
              </w:rPr>
            </w:pPr>
            <w:r w:rsidRPr="002645A0">
              <w:rPr>
                <w:rFonts w:ascii="Times New Roman" w:hAnsi="Times New Roman" w:cs="Times New Roman"/>
                <w:color w:val="000000"/>
                <w:sz w:val="20"/>
                <w:szCs w:val="20"/>
              </w:rPr>
              <w:t>0,0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tcPr>
          <w:p w:rsidR="002645A0" w:rsidRPr="002645A0" w:rsidRDefault="002645A0">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2645A0" w:rsidRPr="008A7701" w:rsidTr="00615B3D">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45A0" w:rsidRPr="008A7701" w:rsidRDefault="002645A0" w:rsidP="005B5241">
            <w:pPr>
              <w:spacing w:after="0" w:line="240" w:lineRule="auto"/>
              <w:ind w:right="-85"/>
              <w:jc w:val="both"/>
              <w:rPr>
                <w:rFonts w:ascii="Times New Roman" w:eastAsia="Times New Roman" w:hAnsi="Times New Roman" w:cs="Times New Roman"/>
                <w:sz w:val="20"/>
                <w:szCs w:val="20"/>
              </w:rPr>
            </w:pPr>
            <w:r w:rsidRPr="008A7701">
              <w:rPr>
                <w:rFonts w:ascii="Times New Roman" w:eastAsia="Times New Roman" w:hAnsi="Times New Roman" w:cs="Times New Roman"/>
                <w:sz w:val="20"/>
                <w:szCs w:val="20"/>
              </w:rPr>
              <w:t>Районный бюджет</w:t>
            </w:r>
          </w:p>
        </w:tc>
        <w:tc>
          <w:tcPr>
            <w:tcW w:w="3963" w:type="dxa"/>
            <w:tcBorders>
              <w:top w:val="nil"/>
              <w:left w:val="nil"/>
              <w:bottom w:val="single" w:sz="8" w:space="0" w:color="auto"/>
              <w:right w:val="single" w:sz="8" w:space="0" w:color="auto"/>
            </w:tcBorders>
            <w:tcMar>
              <w:top w:w="0" w:type="dxa"/>
              <w:left w:w="108" w:type="dxa"/>
              <w:bottom w:w="0" w:type="dxa"/>
              <w:right w:w="108" w:type="dxa"/>
            </w:tcMar>
            <w:hideMark/>
          </w:tcPr>
          <w:p w:rsidR="002645A0" w:rsidRPr="008A7701" w:rsidRDefault="002645A0" w:rsidP="005B5241">
            <w:pPr>
              <w:spacing w:after="0" w:line="240" w:lineRule="auto"/>
              <w:ind w:right="-85"/>
              <w:jc w:val="both"/>
              <w:rPr>
                <w:rFonts w:ascii="Times New Roman" w:eastAsia="Times New Roman" w:hAnsi="Times New Roman" w:cs="Times New Roman"/>
                <w:sz w:val="20"/>
                <w:szCs w:val="20"/>
              </w:rPr>
            </w:pPr>
            <w:r w:rsidRPr="008A7701">
              <w:rPr>
                <w:rFonts w:ascii="Times New Roman" w:eastAsia="Times New Roman" w:hAnsi="Times New Roman" w:cs="Times New Roman"/>
                <w:sz w:val="20"/>
                <w:szCs w:val="20"/>
              </w:rPr>
              <w:t>«Организация газоснабжения населения»</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645A0" w:rsidRPr="008A7701" w:rsidRDefault="002645A0" w:rsidP="00F2172B">
            <w:pPr>
              <w:spacing w:after="0" w:line="240" w:lineRule="auto"/>
              <w:ind w:right="-85"/>
              <w:jc w:val="center"/>
              <w:rPr>
                <w:rFonts w:ascii="Times New Roman" w:eastAsia="Times New Roman" w:hAnsi="Times New Roman" w:cs="Times New Roman"/>
                <w:sz w:val="20"/>
                <w:szCs w:val="20"/>
              </w:rPr>
            </w:pPr>
            <w:r w:rsidRPr="008A7701">
              <w:rPr>
                <w:rFonts w:ascii="Times New Roman" w:eastAsia="Times New Roman" w:hAnsi="Times New Roman" w:cs="Times New Roman"/>
                <w:sz w:val="20"/>
                <w:szCs w:val="20"/>
              </w:rPr>
              <w:t>903,6</w:t>
            </w:r>
          </w:p>
        </w:tc>
        <w:tc>
          <w:tcPr>
            <w:tcW w:w="1129"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2645A0" w:rsidRPr="008A7701" w:rsidRDefault="002645A0" w:rsidP="005B5241">
            <w:pPr>
              <w:spacing w:after="0" w:line="240" w:lineRule="auto"/>
              <w:ind w:right="-8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731,9</w:t>
            </w:r>
          </w:p>
        </w:tc>
        <w:tc>
          <w:tcPr>
            <w:tcW w:w="85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2645A0" w:rsidRPr="002645A0" w:rsidRDefault="002645A0">
            <w:pPr>
              <w:jc w:val="center"/>
              <w:rPr>
                <w:rFonts w:ascii="Times New Roman" w:hAnsi="Times New Roman" w:cs="Times New Roman"/>
                <w:color w:val="000000"/>
                <w:sz w:val="20"/>
                <w:szCs w:val="20"/>
              </w:rPr>
            </w:pPr>
            <w:r w:rsidRPr="002645A0">
              <w:rPr>
                <w:rFonts w:ascii="Times New Roman" w:hAnsi="Times New Roman" w:cs="Times New Roman"/>
                <w:color w:val="000000"/>
                <w:sz w:val="20"/>
                <w:szCs w:val="20"/>
              </w:rPr>
              <w:t>-171,7</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45A0" w:rsidRPr="002645A0" w:rsidRDefault="002645A0">
            <w:pPr>
              <w:jc w:val="center"/>
              <w:rPr>
                <w:rFonts w:ascii="Times New Roman" w:hAnsi="Times New Roman" w:cs="Times New Roman"/>
                <w:color w:val="000000"/>
                <w:sz w:val="20"/>
                <w:szCs w:val="20"/>
              </w:rPr>
            </w:pPr>
            <w:r w:rsidRPr="002645A0">
              <w:rPr>
                <w:rFonts w:ascii="Times New Roman" w:hAnsi="Times New Roman" w:cs="Times New Roman"/>
                <w:color w:val="000000"/>
                <w:sz w:val="20"/>
                <w:szCs w:val="20"/>
              </w:rPr>
              <w:t>81,0</w:t>
            </w:r>
          </w:p>
        </w:tc>
      </w:tr>
      <w:tr w:rsidR="002645A0" w:rsidRPr="008A7701" w:rsidTr="00615B3D">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45A0" w:rsidRPr="008A7701" w:rsidRDefault="002645A0" w:rsidP="005B5241">
            <w:pPr>
              <w:spacing w:after="0" w:line="240" w:lineRule="auto"/>
              <w:ind w:right="-85"/>
              <w:jc w:val="both"/>
              <w:rPr>
                <w:rFonts w:ascii="Times New Roman" w:eastAsia="Times New Roman" w:hAnsi="Times New Roman" w:cs="Times New Roman"/>
                <w:sz w:val="20"/>
                <w:szCs w:val="20"/>
              </w:rPr>
            </w:pPr>
            <w:r w:rsidRPr="008A7701">
              <w:rPr>
                <w:rFonts w:ascii="Times New Roman" w:eastAsia="Times New Roman" w:hAnsi="Times New Roman" w:cs="Times New Roman"/>
                <w:sz w:val="20"/>
                <w:szCs w:val="20"/>
              </w:rPr>
              <w:t> </w:t>
            </w:r>
          </w:p>
        </w:tc>
        <w:tc>
          <w:tcPr>
            <w:tcW w:w="3963" w:type="dxa"/>
            <w:tcBorders>
              <w:top w:val="nil"/>
              <w:left w:val="nil"/>
              <w:bottom w:val="single" w:sz="8" w:space="0" w:color="auto"/>
              <w:right w:val="single" w:sz="8" w:space="0" w:color="auto"/>
            </w:tcBorders>
            <w:tcMar>
              <w:top w:w="0" w:type="dxa"/>
              <w:left w:w="108" w:type="dxa"/>
              <w:bottom w:w="0" w:type="dxa"/>
              <w:right w:w="108" w:type="dxa"/>
            </w:tcMar>
            <w:hideMark/>
          </w:tcPr>
          <w:p w:rsidR="002645A0" w:rsidRPr="008A7701" w:rsidRDefault="002645A0" w:rsidP="005B5241">
            <w:pPr>
              <w:spacing w:after="0" w:line="240" w:lineRule="auto"/>
              <w:ind w:right="-85"/>
              <w:jc w:val="both"/>
              <w:rPr>
                <w:rFonts w:ascii="Times New Roman" w:eastAsia="Times New Roman" w:hAnsi="Times New Roman" w:cs="Times New Roman"/>
                <w:sz w:val="20"/>
                <w:szCs w:val="20"/>
              </w:rPr>
            </w:pPr>
            <w:r w:rsidRPr="008A7701">
              <w:rPr>
                <w:rFonts w:ascii="Times New Roman" w:eastAsia="Times New Roman" w:hAnsi="Times New Roman" w:cs="Times New Roman"/>
                <w:sz w:val="20"/>
                <w:szCs w:val="20"/>
              </w:rPr>
              <w:t>«Организация водоснабжения населения»</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645A0" w:rsidRPr="008A7701" w:rsidRDefault="002645A0" w:rsidP="00F2172B">
            <w:pPr>
              <w:spacing w:after="0" w:line="240" w:lineRule="auto"/>
              <w:ind w:right="-85"/>
              <w:jc w:val="center"/>
              <w:rPr>
                <w:rFonts w:ascii="Times New Roman" w:eastAsia="Times New Roman" w:hAnsi="Times New Roman" w:cs="Times New Roman"/>
                <w:sz w:val="20"/>
                <w:szCs w:val="20"/>
              </w:rPr>
            </w:pPr>
            <w:r w:rsidRPr="008A7701">
              <w:rPr>
                <w:rFonts w:ascii="Times New Roman" w:eastAsia="Times New Roman" w:hAnsi="Times New Roman" w:cs="Times New Roman"/>
                <w:sz w:val="20"/>
                <w:szCs w:val="20"/>
              </w:rPr>
              <w:t>749,2</w:t>
            </w:r>
          </w:p>
        </w:tc>
        <w:tc>
          <w:tcPr>
            <w:tcW w:w="1129"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2645A0" w:rsidRPr="008A7701" w:rsidRDefault="002645A0" w:rsidP="00F75AB8">
            <w:pPr>
              <w:spacing w:after="0" w:line="240" w:lineRule="auto"/>
              <w:ind w:right="-8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1075,6</w:t>
            </w:r>
          </w:p>
        </w:tc>
        <w:tc>
          <w:tcPr>
            <w:tcW w:w="85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2645A0" w:rsidRPr="002645A0" w:rsidRDefault="002645A0">
            <w:pPr>
              <w:jc w:val="center"/>
              <w:rPr>
                <w:rFonts w:ascii="Times New Roman" w:hAnsi="Times New Roman" w:cs="Times New Roman"/>
                <w:color w:val="000000"/>
                <w:sz w:val="20"/>
                <w:szCs w:val="20"/>
              </w:rPr>
            </w:pPr>
            <w:r w:rsidRPr="002645A0">
              <w:rPr>
                <w:rFonts w:ascii="Times New Roman" w:hAnsi="Times New Roman" w:cs="Times New Roman"/>
                <w:color w:val="000000"/>
                <w:sz w:val="20"/>
                <w:szCs w:val="20"/>
              </w:rPr>
              <w:t>326,4</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45A0" w:rsidRPr="002645A0" w:rsidRDefault="002645A0">
            <w:pPr>
              <w:jc w:val="center"/>
              <w:rPr>
                <w:rFonts w:ascii="Times New Roman" w:hAnsi="Times New Roman" w:cs="Times New Roman"/>
                <w:color w:val="000000"/>
                <w:sz w:val="20"/>
                <w:szCs w:val="20"/>
              </w:rPr>
            </w:pPr>
            <w:r w:rsidRPr="002645A0">
              <w:rPr>
                <w:rFonts w:ascii="Times New Roman" w:hAnsi="Times New Roman" w:cs="Times New Roman"/>
                <w:color w:val="000000"/>
                <w:sz w:val="20"/>
                <w:szCs w:val="20"/>
              </w:rPr>
              <w:t>143,6</w:t>
            </w:r>
          </w:p>
        </w:tc>
      </w:tr>
      <w:tr w:rsidR="002645A0" w:rsidRPr="008A7701" w:rsidTr="00615B3D">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45A0" w:rsidRPr="008A7701" w:rsidRDefault="002645A0" w:rsidP="005B5241">
            <w:pPr>
              <w:spacing w:after="0" w:line="240" w:lineRule="auto"/>
              <w:ind w:right="-85"/>
              <w:jc w:val="both"/>
              <w:rPr>
                <w:rFonts w:ascii="Times New Roman" w:eastAsia="Times New Roman" w:hAnsi="Times New Roman" w:cs="Times New Roman"/>
                <w:sz w:val="20"/>
                <w:szCs w:val="20"/>
              </w:rPr>
            </w:pPr>
            <w:r w:rsidRPr="008A7701">
              <w:rPr>
                <w:rFonts w:ascii="Times New Roman" w:eastAsia="Times New Roman" w:hAnsi="Times New Roman" w:cs="Times New Roman"/>
                <w:b/>
                <w:bCs/>
                <w:sz w:val="20"/>
                <w:szCs w:val="20"/>
              </w:rPr>
              <w:t> </w:t>
            </w:r>
          </w:p>
        </w:tc>
        <w:tc>
          <w:tcPr>
            <w:tcW w:w="3963" w:type="dxa"/>
            <w:tcBorders>
              <w:top w:val="nil"/>
              <w:left w:val="nil"/>
              <w:bottom w:val="single" w:sz="8" w:space="0" w:color="auto"/>
              <w:right w:val="single" w:sz="8" w:space="0" w:color="auto"/>
            </w:tcBorders>
            <w:tcMar>
              <w:top w:w="0" w:type="dxa"/>
              <w:left w:w="108" w:type="dxa"/>
              <w:bottom w:w="0" w:type="dxa"/>
              <w:right w:w="108" w:type="dxa"/>
            </w:tcMar>
            <w:hideMark/>
          </w:tcPr>
          <w:p w:rsidR="002645A0" w:rsidRPr="008A7701" w:rsidRDefault="002645A0" w:rsidP="005B5241">
            <w:pPr>
              <w:spacing w:after="0" w:line="240" w:lineRule="auto"/>
              <w:ind w:right="-85"/>
              <w:jc w:val="both"/>
              <w:rPr>
                <w:rFonts w:ascii="Times New Roman" w:eastAsia="Times New Roman" w:hAnsi="Times New Roman" w:cs="Times New Roman"/>
                <w:sz w:val="20"/>
                <w:szCs w:val="20"/>
              </w:rPr>
            </w:pPr>
            <w:r w:rsidRPr="008A7701">
              <w:rPr>
                <w:rFonts w:ascii="Times New Roman" w:eastAsia="Times New Roman" w:hAnsi="Times New Roman" w:cs="Times New Roman"/>
                <w:b/>
                <w:bCs/>
                <w:sz w:val="20"/>
                <w:szCs w:val="20"/>
              </w:rPr>
              <w:t>ИТОГО:</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2645A0" w:rsidRPr="008A7701" w:rsidRDefault="002645A0" w:rsidP="00F2172B">
            <w:pPr>
              <w:spacing w:after="0" w:line="240" w:lineRule="auto"/>
              <w:ind w:right="-85"/>
              <w:jc w:val="center"/>
              <w:rPr>
                <w:rFonts w:ascii="Times New Roman" w:eastAsia="Times New Roman" w:hAnsi="Times New Roman" w:cs="Times New Roman"/>
                <w:b/>
                <w:bCs/>
                <w:sz w:val="20"/>
                <w:szCs w:val="20"/>
              </w:rPr>
            </w:pPr>
            <w:r w:rsidRPr="008A7701">
              <w:rPr>
                <w:rFonts w:ascii="Times New Roman" w:eastAsia="Times New Roman" w:hAnsi="Times New Roman" w:cs="Times New Roman"/>
                <w:b/>
                <w:bCs/>
                <w:sz w:val="20"/>
                <w:szCs w:val="20"/>
              </w:rPr>
              <w:t>16557,6</w:t>
            </w:r>
          </w:p>
        </w:tc>
        <w:tc>
          <w:tcPr>
            <w:tcW w:w="1129"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2645A0" w:rsidRPr="00ED2C50" w:rsidRDefault="002645A0" w:rsidP="005B5241">
            <w:pPr>
              <w:spacing w:after="0" w:line="240" w:lineRule="auto"/>
              <w:ind w:right="-85"/>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rPr>
              <w:t>25473,2</w:t>
            </w:r>
          </w:p>
        </w:tc>
        <w:tc>
          <w:tcPr>
            <w:tcW w:w="85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2645A0" w:rsidRPr="002645A0" w:rsidRDefault="002645A0">
            <w:pPr>
              <w:jc w:val="center"/>
              <w:rPr>
                <w:rFonts w:ascii="Times New Roman" w:hAnsi="Times New Roman" w:cs="Times New Roman"/>
                <w:b/>
                <w:color w:val="000000"/>
                <w:sz w:val="20"/>
                <w:szCs w:val="20"/>
              </w:rPr>
            </w:pPr>
            <w:r w:rsidRPr="002645A0">
              <w:rPr>
                <w:rFonts w:ascii="Times New Roman" w:hAnsi="Times New Roman" w:cs="Times New Roman"/>
                <w:b/>
                <w:color w:val="000000"/>
                <w:sz w:val="20"/>
                <w:szCs w:val="20"/>
              </w:rPr>
              <w:t>8915,6</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45A0" w:rsidRPr="002645A0" w:rsidRDefault="002645A0">
            <w:pPr>
              <w:jc w:val="center"/>
              <w:rPr>
                <w:rFonts w:ascii="Times New Roman" w:hAnsi="Times New Roman" w:cs="Times New Roman"/>
                <w:b/>
                <w:color w:val="000000"/>
                <w:sz w:val="20"/>
                <w:szCs w:val="20"/>
              </w:rPr>
            </w:pPr>
            <w:r w:rsidRPr="002645A0">
              <w:rPr>
                <w:rFonts w:ascii="Times New Roman" w:hAnsi="Times New Roman" w:cs="Times New Roman"/>
                <w:b/>
                <w:color w:val="000000"/>
                <w:sz w:val="20"/>
                <w:szCs w:val="20"/>
              </w:rPr>
              <w:t>153,8</w:t>
            </w:r>
          </w:p>
        </w:tc>
      </w:tr>
    </w:tbl>
    <w:p w:rsidR="002645A0" w:rsidRPr="00E60946" w:rsidRDefault="002645A0" w:rsidP="00E60946">
      <w:pPr>
        <w:spacing w:after="0" w:line="240" w:lineRule="auto"/>
        <w:rPr>
          <w:rFonts w:ascii="Times New Roman" w:hAnsi="Times New Roman" w:cs="Times New Roman"/>
          <w:iCs/>
          <w:sz w:val="24"/>
          <w:szCs w:val="24"/>
        </w:rPr>
      </w:pPr>
      <w:r w:rsidRPr="00E60946">
        <w:rPr>
          <w:rFonts w:ascii="Times New Roman" w:hAnsi="Times New Roman" w:cs="Times New Roman"/>
          <w:iCs/>
          <w:sz w:val="24"/>
          <w:szCs w:val="24"/>
        </w:rPr>
        <w:t xml:space="preserve">Расходы по </w:t>
      </w:r>
      <w:r w:rsidR="00E60946" w:rsidRPr="00E60946">
        <w:rPr>
          <w:rFonts w:ascii="Times New Roman" w:hAnsi="Times New Roman" w:cs="Times New Roman"/>
          <w:iCs/>
          <w:sz w:val="24"/>
          <w:szCs w:val="24"/>
        </w:rPr>
        <w:t xml:space="preserve">данному </w:t>
      </w:r>
      <w:r w:rsidRPr="00E60946">
        <w:rPr>
          <w:rFonts w:ascii="Times New Roman" w:hAnsi="Times New Roman" w:cs="Times New Roman"/>
          <w:iCs/>
          <w:sz w:val="24"/>
          <w:szCs w:val="24"/>
        </w:rPr>
        <w:t>подразделу в 2018 году выше на 8915,6 тыс. рублей, или на 53,8% чем в 2017году.</w:t>
      </w:r>
      <w:r w:rsidR="00FC6B9F">
        <w:rPr>
          <w:rFonts w:ascii="Times New Roman" w:hAnsi="Times New Roman" w:cs="Times New Roman"/>
          <w:iCs/>
          <w:sz w:val="24"/>
          <w:szCs w:val="24"/>
        </w:rPr>
        <w:t xml:space="preserve"> Поступления из федерального бюджета увеличились на 8410,5 тыс. рублей, или в 3,5 раза.</w:t>
      </w:r>
    </w:p>
    <w:p w:rsidR="005B5241" w:rsidRPr="00C429EE" w:rsidRDefault="005B5241" w:rsidP="005B5241">
      <w:pPr>
        <w:spacing w:after="0" w:line="240" w:lineRule="auto"/>
        <w:jc w:val="center"/>
        <w:rPr>
          <w:rFonts w:ascii="Times New Roman" w:hAnsi="Times New Roman" w:cs="Times New Roman"/>
          <w:sz w:val="24"/>
          <w:szCs w:val="24"/>
        </w:rPr>
      </w:pPr>
      <w:r w:rsidRPr="00C429EE">
        <w:rPr>
          <w:rFonts w:ascii="Times New Roman" w:hAnsi="Times New Roman" w:cs="Times New Roman"/>
          <w:i/>
          <w:iCs/>
          <w:sz w:val="24"/>
          <w:szCs w:val="24"/>
          <w:u w:val="single"/>
        </w:rPr>
        <w:t>Подраздел 0503 «Благоустройство»</w:t>
      </w:r>
    </w:p>
    <w:p w:rsidR="005B5241" w:rsidRPr="00C429EE" w:rsidRDefault="005B5241" w:rsidP="005B5241">
      <w:pPr>
        <w:spacing w:after="0" w:line="240" w:lineRule="auto"/>
        <w:ind w:firstLine="709"/>
        <w:jc w:val="both"/>
        <w:rPr>
          <w:rFonts w:ascii="Times New Roman" w:eastAsia="Times New Roman" w:hAnsi="Times New Roman" w:cs="Times New Roman"/>
          <w:sz w:val="24"/>
          <w:szCs w:val="24"/>
        </w:rPr>
      </w:pPr>
      <w:r w:rsidRPr="00C429EE">
        <w:rPr>
          <w:rFonts w:ascii="Times New Roman" w:eastAsia="Times New Roman" w:hAnsi="Times New Roman" w:cs="Times New Roman"/>
          <w:sz w:val="24"/>
          <w:szCs w:val="24"/>
        </w:rPr>
        <w:t>По данному подразделу в 201</w:t>
      </w:r>
      <w:r w:rsidR="00BC4F0E">
        <w:rPr>
          <w:rFonts w:ascii="Times New Roman" w:eastAsia="Times New Roman" w:hAnsi="Times New Roman" w:cs="Times New Roman"/>
          <w:sz w:val="24"/>
          <w:szCs w:val="24"/>
        </w:rPr>
        <w:t>8</w:t>
      </w:r>
      <w:r w:rsidRPr="00C429EE">
        <w:rPr>
          <w:rFonts w:ascii="Times New Roman" w:eastAsia="Times New Roman" w:hAnsi="Times New Roman" w:cs="Times New Roman"/>
          <w:sz w:val="24"/>
          <w:szCs w:val="24"/>
        </w:rPr>
        <w:t xml:space="preserve"> году расходы </w:t>
      </w:r>
      <w:r w:rsidR="00BC4F0E">
        <w:rPr>
          <w:rFonts w:ascii="Times New Roman" w:eastAsia="Times New Roman" w:hAnsi="Times New Roman" w:cs="Times New Roman"/>
          <w:sz w:val="24"/>
          <w:szCs w:val="24"/>
        </w:rPr>
        <w:t xml:space="preserve">не производились. </w:t>
      </w:r>
    </w:p>
    <w:p w:rsidR="00C136F1" w:rsidRDefault="00C136F1" w:rsidP="005B5241">
      <w:pPr>
        <w:spacing w:after="0"/>
        <w:ind w:firstLine="709"/>
        <w:jc w:val="center"/>
        <w:rPr>
          <w:rFonts w:ascii="Times New Roman" w:eastAsia="Times New Roman" w:hAnsi="Times New Roman" w:cs="Times New Roman"/>
          <w:b/>
          <w:bCs/>
          <w:sz w:val="24"/>
          <w:szCs w:val="24"/>
          <w:u w:val="single"/>
        </w:rPr>
      </w:pPr>
    </w:p>
    <w:p w:rsidR="005B5241" w:rsidRPr="00C429EE" w:rsidRDefault="005B5241" w:rsidP="005B5241">
      <w:pPr>
        <w:spacing w:after="0"/>
        <w:ind w:firstLine="709"/>
        <w:jc w:val="center"/>
        <w:rPr>
          <w:rFonts w:ascii="Times New Roman" w:eastAsia="Times New Roman" w:hAnsi="Times New Roman" w:cs="Times New Roman"/>
          <w:sz w:val="24"/>
          <w:szCs w:val="24"/>
        </w:rPr>
      </w:pPr>
      <w:r w:rsidRPr="00C429EE">
        <w:rPr>
          <w:rFonts w:ascii="Times New Roman" w:eastAsia="Times New Roman" w:hAnsi="Times New Roman" w:cs="Times New Roman"/>
          <w:b/>
          <w:bCs/>
          <w:sz w:val="24"/>
          <w:szCs w:val="24"/>
          <w:u w:val="single"/>
        </w:rPr>
        <w:t>Раздел 07 00 «Образование»</w:t>
      </w:r>
    </w:p>
    <w:p w:rsidR="005B5241" w:rsidRPr="00C429EE" w:rsidRDefault="005B5241" w:rsidP="005B5241">
      <w:pPr>
        <w:spacing w:after="0" w:line="240" w:lineRule="auto"/>
        <w:ind w:firstLine="567"/>
        <w:jc w:val="both"/>
        <w:rPr>
          <w:rFonts w:ascii="Times New Roman" w:eastAsia="Times New Roman" w:hAnsi="Times New Roman" w:cs="Times New Roman"/>
          <w:sz w:val="24"/>
          <w:szCs w:val="24"/>
        </w:rPr>
      </w:pPr>
      <w:r w:rsidRPr="00C429EE">
        <w:rPr>
          <w:rFonts w:ascii="Times New Roman" w:eastAsia="Times New Roman" w:hAnsi="Times New Roman" w:cs="Times New Roman"/>
          <w:sz w:val="24"/>
          <w:szCs w:val="24"/>
        </w:rPr>
        <w:t xml:space="preserve">По данному разделу денежные средства освоены на </w:t>
      </w:r>
      <w:r w:rsidR="00FC6B9F">
        <w:rPr>
          <w:rFonts w:ascii="Times New Roman" w:eastAsia="Times New Roman" w:hAnsi="Times New Roman" w:cs="Times New Roman"/>
          <w:sz w:val="24"/>
          <w:szCs w:val="24"/>
        </w:rPr>
        <w:t>39,3</w:t>
      </w:r>
      <w:r w:rsidRPr="00C429EE">
        <w:rPr>
          <w:rFonts w:ascii="Times New Roman" w:eastAsia="Times New Roman" w:hAnsi="Times New Roman" w:cs="Times New Roman"/>
          <w:sz w:val="24"/>
          <w:szCs w:val="24"/>
        </w:rPr>
        <w:t>%</w:t>
      </w:r>
      <w:r w:rsidR="00FC6B9F">
        <w:rPr>
          <w:rFonts w:ascii="Times New Roman" w:eastAsia="Times New Roman" w:hAnsi="Times New Roman" w:cs="Times New Roman"/>
          <w:sz w:val="24"/>
          <w:szCs w:val="24"/>
        </w:rPr>
        <w:t xml:space="preserve"> (план 63582,6 тыс. рублей)</w:t>
      </w:r>
      <w:r w:rsidRPr="00C429EE">
        <w:rPr>
          <w:rFonts w:ascii="Times New Roman" w:eastAsia="Times New Roman" w:hAnsi="Times New Roman" w:cs="Times New Roman"/>
          <w:sz w:val="24"/>
          <w:szCs w:val="24"/>
        </w:rPr>
        <w:t xml:space="preserve">, исполнение составило </w:t>
      </w:r>
      <w:r w:rsidR="00FC6B9F">
        <w:rPr>
          <w:rFonts w:ascii="Times New Roman" w:eastAsia="Times New Roman" w:hAnsi="Times New Roman" w:cs="Times New Roman"/>
          <w:sz w:val="24"/>
          <w:szCs w:val="24"/>
        </w:rPr>
        <w:t>26006,2</w:t>
      </w:r>
      <w:r w:rsidRPr="00C429EE">
        <w:rPr>
          <w:rFonts w:ascii="Times New Roman" w:eastAsia="Times New Roman" w:hAnsi="Times New Roman" w:cs="Times New Roman"/>
          <w:sz w:val="24"/>
          <w:szCs w:val="24"/>
        </w:rPr>
        <w:t xml:space="preserve"> тыс. рублей. Расходы по разделу имеют удельный вес </w:t>
      </w:r>
      <w:r w:rsidR="00FC6B9F">
        <w:rPr>
          <w:rFonts w:ascii="Times New Roman" w:eastAsia="Times New Roman" w:hAnsi="Times New Roman" w:cs="Times New Roman"/>
          <w:sz w:val="24"/>
          <w:szCs w:val="24"/>
        </w:rPr>
        <w:t>10,6</w:t>
      </w:r>
      <w:r w:rsidRPr="00C429EE">
        <w:rPr>
          <w:rFonts w:ascii="Times New Roman" w:eastAsia="Times New Roman" w:hAnsi="Times New Roman" w:cs="Times New Roman"/>
          <w:sz w:val="24"/>
          <w:szCs w:val="24"/>
        </w:rPr>
        <w:t>% в структуре расходов Г</w:t>
      </w:r>
      <w:r w:rsidR="00FC6B9F">
        <w:rPr>
          <w:rFonts w:ascii="Times New Roman" w:eastAsia="Times New Roman" w:hAnsi="Times New Roman" w:cs="Times New Roman"/>
          <w:sz w:val="24"/>
          <w:szCs w:val="24"/>
        </w:rPr>
        <w:t>А</w:t>
      </w:r>
      <w:r w:rsidRPr="00C429EE">
        <w:rPr>
          <w:rFonts w:ascii="Times New Roman" w:eastAsia="Times New Roman" w:hAnsi="Times New Roman" w:cs="Times New Roman"/>
          <w:sz w:val="24"/>
          <w:szCs w:val="24"/>
        </w:rPr>
        <w:t>БС. К уровню 201</w:t>
      </w:r>
      <w:r w:rsidR="00FC6B9F">
        <w:rPr>
          <w:rFonts w:ascii="Times New Roman" w:eastAsia="Times New Roman" w:hAnsi="Times New Roman" w:cs="Times New Roman"/>
          <w:sz w:val="24"/>
          <w:szCs w:val="24"/>
        </w:rPr>
        <w:t>7</w:t>
      </w:r>
      <w:r w:rsidRPr="00C429EE">
        <w:rPr>
          <w:rFonts w:ascii="Times New Roman" w:eastAsia="Times New Roman" w:hAnsi="Times New Roman" w:cs="Times New Roman"/>
          <w:sz w:val="24"/>
          <w:szCs w:val="24"/>
        </w:rPr>
        <w:t xml:space="preserve"> года расходы у</w:t>
      </w:r>
      <w:r w:rsidR="007D3980">
        <w:rPr>
          <w:rFonts w:ascii="Times New Roman" w:eastAsia="Times New Roman" w:hAnsi="Times New Roman" w:cs="Times New Roman"/>
          <w:sz w:val="24"/>
          <w:szCs w:val="24"/>
        </w:rPr>
        <w:t>величились</w:t>
      </w:r>
      <w:r w:rsidRPr="00C429EE">
        <w:rPr>
          <w:rFonts w:ascii="Times New Roman" w:eastAsia="Times New Roman" w:hAnsi="Times New Roman" w:cs="Times New Roman"/>
          <w:sz w:val="24"/>
          <w:szCs w:val="24"/>
        </w:rPr>
        <w:t xml:space="preserve"> на </w:t>
      </w:r>
      <w:r w:rsidR="00FC6B9F">
        <w:rPr>
          <w:rFonts w:ascii="Times New Roman" w:eastAsia="Times New Roman" w:hAnsi="Times New Roman" w:cs="Times New Roman"/>
          <w:sz w:val="24"/>
          <w:szCs w:val="24"/>
        </w:rPr>
        <w:t>20898,7</w:t>
      </w:r>
      <w:r w:rsidRPr="00C429EE">
        <w:rPr>
          <w:rFonts w:ascii="Times New Roman" w:eastAsia="Times New Roman" w:hAnsi="Times New Roman" w:cs="Times New Roman"/>
          <w:sz w:val="24"/>
          <w:szCs w:val="24"/>
        </w:rPr>
        <w:t xml:space="preserve"> тыс. рублей, или </w:t>
      </w:r>
      <w:r w:rsidR="00FC6B9F">
        <w:rPr>
          <w:rFonts w:ascii="Times New Roman" w:eastAsia="Times New Roman" w:hAnsi="Times New Roman" w:cs="Times New Roman"/>
          <w:sz w:val="24"/>
          <w:szCs w:val="24"/>
        </w:rPr>
        <w:t>в 6,0 раз</w:t>
      </w:r>
      <w:r w:rsidR="007D3980">
        <w:rPr>
          <w:rFonts w:ascii="Times New Roman" w:eastAsia="Times New Roman" w:hAnsi="Times New Roman" w:cs="Times New Roman"/>
          <w:sz w:val="24"/>
          <w:szCs w:val="24"/>
        </w:rPr>
        <w:t xml:space="preserve"> за счет строительства детского сада на 135 мест</w:t>
      </w:r>
      <w:r w:rsidRPr="00C429EE">
        <w:rPr>
          <w:rFonts w:ascii="Times New Roman" w:eastAsia="Times New Roman" w:hAnsi="Times New Roman" w:cs="Times New Roman"/>
          <w:sz w:val="24"/>
          <w:szCs w:val="24"/>
        </w:rPr>
        <w:t>. По данному разделу в течение года расходы производились по следующим подразделам:</w:t>
      </w:r>
    </w:p>
    <w:p w:rsidR="005B5241" w:rsidRPr="00C429EE" w:rsidRDefault="005B5241" w:rsidP="005B5241">
      <w:pPr>
        <w:spacing w:after="0" w:line="240" w:lineRule="auto"/>
        <w:ind w:firstLine="567"/>
        <w:jc w:val="right"/>
        <w:rPr>
          <w:rFonts w:ascii="Times New Roman" w:eastAsia="Times New Roman" w:hAnsi="Times New Roman" w:cs="Times New Roman"/>
          <w:sz w:val="24"/>
          <w:szCs w:val="24"/>
        </w:rPr>
      </w:pPr>
      <w:r w:rsidRPr="00C429EE">
        <w:rPr>
          <w:rFonts w:ascii="Times New Roman" w:eastAsia="Times New Roman" w:hAnsi="Times New Roman" w:cs="Times New Roman"/>
          <w:sz w:val="24"/>
          <w:szCs w:val="24"/>
        </w:rPr>
        <w:t>Таблица №1</w:t>
      </w:r>
      <w:r w:rsidR="00FC6B9F">
        <w:rPr>
          <w:rFonts w:ascii="Times New Roman" w:eastAsia="Times New Roman" w:hAnsi="Times New Roman" w:cs="Times New Roman"/>
          <w:sz w:val="24"/>
          <w:szCs w:val="24"/>
        </w:rPr>
        <w:t>1</w:t>
      </w:r>
      <w:r w:rsidRPr="00C429EE">
        <w:rPr>
          <w:rFonts w:ascii="Times New Roman" w:eastAsia="Times New Roman" w:hAnsi="Times New Roman" w:cs="Times New Roman"/>
          <w:sz w:val="24"/>
          <w:szCs w:val="24"/>
        </w:rPr>
        <w:t>, тыс. рублей</w:t>
      </w:r>
    </w:p>
    <w:tbl>
      <w:tblPr>
        <w:tblW w:w="9371" w:type="dxa"/>
        <w:tblInd w:w="93" w:type="dxa"/>
        <w:tblCellMar>
          <w:left w:w="0" w:type="dxa"/>
          <w:right w:w="0" w:type="dxa"/>
        </w:tblCellMar>
        <w:tblLook w:val="04A0"/>
      </w:tblPr>
      <w:tblGrid>
        <w:gridCol w:w="2533"/>
        <w:gridCol w:w="713"/>
        <w:gridCol w:w="1109"/>
        <w:gridCol w:w="810"/>
        <w:gridCol w:w="952"/>
        <w:gridCol w:w="877"/>
        <w:gridCol w:w="707"/>
        <w:gridCol w:w="866"/>
        <w:gridCol w:w="788"/>
        <w:gridCol w:w="16"/>
      </w:tblGrid>
      <w:tr w:rsidR="005B5241" w:rsidRPr="005B5241" w:rsidTr="00D84EE2">
        <w:trPr>
          <w:trHeight w:val="660"/>
        </w:trPr>
        <w:tc>
          <w:tcPr>
            <w:tcW w:w="25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Наименование разделов</w:t>
            </w:r>
          </w:p>
        </w:tc>
        <w:tc>
          <w:tcPr>
            <w:tcW w:w="7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Раздел</w:t>
            </w:r>
          </w:p>
        </w:tc>
        <w:tc>
          <w:tcPr>
            <w:tcW w:w="11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 Подраздел</w:t>
            </w:r>
          </w:p>
        </w:tc>
        <w:tc>
          <w:tcPr>
            <w:tcW w:w="8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201</w:t>
            </w:r>
            <w:r w:rsidR="00F80E6C">
              <w:rPr>
                <w:rFonts w:ascii="Times New Roman" w:eastAsia="Times New Roman" w:hAnsi="Times New Roman" w:cs="Times New Roman"/>
                <w:b/>
                <w:bCs/>
                <w:sz w:val="20"/>
                <w:szCs w:val="20"/>
              </w:rPr>
              <w:t>7</w:t>
            </w:r>
          </w:p>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год</w:t>
            </w:r>
          </w:p>
        </w:tc>
        <w:tc>
          <w:tcPr>
            <w:tcW w:w="9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Уточнен-ный план 201</w:t>
            </w:r>
            <w:r w:rsidR="00F80E6C">
              <w:rPr>
                <w:rFonts w:ascii="Times New Roman" w:eastAsia="Times New Roman" w:hAnsi="Times New Roman" w:cs="Times New Roman"/>
                <w:b/>
                <w:bCs/>
                <w:sz w:val="20"/>
                <w:szCs w:val="20"/>
              </w:rPr>
              <w:t>8</w:t>
            </w:r>
          </w:p>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год</w:t>
            </w:r>
          </w:p>
        </w:tc>
        <w:tc>
          <w:tcPr>
            <w:tcW w:w="87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w:t>
            </w:r>
          </w:p>
          <w:p w:rsidR="005B5241" w:rsidRPr="005B5241" w:rsidRDefault="005B5241" w:rsidP="00F80E6C">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201</w:t>
            </w:r>
            <w:r w:rsidR="00F80E6C">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 xml:space="preserve"> год</w:t>
            </w:r>
          </w:p>
        </w:tc>
        <w:tc>
          <w:tcPr>
            <w:tcW w:w="7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 испол-нения</w:t>
            </w:r>
          </w:p>
        </w:tc>
        <w:tc>
          <w:tcPr>
            <w:tcW w:w="86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F80E6C">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sidR="00F80E6C">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sidR="00F80E6C">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c>
          <w:tcPr>
            <w:tcW w:w="7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F80E6C">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sidR="00F80E6C">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sidR="00F80E6C">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c>
          <w:tcPr>
            <w:tcW w:w="16" w:type="dxa"/>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r>
      <w:tr w:rsidR="005B5241" w:rsidRPr="005B5241" w:rsidTr="007C727B">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16" w:type="dxa"/>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r>
      <w:tr w:rsidR="005B5241" w:rsidRPr="005B5241" w:rsidTr="007C727B">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16" w:type="dxa"/>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r>
      <w:tr w:rsidR="005F38EE" w:rsidRPr="005B5241" w:rsidTr="00D84EE2">
        <w:trPr>
          <w:trHeight w:val="300"/>
        </w:trPr>
        <w:tc>
          <w:tcPr>
            <w:tcW w:w="25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38EE" w:rsidRPr="005B5241" w:rsidRDefault="005F38EE" w:rsidP="005B5241">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ОБРАЗОВАНИЕ</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38EE" w:rsidRPr="00A51AA0" w:rsidRDefault="005F38EE" w:rsidP="005B5241">
            <w:pPr>
              <w:spacing w:after="0" w:line="240" w:lineRule="auto"/>
              <w:ind w:right="-108"/>
              <w:rPr>
                <w:rFonts w:ascii="Times New Roman" w:eastAsia="Times New Roman" w:hAnsi="Times New Roman" w:cs="Times New Roman"/>
                <w:sz w:val="20"/>
                <w:szCs w:val="20"/>
              </w:rPr>
            </w:pPr>
            <w:r w:rsidRPr="00A51AA0">
              <w:rPr>
                <w:rFonts w:ascii="Times New Roman" w:eastAsia="Times New Roman" w:hAnsi="Times New Roman" w:cs="Times New Roman"/>
                <w:b/>
                <w:bCs/>
                <w:sz w:val="20"/>
                <w:szCs w:val="20"/>
              </w:rPr>
              <w:t>07</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38EE" w:rsidRPr="00A51AA0" w:rsidRDefault="005F38EE" w:rsidP="005B5241">
            <w:pPr>
              <w:spacing w:after="0" w:line="240" w:lineRule="auto"/>
              <w:ind w:right="-108"/>
              <w:rPr>
                <w:rFonts w:ascii="Times New Roman" w:eastAsia="Times New Roman" w:hAnsi="Times New Roman" w:cs="Times New Roman"/>
                <w:sz w:val="20"/>
                <w:szCs w:val="20"/>
              </w:rPr>
            </w:pPr>
            <w:r w:rsidRPr="00A51AA0">
              <w:rPr>
                <w:rFonts w:ascii="Times New Roman" w:eastAsia="Times New Roman" w:hAnsi="Times New Roman" w:cs="Times New Roman"/>
                <w:b/>
                <w:bCs/>
                <w:sz w:val="20"/>
                <w:szCs w:val="20"/>
              </w:rPr>
              <w:t> </w:t>
            </w:r>
          </w:p>
        </w:tc>
        <w:tc>
          <w:tcPr>
            <w:tcW w:w="81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F38EE" w:rsidRPr="00A51AA0" w:rsidRDefault="005F38EE" w:rsidP="00F2172B">
            <w:pPr>
              <w:spacing w:after="0" w:line="240" w:lineRule="auto"/>
              <w:ind w:right="-108"/>
              <w:rPr>
                <w:rFonts w:ascii="Times New Roman" w:eastAsia="Times New Roman" w:hAnsi="Times New Roman" w:cs="Times New Roman"/>
                <w:sz w:val="20"/>
                <w:szCs w:val="20"/>
              </w:rPr>
            </w:pPr>
            <w:r w:rsidRPr="00A51AA0">
              <w:rPr>
                <w:rFonts w:ascii="Times New Roman" w:eastAsia="Times New Roman" w:hAnsi="Times New Roman" w:cs="Times New Roman"/>
                <w:b/>
                <w:bCs/>
                <w:sz w:val="20"/>
                <w:szCs w:val="20"/>
              </w:rPr>
              <w:t>4107,5</w:t>
            </w:r>
          </w:p>
        </w:tc>
        <w:tc>
          <w:tcPr>
            <w:tcW w:w="95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F38EE" w:rsidRPr="00A51AA0" w:rsidRDefault="005F38EE" w:rsidP="005B5241">
            <w:pPr>
              <w:spacing w:after="0" w:line="240" w:lineRule="auto"/>
              <w:ind w:right="-108"/>
              <w:rPr>
                <w:rFonts w:ascii="Times New Roman" w:eastAsia="Times New Roman" w:hAnsi="Times New Roman" w:cs="Times New Roman"/>
                <w:sz w:val="20"/>
                <w:szCs w:val="20"/>
              </w:rPr>
            </w:pPr>
            <w:r w:rsidRPr="00A51AA0">
              <w:rPr>
                <w:rFonts w:ascii="Times New Roman" w:eastAsia="Times New Roman" w:hAnsi="Times New Roman" w:cs="Times New Roman"/>
                <w:b/>
                <w:bCs/>
                <w:sz w:val="20"/>
                <w:szCs w:val="20"/>
              </w:rPr>
              <w:t>63582,6</w:t>
            </w:r>
          </w:p>
        </w:tc>
        <w:tc>
          <w:tcPr>
            <w:tcW w:w="87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F38EE" w:rsidRPr="00A51AA0" w:rsidRDefault="005F38EE" w:rsidP="005B5241">
            <w:pPr>
              <w:spacing w:after="0" w:line="240" w:lineRule="auto"/>
              <w:ind w:right="-108"/>
              <w:rPr>
                <w:rFonts w:ascii="Times New Roman" w:eastAsia="Times New Roman" w:hAnsi="Times New Roman" w:cs="Times New Roman"/>
                <w:sz w:val="20"/>
                <w:szCs w:val="20"/>
              </w:rPr>
            </w:pPr>
            <w:r w:rsidRPr="00A51AA0">
              <w:rPr>
                <w:rFonts w:ascii="Times New Roman" w:eastAsia="Times New Roman" w:hAnsi="Times New Roman" w:cs="Times New Roman"/>
                <w:b/>
                <w:bCs/>
                <w:sz w:val="20"/>
                <w:szCs w:val="20"/>
              </w:rPr>
              <w:t>25006,2</w:t>
            </w:r>
          </w:p>
        </w:tc>
        <w:tc>
          <w:tcPr>
            <w:tcW w:w="7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F38EE" w:rsidRPr="00A51AA0" w:rsidRDefault="005F38EE">
            <w:pPr>
              <w:jc w:val="right"/>
              <w:rPr>
                <w:rFonts w:ascii="Times New Roman" w:hAnsi="Times New Roman" w:cs="Times New Roman"/>
                <w:b/>
                <w:bCs/>
                <w:color w:val="000000"/>
                <w:sz w:val="20"/>
                <w:szCs w:val="20"/>
              </w:rPr>
            </w:pPr>
            <w:r w:rsidRPr="00A51AA0">
              <w:rPr>
                <w:rFonts w:ascii="Times New Roman" w:hAnsi="Times New Roman" w:cs="Times New Roman"/>
                <w:b/>
                <w:bCs/>
                <w:color w:val="000000"/>
                <w:sz w:val="20"/>
                <w:szCs w:val="20"/>
              </w:rPr>
              <w:t>39,3</w:t>
            </w:r>
          </w:p>
        </w:tc>
        <w:tc>
          <w:tcPr>
            <w:tcW w:w="86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F38EE" w:rsidRPr="00A51AA0" w:rsidRDefault="005F38EE">
            <w:pPr>
              <w:jc w:val="right"/>
              <w:rPr>
                <w:rFonts w:ascii="Times New Roman" w:hAnsi="Times New Roman" w:cs="Times New Roman"/>
                <w:b/>
                <w:bCs/>
                <w:color w:val="000000"/>
                <w:sz w:val="20"/>
                <w:szCs w:val="20"/>
              </w:rPr>
            </w:pPr>
            <w:r w:rsidRPr="00A51AA0">
              <w:rPr>
                <w:rFonts w:ascii="Times New Roman" w:hAnsi="Times New Roman" w:cs="Times New Roman"/>
                <w:b/>
                <w:bCs/>
                <w:color w:val="000000"/>
                <w:sz w:val="20"/>
                <w:szCs w:val="20"/>
              </w:rPr>
              <w:t>20898,7</w:t>
            </w:r>
          </w:p>
        </w:tc>
        <w:tc>
          <w:tcPr>
            <w:tcW w:w="78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F38EE" w:rsidRPr="00A51AA0" w:rsidRDefault="005F38EE">
            <w:pPr>
              <w:jc w:val="right"/>
              <w:rPr>
                <w:rFonts w:ascii="Times New Roman" w:hAnsi="Times New Roman" w:cs="Times New Roman"/>
                <w:b/>
                <w:bCs/>
                <w:color w:val="000000"/>
                <w:sz w:val="20"/>
                <w:szCs w:val="20"/>
              </w:rPr>
            </w:pPr>
            <w:r w:rsidRPr="00A51AA0">
              <w:rPr>
                <w:rFonts w:ascii="Times New Roman" w:hAnsi="Times New Roman" w:cs="Times New Roman"/>
                <w:b/>
                <w:bCs/>
                <w:color w:val="000000"/>
                <w:sz w:val="20"/>
                <w:szCs w:val="20"/>
              </w:rPr>
              <w:t>608,8</w:t>
            </w:r>
          </w:p>
        </w:tc>
        <w:tc>
          <w:tcPr>
            <w:tcW w:w="16" w:type="dxa"/>
            <w:vAlign w:val="center"/>
            <w:hideMark/>
          </w:tcPr>
          <w:p w:rsidR="005F38EE" w:rsidRPr="005B5241" w:rsidRDefault="005F38EE" w:rsidP="005B5241">
            <w:pPr>
              <w:spacing w:after="0" w:line="240" w:lineRule="auto"/>
              <w:ind w:firstLine="709"/>
              <w:jc w:val="center"/>
              <w:rPr>
                <w:rFonts w:ascii="Times New Roman" w:eastAsia="Times New Roman" w:hAnsi="Times New Roman" w:cs="Times New Roman"/>
                <w:sz w:val="24"/>
                <w:szCs w:val="24"/>
              </w:rPr>
            </w:pPr>
          </w:p>
        </w:tc>
      </w:tr>
      <w:tr w:rsidR="005F38EE" w:rsidRPr="005B5241" w:rsidTr="00D84EE2">
        <w:trPr>
          <w:trHeight w:val="300"/>
        </w:trPr>
        <w:tc>
          <w:tcPr>
            <w:tcW w:w="25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F38EE" w:rsidRPr="005B5241" w:rsidRDefault="005F38EE" w:rsidP="005B5241">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Дошкольное образование</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tcPr>
          <w:p w:rsidR="005F38EE" w:rsidRPr="00A51AA0" w:rsidRDefault="005F38EE" w:rsidP="005B5241">
            <w:pPr>
              <w:spacing w:after="0" w:line="240" w:lineRule="auto"/>
              <w:ind w:right="-108"/>
              <w:rPr>
                <w:rFonts w:ascii="Times New Roman" w:eastAsia="Times New Roman" w:hAnsi="Times New Roman" w:cs="Times New Roman"/>
                <w:color w:val="000000"/>
                <w:sz w:val="20"/>
                <w:szCs w:val="20"/>
              </w:rPr>
            </w:pPr>
            <w:r w:rsidRPr="00A51AA0">
              <w:rPr>
                <w:rFonts w:ascii="Times New Roman" w:eastAsia="Times New Roman" w:hAnsi="Times New Roman" w:cs="Times New Roman"/>
                <w:color w:val="000000"/>
                <w:sz w:val="20"/>
                <w:szCs w:val="20"/>
              </w:rPr>
              <w:t>07</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F38EE" w:rsidRPr="00A51AA0" w:rsidRDefault="005F38EE" w:rsidP="005B5241">
            <w:pPr>
              <w:spacing w:after="0" w:line="240" w:lineRule="auto"/>
              <w:ind w:right="-108"/>
              <w:rPr>
                <w:rFonts w:ascii="Times New Roman" w:eastAsia="Times New Roman" w:hAnsi="Times New Roman" w:cs="Times New Roman"/>
                <w:color w:val="000000"/>
                <w:sz w:val="20"/>
                <w:szCs w:val="20"/>
              </w:rPr>
            </w:pPr>
            <w:r w:rsidRPr="00A51AA0">
              <w:rPr>
                <w:rFonts w:ascii="Times New Roman" w:eastAsia="Times New Roman" w:hAnsi="Times New Roman" w:cs="Times New Roman"/>
                <w:color w:val="000000"/>
                <w:sz w:val="20"/>
                <w:szCs w:val="20"/>
              </w:rPr>
              <w:t>01</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5F38EE" w:rsidRPr="00A51AA0" w:rsidRDefault="005F38EE" w:rsidP="00F2172B">
            <w:pPr>
              <w:spacing w:after="0" w:line="240" w:lineRule="auto"/>
              <w:ind w:right="-108"/>
              <w:rPr>
                <w:rFonts w:ascii="Times New Roman" w:eastAsia="Times New Roman" w:hAnsi="Times New Roman" w:cs="Times New Roman"/>
                <w:sz w:val="20"/>
                <w:szCs w:val="20"/>
              </w:rPr>
            </w:pPr>
            <w:r w:rsidRPr="00A51AA0">
              <w:rPr>
                <w:rFonts w:ascii="Times New Roman" w:eastAsia="Times New Roman" w:hAnsi="Times New Roman" w:cs="Times New Roman"/>
                <w:sz w:val="20"/>
                <w:szCs w:val="20"/>
              </w:rPr>
              <w:t>0</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tcPr>
          <w:p w:rsidR="005F38EE" w:rsidRPr="00A51AA0" w:rsidRDefault="005F38EE" w:rsidP="00B5152F">
            <w:pPr>
              <w:spacing w:after="0" w:line="240" w:lineRule="auto"/>
              <w:ind w:right="-108"/>
              <w:rPr>
                <w:rFonts w:ascii="Times New Roman" w:eastAsia="Times New Roman" w:hAnsi="Times New Roman" w:cs="Times New Roman"/>
                <w:sz w:val="20"/>
                <w:szCs w:val="20"/>
              </w:rPr>
            </w:pPr>
            <w:r w:rsidRPr="00A51AA0">
              <w:rPr>
                <w:rFonts w:ascii="Times New Roman" w:eastAsia="Times New Roman" w:hAnsi="Times New Roman" w:cs="Times New Roman"/>
                <w:sz w:val="20"/>
                <w:szCs w:val="20"/>
              </w:rPr>
              <w:t>59147,4</w:t>
            </w:r>
          </w:p>
        </w:tc>
        <w:tc>
          <w:tcPr>
            <w:tcW w:w="877" w:type="dxa"/>
            <w:tcBorders>
              <w:top w:val="nil"/>
              <w:left w:val="nil"/>
              <w:bottom w:val="single" w:sz="8" w:space="0" w:color="auto"/>
              <w:right w:val="single" w:sz="8" w:space="0" w:color="auto"/>
            </w:tcBorders>
            <w:tcMar>
              <w:top w:w="0" w:type="dxa"/>
              <w:left w:w="108" w:type="dxa"/>
              <w:bottom w:w="0" w:type="dxa"/>
              <w:right w:w="108" w:type="dxa"/>
            </w:tcMar>
            <w:vAlign w:val="center"/>
          </w:tcPr>
          <w:p w:rsidR="005F38EE" w:rsidRPr="00A51AA0" w:rsidRDefault="005F38EE" w:rsidP="007D3980">
            <w:pPr>
              <w:spacing w:after="0" w:line="240" w:lineRule="auto"/>
              <w:ind w:right="-108"/>
              <w:rPr>
                <w:rFonts w:ascii="Times New Roman" w:eastAsia="Times New Roman" w:hAnsi="Times New Roman" w:cs="Times New Roman"/>
                <w:sz w:val="20"/>
                <w:szCs w:val="20"/>
              </w:rPr>
            </w:pPr>
            <w:r w:rsidRPr="00A51AA0">
              <w:rPr>
                <w:rFonts w:ascii="Times New Roman" w:eastAsia="Times New Roman" w:hAnsi="Times New Roman" w:cs="Times New Roman"/>
                <w:sz w:val="20"/>
                <w:szCs w:val="20"/>
              </w:rPr>
              <w:t>20571,0</w:t>
            </w:r>
          </w:p>
        </w:tc>
        <w:tc>
          <w:tcPr>
            <w:tcW w:w="7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tcPr>
          <w:p w:rsidR="005F38EE" w:rsidRPr="00A51AA0" w:rsidRDefault="005F38EE">
            <w:pPr>
              <w:jc w:val="right"/>
              <w:rPr>
                <w:rFonts w:ascii="Times New Roman" w:hAnsi="Times New Roman" w:cs="Times New Roman"/>
                <w:color w:val="000000"/>
                <w:sz w:val="20"/>
                <w:szCs w:val="20"/>
              </w:rPr>
            </w:pPr>
            <w:r w:rsidRPr="00A51AA0">
              <w:rPr>
                <w:rFonts w:ascii="Times New Roman" w:hAnsi="Times New Roman" w:cs="Times New Roman"/>
                <w:color w:val="000000"/>
                <w:sz w:val="20"/>
                <w:szCs w:val="20"/>
              </w:rPr>
              <w:t>34,8</w:t>
            </w:r>
          </w:p>
        </w:tc>
        <w:tc>
          <w:tcPr>
            <w:tcW w:w="86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tcPr>
          <w:p w:rsidR="005F38EE" w:rsidRPr="00A51AA0" w:rsidRDefault="005F38EE">
            <w:pPr>
              <w:jc w:val="right"/>
              <w:rPr>
                <w:rFonts w:ascii="Times New Roman" w:hAnsi="Times New Roman" w:cs="Times New Roman"/>
                <w:color w:val="000000"/>
                <w:sz w:val="20"/>
                <w:szCs w:val="20"/>
              </w:rPr>
            </w:pPr>
            <w:r w:rsidRPr="00A51AA0">
              <w:rPr>
                <w:rFonts w:ascii="Times New Roman" w:hAnsi="Times New Roman" w:cs="Times New Roman"/>
                <w:color w:val="000000"/>
                <w:sz w:val="20"/>
                <w:szCs w:val="20"/>
              </w:rPr>
              <w:t>20571,0</w:t>
            </w:r>
          </w:p>
        </w:tc>
        <w:tc>
          <w:tcPr>
            <w:tcW w:w="78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tcPr>
          <w:p w:rsidR="005F38EE" w:rsidRPr="00A51AA0" w:rsidRDefault="005F38EE">
            <w:pPr>
              <w:jc w:val="center"/>
              <w:rPr>
                <w:rFonts w:ascii="Times New Roman" w:hAnsi="Times New Roman" w:cs="Times New Roman"/>
                <w:color w:val="000000"/>
                <w:sz w:val="20"/>
                <w:szCs w:val="20"/>
              </w:rPr>
            </w:pPr>
            <w:r w:rsidRPr="00A51AA0">
              <w:rPr>
                <w:rFonts w:ascii="Times New Roman" w:hAnsi="Times New Roman" w:cs="Times New Roman"/>
                <w:color w:val="000000"/>
                <w:sz w:val="20"/>
                <w:szCs w:val="20"/>
              </w:rPr>
              <w:t>100</w:t>
            </w:r>
          </w:p>
        </w:tc>
        <w:tc>
          <w:tcPr>
            <w:tcW w:w="16" w:type="dxa"/>
            <w:vAlign w:val="center"/>
          </w:tcPr>
          <w:p w:rsidR="005F38EE" w:rsidRPr="005B5241" w:rsidRDefault="005F38EE" w:rsidP="005B5241">
            <w:pPr>
              <w:spacing w:after="0" w:line="240" w:lineRule="auto"/>
              <w:ind w:firstLine="709"/>
              <w:jc w:val="center"/>
              <w:rPr>
                <w:rFonts w:ascii="Times New Roman" w:eastAsia="Times New Roman" w:hAnsi="Times New Roman" w:cs="Times New Roman"/>
                <w:sz w:val="24"/>
                <w:szCs w:val="24"/>
              </w:rPr>
            </w:pPr>
          </w:p>
        </w:tc>
      </w:tr>
      <w:tr w:rsidR="005F38EE" w:rsidRPr="005B5241" w:rsidTr="00D84EE2">
        <w:trPr>
          <w:trHeight w:val="300"/>
        </w:trPr>
        <w:tc>
          <w:tcPr>
            <w:tcW w:w="25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38EE" w:rsidRPr="005B5241" w:rsidRDefault="005F38EE" w:rsidP="005B5241">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0"/>
                <w:szCs w:val="20"/>
              </w:rPr>
              <w:t>Общее образование</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38EE" w:rsidRPr="00A51AA0" w:rsidRDefault="005F38EE" w:rsidP="005B5241">
            <w:pPr>
              <w:spacing w:after="0" w:line="240" w:lineRule="auto"/>
              <w:ind w:right="-108"/>
              <w:rPr>
                <w:rFonts w:ascii="Times New Roman" w:eastAsia="Times New Roman" w:hAnsi="Times New Roman" w:cs="Times New Roman"/>
                <w:sz w:val="20"/>
                <w:szCs w:val="20"/>
              </w:rPr>
            </w:pPr>
            <w:r w:rsidRPr="00A51AA0">
              <w:rPr>
                <w:rFonts w:ascii="Times New Roman" w:eastAsia="Times New Roman" w:hAnsi="Times New Roman" w:cs="Times New Roman"/>
                <w:color w:val="000000"/>
                <w:sz w:val="20"/>
                <w:szCs w:val="20"/>
              </w:rPr>
              <w:t>07</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38EE" w:rsidRPr="00A51AA0" w:rsidRDefault="005F38EE" w:rsidP="005B5241">
            <w:pPr>
              <w:spacing w:after="0" w:line="240" w:lineRule="auto"/>
              <w:ind w:right="-108"/>
              <w:rPr>
                <w:rFonts w:ascii="Times New Roman" w:eastAsia="Times New Roman" w:hAnsi="Times New Roman" w:cs="Times New Roman"/>
                <w:sz w:val="20"/>
                <w:szCs w:val="20"/>
              </w:rPr>
            </w:pPr>
            <w:r w:rsidRPr="00A51AA0">
              <w:rPr>
                <w:rFonts w:ascii="Times New Roman" w:eastAsia="Times New Roman" w:hAnsi="Times New Roman" w:cs="Times New Roman"/>
                <w:color w:val="000000"/>
                <w:sz w:val="20"/>
                <w:szCs w:val="20"/>
              </w:rPr>
              <w:t>02</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38EE" w:rsidRPr="00A51AA0" w:rsidRDefault="005F38EE" w:rsidP="00F2172B">
            <w:pPr>
              <w:spacing w:after="0" w:line="240" w:lineRule="auto"/>
              <w:ind w:right="-108"/>
              <w:rPr>
                <w:rFonts w:ascii="Times New Roman" w:eastAsia="Times New Roman" w:hAnsi="Times New Roman" w:cs="Times New Roman"/>
                <w:sz w:val="20"/>
                <w:szCs w:val="20"/>
              </w:rPr>
            </w:pPr>
            <w:r w:rsidRPr="00A51AA0">
              <w:rPr>
                <w:rFonts w:ascii="Times New Roman" w:eastAsia="Times New Roman" w:hAnsi="Times New Roman" w:cs="Times New Roman"/>
                <w:sz w:val="20"/>
                <w:szCs w:val="20"/>
              </w:rPr>
              <w:t>0</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38EE" w:rsidRPr="00A51AA0" w:rsidRDefault="005F38EE" w:rsidP="005B5241">
            <w:pPr>
              <w:spacing w:after="0" w:line="240" w:lineRule="auto"/>
              <w:ind w:right="-108"/>
              <w:rPr>
                <w:rFonts w:ascii="Times New Roman" w:eastAsia="Times New Roman" w:hAnsi="Times New Roman" w:cs="Times New Roman"/>
                <w:sz w:val="20"/>
                <w:szCs w:val="20"/>
              </w:rPr>
            </w:pPr>
            <w:r w:rsidRPr="00A51AA0">
              <w:rPr>
                <w:rFonts w:ascii="Times New Roman" w:eastAsia="Times New Roman" w:hAnsi="Times New Roman" w:cs="Times New Roman"/>
                <w:sz w:val="20"/>
                <w:szCs w:val="20"/>
              </w:rPr>
              <w:t>0</w:t>
            </w:r>
          </w:p>
        </w:tc>
        <w:tc>
          <w:tcPr>
            <w:tcW w:w="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38EE" w:rsidRPr="00A51AA0" w:rsidRDefault="005F38EE" w:rsidP="005B5241">
            <w:pPr>
              <w:spacing w:after="0" w:line="240" w:lineRule="auto"/>
              <w:ind w:right="-108"/>
              <w:rPr>
                <w:rFonts w:ascii="Times New Roman" w:eastAsia="Times New Roman" w:hAnsi="Times New Roman" w:cs="Times New Roman"/>
                <w:sz w:val="20"/>
                <w:szCs w:val="20"/>
              </w:rPr>
            </w:pPr>
            <w:r w:rsidRPr="00A51AA0">
              <w:rPr>
                <w:rFonts w:ascii="Times New Roman" w:eastAsia="Times New Roman" w:hAnsi="Times New Roman" w:cs="Times New Roman"/>
                <w:sz w:val="20"/>
                <w:szCs w:val="20"/>
              </w:rPr>
              <w:t>0</w:t>
            </w:r>
          </w:p>
        </w:tc>
        <w:tc>
          <w:tcPr>
            <w:tcW w:w="7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F38EE" w:rsidRPr="00A51AA0" w:rsidRDefault="005F38EE">
            <w:pPr>
              <w:jc w:val="center"/>
              <w:rPr>
                <w:rFonts w:ascii="Times New Roman" w:hAnsi="Times New Roman" w:cs="Times New Roman"/>
                <w:color w:val="000000"/>
                <w:sz w:val="20"/>
                <w:szCs w:val="20"/>
              </w:rPr>
            </w:pPr>
            <w:r w:rsidRPr="00A51AA0">
              <w:rPr>
                <w:rFonts w:ascii="Times New Roman" w:hAnsi="Times New Roman" w:cs="Times New Roman"/>
                <w:color w:val="000000"/>
                <w:sz w:val="20"/>
                <w:szCs w:val="20"/>
              </w:rPr>
              <w:t>0,0</w:t>
            </w:r>
          </w:p>
        </w:tc>
        <w:tc>
          <w:tcPr>
            <w:tcW w:w="86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F38EE" w:rsidRPr="00A51AA0" w:rsidRDefault="005F38EE">
            <w:pPr>
              <w:jc w:val="right"/>
              <w:rPr>
                <w:rFonts w:ascii="Times New Roman" w:hAnsi="Times New Roman" w:cs="Times New Roman"/>
                <w:color w:val="000000"/>
                <w:sz w:val="20"/>
                <w:szCs w:val="20"/>
              </w:rPr>
            </w:pPr>
            <w:r w:rsidRPr="00A51AA0">
              <w:rPr>
                <w:rFonts w:ascii="Times New Roman" w:hAnsi="Times New Roman" w:cs="Times New Roman"/>
                <w:color w:val="000000"/>
                <w:sz w:val="20"/>
                <w:szCs w:val="20"/>
              </w:rPr>
              <w:t>0,0</w:t>
            </w:r>
          </w:p>
        </w:tc>
        <w:tc>
          <w:tcPr>
            <w:tcW w:w="78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F38EE" w:rsidRPr="00A51AA0" w:rsidRDefault="005F38EE">
            <w:pPr>
              <w:jc w:val="center"/>
              <w:rPr>
                <w:rFonts w:ascii="Times New Roman" w:hAnsi="Times New Roman" w:cs="Times New Roman"/>
                <w:color w:val="000000"/>
                <w:sz w:val="20"/>
                <w:szCs w:val="20"/>
              </w:rPr>
            </w:pPr>
            <w:r w:rsidRPr="00A51AA0">
              <w:rPr>
                <w:rFonts w:ascii="Times New Roman" w:hAnsi="Times New Roman" w:cs="Times New Roman"/>
                <w:color w:val="000000"/>
                <w:sz w:val="20"/>
                <w:szCs w:val="20"/>
              </w:rPr>
              <w:t>0,0</w:t>
            </w:r>
          </w:p>
        </w:tc>
        <w:tc>
          <w:tcPr>
            <w:tcW w:w="16" w:type="dxa"/>
            <w:vAlign w:val="center"/>
            <w:hideMark/>
          </w:tcPr>
          <w:p w:rsidR="005F38EE" w:rsidRPr="005B5241" w:rsidRDefault="005F38EE" w:rsidP="005B5241">
            <w:pPr>
              <w:spacing w:after="0" w:line="240" w:lineRule="auto"/>
              <w:ind w:firstLine="709"/>
              <w:jc w:val="center"/>
              <w:rPr>
                <w:rFonts w:ascii="Times New Roman" w:eastAsia="Times New Roman" w:hAnsi="Times New Roman" w:cs="Times New Roman"/>
                <w:sz w:val="24"/>
                <w:szCs w:val="24"/>
              </w:rPr>
            </w:pPr>
          </w:p>
        </w:tc>
      </w:tr>
      <w:tr w:rsidR="005F38EE" w:rsidRPr="005B5241" w:rsidTr="00D84EE2">
        <w:trPr>
          <w:trHeight w:val="300"/>
        </w:trPr>
        <w:tc>
          <w:tcPr>
            <w:tcW w:w="25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F38EE" w:rsidRPr="005B5241" w:rsidRDefault="005F38EE" w:rsidP="005B5241">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Дополнительное образование детей</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tcPr>
          <w:p w:rsidR="005F38EE" w:rsidRPr="00A51AA0" w:rsidRDefault="005F38EE" w:rsidP="005B5241">
            <w:pPr>
              <w:spacing w:after="0" w:line="240" w:lineRule="auto"/>
              <w:ind w:right="-108"/>
              <w:rPr>
                <w:rFonts w:ascii="Times New Roman" w:eastAsia="Times New Roman" w:hAnsi="Times New Roman" w:cs="Times New Roman"/>
                <w:color w:val="000000"/>
                <w:sz w:val="20"/>
                <w:szCs w:val="20"/>
              </w:rPr>
            </w:pPr>
            <w:r w:rsidRPr="00A51AA0">
              <w:rPr>
                <w:rFonts w:ascii="Times New Roman" w:eastAsia="Times New Roman" w:hAnsi="Times New Roman" w:cs="Times New Roman"/>
                <w:color w:val="000000"/>
                <w:sz w:val="20"/>
                <w:szCs w:val="20"/>
              </w:rPr>
              <w:t>07</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F38EE" w:rsidRPr="00A51AA0" w:rsidRDefault="005F38EE" w:rsidP="005B5241">
            <w:pPr>
              <w:spacing w:after="0" w:line="240" w:lineRule="auto"/>
              <w:ind w:right="-108"/>
              <w:rPr>
                <w:rFonts w:ascii="Times New Roman" w:eastAsia="Times New Roman" w:hAnsi="Times New Roman" w:cs="Times New Roman"/>
                <w:color w:val="000000"/>
                <w:sz w:val="20"/>
                <w:szCs w:val="20"/>
              </w:rPr>
            </w:pPr>
            <w:r w:rsidRPr="00A51AA0">
              <w:rPr>
                <w:rFonts w:ascii="Times New Roman" w:eastAsia="Times New Roman" w:hAnsi="Times New Roman" w:cs="Times New Roman"/>
                <w:color w:val="000000"/>
                <w:sz w:val="20"/>
                <w:szCs w:val="20"/>
              </w:rPr>
              <w:t>03</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tcPr>
          <w:p w:rsidR="005F38EE" w:rsidRPr="00A51AA0" w:rsidRDefault="005F38EE" w:rsidP="00F2172B">
            <w:pPr>
              <w:spacing w:after="0" w:line="240" w:lineRule="auto"/>
              <w:ind w:right="-108"/>
              <w:rPr>
                <w:rFonts w:ascii="Times New Roman" w:eastAsia="Times New Roman" w:hAnsi="Times New Roman" w:cs="Times New Roman"/>
                <w:sz w:val="20"/>
                <w:szCs w:val="20"/>
              </w:rPr>
            </w:pPr>
            <w:r w:rsidRPr="00A51AA0">
              <w:rPr>
                <w:rFonts w:ascii="Times New Roman" w:eastAsia="Times New Roman" w:hAnsi="Times New Roman" w:cs="Times New Roman"/>
                <w:sz w:val="20"/>
                <w:szCs w:val="20"/>
              </w:rPr>
              <w:t>4025,6</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tcPr>
          <w:p w:rsidR="005F38EE" w:rsidRPr="00A51AA0" w:rsidRDefault="005F38EE" w:rsidP="005B5241">
            <w:pPr>
              <w:spacing w:after="0" w:line="240" w:lineRule="auto"/>
              <w:ind w:right="-108"/>
              <w:rPr>
                <w:rFonts w:ascii="Times New Roman" w:eastAsia="Times New Roman" w:hAnsi="Times New Roman" w:cs="Times New Roman"/>
                <w:sz w:val="20"/>
                <w:szCs w:val="20"/>
              </w:rPr>
            </w:pPr>
            <w:r w:rsidRPr="00A51AA0">
              <w:rPr>
                <w:rFonts w:ascii="Times New Roman" w:eastAsia="Times New Roman" w:hAnsi="Times New Roman" w:cs="Times New Roman"/>
                <w:sz w:val="20"/>
                <w:szCs w:val="20"/>
              </w:rPr>
              <w:t>4381,8</w:t>
            </w:r>
          </w:p>
        </w:tc>
        <w:tc>
          <w:tcPr>
            <w:tcW w:w="877" w:type="dxa"/>
            <w:tcBorders>
              <w:top w:val="nil"/>
              <w:left w:val="nil"/>
              <w:bottom w:val="single" w:sz="8" w:space="0" w:color="auto"/>
              <w:right w:val="single" w:sz="8" w:space="0" w:color="auto"/>
            </w:tcBorders>
            <w:tcMar>
              <w:top w:w="0" w:type="dxa"/>
              <w:left w:w="108" w:type="dxa"/>
              <w:bottom w:w="0" w:type="dxa"/>
              <w:right w:w="108" w:type="dxa"/>
            </w:tcMar>
            <w:vAlign w:val="center"/>
          </w:tcPr>
          <w:p w:rsidR="005F38EE" w:rsidRPr="00A51AA0" w:rsidRDefault="005F38EE" w:rsidP="005B5241">
            <w:pPr>
              <w:spacing w:after="0" w:line="240" w:lineRule="auto"/>
              <w:ind w:right="-108"/>
              <w:rPr>
                <w:rFonts w:ascii="Times New Roman" w:eastAsia="Times New Roman" w:hAnsi="Times New Roman" w:cs="Times New Roman"/>
                <w:sz w:val="20"/>
                <w:szCs w:val="20"/>
              </w:rPr>
            </w:pPr>
            <w:r w:rsidRPr="00A51AA0">
              <w:rPr>
                <w:rFonts w:ascii="Times New Roman" w:eastAsia="Times New Roman" w:hAnsi="Times New Roman" w:cs="Times New Roman"/>
                <w:sz w:val="20"/>
                <w:szCs w:val="20"/>
              </w:rPr>
              <w:t>4381,8</w:t>
            </w:r>
          </w:p>
        </w:tc>
        <w:tc>
          <w:tcPr>
            <w:tcW w:w="7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tcPr>
          <w:p w:rsidR="005F38EE" w:rsidRPr="00A51AA0" w:rsidRDefault="005F38EE">
            <w:pPr>
              <w:jc w:val="right"/>
              <w:rPr>
                <w:rFonts w:ascii="Times New Roman" w:hAnsi="Times New Roman" w:cs="Times New Roman"/>
                <w:color w:val="000000"/>
                <w:sz w:val="20"/>
                <w:szCs w:val="20"/>
              </w:rPr>
            </w:pPr>
            <w:r w:rsidRPr="00A51AA0">
              <w:rPr>
                <w:rFonts w:ascii="Times New Roman" w:hAnsi="Times New Roman" w:cs="Times New Roman"/>
                <w:color w:val="000000"/>
                <w:sz w:val="20"/>
                <w:szCs w:val="20"/>
              </w:rPr>
              <w:t>100,0</w:t>
            </w:r>
          </w:p>
        </w:tc>
        <w:tc>
          <w:tcPr>
            <w:tcW w:w="86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tcPr>
          <w:p w:rsidR="005F38EE" w:rsidRPr="00A51AA0" w:rsidRDefault="005F38EE">
            <w:pPr>
              <w:jc w:val="right"/>
              <w:rPr>
                <w:rFonts w:ascii="Times New Roman" w:hAnsi="Times New Roman" w:cs="Times New Roman"/>
                <w:color w:val="000000"/>
                <w:sz w:val="20"/>
                <w:szCs w:val="20"/>
              </w:rPr>
            </w:pPr>
            <w:r w:rsidRPr="00A51AA0">
              <w:rPr>
                <w:rFonts w:ascii="Times New Roman" w:hAnsi="Times New Roman" w:cs="Times New Roman"/>
                <w:color w:val="000000"/>
                <w:sz w:val="20"/>
                <w:szCs w:val="20"/>
              </w:rPr>
              <w:t>356,2</w:t>
            </w:r>
          </w:p>
        </w:tc>
        <w:tc>
          <w:tcPr>
            <w:tcW w:w="78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tcPr>
          <w:p w:rsidR="005F38EE" w:rsidRPr="00A51AA0" w:rsidRDefault="005F38EE">
            <w:pPr>
              <w:jc w:val="right"/>
              <w:rPr>
                <w:rFonts w:ascii="Times New Roman" w:hAnsi="Times New Roman" w:cs="Times New Roman"/>
                <w:color w:val="000000"/>
                <w:sz w:val="20"/>
                <w:szCs w:val="20"/>
              </w:rPr>
            </w:pPr>
            <w:r w:rsidRPr="00A51AA0">
              <w:rPr>
                <w:rFonts w:ascii="Times New Roman" w:hAnsi="Times New Roman" w:cs="Times New Roman"/>
                <w:color w:val="000000"/>
                <w:sz w:val="20"/>
                <w:szCs w:val="20"/>
              </w:rPr>
              <w:t>108,8</w:t>
            </w:r>
          </w:p>
        </w:tc>
        <w:tc>
          <w:tcPr>
            <w:tcW w:w="16" w:type="dxa"/>
            <w:vAlign w:val="center"/>
          </w:tcPr>
          <w:p w:rsidR="005F38EE" w:rsidRPr="005B5241" w:rsidRDefault="005F38EE" w:rsidP="005B5241">
            <w:pPr>
              <w:spacing w:after="0" w:line="240" w:lineRule="auto"/>
              <w:ind w:firstLine="709"/>
              <w:jc w:val="center"/>
              <w:rPr>
                <w:rFonts w:ascii="Times New Roman" w:eastAsia="Times New Roman" w:hAnsi="Times New Roman" w:cs="Times New Roman"/>
                <w:sz w:val="24"/>
                <w:szCs w:val="24"/>
              </w:rPr>
            </w:pPr>
          </w:p>
        </w:tc>
      </w:tr>
      <w:tr w:rsidR="005F38EE" w:rsidRPr="005B5241" w:rsidTr="00D84EE2">
        <w:trPr>
          <w:trHeight w:val="300"/>
        </w:trPr>
        <w:tc>
          <w:tcPr>
            <w:tcW w:w="25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38EE" w:rsidRPr="005B5241" w:rsidRDefault="005F38EE" w:rsidP="005B5241">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0"/>
                <w:szCs w:val="20"/>
              </w:rPr>
              <w:t>Молодежная политика и оздоровление детей</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38EE" w:rsidRPr="00A51AA0" w:rsidRDefault="005F38EE" w:rsidP="005B5241">
            <w:pPr>
              <w:spacing w:after="0" w:line="240" w:lineRule="auto"/>
              <w:ind w:right="-108"/>
              <w:rPr>
                <w:rFonts w:ascii="Times New Roman" w:eastAsia="Times New Roman" w:hAnsi="Times New Roman" w:cs="Times New Roman"/>
                <w:sz w:val="20"/>
                <w:szCs w:val="20"/>
              </w:rPr>
            </w:pPr>
            <w:r w:rsidRPr="00A51AA0">
              <w:rPr>
                <w:rFonts w:ascii="Times New Roman" w:eastAsia="Times New Roman" w:hAnsi="Times New Roman" w:cs="Times New Roman"/>
                <w:color w:val="000000"/>
                <w:sz w:val="20"/>
                <w:szCs w:val="20"/>
              </w:rPr>
              <w:t>07</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F38EE" w:rsidRPr="00A51AA0" w:rsidRDefault="005F38EE" w:rsidP="005B5241">
            <w:pPr>
              <w:spacing w:after="0" w:line="240" w:lineRule="auto"/>
              <w:ind w:right="-108"/>
              <w:rPr>
                <w:rFonts w:ascii="Times New Roman" w:eastAsia="Times New Roman" w:hAnsi="Times New Roman" w:cs="Times New Roman"/>
                <w:sz w:val="20"/>
                <w:szCs w:val="20"/>
              </w:rPr>
            </w:pPr>
            <w:r w:rsidRPr="00A51AA0">
              <w:rPr>
                <w:rFonts w:ascii="Times New Roman" w:eastAsia="Times New Roman" w:hAnsi="Times New Roman" w:cs="Times New Roman"/>
                <w:color w:val="000000"/>
                <w:sz w:val="20"/>
                <w:szCs w:val="20"/>
              </w:rPr>
              <w:t>07</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38EE" w:rsidRPr="00A51AA0" w:rsidRDefault="005F38EE" w:rsidP="00F2172B">
            <w:pPr>
              <w:spacing w:after="0" w:line="240" w:lineRule="auto"/>
              <w:ind w:right="-108"/>
              <w:rPr>
                <w:rFonts w:ascii="Times New Roman" w:eastAsia="Times New Roman" w:hAnsi="Times New Roman" w:cs="Times New Roman"/>
                <w:sz w:val="20"/>
                <w:szCs w:val="20"/>
              </w:rPr>
            </w:pPr>
            <w:r w:rsidRPr="00A51AA0">
              <w:rPr>
                <w:rFonts w:ascii="Times New Roman" w:eastAsia="Times New Roman" w:hAnsi="Times New Roman" w:cs="Times New Roman"/>
                <w:sz w:val="20"/>
                <w:szCs w:val="20"/>
              </w:rPr>
              <w:t>81,9</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38EE" w:rsidRPr="00A51AA0" w:rsidRDefault="005F38EE" w:rsidP="005B5241">
            <w:pPr>
              <w:spacing w:after="0" w:line="240" w:lineRule="auto"/>
              <w:ind w:right="-108"/>
              <w:rPr>
                <w:rFonts w:ascii="Times New Roman" w:eastAsia="Times New Roman" w:hAnsi="Times New Roman" w:cs="Times New Roman"/>
                <w:sz w:val="20"/>
                <w:szCs w:val="20"/>
              </w:rPr>
            </w:pPr>
            <w:r w:rsidRPr="00A51AA0">
              <w:rPr>
                <w:rFonts w:ascii="Times New Roman" w:eastAsia="Times New Roman" w:hAnsi="Times New Roman" w:cs="Times New Roman"/>
                <w:sz w:val="20"/>
                <w:szCs w:val="20"/>
              </w:rPr>
              <w:t>53,4</w:t>
            </w:r>
          </w:p>
        </w:tc>
        <w:tc>
          <w:tcPr>
            <w:tcW w:w="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38EE" w:rsidRPr="00A51AA0" w:rsidRDefault="005F38EE" w:rsidP="00DE3E56">
            <w:pPr>
              <w:spacing w:after="0" w:line="240" w:lineRule="auto"/>
              <w:ind w:right="-108"/>
              <w:rPr>
                <w:rFonts w:ascii="Times New Roman" w:eastAsia="Times New Roman" w:hAnsi="Times New Roman" w:cs="Times New Roman"/>
                <w:sz w:val="20"/>
                <w:szCs w:val="20"/>
              </w:rPr>
            </w:pPr>
            <w:r w:rsidRPr="00A51AA0">
              <w:rPr>
                <w:rFonts w:ascii="Times New Roman" w:eastAsia="Times New Roman" w:hAnsi="Times New Roman" w:cs="Times New Roman"/>
                <w:sz w:val="20"/>
                <w:szCs w:val="20"/>
              </w:rPr>
              <w:t>53,4</w:t>
            </w:r>
          </w:p>
        </w:tc>
        <w:tc>
          <w:tcPr>
            <w:tcW w:w="7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F38EE" w:rsidRPr="00A51AA0" w:rsidRDefault="005F38EE">
            <w:pPr>
              <w:jc w:val="right"/>
              <w:rPr>
                <w:rFonts w:ascii="Times New Roman" w:hAnsi="Times New Roman" w:cs="Times New Roman"/>
                <w:color w:val="000000"/>
                <w:sz w:val="20"/>
                <w:szCs w:val="20"/>
              </w:rPr>
            </w:pPr>
            <w:r w:rsidRPr="00A51AA0">
              <w:rPr>
                <w:rFonts w:ascii="Times New Roman" w:hAnsi="Times New Roman" w:cs="Times New Roman"/>
                <w:color w:val="000000"/>
                <w:sz w:val="20"/>
                <w:szCs w:val="20"/>
              </w:rPr>
              <w:t>100,0</w:t>
            </w:r>
          </w:p>
        </w:tc>
        <w:tc>
          <w:tcPr>
            <w:tcW w:w="86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F38EE" w:rsidRPr="00A51AA0" w:rsidRDefault="005F38EE">
            <w:pPr>
              <w:jc w:val="right"/>
              <w:rPr>
                <w:rFonts w:ascii="Times New Roman" w:hAnsi="Times New Roman" w:cs="Times New Roman"/>
                <w:color w:val="000000"/>
                <w:sz w:val="20"/>
                <w:szCs w:val="20"/>
              </w:rPr>
            </w:pPr>
            <w:r w:rsidRPr="00A51AA0">
              <w:rPr>
                <w:rFonts w:ascii="Times New Roman" w:hAnsi="Times New Roman" w:cs="Times New Roman"/>
                <w:color w:val="000000"/>
                <w:sz w:val="20"/>
                <w:szCs w:val="20"/>
              </w:rPr>
              <w:t>-28,5</w:t>
            </w:r>
          </w:p>
        </w:tc>
        <w:tc>
          <w:tcPr>
            <w:tcW w:w="78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F38EE" w:rsidRPr="00A51AA0" w:rsidRDefault="005F38EE">
            <w:pPr>
              <w:jc w:val="right"/>
              <w:rPr>
                <w:rFonts w:ascii="Times New Roman" w:hAnsi="Times New Roman" w:cs="Times New Roman"/>
                <w:color w:val="000000"/>
                <w:sz w:val="20"/>
                <w:szCs w:val="20"/>
              </w:rPr>
            </w:pPr>
            <w:r w:rsidRPr="00A51AA0">
              <w:rPr>
                <w:rFonts w:ascii="Times New Roman" w:hAnsi="Times New Roman" w:cs="Times New Roman"/>
                <w:color w:val="000000"/>
                <w:sz w:val="20"/>
                <w:szCs w:val="20"/>
              </w:rPr>
              <w:t>65,2</w:t>
            </w:r>
          </w:p>
        </w:tc>
        <w:tc>
          <w:tcPr>
            <w:tcW w:w="16" w:type="dxa"/>
            <w:vAlign w:val="center"/>
            <w:hideMark/>
          </w:tcPr>
          <w:p w:rsidR="005F38EE" w:rsidRPr="005B5241" w:rsidRDefault="005F38EE" w:rsidP="005B5241">
            <w:pPr>
              <w:spacing w:after="0" w:line="240" w:lineRule="auto"/>
              <w:ind w:firstLine="709"/>
              <w:jc w:val="center"/>
              <w:rPr>
                <w:rFonts w:ascii="Times New Roman" w:eastAsia="Times New Roman" w:hAnsi="Times New Roman" w:cs="Times New Roman"/>
                <w:sz w:val="24"/>
                <w:szCs w:val="24"/>
              </w:rPr>
            </w:pPr>
          </w:p>
        </w:tc>
      </w:tr>
    </w:tbl>
    <w:p w:rsidR="00D84EE2" w:rsidRPr="00C429EE" w:rsidRDefault="00D84EE2" w:rsidP="00D84EE2">
      <w:pPr>
        <w:spacing w:after="0" w:line="240" w:lineRule="auto"/>
        <w:ind w:firstLine="709"/>
        <w:jc w:val="center"/>
        <w:rPr>
          <w:rFonts w:ascii="Times New Roman" w:eastAsia="Times New Roman" w:hAnsi="Times New Roman" w:cs="Times New Roman"/>
          <w:sz w:val="24"/>
          <w:szCs w:val="24"/>
        </w:rPr>
      </w:pPr>
      <w:r w:rsidRPr="00C429EE">
        <w:rPr>
          <w:rFonts w:ascii="Times New Roman" w:eastAsia="Times New Roman" w:hAnsi="Times New Roman" w:cs="Times New Roman"/>
          <w:i/>
          <w:iCs/>
          <w:sz w:val="24"/>
          <w:szCs w:val="24"/>
          <w:u w:val="single"/>
        </w:rPr>
        <w:t>Подраздел 07 0</w:t>
      </w:r>
      <w:r>
        <w:rPr>
          <w:rFonts w:ascii="Times New Roman" w:eastAsia="Times New Roman" w:hAnsi="Times New Roman" w:cs="Times New Roman"/>
          <w:i/>
          <w:iCs/>
          <w:sz w:val="24"/>
          <w:szCs w:val="24"/>
          <w:u w:val="single"/>
        </w:rPr>
        <w:t>1</w:t>
      </w:r>
      <w:r w:rsidRPr="00C429EE">
        <w:rPr>
          <w:rFonts w:ascii="Times New Roman" w:eastAsia="Times New Roman" w:hAnsi="Times New Roman" w:cs="Times New Roman"/>
          <w:i/>
          <w:iCs/>
          <w:sz w:val="24"/>
          <w:szCs w:val="24"/>
          <w:u w:val="single"/>
        </w:rPr>
        <w:t xml:space="preserve"> «Д</w:t>
      </w:r>
      <w:r>
        <w:rPr>
          <w:rFonts w:ascii="Times New Roman" w:eastAsia="Times New Roman" w:hAnsi="Times New Roman" w:cs="Times New Roman"/>
          <w:i/>
          <w:iCs/>
          <w:sz w:val="24"/>
          <w:szCs w:val="24"/>
          <w:u w:val="single"/>
        </w:rPr>
        <w:t xml:space="preserve">ошкольное </w:t>
      </w:r>
      <w:r w:rsidRPr="00C429EE">
        <w:rPr>
          <w:rFonts w:ascii="Times New Roman" w:eastAsia="Times New Roman" w:hAnsi="Times New Roman" w:cs="Times New Roman"/>
          <w:i/>
          <w:iCs/>
          <w:sz w:val="24"/>
          <w:szCs w:val="24"/>
          <w:u w:val="single"/>
        </w:rPr>
        <w:t>образование»</w:t>
      </w:r>
    </w:p>
    <w:p w:rsidR="00D84EE2" w:rsidRDefault="00D84EE2" w:rsidP="00D84EE2">
      <w:pPr>
        <w:spacing w:after="0" w:line="240" w:lineRule="auto"/>
        <w:ind w:firstLine="567"/>
        <w:jc w:val="both"/>
        <w:rPr>
          <w:rFonts w:ascii="Times New Roman" w:eastAsia="Times New Roman" w:hAnsi="Times New Roman" w:cs="Times New Roman"/>
          <w:sz w:val="24"/>
          <w:szCs w:val="24"/>
        </w:rPr>
      </w:pPr>
      <w:r w:rsidRPr="00C429EE">
        <w:rPr>
          <w:rFonts w:ascii="Times New Roman" w:eastAsia="Times New Roman" w:hAnsi="Times New Roman" w:cs="Times New Roman"/>
          <w:sz w:val="24"/>
          <w:szCs w:val="24"/>
        </w:rPr>
        <w:t xml:space="preserve">По данному подразделу расходы исполнены в сумме  </w:t>
      </w:r>
      <w:r>
        <w:rPr>
          <w:rFonts w:ascii="Times New Roman" w:eastAsia="Times New Roman" w:hAnsi="Times New Roman" w:cs="Times New Roman"/>
          <w:sz w:val="24"/>
          <w:szCs w:val="24"/>
        </w:rPr>
        <w:t>20571,0</w:t>
      </w:r>
      <w:r w:rsidRPr="00C429EE">
        <w:rPr>
          <w:rFonts w:ascii="Times New Roman" w:eastAsia="Times New Roman" w:hAnsi="Times New Roman" w:cs="Times New Roman"/>
          <w:sz w:val="24"/>
          <w:szCs w:val="24"/>
        </w:rPr>
        <w:t xml:space="preserve"> тыс. рублей. (</w:t>
      </w:r>
      <w:r>
        <w:rPr>
          <w:rFonts w:ascii="Times New Roman" w:eastAsia="Times New Roman" w:hAnsi="Times New Roman" w:cs="Times New Roman"/>
          <w:sz w:val="24"/>
          <w:szCs w:val="24"/>
        </w:rPr>
        <w:t>34,8</w:t>
      </w:r>
      <w:r w:rsidRPr="00C429EE">
        <w:rPr>
          <w:rFonts w:ascii="Times New Roman" w:eastAsia="Times New Roman" w:hAnsi="Times New Roman" w:cs="Times New Roman"/>
          <w:sz w:val="24"/>
          <w:szCs w:val="24"/>
        </w:rPr>
        <w:t>% к плану).Расходование средств осуществлялось на</w:t>
      </w:r>
      <w:r>
        <w:rPr>
          <w:rFonts w:ascii="Times New Roman" w:eastAsia="Times New Roman" w:hAnsi="Times New Roman" w:cs="Times New Roman"/>
          <w:sz w:val="24"/>
          <w:szCs w:val="24"/>
        </w:rPr>
        <w:t>:</w:t>
      </w:r>
    </w:p>
    <w:p w:rsidR="00D84EE2" w:rsidRDefault="00D84EE2" w:rsidP="00D84E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- 164,6 тыс. рублей проверка достоверности сметной стоимости;</w:t>
      </w:r>
    </w:p>
    <w:p w:rsidR="00D84EE2" w:rsidRDefault="00D84EE2" w:rsidP="00D84E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- 94,6 тыс. рублей подготовка сметной документации;</w:t>
      </w:r>
    </w:p>
    <w:p w:rsidR="00D84EE2" w:rsidRDefault="00D84EE2" w:rsidP="00D84E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- 97,0 тыс. рублей инженерно-экологические изыскания;</w:t>
      </w:r>
    </w:p>
    <w:p w:rsidR="00D84EE2" w:rsidRDefault="00D84EE2" w:rsidP="00D84E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- 4,5 тыс. рублей предоставление фоновой справки загрязняющих веществ в атмосферном воздухе;</w:t>
      </w:r>
    </w:p>
    <w:p w:rsidR="00D84EE2" w:rsidRDefault="00D84EE2" w:rsidP="00D84E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- 95,7 тыс. рублей проектирование внутриплощадочных инженерных сетей и блочной котельной по объекту «Детский сад на 135 мест»</w:t>
      </w:r>
    </w:p>
    <w:p w:rsidR="00D84EE2" w:rsidRDefault="00D84EE2" w:rsidP="00D84E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- 20000,0 тыс. рублей МСР по объекту «Детский сад на 135 мест»</w:t>
      </w:r>
      <w:r w:rsidR="00B2753C">
        <w:rPr>
          <w:rFonts w:ascii="Times New Roman" w:eastAsia="Times New Roman" w:hAnsi="Times New Roman" w:cs="Times New Roman"/>
          <w:sz w:val="24"/>
          <w:szCs w:val="24"/>
        </w:rPr>
        <w:t>;</w:t>
      </w:r>
    </w:p>
    <w:p w:rsidR="00B2753C" w:rsidRDefault="00B2753C" w:rsidP="00D84E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- 12,7 тыс. рублей оказание услуг по подготовке и выдаче техусловий по объекту «Детский сад на 135 мест»;</w:t>
      </w:r>
    </w:p>
    <w:p w:rsidR="00B2753C" w:rsidRPr="00C429EE" w:rsidRDefault="00B2753C" w:rsidP="00D84EE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- 101,8 тыс. рублей изготовление ПСД по о</w:t>
      </w:r>
      <w:r w:rsidR="008D2D6F">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ъекту газификации детского сада н. п. Лопазна. </w:t>
      </w:r>
    </w:p>
    <w:p w:rsidR="00B77B22" w:rsidRDefault="00B77B22" w:rsidP="005B5241">
      <w:pPr>
        <w:spacing w:after="0" w:line="240" w:lineRule="auto"/>
        <w:ind w:firstLine="709"/>
        <w:jc w:val="center"/>
        <w:rPr>
          <w:rFonts w:ascii="Times New Roman" w:eastAsia="Times New Roman" w:hAnsi="Times New Roman" w:cs="Times New Roman"/>
          <w:i/>
          <w:iCs/>
          <w:sz w:val="28"/>
          <w:szCs w:val="28"/>
          <w:u w:val="single"/>
        </w:rPr>
      </w:pPr>
    </w:p>
    <w:p w:rsidR="005B5241" w:rsidRPr="00C429EE" w:rsidRDefault="005B5241" w:rsidP="005B5241">
      <w:pPr>
        <w:spacing w:after="0" w:line="240" w:lineRule="auto"/>
        <w:ind w:firstLine="709"/>
        <w:jc w:val="center"/>
        <w:rPr>
          <w:rFonts w:ascii="Times New Roman" w:eastAsia="Times New Roman" w:hAnsi="Times New Roman" w:cs="Times New Roman"/>
          <w:sz w:val="24"/>
          <w:szCs w:val="24"/>
        </w:rPr>
      </w:pPr>
      <w:r w:rsidRPr="00C429EE">
        <w:rPr>
          <w:rFonts w:ascii="Times New Roman" w:eastAsia="Times New Roman" w:hAnsi="Times New Roman" w:cs="Times New Roman"/>
          <w:i/>
          <w:iCs/>
          <w:sz w:val="24"/>
          <w:szCs w:val="24"/>
          <w:u w:val="single"/>
        </w:rPr>
        <w:t>Подраздел 07 0</w:t>
      </w:r>
      <w:r w:rsidR="009A3CC7" w:rsidRPr="00C429EE">
        <w:rPr>
          <w:rFonts w:ascii="Times New Roman" w:eastAsia="Times New Roman" w:hAnsi="Times New Roman" w:cs="Times New Roman"/>
          <w:i/>
          <w:iCs/>
          <w:sz w:val="24"/>
          <w:szCs w:val="24"/>
          <w:u w:val="single"/>
        </w:rPr>
        <w:t>3</w:t>
      </w:r>
      <w:r w:rsidRPr="00C429EE">
        <w:rPr>
          <w:rFonts w:ascii="Times New Roman" w:eastAsia="Times New Roman" w:hAnsi="Times New Roman" w:cs="Times New Roman"/>
          <w:i/>
          <w:iCs/>
          <w:sz w:val="24"/>
          <w:szCs w:val="24"/>
          <w:u w:val="single"/>
        </w:rPr>
        <w:t xml:space="preserve"> «</w:t>
      </w:r>
      <w:r w:rsidR="009A3CC7" w:rsidRPr="00C429EE">
        <w:rPr>
          <w:rFonts w:ascii="Times New Roman" w:eastAsia="Times New Roman" w:hAnsi="Times New Roman" w:cs="Times New Roman"/>
          <w:i/>
          <w:iCs/>
          <w:sz w:val="24"/>
          <w:szCs w:val="24"/>
          <w:u w:val="single"/>
        </w:rPr>
        <w:t>Дополнительное образование детей</w:t>
      </w:r>
      <w:r w:rsidRPr="00C429EE">
        <w:rPr>
          <w:rFonts w:ascii="Times New Roman" w:eastAsia="Times New Roman" w:hAnsi="Times New Roman" w:cs="Times New Roman"/>
          <w:i/>
          <w:iCs/>
          <w:sz w:val="24"/>
          <w:szCs w:val="24"/>
          <w:u w:val="single"/>
        </w:rPr>
        <w:t>»</w:t>
      </w:r>
    </w:p>
    <w:p w:rsidR="005B5241" w:rsidRPr="00C429EE" w:rsidRDefault="005B5241" w:rsidP="005B5241">
      <w:pPr>
        <w:spacing w:after="0" w:line="240" w:lineRule="auto"/>
        <w:ind w:firstLine="567"/>
        <w:jc w:val="both"/>
        <w:rPr>
          <w:rFonts w:ascii="Times New Roman" w:eastAsia="Times New Roman" w:hAnsi="Times New Roman" w:cs="Times New Roman"/>
          <w:sz w:val="24"/>
          <w:szCs w:val="24"/>
        </w:rPr>
      </w:pPr>
      <w:r w:rsidRPr="00C429EE">
        <w:rPr>
          <w:rFonts w:ascii="Times New Roman" w:eastAsia="Times New Roman" w:hAnsi="Times New Roman" w:cs="Times New Roman"/>
          <w:sz w:val="24"/>
          <w:szCs w:val="24"/>
        </w:rPr>
        <w:t xml:space="preserve">По данному подразделу расходы исполнены в сумме  </w:t>
      </w:r>
      <w:r w:rsidR="00B2753C">
        <w:rPr>
          <w:rFonts w:ascii="Times New Roman" w:eastAsia="Times New Roman" w:hAnsi="Times New Roman" w:cs="Times New Roman"/>
          <w:sz w:val="24"/>
          <w:szCs w:val="24"/>
        </w:rPr>
        <w:t>4381,8</w:t>
      </w:r>
      <w:r w:rsidRPr="00C429EE">
        <w:rPr>
          <w:rFonts w:ascii="Times New Roman" w:eastAsia="Times New Roman" w:hAnsi="Times New Roman" w:cs="Times New Roman"/>
          <w:sz w:val="24"/>
          <w:szCs w:val="24"/>
        </w:rPr>
        <w:t xml:space="preserve"> тыс. рублей. (100,0% к плану</w:t>
      </w:r>
      <w:r w:rsidR="0083070F" w:rsidRPr="00C429EE">
        <w:rPr>
          <w:rFonts w:ascii="Times New Roman" w:eastAsia="Times New Roman" w:hAnsi="Times New Roman" w:cs="Times New Roman"/>
          <w:sz w:val="24"/>
          <w:szCs w:val="24"/>
        </w:rPr>
        <w:t>).</w:t>
      </w:r>
      <w:r w:rsidRPr="00C429EE">
        <w:rPr>
          <w:rFonts w:ascii="Times New Roman" w:eastAsia="Times New Roman" w:hAnsi="Times New Roman" w:cs="Times New Roman"/>
          <w:sz w:val="24"/>
          <w:szCs w:val="24"/>
        </w:rPr>
        <w:t>Расходование средств осуществлялось на функционирование бюджетного учреждения МБУ ДО «Суражская детская школа искусств им. А.П. Ковалевского».</w:t>
      </w:r>
    </w:p>
    <w:p w:rsidR="005B5241" w:rsidRPr="00C429EE" w:rsidRDefault="005B5241" w:rsidP="005B5241">
      <w:pPr>
        <w:spacing w:after="0" w:line="240" w:lineRule="auto"/>
        <w:ind w:firstLine="567"/>
        <w:jc w:val="both"/>
        <w:rPr>
          <w:rFonts w:ascii="Times New Roman" w:eastAsia="Times New Roman" w:hAnsi="Times New Roman" w:cs="Times New Roman"/>
          <w:sz w:val="24"/>
          <w:szCs w:val="24"/>
        </w:rPr>
      </w:pPr>
      <w:r w:rsidRPr="00C429EE">
        <w:rPr>
          <w:rFonts w:ascii="Times New Roman" w:eastAsia="Times New Roman" w:hAnsi="Times New Roman" w:cs="Times New Roman"/>
          <w:color w:val="FF0000"/>
          <w:sz w:val="24"/>
          <w:szCs w:val="24"/>
        </w:rPr>
        <w:t> </w:t>
      </w:r>
    </w:p>
    <w:p w:rsidR="005B5241" w:rsidRPr="00C429EE" w:rsidRDefault="005B5241" w:rsidP="005B5241">
      <w:pPr>
        <w:spacing w:after="0" w:line="240" w:lineRule="auto"/>
        <w:ind w:firstLine="709"/>
        <w:jc w:val="center"/>
        <w:rPr>
          <w:rFonts w:ascii="Times New Roman" w:eastAsia="Times New Roman" w:hAnsi="Times New Roman" w:cs="Times New Roman"/>
          <w:sz w:val="24"/>
          <w:szCs w:val="24"/>
        </w:rPr>
      </w:pPr>
      <w:r w:rsidRPr="00C429EE">
        <w:rPr>
          <w:rFonts w:ascii="Times New Roman" w:eastAsia="Times New Roman" w:hAnsi="Times New Roman" w:cs="Times New Roman"/>
          <w:i/>
          <w:iCs/>
          <w:sz w:val="24"/>
          <w:szCs w:val="24"/>
          <w:u w:val="single"/>
        </w:rPr>
        <w:t>Подраздел 07 07 «Молодежная политика и оздоровление детей»</w:t>
      </w:r>
    </w:p>
    <w:p w:rsidR="005B5241" w:rsidRPr="00C429EE" w:rsidRDefault="005B5241" w:rsidP="005B5241">
      <w:pPr>
        <w:spacing w:after="0" w:line="240" w:lineRule="auto"/>
        <w:ind w:firstLine="567"/>
        <w:jc w:val="both"/>
        <w:rPr>
          <w:rFonts w:ascii="Times New Roman" w:eastAsia="Times New Roman" w:hAnsi="Times New Roman" w:cs="Times New Roman"/>
          <w:sz w:val="24"/>
          <w:szCs w:val="24"/>
        </w:rPr>
      </w:pPr>
      <w:r w:rsidRPr="00C429EE">
        <w:rPr>
          <w:rFonts w:ascii="Times New Roman" w:eastAsia="Times New Roman" w:hAnsi="Times New Roman" w:cs="Times New Roman"/>
          <w:sz w:val="24"/>
          <w:szCs w:val="24"/>
        </w:rPr>
        <w:t>По данному подразделу в 201</w:t>
      </w:r>
      <w:r w:rsidR="00B2753C">
        <w:rPr>
          <w:rFonts w:ascii="Times New Roman" w:eastAsia="Times New Roman" w:hAnsi="Times New Roman" w:cs="Times New Roman"/>
          <w:sz w:val="24"/>
          <w:szCs w:val="24"/>
        </w:rPr>
        <w:t>8</w:t>
      </w:r>
      <w:r w:rsidRPr="00C429EE">
        <w:rPr>
          <w:rFonts w:ascii="Times New Roman" w:eastAsia="Times New Roman" w:hAnsi="Times New Roman" w:cs="Times New Roman"/>
          <w:sz w:val="24"/>
          <w:szCs w:val="24"/>
        </w:rPr>
        <w:t xml:space="preserve"> году расходы исполнены в сумме </w:t>
      </w:r>
      <w:r w:rsidR="00B2753C">
        <w:rPr>
          <w:rFonts w:ascii="Times New Roman" w:eastAsia="Times New Roman" w:hAnsi="Times New Roman" w:cs="Times New Roman"/>
          <w:sz w:val="24"/>
          <w:szCs w:val="24"/>
        </w:rPr>
        <w:t>54,3</w:t>
      </w:r>
      <w:r w:rsidRPr="00C429EE">
        <w:rPr>
          <w:rFonts w:ascii="Times New Roman" w:eastAsia="Times New Roman" w:hAnsi="Times New Roman" w:cs="Times New Roman"/>
          <w:sz w:val="24"/>
          <w:szCs w:val="24"/>
        </w:rPr>
        <w:t xml:space="preserve"> тыс. рублей (100,0% к плану), что </w:t>
      </w:r>
      <w:r w:rsidR="005B0193" w:rsidRPr="00C429EE">
        <w:rPr>
          <w:rFonts w:ascii="Times New Roman" w:eastAsia="Times New Roman" w:hAnsi="Times New Roman" w:cs="Times New Roman"/>
          <w:sz w:val="24"/>
          <w:szCs w:val="24"/>
        </w:rPr>
        <w:t>ниже</w:t>
      </w:r>
      <w:r w:rsidRPr="00C429EE">
        <w:rPr>
          <w:rFonts w:ascii="Times New Roman" w:eastAsia="Times New Roman" w:hAnsi="Times New Roman" w:cs="Times New Roman"/>
          <w:sz w:val="24"/>
          <w:szCs w:val="24"/>
        </w:rPr>
        <w:t xml:space="preserve"> уровня 201</w:t>
      </w:r>
      <w:r w:rsidR="00B2753C">
        <w:rPr>
          <w:rFonts w:ascii="Times New Roman" w:eastAsia="Times New Roman" w:hAnsi="Times New Roman" w:cs="Times New Roman"/>
          <w:sz w:val="24"/>
          <w:szCs w:val="24"/>
        </w:rPr>
        <w:t>7</w:t>
      </w:r>
      <w:r w:rsidRPr="00C429EE">
        <w:rPr>
          <w:rFonts w:ascii="Times New Roman" w:eastAsia="Times New Roman" w:hAnsi="Times New Roman" w:cs="Times New Roman"/>
          <w:sz w:val="24"/>
          <w:szCs w:val="24"/>
        </w:rPr>
        <w:t xml:space="preserve"> года на </w:t>
      </w:r>
      <w:r w:rsidR="00B2753C">
        <w:rPr>
          <w:rFonts w:ascii="Times New Roman" w:eastAsia="Times New Roman" w:hAnsi="Times New Roman" w:cs="Times New Roman"/>
          <w:sz w:val="24"/>
          <w:szCs w:val="24"/>
        </w:rPr>
        <w:t>28,5</w:t>
      </w:r>
      <w:r w:rsidRPr="00C429EE">
        <w:rPr>
          <w:rFonts w:ascii="Times New Roman" w:eastAsia="Times New Roman" w:hAnsi="Times New Roman" w:cs="Times New Roman"/>
          <w:sz w:val="24"/>
          <w:szCs w:val="24"/>
        </w:rPr>
        <w:t xml:space="preserve"> тыс. рублей, или на </w:t>
      </w:r>
      <w:r w:rsidR="00B2753C">
        <w:rPr>
          <w:rFonts w:ascii="Times New Roman" w:eastAsia="Times New Roman" w:hAnsi="Times New Roman" w:cs="Times New Roman"/>
          <w:sz w:val="24"/>
          <w:szCs w:val="24"/>
        </w:rPr>
        <w:t>34,8</w:t>
      </w:r>
      <w:r w:rsidR="005B0193" w:rsidRPr="00C429EE">
        <w:rPr>
          <w:rFonts w:ascii="Times New Roman" w:eastAsia="Times New Roman" w:hAnsi="Times New Roman" w:cs="Times New Roman"/>
          <w:sz w:val="24"/>
          <w:szCs w:val="24"/>
        </w:rPr>
        <w:t>%</w:t>
      </w:r>
      <w:r w:rsidRPr="00C429EE">
        <w:rPr>
          <w:rFonts w:ascii="Times New Roman" w:eastAsia="Times New Roman" w:hAnsi="Times New Roman" w:cs="Times New Roman"/>
          <w:sz w:val="24"/>
          <w:szCs w:val="24"/>
        </w:rPr>
        <w:t>. Расходование средств осуществлялось по нижеследующим направлениям:</w:t>
      </w:r>
    </w:p>
    <w:p w:rsidR="005B5241" w:rsidRPr="005B5241" w:rsidRDefault="005B5241" w:rsidP="005B5241">
      <w:pPr>
        <w:spacing w:after="0" w:line="240" w:lineRule="auto"/>
        <w:ind w:firstLine="567"/>
        <w:jc w:val="right"/>
        <w:rPr>
          <w:rFonts w:ascii="Times New Roman" w:eastAsia="Times New Roman" w:hAnsi="Times New Roman" w:cs="Times New Roman"/>
          <w:sz w:val="24"/>
          <w:szCs w:val="24"/>
        </w:rPr>
      </w:pPr>
      <w:r w:rsidRPr="00C429EE">
        <w:rPr>
          <w:rFonts w:ascii="Times New Roman" w:eastAsia="Times New Roman" w:hAnsi="Times New Roman" w:cs="Times New Roman"/>
          <w:sz w:val="24"/>
          <w:szCs w:val="24"/>
        </w:rPr>
        <w:t>Таблица №1</w:t>
      </w:r>
      <w:r w:rsidR="008D2D6F">
        <w:rPr>
          <w:rFonts w:ascii="Times New Roman" w:eastAsia="Times New Roman" w:hAnsi="Times New Roman" w:cs="Times New Roman"/>
          <w:sz w:val="24"/>
          <w:szCs w:val="24"/>
        </w:rPr>
        <w:t>2</w:t>
      </w:r>
      <w:r w:rsidRPr="00C429EE">
        <w:rPr>
          <w:rFonts w:ascii="Times New Roman" w:eastAsia="Times New Roman" w:hAnsi="Times New Roman" w:cs="Times New Roman"/>
          <w:sz w:val="24"/>
          <w:szCs w:val="24"/>
        </w:rPr>
        <w:t>, тыс. рублей</w:t>
      </w:r>
    </w:p>
    <w:tbl>
      <w:tblPr>
        <w:tblW w:w="9103" w:type="dxa"/>
        <w:tblInd w:w="93" w:type="dxa"/>
        <w:tblCellMar>
          <w:left w:w="0" w:type="dxa"/>
          <w:right w:w="0" w:type="dxa"/>
        </w:tblCellMar>
        <w:tblLook w:val="04A0"/>
      </w:tblPr>
      <w:tblGrid>
        <w:gridCol w:w="4585"/>
        <w:gridCol w:w="812"/>
        <w:gridCol w:w="1100"/>
        <w:gridCol w:w="1196"/>
        <w:gridCol w:w="1394"/>
        <w:gridCol w:w="16"/>
      </w:tblGrid>
      <w:tr w:rsidR="00C54BE9" w:rsidRPr="005B5241" w:rsidTr="00AC0E5B">
        <w:trPr>
          <w:trHeight w:val="315"/>
        </w:trPr>
        <w:tc>
          <w:tcPr>
            <w:tcW w:w="46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4BE9" w:rsidRPr="005B5241" w:rsidRDefault="00C54BE9"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Наименование показателя</w:t>
            </w:r>
          </w:p>
        </w:tc>
        <w:tc>
          <w:tcPr>
            <w:tcW w:w="8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4BE9" w:rsidRPr="005B5241" w:rsidRDefault="00C54BE9"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201</w:t>
            </w:r>
            <w:r>
              <w:rPr>
                <w:rFonts w:ascii="Times New Roman" w:eastAsia="Times New Roman" w:hAnsi="Times New Roman" w:cs="Times New Roman"/>
                <w:b/>
                <w:bCs/>
                <w:sz w:val="20"/>
                <w:szCs w:val="20"/>
              </w:rPr>
              <w:t>7</w:t>
            </w:r>
          </w:p>
          <w:p w:rsidR="00C54BE9" w:rsidRPr="005B5241" w:rsidRDefault="00C54BE9"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 год</w:t>
            </w:r>
          </w:p>
        </w:tc>
        <w:tc>
          <w:tcPr>
            <w:tcW w:w="992" w:type="dxa"/>
            <w:vMerge w:val="restart"/>
            <w:tcBorders>
              <w:top w:val="single" w:sz="8" w:space="0" w:color="auto"/>
              <w:left w:val="nil"/>
              <w:right w:val="single" w:sz="4" w:space="0" w:color="auto"/>
            </w:tcBorders>
            <w:tcMar>
              <w:top w:w="0" w:type="dxa"/>
              <w:left w:w="108" w:type="dxa"/>
              <w:bottom w:w="0" w:type="dxa"/>
              <w:right w:w="108" w:type="dxa"/>
            </w:tcMar>
          </w:tcPr>
          <w:p w:rsidR="00C54BE9" w:rsidRPr="005B5241" w:rsidRDefault="00C54BE9" w:rsidP="004D099E">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201</w:t>
            </w:r>
            <w:r w:rsidR="00AC0E5B">
              <w:rPr>
                <w:rFonts w:ascii="Times New Roman" w:eastAsia="Times New Roman" w:hAnsi="Times New Roman" w:cs="Times New Roman"/>
                <w:b/>
                <w:bCs/>
                <w:sz w:val="20"/>
                <w:szCs w:val="20"/>
              </w:rPr>
              <w:t>8</w:t>
            </w:r>
          </w:p>
          <w:p w:rsidR="00C54BE9" w:rsidRPr="005B5241" w:rsidRDefault="00C54BE9" w:rsidP="004D099E">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 год</w:t>
            </w:r>
          </w:p>
        </w:tc>
        <w:tc>
          <w:tcPr>
            <w:tcW w:w="1196"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C54BE9" w:rsidRPr="005B5241" w:rsidRDefault="00C54BE9" w:rsidP="00AC0E5B">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sidR="00AC0E5B">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sidR="00AC0E5B">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c>
          <w:tcPr>
            <w:tcW w:w="13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4BE9" w:rsidRPr="005B5241" w:rsidRDefault="00C54BE9" w:rsidP="00AC0E5B">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sidR="00AC0E5B">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sidR="00AC0E5B">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c>
          <w:tcPr>
            <w:tcW w:w="16" w:type="dxa"/>
            <w:vAlign w:val="center"/>
            <w:hideMark/>
          </w:tcPr>
          <w:p w:rsidR="00C54BE9" w:rsidRPr="005B5241" w:rsidRDefault="00C54BE9" w:rsidP="005B5241">
            <w:pPr>
              <w:spacing w:after="0" w:line="240" w:lineRule="auto"/>
              <w:ind w:firstLine="709"/>
              <w:jc w:val="center"/>
              <w:rPr>
                <w:rFonts w:ascii="Times New Roman" w:eastAsia="Times New Roman" w:hAnsi="Times New Roman" w:cs="Times New Roman"/>
                <w:sz w:val="24"/>
                <w:szCs w:val="24"/>
              </w:rPr>
            </w:pPr>
          </w:p>
        </w:tc>
      </w:tr>
      <w:tr w:rsidR="00C54BE9" w:rsidRPr="005B5241" w:rsidTr="00AC0E5B">
        <w:trPr>
          <w:trHeight w:val="315"/>
        </w:trPr>
        <w:tc>
          <w:tcPr>
            <w:tcW w:w="4693" w:type="dxa"/>
            <w:vMerge/>
            <w:tcBorders>
              <w:top w:val="single" w:sz="8" w:space="0" w:color="auto"/>
              <w:left w:val="single" w:sz="8" w:space="0" w:color="auto"/>
              <w:bottom w:val="single" w:sz="8" w:space="0" w:color="auto"/>
              <w:right w:val="single" w:sz="8" w:space="0" w:color="auto"/>
            </w:tcBorders>
            <w:vAlign w:val="center"/>
            <w:hideMark/>
          </w:tcPr>
          <w:p w:rsidR="00C54BE9" w:rsidRPr="005B5241" w:rsidRDefault="00C54BE9" w:rsidP="005B5241">
            <w:pPr>
              <w:spacing w:after="0" w:line="240" w:lineRule="auto"/>
              <w:ind w:firstLine="709"/>
              <w:jc w:val="center"/>
              <w:rPr>
                <w:rFonts w:ascii="Times New Roman" w:eastAsia="Times New Roman" w:hAnsi="Times New Roman" w:cs="Times New Roman"/>
                <w:sz w:val="24"/>
                <w:szCs w:val="24"/>
              </w:rPr>
            </w:pPr>
          </w:p>
        </w:tc>
        <w:tc>
          <w:tcPr>
            <w:tcW w:w="812" w:type="dxa"/>
            <w:vMerge/>
            <w:tcBorders>
              <w:top w:val="single" w:sz="8" w:space="0" w:color="auto"/>
              <w:left w:val="nil"/>
              <w:bottom w:val="single" w:sz="8" w:space="0" w:color="auto"/>
              <w:right w:val="single" w:sz="8" w:space="0" w:color="auto"/>
            </w:tcBorders>
            <w:vAlign w:val="center"/>
            <w:hideMark/>
          </w:tcPr>
          <w:p w:rsidR="00C54BE9" w:rsidRPr="005B5241" w:rsidRDefault="00C54BE9" w:rsidP="005B5241">
            <w:pPr>
              <w:spacing w:after="0" w:line="240" w:lineRule="auto"/>
              <w:ind w:firstLine="709"/>
              <w:jc w:val="center"/>
              <w:rPr>
                <w:rFonts w:ascii="Times New Roman" w:eastAsia="Times New Roman" w:hAnsi="Times New Roman" w:cs="Times New Roman"/>
                <w:sz w:val="24"/>
                <w:szCs w:val="24"/>
              </w:rPr>
            </w:pPr>
          </w:p>
        </w:tc>
        <w:tc>
          <w:tcPr>
            <w:tcW w:w="992" w:type="dxa"/>
            <w:vMerge/>
            <w:tcBorders>
              <w:left w:val="nil"/>
              <w:right w:val="single" w:sz="4" w:space="0" w:color="auto"/>
            </w:tcBorders>
          </w:tcPr>
          <w:p w:rsidR="00C54BE9" w:rsidRPr="005B5241" w:rsidRDefault="00C54BE9" w:rsidP="005B5241">
            <w:pPr>
              <w:spacing w:after="0" w:line="240" w:lineRule="auto"/>
              <w:ind w:firstLine="709"/>
              <w:jc w:val="center"/>
              <w:rPr>
                <w:rFonts w:ascii="Times New Roman" w:eastAsia="Times New Roman" w:hAnsi="Times New Roman" w:cs="Times New Roman"/>
                <w:sz w:val="24"/>
                <w:szCs w:val="24"/>
              </w:rPr>
            </w:pPr>
          </w:p>
        </w:tc>
        <w:tc>
          <w:tcPr>
            <w:tcW w:w="1196" w:type="dxa"/>
            <w:vMerge/>
            <w:tcBorders>
              <w:top w:val="single" w:sz="8" w:space="0" w:color="auto"/>
              <w:left w:val="single" w:sz="4" w:space="0" w:color="auto"/>
              <w:bottom w:val="single" w:sz="8" w:space="0" w:color="auto"/>
              <w:right w:val="single" w:sz="8" w:space="0" w:color="auto"/>
            </w:tcBorders>
            <w:vAlign w:val="center"/>
            <w:hideMark/>
          </w:tcPr>
          <w:p w:rsidR="00C54BE9" w:rsidRPr="005B5241" w:rsidRDefault="00C54BE9" w:rsidP="005B5241">
            <w:pPr>
              <w:spacing w:after="0" w:line="240" w:lineRule="auto"/>
              <w:ind w:firstLine="709"/>
              <w:jc w:val="center"/>
              <w:rPr>
                <w:rFonts w:ascii="Times New Roman" w:eastAsia="Times New Roman" w:hAnsi="Times New Roman" w:cs="Times New Roman"/>
                <w:sz w:val="24"/>
                <w:szCs w:val="24"/>
              </w:rPr>
            </w:pPr>
          </w:p>
        </w:tc>
        <w:tc>
          <w:tcPr>
            <w:tcW w:w="1394" w:type="dxa"/>
            <w:vMerge/>
            <w:tcBorders>
              <w:top w:val="single" w:sz="8" w:space="0" w:color="auto"/>
              <w:left w:val="nil"/>
              <w:bottom w:val="single" w:sz="8" w:space="0" w:color="auto"/>
              <w:right w:val="single" w:sz="8" w:space="0" w:color="auto"/>
            </w:tcBorders>
            <w:vAlign w:val="center"/>
            <w:hideMark/>
          </w:tcPr>
          <w:p w:rsidR="00C54BE9" w:rsidRPr="005B5241" w:rsidRDefault="00C54BE9" w:rsidP="005B5241">
            <w:pPr>
              <w:spacing w:after="0" w:line="240" w:lineRule="auto"/>
              <w:ind w:firstLine="709"/>
              <w:jc w:val="center"/>
              <w:rPr>
                <w:rFonts w:ascii="Times New Roman" w:eastAsia="Times New Roman" w:hAnsi="Times New Roman" w:cs="Times New Roman"/>
                <w:sz w:val="24"/>
                <w:szCs w:val="24"/>
              </w:rPr>
            </w:pPr>
          </w:p>
        </w:tc>
        <w:tc>
          <w:tcPr>
            <w:tcW w:w="16" w:type="dxa"/>
            <w:vAlign w:val="center"/>
            <w:hideMark/>
          </w:tcPr>
          <w:p w:rsidR="00C54BE9" w:rsidRPr="005B5241" w:rsidRDefault="00C54BE9" w:rsidP="005B5241">
            <w:pPr>
              <w:spacing w:after="0" w:line="240" w:lineRule="auto"/>
              <w:ind w:firstLine="709"/>
              <w:jc w:val="center"/>
              <w:rPr>
                <w:rFonts w:ascii="Times New Roman" w:eastAsia="Times New Roman" w:hAnsi="Times New Roman" w:cs="Times New Roman"/>
                <w:sz w:val="24"/>
                <w:szCs w:val="24"/>
              </w:rPr>
            </w:pPr>
          </w:p>
        </w:tc>
      </w:tr>
      <w:tr w:rsidR="00C54BE9" w:rsidRPr="005B5241" w:rsidTr="00AC0E5B">
        <w:trPr>
          <w:trHeight w:val="315"/>
        </w:trPr>
        <w:tc>
          <w:tcPr>
            <w:tcW w:w="4693" w:type="dxa"/>
            <w:vMerge/>
            <w:tcBorders>
              <w:top w:val="single" w:sz="8" w:space="0" w:color="auto"/>
              <w:left w:val="single" w:sz="8" w:space="0" w:color="auto"/>
              <w:bottom w:val="single" w:sz="8" w:space="0" w:color="auto"/>
              <w:right w:val="single" w:sz="8" w:space="0" w:color="auto"/>
            </w:tcBorders>
            <w:vAlign w:val="center"/>
            <w:hideMark/>
          </w:tcPr>
          <w:p w:rsidR="00C54BE9" w:rsidRPr="005B5241" w:rsidRDefault="00C54BE9" w:rsidP="005B5241">
            <w:pPr>
              <w:spacing w:after="0" w:line="240" w:lineRule="auto"/>
              <w:ind w:firstLine="709"/>
              <w:jc w:val="center"/>
              <w:rPr>
                <w:rFonts w:ascii="Times New Roman" w:eastAsia="Times New Roman" w:hAnsi="Times New Roman" w:cs="Times New Roman"/>
                <w:sz w:val="24"/>
                <w:szCs w:val="24"/>
              </w:rPr>
            </w:pPr>
          </w:p>
        </w:tc>
        <w:tc>
          <w:tcPr>
            <w:tcW w:w="812" w:type="dxa"/>
            <w:vMerge/>
            <w:tcBorders>
              <w:top w:val="single" w:sz="8" w:space="0" w:color="auto"/>
              <w:left w:val="nil"/>
              <w:bottom w:val="single" w:sz="8" w:space="0" w:color="auto"/>
              <w:right w:val="single" w:sz="8" w:space="0" w:color="auto"/>
            </w:tcBorders>
            <w:vAlign w:val="center"/>
            <w:hideMark/>
          </w:tcPr>
          <w:p w:rsidR="00C54BE9" w:rsidRPr="005B5241" w:rsidRDefault="00C54BE9" w:rsidP="005B5241">
            <w:pPr>
              <w:spacing w:after="0" w:line="240" w:lineRule="auto"/>
              <w:ind w:firstLine="709"/>
              <w:jc w:val="center"/>
              <w:rPr>
                <w:rFonts w:ascii="Times New Roman" w:eastAsia="Times New Roman" w:hAnsi="Times New Roman" w:cs="Times New Roman"/>
                <w:sz w:val="24"/>
                <w:szCs w:val="24"/>
              </w:rPr>
            </w:pPr>
          </w:p>
        </w:tc>
        <w:tc>
          <w:tcPr>
            <w:tcW w:w="992" w:type="dxa"/>
            <w:vMerge/>
            <w:tcBorders>
              <w:left w:val="nil"/>
              <w:bottom w:val="single" w:sz="8" w:space="0" w:color="auto"/>
              <w:right w:val="single" w:sz="4" w:space="0" w:color="auto"/>
            </w:tcBorders>
          </w:tcPr>
          <w:p w:rsidR="00C54BE9" w:rsidRPr="005B5241" w:rsidRDefault="00C54BE9" w:rsidP="005B5241">
            <w:pPr>
              <w:spacing w:after="0" w:line="240" w:lineRule="auto"/>
              <w:ind w:firstLine="709"/>
              <w:jc w:val="center"/>
              <w:rPr>
                <w:rFonts w:ascii="Times New Roman" w:eastAsia="Times New Roman" w:hAnsi="Times New Roman" w:cs="Times New Roman"/>
                <w:sz w:val="24"/>
                <w:szCs w:val="24"/>
              </w:rPr>
            </w:pPr>
          </w:p>
        </w:tc>
        <w:tc>
          <w:tcPr>
            <w:tcW w:w="1196" w:type="dxa"/>
            <w:vMerge/>
            <w:tcBorders>
              <w:top w:val="single" w:sz="8" w:space="0" w:color="auto"/>
              <w:left w:val="single" w:sz="4" w:space="0" w:color="auto"/>
              <w:bottom w:val="single" w:sz="8" w:space="0" w:color="auto"/>
              <w:right w:val="single" w:sz="8" w:space="0" w:color="auto"/>
            </w:tcBorders>
            <w:vAlign w:val="center"/>
            <w:hideMark/>
          </w:tcPr>
          <w:p w:rsidR="00C54BE9" w:rsidRPr="005B5241" w:rsidRDefault="00C54BE9" w:rsidP="005B5241">
            <w:pPr>
              <w:spacing w:after="0" w:line="240" w:lineRule="auto"/>
              <w:ind w:firstLine="709"/>
              <w:jc w:val="center"/>
              <w:rPr>
                <w:rFonts w:ascii="Times New Roman" w:eastAsia="Times New Roman" w:hAnsi="Times New Roman" w:cs="Times New Roman"/>
                <w:sz w:val="24"/>
                <w:szCs w:val="24"/>
              </w:rPr>
            </w:pPr>
          </w:p>
        </w:tc>
        <w:tc>
          <w:tcPr>
            <w:tcW w:w="1394" w:type="dxa"/>
            <w:vMerge/>
            <w:tcBorders>
              <w:top w:val="single" w:sz="8" w:space="0" w:color="auto"/>
              <w:left w:val="nil"/>
              <w:bottom w:val="single" w:sz="8" w:space="0" w:color="auto"/>
              <w:right w:val="single" w:sz="8" w:space="0" w:color="auto"/>
            </w:tcBorders>
            <w:vAlign w:val="center"/>
            <w:hideMark/>
          </w:tcPr>
          <w:p w:rsidR="00C54BE9" w:rsidRPr="005B5241" w:rsidRDefault="00C54BE9" w:rsidP="005B5241">
            <w:pPr>
              <w:spacing w:after="0" w:line="240" w:lineRule="auto"/>
              <w:ind w:firstLine="709"/>
              <w:jc w:val="center"/>
              <w:rPr>
                <w:rFonts w:ascii="Times New Roman" w:eastAsia="Times New Roman" w:hAnsi="Times New Roman" w:cs="Times New Roman"/>
                <w:sz w:val="24"/>
                <w:szCs w:val="24"/>
              </w:rPr>
            </w:pPr>
          </w:p>
        </w:tc>
        <w:tc>
          <w:tcPr>
            <w:tcW w:w="16" w:type="dxa"/>
            <w:vAlign w:val="center"/>
            <w:hideMark/>
          </w:tcPr>
          <w:p w:rsidR="00C54BE9" w:rsidRPr="005B5241" w:rsidRDefault="00C54BE9" w:rsidP="005B5241">
            <w:pPr>
              <w:spacing w:after="0" w:line="240" w:lineRule="auto"/>
              <w:ind w:firstLine="709"/>
              <w:jc w:val="center"/>
              <w:rPr>
                <w:rFonts w:ascii="Times New Roman" w:eastAsia="Times New Roman" w:hAnsi="Times New Roman" w:cs="Times New Roman"/>
                <w:sz w:val="24"/>
                <w:szCs w:val="24"/>
              </w:rPr>
            </w:pPr>
          </w:p>
        </w:tc>
      </w:tr>
      <w:tr w:rsidR="00CA366B" w:rsidRPr="005B5241" w:rsidTr="00F2172B">
        <w:trPr>
          <w:trHeight w:val="325"/>
        </w:trPr>
        <w:tc>
          <w:tcPr>
            <w:tcW w:w="4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366B" w:rsidRPr="005B5241" w:rsidRDefault="00CA366B"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 xml:space="preserve">мероприятия по работе с детьми и молодежью </w:t>
            </w:r>
          </w:p>
        </w:tc>
        <w:tc>
          <w:tcPr>
            <w:tcW w:w="812" w:type="dxa"/>
            <w:tcBorders>
              <w:top w:val="nil"/>
              <w:left w:val="nil"/>
              <w:bottom w:val="single" w:sz="8" w:space="0" w:color="auto"/>
              <w:right w:val="single" w:sz="8" w:space="0" w:color="auto"/>
            </w:tcBorders>
            <w:tcMar>
              <w:top w:w="0" w:type="dxa"/>
              <w:left w:w="108" w:type="dxa"/>
              <w:bottom w:w="0" w:type="dxa"/>
              <w:right w:w="108" w:type="dxa"/>
            </w:tcMar>
            <w:hideMark/>
          </w:tcPr>
          <w:p w:rsidR="00CA366B" w:rsidRPr="005B5241" w:rsidRDefault="00CA366B" w:rsidP="00F2172B">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65,5</w:t>
            </w:r>
          </w:p>
        </w:tc>
        <w:tc>
          <w:tcPr>
            <w:tcW w:w="992" w:type="dxa"/>
            <w:tcBorders>
              <w:top w:val="single" w:sz="8" w:space="0" w:color="auto"/>
              <w:left w:val="nil"/>
              <w:bottom w:val="single" w:sz="8" w:space="0" w:color="auto"/>
              <w:right w:val="single" w:sz="4" w:space="0" w:color="auto"/>
            </w:tcBorders>
            <w:shd w:val="clear" w:color="auto" w:fill="C5D9F1"/>
            <w:tcMar>
              <w:top w:w="0" w:type="dxa"/>
              <w:left w:w="108" w:type="dxa"/>
              <w:bottom w:w="0" w:type="dxa"/>
              <w:right w:w="108" w:type="dxa"/>
            </w:tcMar>
          </w:tcPr>
          <w:p w:rsidR="00CA366B" w:rsidRPr="005B5241" w:rsidRDefault="00CA366B"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1196" w:type="dxa"/>
            <w:tcBorders>
              <w:top w:val="nil"/>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CA366B" w:rsidRPr="00CA366B" w:rsidRDefault="00CA366B">
            <w:pPr>
              <w:jc w:val="right"/>
              <w:rPr>
                <w:rFonts w:ascii="Times New Roman" w:hAnsi="Times New Roman" w:cs="Times New Roman"/>
                <w:color w:val="000000"/>
                <w:sz w:val="24"/>
                <w:szCs w:val="24"/>
              </w:rPr>
            </w:pPr>
            <w:r w:rsidRPr="00CA366B">
              <w:rPr>
                <w:rFonts w:ascii="Times New Roman" w:hAnsi="Times New Roman" w:cs="Times New Roman"/>
                <w:color w:val="000000"/>
              </w:rPr>
              <w:t>-36,4</w:t>
            </w:r>
          </w:p>
        </w:tc>
        <w:tc>
          <w:tcPr>
            <w:tcW w:w="139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CA366B" w:rsidRPr="00CA366B" w:rsidRDefault="00CA366B">
            <w:pPr>
              <w:jc w:val="right"/>
              <w:rPr>
                <w:rFonts w:ascii="Times New Roman" w:hAnsi="Times New Roman" w:cs="Times New Roman"/>
                <w:color w:val="000000"/>
                <w:sz w:val="24"/>
                <w:szCs w:val="24"/>
              </w:rPr>
            </w:pPr>
            <w:r w:rsidRPr="00CA366B">
              <w:rPr>
                <w:rFonts w:ascii="Times New Roman" w:hAnsi="Times New Roman" w:cs="Times New Roman"/>
                <w:color w:val="000000"/>
              </w:rPr>
              <w:t>44,4</w:t>
            </w:r>
          </w:p>
        </w:tc>
        <w:tc>
          <w:tcPr>
            <w:tcW w:w="16" w:type="dxa"/>
            <w:vAlign w:val="center"/>
            <w:hideMark/>
          </w:tcPr>
          <w:p w:rsidR="00CA366B" w:rsidRPr="005B5241" w:rsidRDefault="00CA366B" w:rsidP="005B5241">
            <w:pPr>
              <w:spacing w:after="0" w:line="240" w:lineRule="auto"/>
              <w:ind w:firstLine="709"/>
              <w:jc w:val="center"/>
              <w:rPr>
                <w:rFonts w:ascii="Times New Roman" w:eastAsia="Times New Roman" w:hAnsi="Times New Roman" w:cs="Times New Roman"/>
                <w:sz w:val="24"/>
                <w:szCs w:val="24"/>
              </w:rPr>
            </w:pPr>
          </w:p>
        </w:tc>
      </w:tr>
      <w:tr w:rsidR="00CA366B" w:rsidRPr="005B5241" w:rsidTr="00F2172B">
        <w:trPr>
          <w:trHeight w:val="267"/>
        </w:trPr>
        <w:tc>
          <w:tcPr>
            <w:tcW w:w="4693"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A366B" w:rsidRPr="005B5241" w:rsidRDefault="00CA366B" w:rsidP="00AA57E4">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в сфере социальной и демографической политики</w:t>
            </w:r>
          </w:p>
        </w:tc>
        <w:tc>
          <w:tcPr>
            <w:tcW w:w="812" w:type="dxa"/>
            <w:tcBorders>
              <w:top w:val="nil"/>
              <w:left w:val="nil"/>
              <w:bottom w:val="single" w:sz="4" w:space="0" w:color="auto"/>
              <w:right w:val="single" w:sz="8" w:space="0" w:color="auto"/>
            </w:tcBorders>
            <w:tcMar>
              <w:top w:w="0" w:type="dxa"/>
              <w:left w:w="108" w:type="dxa"/>
              <w:bottom w:w="0" w:type="dxa"/>
              <w:right w:w="108" w:type="dxa"/>
            </w:tcMar>
          </w:tcPr>
          <w:p w:rsidR="00CA366B" w:rsidRPr="005B5241" w:rsidRDefault="00CA366B" w:rsidP="00F2172B">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16,4</w:t>
            </w:r>
          </w:p>
        </w:tc>
        <w:tc>
          <w:tcPr>
            <w:tcW w:w="992" w:type="dxa"/>
            <w:tcBorders>
              <w:top w:val="single" w:sz="8" w:space="0" w:color="auto"/>
              <w:left w:val="nil"/>
              <w:bottom w:val="single" w:sz="8" w:space="0" w:color="auto"/>
              <w:right w:val="single" w:sz="4" w:space="0" w:color="auto"/>
            </w:tcBorders>
            <w:shd w:val="clear" w:color="auto" w:fill="C5D9F1"/>
            <w:tcMar>
              <w:top w:w="0" w:type="dxa"/>
              <w:left w:w="108" w:type="dxa"/>
              <w:bottom w:w="0" w:type="dxa"/>
              <w:right w:w="108" w:type="dxa"/>
            </w:tcMar>
          </w:tcPr>
          <w:p w:rsidR="00CA366B" w:rsidRPr="005B5241" w:rsidRDefault="00CA366B" w:rsidP="005E159D">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p>
        </w:tc>
        <w:tc>
          <w:tcPr>
            <w:tcW w:w="1196" w:type="dxa"/>
            <w:tcBorders>
              <w:top w:val="nil"/>
              <w:left w:val="single" w:sz="4" w:space="0" w:color="auto"/>
              <w:bottom w:val="single" w:sz="4" w:space="0" w:color="auto"/>
              <w:right w:val="single" w:sz="8" w:space="0" w:color="auto"/>
            </w:tcBorders>
            <w:shd w:val="clear" w:color="auto" w:fill="C5D9F1"/>
            <w:noWrap/>
            <w:tcMar>
              <w:top w:w="0" w:type="dxa"/>
              <w:left w:w="108" w:type="dxa"/>
              <w:bottom w:w="0" w:type="dxa"/>
              <w:right w:w="108" w:type="dxa"/>
            </w:tcMar>
            <w:vAlign w:val="center"/>
          </w:tcPr>
          <w:p w:rsidR="00CA366B" w:rsidRPr="00CA366B" w:rsidRDefault="00CA366B">
            <w:pPr>
              <w:jc w:val="right"/>
              <w:rPr>
                <w:rFonts w:ascii="Times New Roman" w:hAnsi="Times New Roman" w:cs="Times New Roman"/>
                <w:color w:val="000000"/>
                <w:sz w:val="24"/>
                <w:szCs w:val="24"/>
              </w:rPr>
            </w:pPr>
            <w:r w:rsidRPr="00CA366B">
              <w:rPr>
                <w:rFonts w:ascii="Times New Roman" w:hAnsi="Times New Roman" w:cs="Times New Roman"/>
                <w:color w:val="000000"/>
              </w:rPr>
              <w:t>7,9</w:t>
            </w:r>
          </w:p>
        </w:tc>
        <w:tc>
          <w:tcPr>
            <w:tcW w:w="1394" w:type="dxa"/>
            <w:tcBorders>
              <w:top w:val="nil"/>
              <w:left w:val="nil"/>
              <w:bottom w:val="single" w:sz="4" w:space="0" w:color="auto"/>
              <w:right w:val="single" w:sz="8" w:space="0" w:color="auto"/>
            </w:tcBorders>
            <w:shd w:val="clear" w:color="auto" w:fill="C5D9F1"/>
            <w:noWrap/>
            <w:tcMar>
              <w:top w:w="0" w:type="dxa"/>
              <w:left w:w="108" w:type="dxa"/>
              <w:bottom w:w="0" w:type="dxa"/>
              <w:right w:w="108" w:type="dxa"/>
            </w:tcMar>
            <w:vAlign w:val="center"/>
          </w:tcPr>
          <w:p w:rsidR="00CA366B" w:rsidRPr="00CA366B" w:rsidRDefault="00CA366B">
            <w:pPr>
              <w:jc w:val="right"/>
              <w:rPr>
                <w:rFonts w:ascii="Times New Roman" w:hAnsi="Times New Roman" w:cs="Times New Roman"/>
                <w:color w:val="000000"/>
                <w:sz w:val="24"/>
                <w:szCs w:val="24"/>
              </w:rPr>
            </w:pPr>
            <w:r w:rsidRPr="00CA366B">
              <w:rPr>
                <w:rFonts w:ascii="Times New Roman" w:hAnsi="Times New Roman" w:cs="Times New Roman"/>
                <w:color w:val="000000"/>
              </w:rPr>
              <w:t>148,2</w:t>
            </w:r>
          </w:p>
        </w:tc>
        <w:tc>
          <w:tcPr>
            <w:tcW w:w="16" w:type="dxa"/>
            <w:vAlign w:val="center"/>
          </w:tcPr>
          <w:p w:rsidR="00CA366B" w:rsidRPr="005B5241" w:rsidRDefault="00CA366B" w:rsidP="005B5241">
            <w:pPr>
              <w:spacing w:after="0" w:line="240" w:lineRule="auto"/>
              <w:ind w:firstLine="709"/>
              <w:jc w:val="center"/>
              <w:rPr>
                <w:rFonts w:ascii="Times New Roman" w:eastAsia="Times New Roman" w:hAnsi="Times New Roman" w:cs="Times New Roman"/>
                <w:sz w:val="24"/>
                <w:szCs w:val="24"/>
              </w:rPr>
            </w:pPr>
          </w:p>
        </w:tc>
      </w:tr>
      <w:tr w:rsidR="00CA366B" w:rsidRPr="005B5241" w:rsidTr="00F2172B">
        <w:trPr>
          <w:trHeight w:val="315"/>
        </w:trPr>
        <w:tc>
          <w:tcPr>
            <w:tcW w:w="46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366B" w:rsidRPr="005B5241" w:rsidRDefault="00CA366B"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Итого:</w:t>
            </w:r>
          </w:p>
        </w:tc>
        <w:tc>
          <w:tcPr>
            <w:tcW w:w="812" w:type="dxa"/>
            <w:tcBorders>
              <w:top w:val="single" w:sz="4" w:space="0" w:color="auto"/>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CA366B" w:rsidRPr="005B5241" w:rsidRDefault="00CA366B"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81,9</w:t>
            </w:r>
          </w:p>
        </w:tc>
        <w:tc>
          <w:tcPr>
            <w:tcW w:w="992" w:type="dxa"/>
            <w:tcBorders>
              <w:top w:val="single" w:sz="8" w:space="0" w:color="auto"/>
              <w:left w:val="nil"/>
              <w:bottom w:val="single" w:sz="8" w:space="0" w:color="auto"/>
              <w:right w:val="single" w:sz="4" w:space="0" w:color="auto"/>
            </w:tcBorders>
            <w:shd w:val="clear" w:color="auto" w:fill="C5D9F1"/>
            <w:tcMar>
              <w:top w:w="0" w:type="dxa"/>
              <w:left w:w="108" w:type="dxa"/>
              <w:bottom w:w="0" w:type="dxa"/>
              <w:right w:w="108" w:type="dxa"/>
            </w:tcMar>
          </w:tcPr>
          <w:p w:rsidR="00CA366B" w:rsidRPr="005B5241" w:rsidRDefault="00CA366B" w:rsidP="005B5241">
            <w:pPr>
              <w:spacing w:after="0" w:line="240" w:lineRule="auto"/>
              <w:ind w:right="-1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54,3</w:t>
            </w:r>
          </w:p>
        </w:tc>
        <w:tc>
          <w:tcPr>
            <w:tcW w:w="1196" w:type="dxa"/>
            <w:tcBorders>
              <w:top w:val="single" w:sz="4" w:space="0" w:color="auto"/>
              <w:left w:val="single" w:sz="4" w:space="0" w:color="auto"/>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CA366B" w:rsidRPr="00CA366B" w:rsidRDefault="00CA366B">
            <w:pPr>
              <w:jc w:val="right"/>
              <w:rPr>
                <w:rFonts w:ascii="Times New Roman" w:hAnsi="Times New Roman" w:cs="Times New Roman"/>
                <w:b/>
                <w:bCs/>
                <w:color w:val="000000"/>
                <w:sz w:val="24"/>
                <w:szCs w:val="24"/>
              </w:rPr>
            </w:pPr>
            <w:r w:rsidRPr="00CA366B">
              <w:rPr>
                <w:rFonts w:ascii="Times New Roman" w:hAnsi="Times New Roman" w:cs="Times New Roman"/>
                <w:b/>
                <w:bCs/>
                <w:color w:val="000000"/>
              </w:rPr>
              <w:t>-27,6</w:t>
            </w:r>
          </w:p>
        </w:tc>
        <w:tc>
          <w:tcPr>
            <w:tcW w:w="1394" w:type="dxa"/>
            <w:tcBorders>
              <w:top w:val="single" w:sz="4"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CA366B" w:rsidRPr="00CA366B" w:rsidRDefault="00CA366B">
            <w:pPr>
              <w:jc w:val="right"/>
              <w:rPr>
                <w:rFonts w:ascii="Times New Roman" w:hAnsi="Times New Roman" w:cs="Times New Roman"/>
                <w:b/>
                <w:bCs/>
                <w:color w:val="000000"/>
                <w:sz w:val="24"/>
                <w:szCs w:val="24"/>
              </w:rPr>
            </w:pPr>
            <w:r w:rsidRPr="00CA366B">
              <w:rPr>
                <w:rFonts w:ascii="Times New Roman" w:hAnsi="Times New Roman" w:cs="Times New Roman"/>
                <w:b/>
                <w:bCs/>
                <w:color w:val="000000"/>
              </w:rPr>
              <w:t>66,3</w:t>
            </w:r>
          </w:p>
        </w:tc>
        <w:tc>
          <w:tcPr>
            <w:tcW w:w="16" w:type="dxa"/>
            <w:vAlign w:val="center"/>
            <w:hideMark/>
          </w:tcPr>
          <w:p w:rsidR="00CA366B" w:rsidRPr="005B5241" w:rsidRDefault="00CA366B" w:rsidP="005B5241">
            <w:pPr>
              <w:spacing w:after="0" w:line="240" w:lineRule="auto"/>
              <w:ind w:firstLine="709"/>
              <w:jc w:val="center"/>
              <w:rPr>
                <w:rFonts w:ascii="Times New Roman" w:eastAsia="Times New Roman" w:hAnsi="Times New Roman" w:cs="Times New Roman"/>
                <w:sz w:val="24"/>
                <w:szCs w:val="24"/>
              </w:rPr>
            </w:pPr>
          </w:p>
        </w:tc>
      </w:tr>
    </w:tbl>
    <w:p w:rsidR="005B5241" w:rsidRPr="005B5241" w:rsidRDefault="005B5241" w:rsidP="005B5241">
      <w:pPr>
        <w:spacing w:after="0" w:line="240" w:lineRule="auto"/>
        <w:ind w:firstLine="567"/>
        <w:jc w:val="both"/>
        <w:rPr>
          <w:rFonts w:ascii="Times New Roman" w:eastAsia="Times New Roman" w:hAnsi="Times New Roman" w:cs="Times New Roman"/>
          <w:sz w:val="24"/>
          <w:szCs w:val="24"/>
        </w:rPr>
      </w:pPr>
      <w:r w:rsidRPr="005B5241">
        <w:rPr>
          <w:rFonts w:ascii="Times New Roman" w:eastAsia="Times New Roman" w:hAnsi="Times New Roman" w:cs="Times New Roman"/>
          <w:color w:val="FF0000"/>
          <w:sz w:val="28"/>
          <w:szCs w:val="28"/>
        </w:rPr>
        <w:t> </w:t>
      </w:r>
    </w:p>
    <w:p w:rsidR="005B5241" w:rsidRPr="00C429EE" w:rsidRDefault="005B5241" w:rsidP="005B5241">
      <w:pPr>
        <w:spacing w:after="0"/>
        <w:ind w:left="709"/>
        <w:jc w:val="center"/>
        <w:rPr>
          <w:rFonts w:ascii="Times New Roman" w:hAnsi="Times New Roman" w:cs="Times New Roman"/>
          <w:sz w:val="24"/>
          <w:szCs w:val="24"/>
        </w:rPr>
      </w:pPr>
      <w:r w:rsidRPr="00C429EE">
        <w:rPr>
          <w:rFonts w:ascii="Times New Roman" w:hAnsi="Times New Roman" w:cs="Times New Roman"/>
          <w:b/>
          <w:bCs/>
          <w:sz w:val="24"/>
          <w:szCs w:val="24"/>
          <w:u w:val="single"/>
        </w:rPr>
        <w:t>Раздел 08 00 «Культура, кинематография»</w:t>
      </w:r>
      <w:r w:rsidRPr="00C429EE">
        <w:rPr>
          <w:rFonts w:ascii="Times New Roman" w:hAnsi="Times New Roman" w:cs="Times New Roman"/>
          <w:b/>
          <w:bCs/>
          <w:sz w:val="24"/>
          <w:szCs w:val="24"/>
        </w:rPr>
        <w:t> </w:t>
      </w:r>
    </w:p>
    <w:p w:rsidR="00C429EE" w:rsidRDefault="005B5241" w:rsidP="00C429EE">
      <w:pPr>
        <w:spacing w:after="0" w:line="240" w:lineRule="auto"/>
        <w:ind w:firstLine="567"/>
        <w:jc w:val="both"/>
        <w:rPr>
          <w:rFonts w:ascii="Times New Roman" w:eastAsia="Times New Roman" w:hAnsi="Times New Roman" w:cs="Times New Roman"/>
          <w:sz w:val="24"/>
          <w:szCs w:val="24"/>
        </w:rPr>
      </w:pPr>
      <w:r w:rsidRPr="00C429EE">
        <w:rPr>
          <w:rFonts w:ascii="Times New Roman" w:eastAsia="Times New Roman" w:hAnsi="Times New Roman" w:cs="Times New Roman"/>
          <w:sz w:val="24"/>
          <w:szCs w:val="24"/>
        </w:rPr>
        <w:t>По данному разделу в 201</w:t>
      </w:r>
      <w:r w:rsidR="00013F3A">
        <w:rPr>
          <w:rFonts w:ascii="Times New Roman" w:eastAsia="Times New Roman" w:hAnsi="Times New Roman" w:cs="Times New Roman"/>
          <w:sz w:val="24"/>
          <w:szCs w:val="24"/>
        </w:rPr>
        <w:t>8</w:t>
      </w:r>
      <w:r w:rsidRPr="00C429EE">
        <w:rPr>
          <w:rFonts w:ascii="Times New Roman" w:eastAsia="Times New Roman" w:hAnsi="Times New Roman" w:cs="Times New Roman"/>
          <w:sz w:val="24"/>
          <w:szCs w:val="24"/>
        </w:rPr>
        <w:t xml:space="preserve"> году денежные средства освоены на </w:t>
      </w:r>
      <w:r w:rsidR="00B77B22" w:rsidRPr="00C429EE">
        <w:rPr>
          <w:rFonts w:ascii="Times New Roman" w:eastAsia="Times New Roman" w:hAnsi="Times New Roman" w:cs="Times New Roman"/>
          <w:sz w:val="24"/>
          <w:szCs w:val="24"/>
        </w:rPr>
        <w:t>99,</w:t>
      </w:r>
      <w:r w:rsidR="00013F3A">
        <w:rPr>
          <w:rFonts w:ascii="Times New Roman" w:eastAsia="Times New Roman" w:hAnsi="Times New Roman" w:cs="Times New Roman"/>
          <w:sz w:val="24"/>
          <w:szCs w:val="24"/>
        </w:rPr>
        <w:t>8</w:t>
      </w:r>
      <w:r w:rsidRPr="00C429EE">
        <w:rPr>
          <w:rFonts w:ascii="Times New Roman" w:eastAsia="Times New Roman" w:hAnsi="Times New Roman" w:cs="Times New Roman"/>
          <w:sz w:val="24"/>
          <w:szCs w:val="24"/>
        </w:rPr>
        <w:t xml:space="preserve">%, исполнение составило </w:t>
      </w:r>
      <w:r w:rsidR="00013F3A">
        <w:rPr>
          <w:rFonts w:ascii="Times New Roman" w:eastAsia="Times New Roman" w:hAnsi="Times New Roman" w:cs="Times New Roman"/>
          <w:sz w:val="24"/>
          <w:szCs w:val="24"/>
        </w:rPr>
        <w:t>28176,9</w:t>
      </w:r>
      <w:r w:rsidRPr="00C429EE">
        <w:rPr>
          <w:rFonts w:ascii="Times New Roman" w:eastAsia="Times New Roman" w:hAnsi="Times New Roman" w:cs="Times New Roman"/>
          <w:sz w:val="24"/>
          <w:szCs w:val="24"/>
        </w:rPr>
        <w:t xml:space="preserve"> тыс. рублей. Указанные расходы имеют удельный вес </w:t>
      </w:r>
      <w:r w:rsidR="00013F3A">
        <w:rPr>
          <w:rFonts w:ascii="Times New Roman" w:eastAsia="Times New Roman" w:hAnsi="Times New Roman" w:cs="Times New Roman"/>
          <w:sz w:val="24"/>
          <w:szCs w:val="24"/>
        </w:rPr>
        <w:t>12,0</w:t>
      </w:r>
      <w:r w:rsidRPr="00C429EE">
        <w:rPr>
          <w:rFonts w:ascii="Times New Roman" w:eastAsia="Times New Roman" w:hAnsi="Times New Roman" w:cs="Times New Roman"/>
          <w:sz w:val="24"/>
          <w:szCs w:val="24"/>
        </w:rPr>
        <w:t>% в структуре расходов Г</w:t>
      </w:r>
      <w:r w:rsidR="00013F3A">
        <w:rPr>
          <w:rFonts w:ascii="Times New Roman" w:eastAsia="Times New Roman" w:hAnsi="Times New Roman" w:cs="Times New Roman"/>
          <w:sz w:val="24"/>
          <w:szCs w:val="24"/>
        </w:rPr>
        <w:t>А</w:t>
      </w:r>
      <w:r w:rsidRPr="00C429EE">
        <w:rPr>
          <w:rFonts w:ascii="Times New Roman" w:eastAsia="Times New Roman" w:hAnsi="Times New Roman" w:cs="Times New Roman"/>
          <w:sz w:val="24"/>
          <w:szCs w:val="24"/>
        </w:rPr>
        <w:t>БС. По сравнению с 201</w:t>
      </w:r>
      <w:r w:rsidR="00013F3A">
        <w:rPr>
          <w:rFonts w:ascii="Times New Roman" w:eastAsia="Times New Roman" w:hAnsi="Times New Roman" w:cs="Times New Roman"/>
          <w:sz w:val="24"/>
          <w:szCs w:val="24"/>
        </w:rPr>
        <w:t>7</w:t>
      </w:r>
      <w:r w:rsidRPr="00C429EE">
        <w:rPr>
          <w:rFonts w:ascii="Times New Roman" w:eastAsia="Times New Roman" w:hAnsi="Times New Roman" w:cs="Times New Roman"/>
          <w:sz w:val="24"/>
          <w:szCs w:val="24"/>
        </w:rPr>
        <w:t xml:space="preserve"> годом  расходы по данному разделу у</w:t>
      </w:r>
      <w:r w:rsidR="006012AB" w:rsidRPr="00C429EE">
        <w:rPr>
          <w:rFonts w:ascii="Times New Roman" w:eastAsia="Times New Roman" w:hAnsi="Times New Roman" w:cs="Times New Roman"/>
          <w:sz w:val="24"/>
          <w:szCs w:val="24"/>
        </w:rPr>
        <w:t>величились</w:t>
      </w:r>
      <w:r w:rsidRPr="00C429EE">
        <w:rPr>
          <w:rFonts w:ascii="Times New Roman" w:eastAsia="Times New Roman" w:hAnsi="Times New Roman" w:cs="Times New Roman"/>
          <w:sz w:val="24"/>
          <w:szCs w:val="24"/>
        </w:rPr>
        <w:t xml:space="preserve"> на </w:t>
      </w:r>
      <w:r w:rsidR="00013F3A">
        <w:rPr>
          <w:rFonts w:ascii="Times New Roman" w:eastAsia="Times New Roman" w:hAnsi="Times New Roman" w:cs="Times New Roman"/>
          <w:sz w:val="24"/>
          <w:szCs w:val="24"/>
        </w:rPr>
        <w:t>2061,8</w:t>
      </w:r>
      <w:r w:rsidRPr="00C429EE">
        <w:rPr>
          <w:rFonts w:ascii="Times New Roman" w:eastAsia="Times New Roman" w:hAnsi="Times New Roman" w:cs="Times New Roman"/>
          <w:sz w:val="24"/>
          <w:szCs w:val="24"/>
        </w:rPr>
        <w:t xml:space="preserve"> тыс. рублей, или на </w:t>
      </w:r>
      <w:r w:rsidR="00013F3A">
        <w:rPr>
          <w:rFonts w:ascii="Times New Roman" w:eastAsia="Times New Roman" w:hAnsi="Times New Roman" w:cs="Times New Roman"/>
          <w:sz w:val="24"/>
          <w:szCs w:val="24"/>
        </w:rPr>
        <w:t>7,9</w:t>
      </w:r>
      <w:r w:rsidRPr="00C429EE">
        <w:rPr>
          <w:rFonts w:ascii="Times New Roman" w:eastAsia="Times New Roman" w:hAnsi="Times New Roman" w:cs="Times New Roman"/>
          <w:sz w:val="24"/>
          <w:szCs w:val="24"/>
        </w:rPr>
        <w:t>%. По данному разделу в течение года расходы производились по следующим подразделам:</w:t>
      </w:r>
    </w:p>
    <w:p w:rsidR="005B5241" w:rsidRPr="00C429EE" w:rsidRDefault="005B5241" w:rsidP="00C429EE">
      <w:pPr>
        <w:spacing w:after="0" w:line="240" w:lineRule="auto"/>
        <w:ind w:firstLine="567"/>
        <w:jc w:val="both"/>
        <w:rPr>
          <w:rFonts w:ascii="Times New Roman" w:eastAsia="Times New Roman" w:hAnsi="Times New Roman" w:cs="Times New Roman"/>
          <w:sz w:val="24"/>
          <w:szCs w:val="24"/>
        </w:rPr>
      </w:pPr>
      <w:r w:rsidRPr="00C429EE">
        <w:rPr>
          <w:rFonts w:ascii="Times New Roman" w:eastAsia="Times New Roman" w:hAnsi="Times New Roman" w:cs="Times New Roman"/>
          <w:sz w:val="24"/>
          <w:szCs w:val="24"/>
        </w:rPr>
        <w:t>Таблица №1</w:t>
      </w:r>
      <w:r w:rsidR="009B6661">
        <w:rPr>
          <w:rFonts w:ascii="Times New Roman" w:eastAsia="Times New Roman" w:hAnsi="Times New Roman" w:cs="Times New Roman"/>
          <w:sz w:val="24"/>
          <w:szCs w:val="24"/>
        </w:rPr>
        <w:t>3</w:t>
      </w:r>
      <w:r w:rsidRPr="00C429EE">
        <w:rPr>
          <w:rFonts w:ascii="Times New Roman" w:eastAsia="Times New Roman" w:hAnsi="Times New Roman" w:cs="Times New Roman"/>
          <w:sz w:val="24"/>
          <w:szCs w:val="24"/>
        </w:rPr>
        <w:t>, тыс. рублей</w:t>
      </w:r>
    </w:p>
    <w:tbl>
      <w:tblPr>
        <w:tblW w:w="9370" w:type="dxa"/>
        <w:tblInd w:w="93" w:type="dxa"/>
        <w:tblCellMar>
          <w:left w:w="0" w:type="dxa"/>
          <w:right w:w="0" w:type="dxa"/>
        </w:tblCellMar>
        <w:tblLook w:val="04A0"/>
      </w:tblPr>
      <w:tblGrid>
        <w:gridCol w:w="2519"/>
        <w:gridCol w:w="713"/>
        <w:gridCol w:w="1109"/>
        <w:gridCol w:w="881"/>
        <w:gridCol w:w="952"/>
        <w:gridCol w:w="882"/>
        <w:gridCol w:w="711"/>
        <w:gridCol w:w="821"/>
        <w:gridCol w:w="766"/>
        <w:gridCol w:w="16"/>
      </w:tblGrid>
      <w:tr w:rsidR="005B5241" w:rsidRPr="005B5241" w:rsidTr="00B77B22">
        <w:trPr>
          <w:trHeight w:val="660"/>
        </w:trPr>
        <w:tc>
          <w:tcPr>
            <w:tcW w:w="25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Наименование разделов</w:t>
            </w:r>
          </w:p>
        </w:tc>
        <w:tc>
          <w:tcPr>
            <w:tcW w:w="7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Раздел</w:t>
            </w:r>
          </w:p>
        </w:tc>
        <w:tc>
          <w:tcPr>
            <w:tcW w:w="11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 Подраздел</w:t>
            </w:r>
          </w:p>
        </w:tc>
        <w:tc>
          <w:tcPr>
            <w:tcW w:w="8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201</w:t>
            </w:r>
            <w:r w:rsidR="009B6661">
              <w:rPr>
                <w:rFonts w:ascii="Times New Roman" w:eastAsia="Times New Roman" w:hAnsi="Times New Roman" w:cs="Times New Roman"/>
                <w:b/>
                <w:bCs/>
                <w:sz w:val="20"/>
                <w:szCs w:val="20"/>
              </w:rPr>
              <w:t>7</w:t>
            </w:r>
          </w:p>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год</w:t>
            </w:r>
          </w:p>
        </w:tc>
        <w:tc>
          <w:tcPr>
            <w:tcW w:w="9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Уточнен-ный план 201</w:t>
            </w:r>
            <w:r w:rsidR="009B6661">
              <w:rPr>
                <w:rFonts w:ascii="Times New Roman" w:eastAsia="Times New Roman" w:hAnsi="Times New Roman" w:cs="Times New Roman"/>
                <w:b/>
                <w:bCs/>
                <w:sz w:val="20"/>
                <w:szCs w:val="20"/>
              </w:rPr>
              <w:t>8</w:t>
            </w:r>
          </w:p>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год</w:t>
            </w:r>
          </w:p>
        </w:tc>
        <w:tc>
          <w:tcPr>
            <w:tcW w:w="88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w:t>
            </w:r>
          </w:p>
          <w:p w:rsidR="005B5241" w:rsidRPr="005B5241" w:rsidRDefault="005B5241" w:rsidP="009B666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201</w:t>
            </w:r>
            <w:r w:rsidR="009B6661">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 xml:space="preserve"> год</w:t>
            </w:r>
          </w:p>
        </w:tc>
        <w:tc>
          <w:tcPr>
            <w:tcW w:w="7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 испол-нения</w:t>
            </w:r>
          </w:p>
        </w:tc>
        <w:tc>
          <w:tcPr>
            <w:tcW w:w="77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9B666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sidR="009B6661">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sidR="009B6661">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c>
          <w:tcPr>
            <w:tcW w:w="7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9B666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sidR="009B6661">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sidR="009B6661">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c>
          <w:tcPr>
            <w:tcW w:w="16" w:type="dxa"/>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r>
      <w:tr w:rsidR="005B5241" w:rsidRPr="005B5241" w:rsidTr="00B77B22">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16" w:type="dxa"/>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r>
      <w:tr w:rsidR="005B5241" w:rsidRPr="005B5241" w:rsidTr="00B77B22">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16" w:type="dxa"/>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r>
      <w:tr w:rsidR="00B30C55" w:rsidRPr="005B5241" w:rsidTr="00B77B22">
        <w:trPr>
          <w:trHeight w:val="300"/>
        </w:trPr>
        <w:tc>
          <w:tcPr>
            <w:tcW w:w="2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0C55" w:rsidRPr="005B5241" w:rsidRDefault="00B30C55" w:rsidP="005B5241">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КУЛЬТУРА, КИНЕМАТОГРАФИЯ</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0C55" w:rsidRPr="005B5241" w:rsidRDefault="00B30C5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08</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0C55" w:rsidRPr="005B5241" w:rsidRDefault="00B30C5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 </w:t>
            </w:r>
          </w:p>
        </w:tc>
        <w:tc>
          <w:tcPr>
            <w:tcW w:w="88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B30C55" w:rsidRPr="00B30C55" w:rsidRDefault="00B30C55" w:rsidP="00F2172B">
            <w:pPr>
              <w:spacing w:after="0" w:line="240" w:lineRule="auto"/>
              <w:ind w:right="-108"/>
              <w:rPr>
                <w:rFonts w:ascii="Times New Roman" w:eastAsia="Times New Roman" w:hAnsi="Times New Roman" w:cs="Times New Roman"/>
              </w:rPr>
            </w:pPr>
            <w:r w:rsidRPr="00B30C55">
              <w:rPr>
                <w:rFonts w:ascii="Times New Roman" w:eastAsia="Times New Roman" w:hAnsi="Times New Roman" w:cs="Times New Roman"/>
                <w:b/>
                <w:bCs/>
              </w:rPr>
              <w:t>26115,1</w:t>
            </w:r>
          </w:p>
        </w:tc>
        <w:tc>
          <w:tcPr>
            <w:tcW w:w="95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B30C55" w:rsidRPr="00B30C55" w:rsidRDefault="00B30C55" w:rsidP="005B5241">
            <w:pPr>
              <w:spacing w:after="0" w:line="240" w:lineRule="auto"/>
              <w:ind w:right="-108"/>
              <w:rPr>
                <w:rFonts w:ascii="Times New Roman" w:eastAsia="Times New Roman" w:hAnsi="Times New Roman" w:cs="Times New Roman"/>
              </w:rPr>
            </w:pPr>
            <w:r w:rsidRPr="00B30C55">
              <w:rPr>
                <w:rFonts w:ascii="Times New Roman" w:eastAsia="Times New Roman" w:hAnsi="Times New Roman" w:cs="Times New Roman"/>
                <w:b/>
                <w:bCs/>
              </w:rPr>
              <w:t>28238,1</w:t>
            </w:r>
          </w:p>
        </w:tc>
        <w:tc>
          <w:tcPr>
            <w:tcW w:w="88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B30C55" w:rsidRPr="00B30C55" w:rsidRDefault="00B30C55" w:rsidP="005B5241">
            <w:pPr>
              <w:spacing w:after="0" w:line="240" w:lineRule="auto"/>
              <w:ind w:right="-108"/>
              <w:rPr>
                <w:rFonts w:ascii="Times New Roman" w:eastAsia="Times New Roman" w:hAnsi="Times New Roman" w:cs="Times New Roman"/>
              </w:rPr>
            </w:pPr>
            <w:r w:rsidRPr="00B30C55">
              <w:rPr>
                <w:rFonts w:ascii="Times New Roman" w:eastAsia="Times New Roman" w:hAnsi="Times New Roman" w:cs="Times New Roman"/>
                <w:b/>
                <w:bCs/>
              </w:rPr>
              <w:t>28176,9</w:t>
            </w:r>
          </w:p>
        </w:tc>
        <w:tc>
          <w:tcPr>
            <w:tcW w:w="7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B30C55" w:rsidRPr="00B30C55" w:rsidRDefault="00B30C55">
            <w:pPr>
              <w:jc w:val="right"/>
              <w:rPr>
                <w:rFonts w:ascii="Times New Roman" w:hAnsi="Times New Roman" w:cs="Times New Roman"/>
                <w:b/>
                <w:bCs/>
                <w:color w:val="000000"/>
              </w:rPr>
            </w:pPr>
            <w:r w:rsidRPr="00B30C55">
              <w:rPr>
                <w:rFonts w:ascii="Times New Roman" w:hAnsi="Times New Roman" w:cs="Times New Roman"/>
                <w:b/>
                <w:bCs/>
                <w:color w:val="000000"/>
              </w:rPr>
              <w:t>99,8</w:t>
            </w:r>
          </w:p>
        </w:tc>
        <w:tc>
          <w:tcPr>
            <w:tcW w:w="77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B30C55" w:rsidRPr="00B30C55" w:rsidRDefault="00B30C55">
            <w:pPr>
              <w:jc w:val="right"/>
              <w:rPr>
                <w:rFonts w:ascii="Times New Roman" w:hAnsi="Times New Roman" w:cs="Times New Roman"/>
                <w:b/>
                <w:bCs/>
                <w:color w:val="000000"/>
              </w:rPr>
            </w:pPr>
            <w:r w:rsidRPr="00B30C55">
              <w:rPr>
                <w:rFonts w:ascii="Times New Roman" w:hAnsi="Times New Roman" w:cs="Times New Roman"/>
                <w:b/>
                <w:bCs/>
                <w:color w:val="000000"/>
              </w:rPr>
              <w:t>2061,8</w:t>
            </w:r>
          </w:p>
        </w:tc>
        <w:tc>
          <w:tcPr>
            <w:tcW w:w="76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B30C55" w:rsidRPr="00B30C55" w:rsidRDefault="00B30C55">
            <w:pPr>
              <w:jc w:val="right"/>
              <w:rPr>
                <w:rFonts w:ascii="Times New Roman" w:hAnsi="Times New Roman" w:cs="Times New Roman"/>
                <w:b/>
                <w:bCs/>
                <w:color w:val="000000"/>
              </w:rPr>
            </w:pPr>
            <w:r w:rsidRPr="00B30C55">
              <w:rPr>
                <w:rFonts w:ascii="Times New Roman" w:hAnsi="Times New Roman" w:cs="Times New Roman"/>
                <w:b/>
                <w:bCs/>
                <w:color w:val="000000"/>
              </w:rPr>
              <w:t>107,9</w:t>
            </w:r>
          </w:p>
        </w:tc>
        <w:tc>
          <w:tcPr>
            <w:tcW w:w="16" w:type="dxa"/>
            <w:vAlign w:val="center"/>
            <w:hideMark/>
          </w:tcPr>
          <w:p w:rsidR="00B30C55" w:rsidRPr="005B5241" w:rsidRDefault="00B30C55" w:rsidP="005B5241">
            <w:pPr>
              <w:spacing w:after="0" w:line="240" w:lineRule="auto"/>
              <w:ind w:firstLine="709"/>
              <w:jc w:val="center"/>
              <w:rPr>
                <w:rFonts w:ascii="Times New Roman" w:eastAsia="Times New Roman" w:hAnsi="Times New Roman" w:cs="Times New Roman"/>
                <w:sz w:val="24"/>
                <w:szCs w:val="24"/>
              </w:rPr>
            </w:pPr>
          </w:p>
        </w:tc>
      </w:tr>
      <w:tr w:rsidR="00B30C55" w:rsidRPr="005B5241" w:rsidTr="00B77B22">
        <w:trPr>
          <w:trHeight w:val="300"/>
        </w:trPr>
        <w:tc>
          <w:tcPr>
            <w:tcW w:w="2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0C55" w:rsidRPr="005B5241" w:rsidRDefault="00B30C55" w:rsidP="005B5241">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0"/>
                <w:szCs w:val="20"/>
              </w:rPr>
              <w:t>Культура</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0C55" w:rsidRPr="005B5241" w:rsidRDefault="00B30C5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4"/>
                <w:szCs w:val="24"/>
              </w:rPr>
              <w:t>08</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0C55" w:rsidRPr="005B5241" w:rsidRDefault="00B30C5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4"/>
                <w:szCs w:val="24"/>
              </w:rPr>
              <w:t>01</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0C55" w:rsidRPr="00B30C55" w:rsidRDefault="00B30C55" w:rsidP="00F2172B">
            <w:pPr>
              <w:spacing w:after="0" w:line="240" w:lineRule="auto"/>
              <w:ind w:right="-108"/>
              <w:rPr>
                <w:rFonts w:ascii="Times New Roman" w:eastAsia="Times New Roman" w:hAnsi="Times New Roman" w:cs="Times New Roman"/>
              </w:rPr>
            </w:pPr>
            <w:r w:rsidRPr="00B30C55">
              <w:rPr>
                <w:rFonts w:ascii="Times New Roman" w:eastAsia="Times New Roman" w:hAnsi="Times New Roman" w:cs="Times New Roman"/>
              </w:rPr>
              <w:t>21312,6</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0C55" w:rsidRPr="00B30C55" w:rsidRDefault="00B30C55" w:rsidP="005B5241">
            <w:pPr>
              <w:spacing w:after="0" w:line="240" w:lineRule="auto"/>
              <w:ind w:right="-108"/>
              <w:rPr>
                <w:rFonts w:ascii="Times New Roman" w:eastAsia="Times New Roman" w:hAnsi="Times New Roman" w:cs="Times New Roman"/>
              </w:rPr>
            </w:pPr>
            <w:r w:rsidRPr="00B30C55">
              <w:rPr>
                <w:rFonts w:ascii="Times New Roman" w:eastAsia="Times New Roman" w:hAnsi="Times New Roman" w:cs="Times New Roman"/>
              </w:rPr>
              <w:t>21665,2</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0C55" w:rsidRPr="00B30C55" w:rsidRDefault="00B30C55" w:rsidP="005B5241">
            <w:pPr>
              <w:spacing w:after="0" w:line="240" w:lineRule="auto"/>
              <w:ind w:right="-108"/>
              <w:rPr>
                <w:rFonts w:ascii="Times New Roman" w:eastAsia="Times New Roman" w:hAnsi="Times New Roman" w:cs="Times New Roman"/>
              </w:rPr>
            </w:pPr>
            <w:r w:rsidRPr="00B30C55">
              <w:rPr>
                <w:rFonts w:ascii="Times New Roman" w:eastAsia="Times New Roman" w:hAnsi="Times New Roman" w:cs="Times New Roman"/>
              </w:rPr>
              <w:t>21665,2</w:t>
            </w:r>
          </w:p>
        </w:tc>
        <w:tc>
          <w:tcPr>
            <w:tcW w:w="7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B30C55" w:rsidRPr="00B30C55" w:rsidRDefault="00B30C55">
            <w:pPr>
              <w:jc w:val="right"/>
              <w:rPr>
                <w:rFonts w:ascii="Times New Roman" w:hAnsi="Times New Roman" w:cs="Times New Roman"/>
                <w:color w:val="000000"/>
              </w:rPr>
            </w:pPr>
            <w:r w:rsidRPr="00B30C55">
              <w:rPr>
                <w:rFonts w:ascii="Times New Roman" w:hAnsi="Times New Roman" w:cs="Times New Roman"/>
                <w:color w:val="000000"/>
              </w:rPr>
              <w:t>100,0</w:t>
            </w:r>
          </w:p>
        </w:tc>
        <w:tc>
          <w:tcPr>
            <w:tcW w:w="77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B30C55" w:rsidRPr="00B30C55" w:rsidRDefault="00B30C55">
            <w:pPr>
              <w:jc w:val="right"/>
              <w:rPr>
                <w:rFonts w:ascii="Times New Roman" w:hAnsi="Times New Roman" w:cs="Times New Roman"/>
                <w:color w:val="000000"/>
              </w:rPr>
            </w:pPr>
            <w:r w:rsidRPr="00B30C55">
              <w:rPr>
                <w:rFonts w:ascii="Times New Roman" w:hAnsi="Times New Roman" w:cs="Times New Roman"/>
                <w:color w:val="000000"/>
              </w:rPr>
              <w:t>352,6</w:t>
            </w:r>
          </w:p>
        </w:tc>
        <w:tc>
          <w:tcPr>
            <w:tcW w:w="76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B30C55" w:rsidRPr="00B30C55" w:rsidRDefault="00B30C55">
            <w:pPr>
              <w:jc w:val="right"/>
              <w:rPr>
                <w:rFonts w:ascii="Times New Roman" w:hAnsi="Times New Roman" w:cs="Times New Roman"/>
                <w:color w:val="000000"/>
              </w:rPr>
            </w:pPr>
            <w:r w:rsidRPr="00B30C55">
              <w:rPr>
                <w:rFonts w:ascii="Times New Roman" w:hAnsi="Times New Roman" w:cs="Times New Roman"/>
                <w:color w:val="000000"/>
              </w:rPr>
              <w:t>101,7</w:t>
            </w:r>
          </w:p>
        </w:tc>
        <w:tc>
          <w:tcPr>
            <w:tcW w:w="16" w:type="dxa"/>
            <w:vAlign w:val="center"/>
            <w:hideMark/>
          </w:tcPr>
          <w:p w:rsidR="00B30C55" w:rsidRPr="005B5241" w:rsidRDefault="00B30C55" w:rsidP="005B5241">
            <w:pPr>
              <w:spacing w:after="0" w:line="240" w:lineRule="auto"/>
              <w:ind w:firstLine="709"/>
              <w:jc w:val="center"/>
              <w:rPr>
                <w:rFonts w:ascii="Times New Roman" w:eastAsia="Times New Roman" w:hAnsi="Times New Roman" w:cs="Times New Roman"/>
                <w:sz w:val="24"/>
                <w:szCs w:val="24"/>
              </w:rPr>
            </w:pPr>
          </w:p>
        </w:tc>
      </w:tr>
      <w:tr w:rsidR="00B30C55" w:rsidRPr="005B5241" w:rsidTr="00B77B22">
        <w:trPr>
          <w:trHeight w:val="300"/>
        </w:trPr>
        <w:tc>
          <w:tcPr>
            <w:tcW w:w="2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0C55" w:rsidRPr="005B5241" w:rsidRDefault="00B30C55" w:rsidP="005B5241">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0"/>
                <w:szCs w:val="20"/>
              </w:rPr>
              <w:t>Другие вопросы в области культуры, кинематографии</w:t>
            </w:r>
          </w:p>
        </w:tc>
        <w:tc>
          <w:tcPr>
            <w:tcW w:w="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0C55" w:rsidRPr="005B5241" w:rsidRDefault="00B30C5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4"/>
                <w:szCs w:val="24"/>
              </w:rPr>
              <w:t>08</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0C55" w:rsidRPr="005B5241" w:rsidRDefault="00B30C5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04</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0C55" w:rsidRPr="00B30C55" w:rsidRDefault="00B30C55" w:rsidP="00F2172B">
            <w:pPr>
              <w:spacing w:after="0" w:line="240" w:lineRule="auto"/>
              <w:ind w:right="-108"/>
              <w:rPr>
                <w:rFonts w:ascii="Times New Roman" w:eastAsia="Times New Roman" w:hAnsi="Times New Roman" w:cs="Times New Roman"/>
              </w:rPr>
            </w:pPr>
            <w:r w:rsidRPr="00B30C55">
              <w:rPr>
                <w:rFonts w:ascii="Times New Roman" w:eastAsia="Times New Roman" w:hAnsi="Times New Roman" w:cs="Times New Roman"/>
              </w:rPr>
              <w:t>4802,5</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0C55" w:rsidRPr="00B30C55" w:rsidRDefault="00B30C55" w:rsidP="00B77B22">
            <w:pPr>
              <w:spacing w:after="0" w:line="240" w:lineRule="auto"/>
              <w:ind w:right="-108"/>
              <w:rPr>
                <w:rFonts w:ascii="Times New Roman" w:eastAsia="Times New Roman" w:hAnsi="Times New Roman" w:cs="Times New Roman"/>
              </w:rPr>
            </w:pPr>
            <w:r w:rsidRPr="00B30C55">
              <w:rPr>
                <w:rFonts w:ascii="Times New Roman" w:eastAsia="Times New Roman" w:hAnsi="Times New Roman" w:cs="Times New Roman"/>
              </w:rPr>
              <w:t>6572,9</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0C55" w:rsidRPr="00B30C55" w:rsidRDefault="00B30C55" w:rsidP="005B5241">
            <w:pPr>
              <w:spacing w:after="0" w:line="240" w:lineRule="auto"/>
              <w:ind w:right="-108"/>
              <w:rPr>
                <w:rFonts w:ascii="Times New Roman" w:eastAsia="Times New Roman" w:hAnsi="Times New Roman" w:cs="Times New Roman"/>
              </w:rPr>
            </w:pPr>
            <w:r w:rsidRPr="00B30C55">
              <w:rPr>
                <w:rFonts w:ascii="Times New Roman" w:eastAsia="Times New Roman" w:hAnsi="Times New Roman" w:cs="Times New Roman"/>
              </w:rPr>
              <w:t>6511,7</w:t>
            </w:r>
          </w:p>
        </w:tc>
        <w:tc>
          <w:tcPr>
            <w:tcW w:w="7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B30C55" w:rsidRPr="00B30C55" w:rsidRDefault="00B30C55">
            <w:pPr>
              <w:jc w:val="right"/>
              <w:rPr>
                <w:rFonts w:ascii="Times New Roman" w:hAnsi="Times New Roman" w:cs="Times New Roman"/>
                <w:color w:val="000000"/>
              </w:rPr>
            </w:pPr>
            <w:r w:rsidRPr="00B30C55">
              <w:rPr>
                <w:rFonts w:ascii="Times New Roman" w:hAnsi="Times New Roman" w:cs="Times New Roman"/>
                <w:color w:val="000000"/>
              </w:rPr>
              <w:t>99,1</w:t>
            </w:r>
          </w:p>
        </w:tc>
        <w:tc>
          <w:tcPr>
            <w:tcW w:w="77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B30C55" w:rsidRPr="00B30C55" w:rsidRDefault="00B30C55">
            <w:pPr>
              <w:jc w:val="right"/>
              <w:rPr>
                <w:rFonts w:ascii="Times New Roman" w:hAnsi="Times New Roman" w:cs="Times New Roman"/>
                <w:color w:val="000000"/>
              </w:rPr>
            </w:pPr>
            <w:r w:rsidRPr="00B30C55">
              <w:rPr>
                <w:rFonts w:ascii="Times New Roman" w:hAnsi="Times New Roman" w:cs="Times New Roman"/>
                <w:color w:val="000000"/>
              </w:rPr>
              <w:t>1709,2</w:t>
            </w:r>
          </w:p>
        </w:tc>
        <w:tc>
          <w:tcPr>
            <w:tcW w:w="768"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B30C55" w:rsidRPr="00B30C55" w:rsidRDefault="00B30C55">
            <w:pPr>
              <w:jc w:val="right"/>
              <w:rPr>
                <w:rFonts w:ascii="Times New Roman" w:hAnsi="Times New Roman" w:cs="Times New Roman"/>
                <w:color w:val="000000"/>
              </w:rPr>
            </w:pPr>
            <w:r w:rsidRPr="00B30C55">
              <w:rPr>
                <w:rFonts w:ascii="Times New Roman" w:hAnsi="Times New Roman" w:cs="Times New Roman"/>
                <w:color w:val="000000"/>
              </w:rPr>
              <w:t>135,6</w:t>
            </w:r>
          </w:p>
        </w:tc>
        <w:tc>
          <w:tcPr>
            <w:tcW w:w="16" w:type="dxa"/>
            <w:vAlign w:val="center"/>
            <w:hideMark/>
          </w:tcPr>
          <w:p w:rsidR="00B30C55" w:rsidRPr="005B5241" w:rsidRDefault="00B30C55" w:rsidP="005B5241">
            <w:pPr>
              <w:spacing w:after="0" w:line="240" w:lineRule="auto"/>
              <w:ind w:firstLine="709"/>
              <w:jc w:val="center"/>
              <w:rPr>
                <w:rFonts w:ascii="Times New Roman" w:eastAsia="Times New Roman" w:hAnsi="Times New Roman" w:cs="Times New Roman"/>
                <w:sz w:val="24"/>
                <w:szCs w:val="24"/>
              </w:rPr>
            </w:pPr>
          </w:p>
        </w:tc>
      </w:tr>
    </w:tbl>
    <w:p w:rsidR="005B5241" w:rsidRPr="00C429EE" w:rsidRDefault="005B5241" w:rsidP="005B5241">
      <w:pPr>
        <w:spacing w:after="0"/>
        <w:ind w:firstLine="567"/>
        <w:jc w:val="center"/>
        <w:rPr>
          <w:rFonts w:ascii="Times New Roman" w:eastAsia="Times New Roman" w:hAnsi="Times New Roman" w:cs="Times New Roman"/>
          <w:sz w:val="24"/>
          <w:szCs w:val="24"/>
        </w:rPr>
      </w:pPr>
      <w:r w:rsidRPr="00C429EE">
        <w:rPr>
          <w:rFonts w:ascii="Times New Roman" w:eastAsia="Times New Roman" w:hAnsi="Times New Roman" w:cs="Times New Roman"/>
          <w:i/>
          <w:iCs/>
          <w:sz w:val="24"/>
          <w:szCs w:val="24"/>
          <w:u w:val="single"/>
        </w:rPr>
        <w:t>Подраздел 08 01 «Культура»</w:t>
      </w:r>
    </w:p>
    <w:p w:rsidR="005B5241" w:rsidRPr="00C429EE" w:rsidRDefault="005B5241" w:rsidP="005B5241">
      <w:pPr>
        <w:spacing w:after="0" w:line="240" w:lineRule="auto"/>
        <w:ind w:firstLine="567"/>
        <w:jc w:val="both"/>
        <w:rPr>
          <w:rFonts w:ascii="Times New Roman" w:eastAsia="Times New Roman" w:hAnsi="Times New Roman" w:cs="Times New Roman"/>
          <w:sz w:val="24"/>
          <w:szCs w:val="24"/>
        </w:rPr>
      </w:pPr>
      <w:r w:rsidRPr="00C429EE">
        <w:rPr>
          <w:rFonts w:ascii="Times New Roman" w:eastAsia="Times New Roman" w:hAnsi="Times New Roman" w:cs="Times New Roman"/>
          <w:sz w:val="24"/>
          <w:szCs w:val="24"/>
        </w:rPr>
        <w:t>По данному подразделу в 201</w:t>
      </w:r>
      <w:r w:rsidR="001641DF">
        <w:rPr>
          <w:rFonts w:ascii="Times New Roman" w:eastAsia="Times New Roman" w:hAnsi="Times New Roman" w:cs="Times New Roman"/>
          <w:sz w:val="24"/>
          <w:szCs w:val="24"/>
        </w:rPr>
        <w:t>8</w:t>
      </w:r>
      <w:r w:rsidRPr="00C429EE">
        <w:rPr>
          <w:rFonts w:ascii="Times New Roman" w:eastAsia="Times New Roman" w:hAnsi="Times New Roman" w:cs="Times New Roman"/>
          <w:sz w:val="24"/>
          <w:szCs w:val="24"/>
        </w:rPr>
        <w:t xml:space="preserve"> году расходы исполнены в сумме </w:t>
      </w:r>
      <w:r w:rsidR="001641DF">
        <w:rPr>
          <w:rFonts w:ascii="Times New Roman" w:eastAsia="Times New Roman" w:hAnsi="Times New Roman" w:cs="Times New Roman"/>
          <w:sz w:val="24"/>
          <w:szCs w:val="24"/>
        </w:rPr>
        <w:t>21665,2</w:t>
      </w:r>
      <w:r w:rsidRPr="00C429EE">
        <w:rPr>
          <w:rFonts w:ascii="Times New Roman" w:eastAsia="Times New Roman" w:hAnsi="Times New Roman" w:cs="Times New Roman"/>
          <w:sz w:val="24"/>
          <w:szCs w:val="24"/>
        </w:rPr>
        <w:t xml:space="preserve"> тыс. рублей (100,0% к плану), что выше уровня 201</w:t>
      </w:r>
      <w:r w:rsidR="001641DF">
        <w:rPr>
          <w:rFonts w:ascii="Times New Roman" w:eastAsia="Times New Roman" w:hAnsi="Times New Roman" w:cs="Times New Roman"/>
          <w:sz w:val="24"/>
          <w:szCs w:val="24"/>
        </w:rPr>
        <w:t>7</w:t>
      </w:r>
      <w:r w:rsidRPr="00C429EE">
        <w:rPr>
          <w:rFonts w:ascii="Times New Roman" w:eastAsia="Times New Roman" w:hAnsi="Times New Roman" w:cs="Times New Roman"/>
          <w:sz w:val="24"/>
          <w:szCs w:val="24"/>
        </w:rPr>
        <w:t xml:space="preserve"> года на </w:t>
      </w:r>
      <w:r w:rsidR="001641DF">
        <w:rPr>
          <w:rFonts w:ascii="Times New Roman" w:eastAsia="Times New Roman" w:hAnsi="Times New Roman" w:cs="Times New Roman"/>
          <w:sz w:val="24"/>
          <w:szCs w:val="24"/>
        </w:rPr>
        <w:t>352,6</w:t>
      </w:r>
      <w:r w:rsidRPr="00C429EE">
        <w:rPr>
          <w:rFonts w:ascii="Times New Roman" w:eastAsia="Times New Roman" w:hAnsi="Times New Roman" w:cs="Times New Roman"/>
          <w:sz w:val="24"/>
          <w:szCs w:val="24"/>
        </w:rPr>
        <w:t xml:space="preserve"> тыс. рублей, или на </w:t>
      </w:r>
      <w:r w:rsidR="001641DF">
        <w:rPr>
          <w:rFonts w:ascii="Times New Roman" w:eastAsia="Times New Roman" w:hAnsi="Times New Roman" w:cs="Times New Roman"/>
          <w:sz w:val="24"/>
          <w:szCs w:val="24"/>
        </w:rPr>
        <w:t>1,7</w:t>
      </w:r>
      <w:r w:rsidRPr="00C429EE">
        <w:rPr>
          <w:rFonts w:ascii="Times New Roman" w:eastAsia="Times New Roman" w:hAnsi="Times New Roman" w:cs="Times New Roman"/>
          <w:sz w:val="24"/>
          <w:szCs w:val="24"/>
        </w:rPr>
        <w:t>%. За счет данных средств осуществлялась выплата субсидии на выполнение муниципальных заданий 3-м муниципальным учреждениям, а так же финансирование мероприятий по развитию культуры, культурного наследия, обеспечения устойчивого развития социально-культурных составляющих качеств жизни населения.</w:t>
      </w:r>
    </w:p>
    <w:p w:rsidR="005B5241" w:rsidRPr="00C429EE" w:rsidRDefault="005B5241" w:rsidP="005B5241">
      <w:pPr>
        <w:spacing w:after="0"/>
        <w:ind w:firstLine="567"/>
        <w:jc w:val="right"/>
        <w:rPr>
          <w:rFonts w:ascii="Times New Roman" w:eastAsia="Times New Roman" w:hAnsi="Times New Roman" w:cs="Times New Roman"/>
          <w:sz w:val="24"/>
          <w:szCs w:val="24"/>
        </w:rPr>
      </w:pPr>
      <w:r w:rsidRPr="00C429EE">
        <w:rPr>
          <w:rFonts w:ascii="Times New Roman" w:eastAsia="Times New Roman" w:hAnsi="Times New Roman" w:cs="Times New Roman"/>
          <w:sz w:val="24"/>
          <w:szCs w:val="24"/>
        </w:rPr>
        <w:t> Таблица №1</w:t>
      </w:r>
      <w:r w:rsidR="00E670FB">
        <w:rPr>
          <w:rFonts w:ascii="Times New Roman" w:eastAsia="Times New Roman" w:hAnsi="Times New Roman" w:cs="Times New Roman"/>
          <w:sz w:val="24"/>
          <w:szCs w:val="24"/>
        </w:rPr>
        <w:t>4</w:t>
      </w:r>
      <w:r w:rsidRPr="00C429EE">
        <w:rPr>
          <w:rFonts w:ascii="Times New Roman" w:eastAsia="Times New Roman" w:hAnsi="Times New Roman" w:cs="Times New Roman"/>
          <w:sz w:val="24"/>
          <w:szCs w:val="24"/>
        </w:rPr>
        <w:t>, тыс. рублей</w:t>
      </w:r>
    </w:p>
    <w:tbl>
      <w:tblPr>
        <w:tblW w:w="9128" w:type="dxa"/>
        <w:tblInd w:w="93" w:type="dxa"/>
        <w:tblCellMar>
          <w:left w:w="0" w:type="dxa"/>
          <w:right w:w="0" w:type="dxa"/>
        </w:tblCellMar>
        <w:tblLook w:val="04A0"/>
      </w:tblPr>
      <w:tblGrid>
        <w:gridCol w:w="5260"/>
        <w:gridCol w:w="888"/>
        <w:gridCol w:w="1097"/>
        <w:gridCol w:w="992"/>
        <w:gridCol w:w="875"/>
        <w:gridCol w:w="16"/>
      </w:tblGrid>
      <w:tr w:rsidR="00DB4623" w:rsidRPr="00C429EE" w:rsidTr="00DB4623">
        <w:trPr>
          <w:trHeight w:val="315"/>
        </w:trPr>
        <w:tc>
          <w:tcPr>
            <w:tcW w:w="52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4623" w:rsidRPr="00C429EE" w:rsidRDefault="00DB4623" w:rsidP="005B5241">
            <w:pPr>
              <w:spacing w:after="0" w:line="240" w:lineRule="auto"/>
              <w:ind w:right="-108"/>
              <w:rPr>
                <w:rFonts w:ascii="Times New Roman" w:eastAsia="Times New Roman" w:hAnsi="Times New Roman" w:cs="Times New Roman"/>
                <w:sz w:val="20"/>
                <w:szCs w:val="20"/>
              </w:rPr>
            </w:pPr>
            <w:r w:rsidRPr="00C429EE">
              <w:rPr>
                <w:rFonts w:ascii="Times New Roman" w:eastAsia="Times New Roman" w:hAnsi="Times New Roman" w:cs="Times New Roman"/>
                <w:b/>
                <w:bCs/>
                <w:sz w:val="20"/>
                <w:szCs w:val="20"/>
              </w:rPr>
              <w:t>Наименование показателя</w:t>
            </w:r>
          </w:p>
        </w:tc>
        <w:tc>
          <w:tcPr>
            <w:tcW w:w="8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4623" w:rsidRPr="00C429EE" w:rsidRDefault="00DB4623" w:rsidP="005B5241">
            <w:pPr>
              <w:spacing w:after="0" w:line="240" w:lineRule="auto"/>
              <w:ind w:right="-108"/>
              <w:rPr>
                <w:rFonts w:ascii="Times New Roman" w:eastAsia="Times New Roman" w:hAnsi="Times New Roman" w:cs="Times New Roman"/>
                <w:sz w:val="20"/>
                <w:szCs w:val="20"/>
              </w:rPr>
            </w:pPr>
            <w:r w:rsidRPr="00C429EE">
              <w:rPr>
                <w:rFonts w:ascii="Times New Roman" w:eastAsia="Times New Roman" w:hAnsi="Times New Roman" w:cs="Times New Roman"/>
                <w:b/>
                <w:bCs/>
                <w:sz w:val="20"/>
                <w:szCs w:val="20"/>
              </w:rPr>
              <w:t>Испол-нено 201</w:t>
            </w:r>
            <w:r>
              <w:rPr>
                <w:rFonts w:ascii="Times New Roman" w:eastAsia="Times New Roman" w:hAnsi="Times New Roman" w:cs="Times New Roman"/>
                <w:b/>
                <w:bCs/>
                <w:sz w:val="20"/>
                <w:szCs w:val="20"/>
              </w:rPr>
              <w:t>7</w:t>
            </w:r>
          </w:p>
          <w:p w:rsidR="00DB4623" w:rsidRPr="00C429EE" w:rsidRDefault="00DB4623" w:rsidP="005B5241">
            <w:pPr>
              <w:spacing w:after="0" w:line="240" w:lineRule="auto"/>
              <w:ind w:right="-108"/>
              <w:rPr>
                <w:rFonts w:ascii="Times New Roman" w:eastAsia="Times New Roman" w:hAnsi="Times New Roman" w:cs="Times New Roman"/>
                <w:sz w:val="20"/>
                <w:szCs w:val="20"/>
              </w:rPr>
            </w:pPr>
            <w:r w:rsidRPr="00C429EE">
              <w:rPr>
                <w:rFonts w:ascii="Times New Roman" w:eastAsia="Times New Roman" w:hAnsi="Times New Roman" w:cs="Times New Roman"/>
                <w:b/>
                <w:bCs/>
                <w:sz w:val="20"/>
                <w:szCs w:val="20"/>
              </w:rPr>
              <w:t>год</w:t>
            </w:r>
          </w:p>
        </w:tc>
        <w:tc>
          <w:tcPr>
            <w:tcW w:w="1097" w:type="dxa"/>
            <w:vMerge w:val="restart"/>
            <w:tcBorders>
              <w:top w:val="single" w:sz="8" w:space="0" w:color="auto"/>
              <w:left w:val="nil"/>
              <w:right w:val="single" w:sz="4" w:space="0" w:color="auto"/>
            </w:tcBorders>
            <w:tcMar>
              <w:top w:w="0" w:type="dxa"/>
              <w:left w:w="108" w:type="dxa"/>
              <w:bottom w:w="0" w:type="dxa"/>
              <w:right w:w="108" w:type="dxa"/>
            </w:tcMar>
          </w:tcPr>
          <w:p w:rsidR="00DB4623" w:rsidRPr="00C429EE" w:rsidRDefault="00DB4623" w:rsidP="004D099E">
            <w:pPr>
              <w:spacing w:after="0" w:line="240" w:lineRule="auto"/>
              <w:ind w:right="-108"/>
              <w:rPr>
                <w:rFonts w:ascii="Times New Roman" w:eastAsia="Times New Roman" w:hAnsi="Times New Roman" w:cs="Times New Roman"/>
                <w:b/>
                <w:bCs/>
                <w:sz w:val="20"/>
                <w:szCs w:val="20"/>
              </w:rPr>
            </w:pPr>
            <w:r w:rsidRPr="00C429EE">
              <w:rPr>
                <w:rFonts w:ascii="Times New Roman" w:eastAsia="Times New Roman" w:hAnsi="Times New Roman" w:cs="Times New Roman"/>
                <w:b/>
                <w:bCs/>
                <w:sz w:val="20"/>
                <w:szCs w:val="20"/>
              </w:rPr>
              <w:t>Испол-нено</w:t>
            </w:r>
          </w:p>
          <w:p w:rsidR="00DB4623" w:rsidRPr="00C429EE" w:rsidRDefault="00DB4623" w:rsidP="004D099E">
            <w:pPr>
              <w:spacing w:after="0" w:line="240" w:lineRule="auto"/>
              <w:ind w:right="-108"/>
              <w:rPr>
                <w:rFonts w:ascii="Times New Roman" w:eastAsia="Times New Roman" w:hAnsi="Times New Roman" w:cs="Times New Roman"/>
                <w:sz w:val="20"/>
                <w:szCs w:val="20"/>
              </w:rPr>
            </w:pPr>
            <w:r w:rsidRPr="00C429EE">
              <w:rPr>
                <w:rFonts w:ascii="Times New Roman" w:eastAsia="Times New Roman" w:hAnsi="Times New Roman" w:cs="Times New Roman"/>
                <w:b/>
                <w:bCs/>
                <w:sz w:val="20"/>
                <w:szCs w:val="20"/>
              </w:rPr>
              <w:t>201</w:t>
            </w:r>
            <w:r w:rsidR="0073250B">
              <w:rPr>
                <w:rFonts w:ascii="Times New Roman" w:eastAsia="Times New Roman" w:hAnsi="Times New Roman" w:cs="Times New Roman"/>
                <w:b/>
                <w:bCs/>
                <w:sz w:val="20"/>
                <w:szCs w:val="20"/>
              </w:rPr>
              <w:t>8</w:t>
            </w:r>
          </w:p>
          <w:p w:rsidR="00DB4623" w:rsidRPr="00C429EE" w:rsidRDefault="00DB4623" w:rsidP="004D099E">
            <w:pPr>
              <w:spacing w:after="0" w:line="240" w:lineRule="auto"/>
              <w:ind w:right="-108"/>
              <w:rPr>
                <w:rFonts w:ascii="Times New Roman" w:eastAsia="Times New Roman" w:hAnsi="Times New Roman" w:cs="Times New Roman"/>
                <w:sz w:val="20"/>
                <w:szCs w:val="20"/>
              </w:rPr>
            </w:pPr>
            <w:r w:rsidRPr="00C429EE">
              <w:rPr>
                <w:rFonts w:ascii="Times New Roman" w:eastAsia="Times New Roman" w:hAnsi="Times New Roman" w:cs="Times New Roman"/>
                <w:b/>
                <w:bCs/>
                <w:sz w:val="20"/>
                <w:szCs w:val="20"/>
              </w:rPr>
              <w:t>год</w:t>
            </w:r>
          </w:p>
        </w:tc>
        <w:tc>
          <w:tcPr>
            <w:tcW w:w="992"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DB4623" w:rsidRPr="00C429EE" w:rsidRDefault="00DB4623" w:rsidP="004D64F7">
            <w:pPr>
              <w:spacing w:after="0" w:line="240" w:lineRule="auto"/>
              <w:ind w:right="-108"/>
              <w:rPr>
                <w:rFonts w:ascii="Times New Roman" w:eastAsia="Times New Roman" w:hAnsi="Times New Roman" w:cs="Times New Roman"/>
                <w:sz w:val="20"/>
                <w:szCs w:val="20"/>
              </w:rPr>
            </w:pPr>
            <w:r w:rsidRPr="00C429EE">
              <w:rPr>
                <w:rFonts w:ascii="Times New Roman" w:eastAsia="Times New Roman" w:hAnsi="Times New Roman" w:cs="Times New Roman"/>
                <w:b/>
                <w:bCs/>
                <w:sz w:val="20"/>
                <w:szCs w:val="20"/>
              </w:rPr>
              <w:t>Испол-нено в 201</w:t>
            </w:r>
            <w:r w:rsidR="004D64F7">
              <w:rPr>
                <w:rFonts w:ascii="Times New Roman" w:eastAsia="Times New Roman" w:hAnsi="Times New Roman" w:cs="Times New Roman"/>
                <w:b/>
                <w:bCs/>
                <w:sz w:val="20"/>
                <w:szCs w:val="20"/>
              </w:rPr>
              <w:t>8</w:t>
            </w:r>
            <w:r w:rsidRPr="00C429EE">
              <w:rPr>
                <w:rFonts w:ascii="Times New Roman" w:eastAsia="Times New Roman" w:hAnsi="Times New Roman" w:cs="Times New Roman"/>
                <w:b/>
                <w:bCs/>
                <w:sz w:val="20"/>
                <w:szCs w:val="20"/>
              </w:rPr>
              <w:t>г. к 201</w:t>
            </w:r>
            <w:r w:rsidR="004D64F7">
              <w:rPr>
                <w:rFonts w:ascii="Times New Roman" w:eastAsia="Times New Roman" w:hAnsi="Times New Roman" w:cs="Times New Roman"/>
                <w:b/>
                <w:bCs/>
                <w:sz w:val="20"/>
                <w:szCs w:val="20"/>
              </w:rPr>
              <w:t>7</w:t>
            </w:r>
            <w:r w:rsidRPr="00C429EE">
              <w:rPr>
                <w:rFonts w:ascii="Times New Roman" w:eastAsia="Times New Roman" w:hAnsi="Times New Roman" w:cs="Times New Roman"/>
                <w:b/>
                <w:bCs/>
                <w:sz w:val="20"/>
                <w:szCs w:val="20"/>
              </w:rPr>
              <w:t>г. в (+,-)</w:t>
            </w:r>
          </w:p>
        </w:tc>
        <w:tc>
          <w:tcPr>
            <w:tcW w:w="8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4623" w:rsidRPr="00C429EE" w:rsidRDefault="00DB4623" w:rsidP="004D64F7">
            <w:pPr>
              <w:spacing w:after="0" w:line="240" w:lineRule="auto"/>
              <w:ind w:right="-108"/>
              <w:rPr>
                <w:rFonts w:ascii="Times New Roman" w:eastAsia="Times New Roman" w:hAnsi="Times New Roman" w:cs="Times New Roman"/>
                <w:sz w:val="20"/>
                <w:szCs w:val="20"/>
              </w:rPr>
            </w:pPr>
            <w:r w:rsidRPr="00C429EE">
              <w:rPr>
                <w:rFonts w:ascii="Times New Roman" w:eastAsia="Times New Roman" w:hAnsi="Times New Roman" w:cs="Times New Roman"/>
                <w:b/>
                <w:bCs/>
                <w:sz w:val="20"/>
                <w:szCs w:val="20"/>
              </w:rPr>
              <w:t>Испол-нено в 201</w:t>
            </w:r>
            <w:r w:rsidR="004D64F7">
              <w:rPr>
                <w:rFonts w:ascii="Times New Roman" w:eastAsia="Times New Roman" w:hAnsi="Times New Roman" w:cs="Times New Roman"/>
                <w:b/>
                <w:bCs/>
                <w:sz w:val="20"/>
                <w:szCs w:val="20"/>
              </w:rPr>
              <w:t>8</w:t>
            </w:r>
            <w:r w:rsidRPr="00C429EE">
              <w:rPr>
                <w:rFonts w:ascii="Times New Roman" w:eastAsia="Times New Roman" w:hAnsi="Times New Roman" w:cs="Times New Roman"/>
                <w:b/>
                <w:bCs/>
                <w:sz w:val="20"/>
                <w:szCs w:val="20"/>
              </w:rPr>
              <w:t>г. к 201</w:t>
            </w:r>
            <w:r w:rsidR="004D64F7">
              <w:rPr>
                <w:rFonts w:ascii="Times New Roman" w:eastAsia="Times New Roman" w:hAnsi="Times New Roman" w:cs="Times New Roman"/>
                <w:b/>
                <w:bCs/>
                <w:sz w:val="20"/>
                <w:szCs w:val="20"/>
              </w:rPr>
              <w:t>7</w:t>
            </w:r>
            <w:r w:rsidRPr="00C429EE">
              <w:rPr>
                <w:rFonts w:ascii="Times New Roman" w:eastAsia="Times New Roman" w:hAnsi="Times New Roman" w:cs="Times New Roman"/>
                <w:b/>
                <w:bCs/>
                <w:sz w:val="20"/>
                <w:szCs w:val="20"/>
              </w:rPr>
              <w:t>г. в %</w:t>
            </w:r>
          </w:p>
        </w:tc>
        <w:tc>
          <w:tcPr>
            <w:tcW w:w="16" w:type="dxa"/>
            <w:vAlign w:val="center"/>
            <w:hideMark/>
          </w:tcPr>
          <w:p w:rsidR="00DB4623" w:rsidRPr="00C429EE" w:rsidRDefault="00DB4623" w:rsidP="005B5241">
            <w:pPr>
              <w:spacing w:after="0" w:line="240" w:lineRule="auto"/>
              <w:ind w:firstLine="709"/>
              <w:jc w:val="center"/>
              <w:rPr>
                <w:rFonts w:ascii="Times New Roman" w:eastAsia="Times New Roman" w:hAnsi="Times New Roman" w:cs="Times New Roman"/>
                <w:sz w:val="20"/>
                <w:szCs w:val="20"/>
              </w:rPr>
            </w:pPr>
          </w:p>
        </w:tc>
      </w:tr>
      <w:tr w:rsidR="00DB4623" w:rsidRPr="00C429EE" w:rsidTr="00DB4623">
        <w:trPr>
          <w:trHeight w:val="315"/>
        </w:trPr>
        <w:tc>
          <w:tcPr>
            <w:tcW w:w="5260" w:type="dxa"/>
            <w:vMerge/>
            <w:tcBorders>
              <w:top w:val="single" w:sz="8" w:space="0" w:color="auto"/>
              <w:left w:val="single" w:sz="8" w:space="0" w:color="auto"/>
              <w:bottom w:val="single" w:sz="8" w:space="0" w:color="auto"/>
              <w:right w:val="single" w:sz="8" w:space="0" w:color="auto"/>
            </w:tcBorders>
            <w:vAlign w:val="center"/>
            <w:hideMark/>
          </w:tcPr>
          <w:p w:rsidR="00DB4623" w:rsidRPr="00C429EE" w:rsidRDefault="00DB4623"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DB4623" w:rsidRPr="00C429EE" w:rsidRDefault="00DB4623" w:rsidP="005B5241">
            <w:pPr>
              <w:spacing w:after="0" w:line="240" w:lineRule="auto"/>
              <w:ind w:firstLine="709"/>
              <w:jc w:val="center"/>
              <w:rPr>
                <w:rFonts w:ascii="Times New Roman" w:eastAsia="Times New Roman" w:hAnsi="Times New Roman" w:cs="Times New Roman"/>
                <w:sz w:val="20"/>
                <w:szCs w:val="20"/>
              </w:rPr>
            </w:pPr>
          </w:p>
        </w:tc>
        <w:tc>
          <w:tcPr>
            <w:tcW w:w="1097" w:type="dxa"/>
            <w:vMerge/>
            <w:tcBorders>
              <w:left w:val="nil"/>
              <w:right w:val="single" w:sz="4" w:space="0" w:color="auto"/>
            </w:tcBorders>
          </w:tcPr>
          <w:p w:rsidR="00DB4623" w:rsidRPr="00C429EE" w:rsidRDefault="00DB4623" w:rsidP="005B5241">
            <w:pPr>
              <w:spacing w:after="0" w:line="240" w:lineRule="auto"/>
              <w:ind w:firstLine="709"/>
              <w:jc w:val="center"/>
              <w:rPr>
                <w:rFonts w:ascii="Times New Roman" w:eastAsia="Times New Roman" w:hAnsi="Times New Roman" w:cs="Times New Roman"/>
                <w:sz w:val="20"/>
                <w:szCs w:val="20"/>
              </w:rPr>
            </w:pPr>
          </w:p>
        </w:tc>
        <w:tc>
          <w:tcPr>
            <w:tcW w:w="992" w:type="dxa"/>
            <w:vMerge/>
            <w:tcBorders>
              <w:top w:val="single" w:sz="8" w:space="0" w:color="auto"/>
              <w:left w:val="single" w:sz="4" w:space="0" w:color="auto"/>
              <w:bottom w:val="single" w:sz="8" w:space="0" w:color="auto"/>
              <w:right w:val="single" w:sz="8" w:space="0" w:color="auto"/>
            </w:tcBorders>
            <w:vAlign w:val="center"/>
            <w:hideMark/>
          </w:tcPr>
          <w:p w:rsidR="00DB4623" w:rsidRPr="00C429EE" w:rsidRDefault="00DB4623"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DB4623" w:rsidRPr="00C429EE" w:rsidRDefault="00DB4623" w:rsidP="005B5241">
            <w:pPr>
              <w:spacing w:after="0" w:line="240" w:lineRule="auto"/>
              <w:ind w:firstLine="709"/>
              <w:jc w:val="center"/>
              <w:rPr>
                <w:rFonts w:ascii="Times New Roman" w:eastAsia="Times New Roman" w:hAnsi="Times New Roman" w:cs="Times New Roman"/>
                <w:sz w:val="20"/>
                <w:szCs w:val="20"/>
              </w:rPr>
            </w:pPr>
          </w:p>
        </w:tc>
        <w:tc>
          <w:tcPr>
            <w:tcW w:w="16" w:type="dxa"/>
            <w:vAlign w:val="center"/>
            <w:hideMark/>
          </w:tcPr>
          <w:p w:rsidR="00DB4623" w:rsidRPr="00C429EE" w:rsidRDefault="00DB4623" w:rsidP="005B5241">
            <w:pPr>
              <w:spacing w:after="0" w:line="240" w:lineRule="auto"/>
              <w:ind w:firstLine="709"/>
              <w:jc w:val="center"/>
              <w:rPr>
                <w:rFonts w:ascii="Times New Roman" w:eastAsia="Times New Roman" w:hAnsi="Times New Roman" w:cs="Times New Roman"/>
                <w:sz w:val="20"/>
                <w:szCs w:val="20"/>
              </w:rPr>
            </w:pPr>
          </w:p>
        </w:tc>
      </w:tr>
      <w:tr w:rsidR="00DB4623" w:rsidRPr="00C429EE" w:rsidTr="00DB4623">
        <w:trPr>
          <w:trHeight w:val="315"/>
        </w:trPr>
        <w:tc>
          <w:tcPr>
            <w:tcW w:w="5260" w:type="dxa"/>
            <w:vMerge/>
            <w:tcBorders>
              <w:top w:val="single" w:sz="8" w:space="0" w:color="auto"/>
              <w:left w:val="single" w:sz="8" w:space="0" w:color="auto"/>
              <w:bottom w:val="single" w:sz="8" w:space="0" w:color="auto"/>
              <w:right w:val="single" w:sz="8" w:space="0" w:color="auto"/>
            </w:tcBorders>
            <w:vAlign w:val="center"/>
            <w:hideMark/>
          </w:tcPr>
          <w:p w:rsidR="00DB4623" w:rsidRPr="00C429EE" w:rsidRDefault="00DB4623"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DB4623" w:rsidRPr="00C429EE" w:rsidRDefault="00DB4623" w:rsidP="005B5241">
            <w:pPr>
              <w:spacing w:after="0" w:line="240" w:lineRule="auto"/>
              <w:ind w:firstLine="709"/>
              <w:jc w:val="center"/>
              <w:rPr>
                <w:rFonts w:ascii="Times New Roman" w:eastAsia="Times New Roman" w:hAnsi="Times New Roman" w:cs="Times New Roman"/>
                <w:sz w:val="20"/>
                <w:szCs w:val="20"/>
              </w:rPr>
            </w:pPr>
          </w:p>
        </w:tc>
        <w:tc>
          <w:tcPr>
            <w:tcW w:w="1097" w:type="dxa"/>
            <w:vMerge/>
            <w:tcBorders>
              <w:left w:val="nil"/>
              <w:bottom w:val="single" w:sz="8" w:space="0" w:color="auto"/>
              <w:right w:val="single" w:sz="4" w:space="0" w:color="auto"/>
            </w:tcBorders>
          </w:tcPr>
          <w:p w:rsidR="00DB4623" w:rsidRPr="00C429EE" w:rsidRDefault="00DB4623" w:rsidP="005B5241">
            <w:pPr>
              <w:spacing w:after="0" w:line="240" w:lineRule="auto"/>
              <w:ind w:firstLine="709"/>
              <w:jc w:val="center"/>
              <w:rPr>
                <w:rFonts w:ascii="Times New Roman" w:eastAsia="Times New Roman" w:hAnsi="Times New Roman" w:cs="Times New Roman"/>
                <w:sz w:val="20"/>
                <w:szCs w:val="20"/>
              </w:rPr>
            </w:pPr>
          </w:p>
        </w:tc>
        <w:tc>
          <w:tcPr>
            <w:tcW w:w="992" w:type="dxa"/>
            <w:vMerge/>
            <w:tcBorders>
              <w:top w:val="single" w:sz="8" w:space="0" w:color="auto"/>
              <w:left w:val="single" w:sz="4" w:space="0" w:color="auto"/>
              <w:bottom w:val="single" w:sz="8" w:space="0" w:color="auto"/>
              <w:right w:val="single" w:sz="8" w:space="0" w:color="auto"/>
            </w:tcBorders>
            <w:vAlign w:val="center"/>
            <w:hideMark/>
          </w:tcPr>
          <w:p w:rsidR="00DB4623" w:rsidRPr="00C429EE" w:rsidRDefault="00DB4623"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DB4623" w:rsidRPr="00C429EE" w:rsidRDefault="00DB4623" w:rsidP="005B5241">
            <w:pPr>
              <w:spacing w:after="0" w:line="240" w:lineRule="auto"/>
              <w:ind w:firstLine="709"/>
              <w:jc w:val="center"/>
              <w:rPr>
                <w:rFonts w:ascii="Times New Roman" w:eastAsia="Times New Roman" w:hAnsi="Times New Roman" w:cs="Times New Roman"/>
                <w:sz w:val="20"/>
                <w:szCs w:val="20"/>
              </w:rPr>
            </w:pPr>
          </w:p>
        </w:tc>
        <w:tc>
          <w:tcPr>
            <w:tcW w:w="16" w:type="dxa"/>
            <w:vAlign w:val="center"/>
            <w:hideMark/>
          </w:tcPr>
          <w:p w:rsidR="00DB4623" w:rsidRPr="00C429EE" w:rsidRDefault="00DB4623" w:rsidP="005B5241">
            <w:pPr>
              <w:spacing w:after="0" w:line="240" w:lineRule="auto"/>
              <w:ind w:firstLine="709"/>
              <w:jc w:val="center"/>
              <w:rPr>
                <w:rFonts w:ascii="Times New Roman" w:eastAsia="Times New Roman" w:hAnsi="Times New Roman" w:cs="Times New Roman"/>
                <w:sz w:val="20"/>
                <w:szCs w:val="20"/>
              </w:rPr>
            </w:pPr>
          </w:p>
        </w:tc>
      </w:tr>
      <w:tr w:rsidR="004D64F7" w:rsidRPr="00C429EE" w:rsidTr="00F2172B">
        <w:trPr>
          <w:trHeight w:val="486"/>
        </w:trPr>
        <w:tc>
          <w:tcPr>
            <w:tcW w:w="5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64F7" w:rsidRPr="00C429EE" w:rsidRDefault="004D64F7" w:rsidP="00A25B11">
            <w:pPr>
              <w:spacing w:after="0" w:line="240" w:lineRule="auto"/>
              <w:ind w:right="-108"/>
              <w:rPr>
                <w:rFonts w:ascii="Times New Roman" w:eastAsia="Times New Roman" w:hAnsi="Times New Roman" w:cs="Times New Roman"/>
                <w:sz w:val="20"/>
                <w:szCs w:val="20"/>
              </w:rPr>
            </w:pPr>
            <w:r w:rsidRPr="00C429EE">
              <w:rPr>
                <w:rFonts w:ascii="Times New Roman" w:eastAsia="Times New Roman" w:hAnsi="Times New Roman" w:cs="Times New Roman"/>
                <w:sz w:val="20"/>
                <w:szCs w:val="20"/>
              </w:rPr>
              <w:t>МБУК «Районный культурно-досуговый библиотечный центр»</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4D64F7" w:rsidRPr="00C429EE" w:rsidRDefault="004D64F7" w:rsidP="00F2172B">
            <w:pPr>
              <w:spacing w:after="0" w:line="240" w:lineRule="auto"/>
              <w:ind w:right="-108"/>
              <w:rPr>
                <w:rFonts w:ascii="Times New Roman" w:eastAsia="Times New Roman" w:hAnsi="Times New Roman" w:cs="Times New Roman"/>
                <w:sz w:val="20"/>
                <w:szCs w:val="20"/>
              </w:rPr>
            </w:pPr>
            <w:r w:rsidRPr="00C429EE">
              <w:rPr>
                <w:rFonts w:ascii="Times New Roman" w:eastAsia="Times New Roman" w:hAnsi="Times New Roman" w:cs="Times New Roman"/>
                <w:sz w:val="20"/>
                <w:szCs w:val="20"/>
              </w:rPr>
              <w:t>11268,2</w:t>
            </w:r>
          </w:p>
        </w:tc>
        <w:tc>
          <w:tcPr>
            <w:tcW w:w="1097" w:type="dxa"/>
            <w:tcBorders>
              <w:top w:val="single" w:sz="8" w:space="0" w:color="auto"/>
              <w:left w:val="nil"/>
              <w:bottom w:val="single" w:sz="8" w:space="0" w:color="auto"/>
              <w:right w:val="single" w:sz="4" w:space="0" w:color="auto"/>
            </w:tcBorders>
            <w:shd w:val="clear" w:color="auto" w:fill="B8CCE4"/>
            <w:tcMar>
              <w:top w:w="0" w:type="dxa"/>
              <w:left w:w="108" w:type="dxa"/>
              <w:bottom w:w="0" w:type="dxa"/>
              <w:right w:w="108" w:type="dxa"/>
            </w:tcMar>
          </w:tcPr>
          <w:p w:rsidR="004D64F7" w:rsidRPr="00C429EE" w:rsidRDefault="004D64F7"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10905,3</w:t>
            </w:r>
          </w:p>
        </w:tc>
        <w:tc>
          <w:tcPr>
            <w:tcW w:w="992" w:type="dxa"/>
            <w:tcBorders>
              <w:top w:val="nil"/>
              <w:left w:val="single" w:sz="4" w:space="0" w:color="auto"/>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D64F7" w:rsidRPr="004D64F7" w:rsidRDefault="004D64F7">
            <w:pPr>
              <w:jc w:val="right"/>
              <w:rPr>
                <w:rFonts w:ascii="Times New Roman" w:hAnsi="Times New Roman" w:cs="Times New Roman"/>
                <w:color w:val="000000"/>
                <w:sz w:val="20"/>
                <w:szCs w:val="20"/>
              </w:rPr>
            </w:pPr>
            <w:r w:rsidRPr="004D64F7">
              <w:rPr>
                <w:rFonts w:ascii="Times New Roman" w:hAnsi="Times New Roman" w:cs="Times New Roman"/>
                <w:color w:val="000000"/>
                <w:sz w:val="20"/>
                <w:szCs w:val="20"/>
              </w:rPr>
              <w:t>-362,9</w:t>
            </w:r>
          </w:p>
        </w:tc>
        <w:tc>
          <w:tcPr>
            <w:tcW w:w="8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D64F7" w:rsidRPr="004D64F7" w:rsidRDefault="004D64F7">
            <w:pPr>
              <w:jc w:val="right"/>
              <w:rPr>
                <w:rFonts w:ascii="Times New Roman" w:hAnsi="Times New Roman" w:cs="Times New Roman"/>
                <w:color w:val="000000"/>
                <w:sz w:val="20"/>
                <w:szCs w:val="20"/>
              </w:rPr>
            </w:pPr>
            <w:r w:rsidRPr="004D64F7">
              <w:rPr>
                <w:rFonts w:ascii="Times New Roman" w:hAnsi="Times New Roman" w:cs="Times New Roman"/>
                <w:color w:val="000000"/>
                <w:sz w:val="20"/>
                <w:szCs w:val="20"/>
              </w:rPr>
              <w:t>96,8</w:t>
            </w:r>
          </w:p>
        </w:tc>
        <w:tc>
          <w:tcPr>
            <w:tcW w:w="16" w:type="dxa"/>
            <w:vAlign w:val="center"/>
            <w:hideMark/>
          </w:tcPr>
          <w:p w:rsidR="004D64F7" w:rsidRPr="00C429EE" w:rsidRDefault="004D64F7" w:rsidP="005B5241">
            <w:pPr>
              <w:spacing w:after="0" w:line="240" w:lineRule="auto"/>
              <w:ind w:firstLine="709"/>
              <w:jc w:val="center"/>
              <w:rPr>
                <w:rFonts w:ascii="Times New Roman" w:eastAsia="Times New Roman" w:hAnsi="Times New Roman" w:cs="Times New Roman"/>
                <w:sz w:val="20"/>
                <w:szCs w:val="20"/>
              </w:rPr>
            </w:pPr>
          </w:p>
        </w:tc>
      </w:tr>
      <w:tr w:rsidR="004D64F7" w:rsidRPr="00C429EE" w:rsidTr="00F2172B">
        <w:trPr>
          <w:trHeight w:val="169"/>
        </w:trPr>
        <w:tc>
          <w:tcPr>
            <w:tcW w:w="5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64F7" w:rsidRPr="00C429EE" w:rsidRDefault="004D64F7" w:rsidP="005B5241">
            <w:pPr>
              <w:spacing w:after="0" w:line="169" w:lineRule="atLeast"/>
              <w:ind w:right="-108"/>
              <w:rPr>
                <w:rFonts w:ascii="Times New Roman" w:eastAsia="Times New Roman" w:hAnsi="Times New Roman" w:cs="Times New Roman"/>
                <w:sz w:val="20"/>
                <w:szCs w:val="20"/>
              </w:rPr>
            </w:pPr>
            <w:r w:rsidRPr="00C429EE">
              <w:rPr>
                <w:rFonts w:ascii="Times New Roman" w:eastAsia="Times New Roman" w:hAnsi="Times New Roman" w:cs="Times New Roman"/>
                <w:sz w:val="20"/>
                <w:szCs w:val="20"/>
              </w:rPr>
              <w:t xml:space="preserve">МБУК «Ляличский социально-культурный центр» </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4D64F7" w:rsidRPr="00C429EE" w:rsidRDefault="004D64F7" w:rsidP="00F2172B">
            <w:pPr>
              <w:spacing w:after="0" w:line="169" w:lineRule="atLeast"/>
              <w:ind w:right="-108"/>
              <w:rPr>
                <w:rFonts w:ascii="Times New Roman" w:eastAsia="Times New Roman" w:hAnsi="Times New Roman" w:cs="Times New Roman"/>
                <w:sz w:val="20"/>
                <w:szCs w:val="20"/>
              </w:rPr>
            </w:pPr>
            <w:r w:rsidRPr="00C429EE">
              <w:rPr>
                <w:rFonts w:ascii="Times New Roman" w:eastAsia="Times New Roman" w:hAnsi="Times New Roman" w:cs="Times New Roman"/>
                <w:sz w:val="20"/>
                <w:szCs w:val="20"/>
              </w:rPr>
              <w:t>2001,7</w:t>
            </w:r>
          </w:p>
        </w:tc>
        <w:tc>
          <w:tcPr>
            <w:tcW w:w="1097" w:type="dxa"/>
            <w:tcBorders>
              <w:top w:val="single" w:sz="8" w:space="0" w:color="auto"/>
              <w:left w:val="nil"/>
              <w:bottom w:val="single" w:sz="8" w:space="0" w:color="auto"/>
              <w:right w:val="single" w:sz="4" w:space="0" w:color="auto"/>
            </w:tcBorders>
            <w:shd w:val="clear" w:color="auto" w:fill="B8CCE4"/>
            <w:tcMar>
              <w:top w:w="0" w:type="dxa"/>
              <w:left w:w="108" w:type="dxa"/>
              <w:bottom w:w="0" w:type="dxa"/>
              <w:right w:w="108" w:type="dxa"/>
            </w:tcMar>
          </w:tcPr>
          <w:p w:rsidR="004D64F7" w:rsidRPr="00C429EE" w:rsidRDefault="004D64F7" w:rsidP="000603FF">
            <w:pPr>
              <w:spacing w:after="0" w:line="169" w:lineRule="atLeast"/>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2213,4</w:t>
            </w:r>
          </w:p>
        </w:tc>
        <w:tc>
          <w:tcPr>
            <w:tcW w:w="992" w:type="dxa"/>
            <w:tcBorders>
              <w:top w:val="nil"/>
              <w:left w:val="single" w:sz="4" w:space="0" w:color="auto"/>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D64F7" w:rsidRPr="004D64F7" w:rsidRDefault="004D64F7">
            <w:pPr>
              <w:jc w:val="right"/>
              <w:rPr>
                <w:rFonts w:ascii="Times New Roman" w:hAnsi="Times New Roman" w:cs="Times New Roman"/>
                <w:color w:val="000000"/>
                <w:sz w:val="20"/>
                <w:szCs w:val="20"/>
              </w:rPr>
            </w:pPr>
            <w:r w:rsidRPr="004D64F7">
              <w:rPr>
                <w:rFonts w:ascii="Times New Roman" w:hAnsi="Times New Roman" w:cs="Times New Roman"/>
                <w:color w:val="000000"/>
                <w:sz w:val="20"/>
                <w:szCs w:val="20"/>
              </w:rPr>
              <w:t>211,7</w:t>
            </w:r>
          </w:p>
        </w:tc>
        <w:tc>
          <w:tcPr>
            <w:tcW w:w="8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D64F7" w:rsidRPr="004D64F7" w:rsidRDefault="004D64F7">
            <w:pPr>
              <w:jc w:val="right"/>
              <w:rPr>
                <w:rFonts w:ascii="Times New Roman" w:hAnsi="Times New Roman" w:cs="Times New Roman"/>
                <w:color w:val="000000"/>
                <w:sz w:val="20"/>
                <w:szCs w:val="20"/>
              </w:rPr>
            </w:pPr>
            <w:r w:rsidRPr="004D64F7">
              <w:rPr>
                <w:rFonts w:ascii="Times New Roman" w:hAnsi="Times New Roman" w:cs="Times New Roman"/>
                <w:color w:val="000000"/>
                <w:sz w:val="20"/>
                <w:szCs w:val="20"/>
              </w:rPr>
              <w:t>110,6</w:t>
            </w:r>
          </w:p>
        </w:tc>
        <w:tc>
          <w:tcPr>
            <w:tcW w:w="16" w:type="dxa"/>
            <w:vAlign w:val="center"/>
            <w:hideMark/>
          </w:tcPr>
          <w:p w:rsidR="004D64F7" w:rsidRPr="00C429EE" w:rsidRDefault="004D64F7" w:rsidP="005B5241">
            <w:pPr>
              <w:spacing w:after="0" w:line="240" w:lineRule="auto"/>
              <w:ind w:firstLine="709"/>
              <w:jc w:val="center"/>
              <w:rPr>
                <w:rFonts w:ascii="Times New Roman" w:eastAsia="Times New Roman" w:hAnsi="Times New Roman" w:cs="Times New Roman"/>
                <w:sz w:val="20"/>
                <w:szCs w:val="20"/>
              </w:rPr>
            </w:pPr>
          </w:p>
        </w:tc>
      </w:tr>
      <w:tr w:rsidR="004D64F7" w:rsidRPr="00C429EE" w:rsidTr="00F2172B">
        <w:trPr>
          <w:trHeight w:val="432"/>
        </w:trPr>
        <w:tc>
          <w:tcPr>
            <w:tcW w:w="5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64F7" w:rsidRPr="00C429EE" w:rsidRDefault="004D64F7" w:rsidP="005B5241">
            <w:pPr>
              <w:spacing w:after="0" w:line="240" w:lineRule="auto"/>
              <w:ind w:right="-108"/>
              <w:rPr>
                <w:rFonts w:ascii="Times New Roman" w:eastAsia="Times New Roman" w:hAnsi="Times New Roman" w:cs="Times New Roman"/>
                <w:sz w:val="20"/>
                <w:szCs w:val="20"/>
              </w:rPr>
            </w:pPr>
            <w:r w:rsidRPr="00C429EE">
              <w:rPr>
                <w:rFonts w:ascii="Times New Roman" w:eastAsia="Times New Roman" w:hAnsi="Times New Roman" w:cs="Times New Roman"/>
                <w:sz w:val="20"/>
                <w:szCs w:val="20"/>
              </w:rPr>
              <w:t>МБУК «Суражская районная межпоселенческая библиотека»</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4D64F7" w:rsidRPr="00C429EE" w:rsidRDefault="004D64F7" w:rsidP="00F2172B">
            <w:pPr>
              <w:spacing w:after="0" w:line="240" w:lineRule="auto"/>
              <w:ind w:right="-108"/>
              <w:rPr>
                <w:rFonts w:ascii="Times New Roman" w:eastAsia="Times New Roman" w:hAnsi="Times New Roman" w:cs="Times New Roman"/>
                <w:sz w:val="20"/>
                <w:szCs w:val="20"/>
              </w:rPr>
            </w:pPr>
            <w:r w:rsidRPr="00C429EE">
              <w:rPr>
                <w:rFonts w:ascii="Times New Roman" w:eastAsia="Times New Roman" w:hAnsi="Times New Roman" w:cs="Times New Roman"/>
                <w:sz w:val="20"/>
                <w:szCs w:val="20"/>
              </w:rPr>
              <w:t>6619,9</w:t>
            </w:r>
          </w:p>
        </w:tc>
        <w:tc>
          <w:tcPr>
            <w:tcW w:w="1097" w:type="dxa"/>
            <w:tcBorders>
              <w:top w:val="single" w:sz="8" w:space="0" w:color="auto"/>
              <w:left w:val="nil"/>
              <w:bottom w:val="single" w:sz="8" w:space="0" w:color="auto"/>
              <w:right w:val="single" w:sz="4" w:space="0" w:color="auto"/>
            </w:tcBorders>
            <w:shd w:val="clear" w:color="auto" w:fill="B8CCE4"/>
            <w:tcMar>
              <w:top w:w="0" w:type="dxa"/>
              <w:left w:w="108" w:type="dxa"/>
              <w:bottom w:w="0" w:type="dxa"/>
              <w:right w:w="108" w:type="dxa"/>
            </w:tcMar>
          </w:tcPr>
          <w:p w:rsidR="004D64F7" w:rsidRPr="00C429EE" w:rsidRDefault="004D64F7"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7125,0</w:t>
            </w:r>
          </w:p>
        </w:tc>
        <w:tc>
          <w:tcPr>
            <w:tcW w:w="992" w:type="dxa"/>
            <w:tcBorders>
              <w:top w:val="nil"/>
              <w:left w:val="single" w:sz="4" w:space="0" w:color="auto"/>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D64F7" w:rsidRPr="004D64F7" w:rsidRDefault="004D64F7">
            <w:pPr>
              <w:jc w:val="right"/>
              <w:rPr>
                <w:rFonts w:ascii="Times New Roman" w:hAnsi="Times New Roman" w:cs="Times New Roman"/>
                <w:color w:val="000000"/>
                <w:sz w:val="20"/>
                <w:szCs w:val="20"/>
              </w:rPr>
            </w:pPr>
            <w:r w:rsidRPr="004D64F7">
              <w:rPr>
                <w:rFonts w:ascii="Times New Roman" w:hAnsi="Times New Roman" w:cs="Times New Roman"/>
                <w:color w:val="000000"/>
                <w:sz w:val="20"/>
                <w:szCs w:val="20"/>
              </w:rPr>
              <w:t>505,1</w:t>
            </w:r>
          </w:p>
        </w:tc>
        <w:tc>
          <w:tcPr>
            <w:tcW w:w="8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D64F7" w:rsidRPr="004D64F7" w:rsidRDefault="004D64F7">
            <w:pPr>
              <w:jc w:val="right"/>
              <w:rPr>
                <w:rFonts w:ascii="Times New Roman" w:hAnsi="Times New Roman" w:cs="Times New Roman"/>
                <w:color w:val="000000"/>
                <w:sz w:val="20"/>
                <w:szCs w:val="20"/>
              </w:rPr>
            </w:pPr>
            <w:r w:rsidRPr="004D64F7">
              <w:rPr>
                <w:rFonts w:ascii="Times New Roman" w:hAnsi="Times New Roman" w:cs="Times New Roman"/>
                <w:color w:val="000000"/>
                <w:sz w:val="20"/>
                <w:szCs w:val="20"/>
              </w:rPr>
              <w:t>107,6</w:t>
            </w:r>
          </w:p>
        </w:tc>
        <w:tc>
          <w:tcPr>
            <w:tcW w:w="16" w:type="dxa"/>
            <w:vAlign w:val="center"/>
            <w:hideMark/>
          </w:tcPr>
          <w:p w:rsidR="004D64F7" w:rsidRPr="00C429EE" w:rsidRDefault="004D64F7" w:rsidP="005B5241">
            <w:pPr>
              <w:spacing w:after="0" w:line="240" w:lineRule="auto"/>
              <w:ind w:firstLine="709"/>
              <w:jc w:val="center"/>
              <w:rPr>
                <w:rFonts w:ascii="Times New Roman" w:eastAsia="Times New Roman" w:hAnsi="Times New Roman" w:cs="Times New Roman"/>
                <w:sz w:val="20"/>
                <w:szCs w:val="20"/>
              </w:rPr>
            </w:pPr>
          </w:p>
        </w:tc>
      </w:tr>
      <w:tr w:rsidR="004D64F7" w:rsidRPr="00C429EE" w:rsidTr="00F2172B">
        <w:trPr>
          <w:trHeight w:val="1135"/>
        </w:trPr>
        <w:tc>
          <w:tcPr>
            <w:tcW w:w="5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64F7" w:rsidRPr="00C429EE" w:rsidRDefault="004D64F7" w:rsidP="00BB773C">
            <w:pPr>
              <w:spacing w:after="0" w:line="240" w:lineRule="auto"/>
              <w:ind w:right="-108"/>
              <w:rPr>
                <w:rFonts w:ascii="Times New Roman" w:eastAsia="Times New Roman" w:hAnsi="Times New Roman" w:cs="Times New Roman"/>
                <w:sz w:val="20"/>
                <w:szCs w:val="20"/>
              </w:rPr>
            </w:pPr>
            <w:r w:rsidRPr="00C429EE">
              <w:rPr>
                <w:rFonts w:ascii="Times New Roman" w:eastAsia="Times New Roman" w:hAnsi="Times New Roman" w:cs="Times New Roman"/>
                <w:sz w:val="20"/>
                <w:szCs w:val="20"/>
              </w:rPr>
              <w:t>Подпрограмма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 человек»</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rsidR="004D64F7" w:rsidRPr="00C429EE" w:rsidRDefault="004D64F7" w:rsidP="00F2172B">
            <w:pPr>
              <w:spacing w:after="0" w:line="240" w:lineRule="auto"/>
              <w:ind w:right="-108"/>
              <w:rPr>
                <w:rFonts w:ascii="Times New Roman" w:eastAsia="Times New Roman" w:hAnsi="Times New Roman" w:cs="Times New Roman"/>
                <w:sz w:val="20"/>
                <w:szCs w:val="20"/>
              </w:rPr>
            </w:pPr>
            <w:r w:rsidRPr="00C429EE">
              <w:rPr>
                <w:rFonts w:ascii="Times New Roman" w:eastAsia="Times New Roman" w:hAnsi="Times New Roman" w:cs="Times New Roman"/>
                <w:sz w:val="20"/>
                <w:szCs w:val="20"/>
              </w:rPr>
              <w:t>1000,0</w:t>
            </w:r>
          </w:p>
        </w:tc>
        <w:tc>
          <w:tcPr>
            <w:tcW w:w="1097" w:type="dxa"/>
            <w:tcBorders>
              <w:top w:val="single" w:sz="8" w:space="0" w:color="auto"/>
              <w:left w:val="nil"/>
              <w:bottom w:val="single" w:sz="8" w:space="0" w:color="auto"/>
              <w:right w:val="single" w:sz="4" w:space="0" w:color="auto"/>
            </w:tcBorders>
            <w:shd w:val="clear" w:color="auto" w:fill="B8CCE4"/>
            <w:tcMar>
              <w:top w:w="0" w:type="dxa"/>
              <w:left w:w="108" w:type="dxa"/>
              <w:bottom w:w="0" w:type="dxa"/>
              <w:right w:w="108" w:type="dxa"/>
            </w:tcMar>
          </w:tcPr>
          <w:p w:rsidR="004D64F7" w:rsidRPr="00C429EE" w:rsidRDefault="00D21898"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92" w:type="dxa"/>
            <w:tcBorders>
              <w:top w:val="nil"/>
              <w:left w:val="single" w:sz="4" w:space="0" w:color="auto"/>
              <w:bottom w:val="single" w:sz="8" w:space="0" w:color="auto"/>
              <w:right w:val="single" w:sz="8" w:space="0" w:color="auto"/>
            </w:tcBorders>
            <w:shd w:val="clear" w:color="auto" w:fill="B8CCE4"/>
            <w:noWrap/>
            <w:tcMar>
              <w:top w:w="0" w:type="dxa"/>
              <w:left w:w="108" w:type="dxa"/>
              <w:bottom w:w="0" w:type="dxa"/>
              <w:right w:w="108" w:type="dxa"/>
            </w:tcMar>
            <w:vAlign w:val="center"/>
          </w:tcPr>
          <w:p w:rsidR="004D64F7" w:rsidRPr="004D64F7" w:rsidRDefault="004D64F7">
            <w:pPr>
              <w:jc w:val="right"/>
              <w:rPr>
                <w:rFonts w:ascii="Times New Roman" w:hAnsi="Times New Roman" w:cs="Times New Roman"/>
                <w:color w:val="000000"/>
                <w:sz w:val="20"/>
                <w:szCs w:val="20"/>
              </w:rPr>
            </w:pPr>
            <w:r w:rsidRPr="004D64F7">
              <w:rPr>
                <w:rFonts w:ascii="Times New Roman" w:hAnsi="Times New Roman" w:cs="Times New Roman"/>
                <w:color w:val="000000"/>
                <w:sz w:val="20"/>
                <w:szCs w:val="20"/>
              </w:rPr>
              <w:t>-1000,0</w:t>
            </w:r>
          </w:p>
        </w:tc>
        <w:tc>
          <w:tcPr>
            <w:tcW w:w="8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rsidR="004D64F7" w:rsidRPr="004D64F7" w:rsidRDefault="004D64F7">
            <w:pPr>
              <w:jc w:val="right"/>
              <w:rPr>
                <w:rFonts w:ascii="Times New Roman" w:hAnsi="Times New Roman" w:cs="Times New Roman"/>
                <w:color w:val="000000"/>
                <w:sz w:val="20"/>
                <w:szCs w:val="20"/>
              </w:rPr>
            </w:pPr>
            <w:r w:rsidRPr="004D64F7">
              <w:rPr>
                <w:rFonts w:ascii="Times New Roman" w:hAnsi="Times New Roman" w:cs="Times New Roman"/>
                <w:color w:val="000000"/>
                <w:sz w:val="20"/>
                <w:szCs w:val="20"/>
              </w:rPr>
              <w:t>0,0</w:t>
            </w:r>
          </w:p>
        </w:tc>
        <w:tc>
          <w:tcPr>
            <w:tcW w:w="16" w:type="dxa"/>
            <w:vAlign w:val="center"/>
          </w:tcPr>
          <w:p w:rsidR="004D64F7" w:rsidRPr="00C429EE" w:rsidRDefault="004D64F7" w:rsidP="005B5241">
            <w:pPr>
              <w:spacing w:after="0" w:line="240" w:lineRule="auto"/>
              <w:ind w:firstLine="709"/>
              <w:jc w:val="center"/>
              <w:rPr>
                <w:rFonts w:ascii="Times New Roman" w:eastAsia="Times New Roman" w:hAnsi="Times New Roman" w:cs="Times New Roman"/>
                <w:sz w:val="20"/>
                <w:szCs w:val="20"/>
              </w:rPr>
            </w:pPr>
          </w:p>
        </w:tc>
      </w:tr>
      <w:tr w:rsidR="004D64F7" w:rsidRPr="00C429EE" w:rsidTr="00F2172B">
        <w:trPr>
          <w:trHeight w:val="475"/>
        </w:trPr>
        <w:tc>
          <w:tcPr>
            <w:tcW w:w="5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64F7" w:rsidRPr="00C429EE" w:rsidRDefault="004D64F7" w:rsidP="000603FF">
            <w:pPr>
              <w:spacing w:after="0" w:line="240" w:lineRule="auto"/>
              <w:ind w:right="-108"/>
              <w:rPr>
                <w:rFonts w:ascii="Times New Roman" w:eastAsia="Times New Roman" w:hAnsi="Times New Roman" w:cs="Times New Roman"/>
                <w:sz w:val="20"/>
                <w:szCs w:val="20"/>
              </w:rPr>
            </w:pPr>
            <w:r w:rsidRPr="00C429EE">
              <w:rPr>
                <w:rFonts w:ascii="Times New Roman" w:eastAsia="Times New Roman" w:hAnsi="Times New Roman" w:cs="Times New Roman"/>
                <w:sz w:val="20"/>
                <w:szCs w:val="20"/>
              </w:rPr>
              <w:t xml:space="preserve">Подпрограмма «Обеспечение развития и укрепления материально-технической базы муниципальных домов культуры, </w:t>
            </w:r>
            <w:r>
              <w:rPr>
                <w:rFonts w:ascii="Times New Roman" w:eastAsia="Times New Roman" w:hAnsi="Times New Roman" w:cs="Times New Roman"/>
                <w:sz w:val="20"/>
                <w:szCs w:val="20"/>
              </w:rPr>
              <w:t>в населенных пунктах</w:t>
            </w:r>
            <w:r w:rsidRPr="00C429EE">
              <w:rPr>
                <w:rFonts w:ascii="Times New Roman" w:eastAsia="Times New Roman" w:hAnsi="Times New Roman" w:cs="Times New Roman"/>
                <w:sz w:val="20"/>
                <w:szCs w:val="20"/>
              </w:rPr>
              <w:t xml:space="preserve"> с числ</w:t>
            </w:r>
            <w:r>
              <w:rPr>
                <w:rFonts w:ascii="Times New Roman" w:eastAsia="Times New Roman" w:hAnsi="Times New Roman" w:cs="Times New Roman"/>
                <w:sz w:val="20"/>
                <w:szCs w:val="20"/>
              </w:rPr>
              <w:t xml:space="preserve">ом жителей </w:t>
            </w:r>
            <w:r w:rsidRPr="00C429EE">
              <w:rPr>
                <w:rFonts w:ascii="Times New Roman" w:eastAsia="Times New Roman" w:hAnsi="Times New Roman" w:cs="Times New Roman"/>
                <w:sz w:val="20"/>
                <w:szCs w:val="20"/>
              </w:rPr>
              <w:t xml:space="preserve">до </w:t>
            </w:r>
            <w:r>
              <w:rPr>
                <w:rFonts w:ascii="Times New Roman" w:eastAsia="Times New Roman" w:hAnsi="Times New Roman" w:cs="Times New Roman"/>
                <w:sz w:val="20"/>
                <w:szCs w:val="20"/>
              </w:rPr>
              <w:t>50</w:t>
            </w:r>
            <w:r w:rsidRPr="00C429EE">
              <w:rPr>
                <w:rFonts w:ascii="Times New Roman" w:eastAsia="Times New Roman" w:hAnsi="Times New Roman" w:cs="Times New Roman"/>
                <w:sz w:val="20"/>
                <w:szCs w:val="20"/>
              </w:rPr>
              <w:t xml:space="preserve"> тыс. человек»</w:t>
            </w:r>
            <w:r>
              <w:rPr>
                <w:rFonts w:ascii="Times New Roman" w:eastAsia="Times New Roman" w:hAnsi="Times New Roman" w:cs="Times New Roman"/>
                <w:sz w:val="20"/>
                <w:szCs w:val="20"/>
              </w:rPr>
              <w:t xml:space="preserve"> (фед. бюджет)</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rsidR="004D64F7" w:rsidRPr="00C429EE" w:rsidRDefault="004D64F7" w:rsidP="00F2172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97" w:type="dxa"/>
            <w:tcBorders>
              <w:top w:val="single" w:sz="8" w:space="0" w:color="auto"/>
              <w:left w:val="nil"/>
              <w:bottom w:val="single" w:sz="8" w:space="0" w:color="auto"/>
              <w:right w:val="single" w:sz="4" w:space="0" w:color="auto"/>
            </w:tcBorders>
            <w:shd w:val="clear" w:color="auto" w:fill="B8CCE4"/>
            <w:tcMar>
              <w:top w:w="0" w:type="dxa"/>
              <w:left w:w="108" w:type="dxa"/>
              <w:bottom w:w="0" w:type="dxa"/>
              <w:right w:w="108" w:type="dxa"/>
            </w:tcMar>
          </w:tcPr>
          <w:p w:rsidR="004D64F7" w:rsidRDefault="004D64F7" w:rsidP="0051319E">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572,9</w:t>
            </w:r>
          </w:p>
        </w:tc>
        <w:tc>
          <w:tcPr>
            <w:tcW w:w="992" w:type="dxa"/>
            <w:tcBorders>
              <w:top w:val="nil"/>
              <w:left w:val="single" w:sz="4" w:space="0" w:color="auto"/>
              <w:bottom w:val="single" w:sz="8" w:space="0" w:color="auto"/>
              <w:right w:val="single" w:sz="8" w:space="0" w:color="auto"/>
            </w:tcBorders>
            <w:shd w:val="clear" w:color="auto" w:fill="B8CCE4"/>
            <w:noWrap/>
            <w:tcMar>
              <w:top w:w="0" w:type="dxa"/>
              <w:left w:w="108" w:type="dxa"/>
              <w:bottom w:w="0" w:type="dxa"/>
              <w:right w:w="108" w:type="dxa"/>
            </w:tcMar>
            <w:vAlign w:val="center"/>
          </w:tcPr>
          <w:p w:rsidR="004D64F7" w:rsidRPr="004D64F7" w:rsidRDefault="004D64F7">
            <w:pPr>
              <w:jc w:val="right"/>
              <w:rPr>
                <w:rFonts w:ascii="Times New Roman" w:hAnsi="Times New Roman" w:cs="Times New Roman"/>
                <w:color w:val="000000"/>
                <w:sz w:val="20"/>
                <w:szCs w:val="20"/>
              </w:rPr>
            </w:pPr>
            <w:r w:rsidRPr="004D64F7">
              <w:rPr>
                <w:rFonts w:ascii="Times New Roman" w:hAnsi="Times New Roman" w:cs="Times New Roman"/>
                <w:color w:val="000000"/>
                <w:sz w:val="20"/>
                <w:szCs w:val="20"/>
              </w:rPr>
              <w:t>572,9</w:t>
            </w:r>
          </w:p>
        </w:tc>
        <w:tc>
          <w:tcPr>
            <w:tcW w:w="8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rsidR="004D64F7" w:rsidRPr="004D64F7" w:rsidRDefault="00DF798E">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6" w:type="dxa"/>
            <w:vAlign w:val="center"/>
          </w:tcPr>
          <w:p w:rsidR="004D64F7" w:rsidRPr="00C429EE" w:rsidRDefault="004D64F7" w:rsidP="005B5241">
            <w:pPr>
              <w:spacing w:after="0" w:line="240" w:lineRule="auto"/>
              <w:ind w:firstLine="709"/>
              <w:jc w:val="center"/>
              <w:rPr>
                <w:rFonts w:ascii="Times New Roman" w:eastAsia="Times New Roman" w:hAnsi="Times New Roman" w:cs="Times New Roman"/>
                <w:sz w:val="20"/>
                <w:szCs w:val="20"/>
              </w:rPr>
            </w:pPr>
          </w:p>
        </w:tc>
      </w:tr>
      <w:tr w:rsidR="004D64F7" w:rsidRPr="00C429EE" w:rsidTr="00F2172B">
        <w:trPr>
          <w:trHeight w:val="475"/>
        </w:trPr>
        <w:tc>
          <w:tcPr>
            <w:tcW w:w="5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64F7" w:rsidRPr="00C429EE" w:rsidRDefault="004D64F7" w:rsidP="000603FF">
            <w:pPr>
              <w:spacing w:after="0" w:line="240" w:lineRule="auto"/>
              <w:ind w:right="-108"/>
              <w:rPr>
                <w:rFonts w:ascii="Times New Roman" w:eastAsia="Times New Roman" w:hAnsi="Times New Roman" w:cs="Times New Roman"/>
                <w:sz w:val="20"/>
                <w:szCs w:val="20"/>
              </w:rPr>
            </w:pPr>
            <w:r w:rsidRPr="00C429EE">
              <w:rPr>
                <w:rFonts w:ascii="Times New Roman" w:eastAsia="Times New Roman" w:hAnsi="Times New Roman" w:cs="Times New Roman"/>
                <w:sz w:val="20"/>
                <w:szCs w:val="20"/>
              </w:rPr>
              <w:t>Подпрограмма «Поддержка отрасли культуры»</w:t>
            </w:r>
            <w:r>
              <w:rPr>
                <w:rFonts w:ascii="Times New Roman" w:eastAsia="Times New Roman" w:hAnsi="Times New Roman" w:cs="Times New Roman"/>
                <w:sz w:val="20"/>
                <w:szCs w:val="20"/>
              </w:rPr>
              <w:t xml:space="preserve"> (фед. бюджет)</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rsidR="004D64F7" w:rsidRPr="00C429EE" w:rsidRDefault="004D64F7" w:rsidP="00F2172B">
            <w:pPr>
              <w:spacing w:after="0" w:line="240" w:lineRule="auto"/>
              <w:ind w:right="-108"/>
              <w:rPr>
                <w:rFonts w:ascii="Times New Roman" w:eastAsia="Times New Roman" w:hAnsi="Times New Roman" w:cs="Times New Roman"/>
                <w:sz w:val="20"/>
                <w:szCs w:val="20"/>
              </w:rPr>
            </w:pPr>
            <w:r w:rsidRPr="00C429EE">
              <w:rPr>
                <w:rFonts w:ascii="Times New Roman" w:eastAsia="Times New Roman" w:hAnsi="Times New Roman" w:cs="Times New Roman"/>
                <w:sz w:val="20"/>
                <w:szCs w:val="20"/>
              </w:rPr>
              <w:t>422,7</w:t>
            </w:r>
          </w:p>
        </w:tc>
        <w:tc>
          <w:tcPr>
            <w:tcW w:w="1097" w:type="dxa"/>
            <w:tcBorders>
              <w:top w:val="single" w:sz="8" w:space="0" w:color="auto"/>
              <w:left w:val="nil"/>
              <w:bottom w:val="single" w:sz="8" w:space="0" w:color="auto"/>
              <w:right w:val="single" w:sz="4" w:space="0" w:color="auto"/>
            </w:tcBorders>
            <w:shd w:val="clear" w:color="auto" w:fill="B8CCE4"/>
            <w:tcMar>
              <w:top w:w="0" w:type="dxa"/>
              <w:left w:w="108" w:type="dxa"/>
              <w:bottom w:w="0" w:type="dxa"/>
              <w:right w:w="108" w:type="dxa"/>
            </w:tcMar>
          </w:tcPr>
          <w:p w:rsidR="004D64F7" w:rsidRPr="00C429EE" w:rsidRDefault="004D64F7" w:rsidP="0051319E">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248,6</w:t>
            </w:r>
          </w:p>
        </w:tc>
        <w:tc>
          <w:tcPr>
            <w:tcW w:w="992" w:type="dxa"/>
            <w:tcBorders>
              <w:top w:val="nil"/>
              <w:left w:val="single" w:sz="4" w:space="0" w:color="auto"/>
              <w:bottom w:val="single" w:sz="8" w:space="0" w:color="auto"/>
              <w:right w:val="single" w:sz="8" w:space="0" w:color="auto"/>
            </w:tcBorders>
            <w:shd w:val="clear" w:color="auto" w:fill="B8CCE4"/>
            <w:noWrap/>
            <w:tcMar>
              <w:top w:w="0" w:type="dxa"/>
              <w:left w:w="108" w:type="dxa"/>
              <w:bottom w:w="0" w:type="dxa"/>
              <w:right w:w="108" w:type="dxa"/>
            </w:tcMar>
            <w:vAlign w:val="center"/>
          </w:tcPr>
          <w:p w:rsidR="004D64F7" w:rsidRPr="004D64F7" w:rsidRDefault="004D64F7">
            <w:pPr>
              <w:jc w:val="right"/>
              <w:rPr>
                <w:rFonts w:ascii="Times New Roman" w:hAnsi="Times New Roman" w:cs="Times New Roman"/>
                <w:color w:val="000000"/>
                <w:sz w:val="20"/>
                <w:szCs w:val="20"/>
              </w:rPr>
            </w:pPr>
            <w:r w:rsidRPr="004D64F7">
              <w:rPr>
                <w:rFonts w:ascii="Times New Roman" w:hAnsi="Times New Roman" w:cs="Times New Roman"/>
                <w:color w:val="000000"/>
                <w:sz w:val="20"/>
                <w:szCs w:val="20"/>
              </w:rPr>
              <w:t>-174,1</w:t>
            </w:r>
          </w:p>
        </w:tc>
        <w:tc>
          <w:tcPr>
            <w:tcW w:w="8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rsidR="004D64F7" w:rsidRPr="004D64F7" w:rsidRDefault="004D64F7">
            <w:pPr>
              <w:jc w:val="right"/>
              <w:rPr>
                <w:rFonts w:ascii="Times New Roman" w:hAnsi="Times New Roman" w:cs="Times New Roman"/>
                <w:color w:val="000000"/>
                <w:sz w:val="20"/>
                <w:szCs w:val="20"/>
              </w:rPr>
            </w:pPr>
            <w:r w:rsidRPr="004D64F7">
              <w:rPr>
                <w:rFonts w:ascii="Times New Roman" w:hAnsi="Times New Roman" w:cs="Times New Roman"/>
                <w:color w:val="000000"/>
                <w:sz w:val="20"/>
                <w:szCs w:val="20"/>
              </w:rPr>
              <w:t>58,8</w:t>
            </w:r>
          </w:p>
        </w:tc>
        <w:tc>
          <w:tcPr>
            <w:tcW w:w="16" w:type="dxa"/>
            <w:vAlign w:val="center"/>
          </w:tcPr>
          <w:p w:rsidR="004D64F7" w:rsidRPr="00C429EE" w:rsidRDefault="004D64F7" w:rsidP="005B5241">
            <w:pPr>
              <w:spacing w:after="0" w:line="240" w:lineRule="auto"/>
              <w:ind w:firstLine="709"/>
              <w:jc w:val="center"/>
              <w:rPr>
                <w:rFonts w:ascii="Times New Roman" w:eastAsia="Times New Roman" w:hAnsi="Times New Roman" w:cs="Times New Roman"/>
                <w:sz w:val="20"/>
                <w:szCs w:val="20"/>
              </w:rPr>
            </w:pPr>
          </w:p>
        </w:tc>
      </w:tr>
      <w:tr w:rsidR="004D64F7" w:rsidRPr="00C429EE" w:rsidTr="00F2172B">
        <w:trPr>
          <w:trHeight w:val="475"/>
        </w:trPr>
        <w:tc>
          <w:tcPr>
            <w:tcW w:w="5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64F7" w:rsidRPr="00C429EE" w:rsidRDefault="004D64F7" w:rsidP="000603FF">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устройство и оборудование детского игрового городка (обл. бюджет -468,0)+ (местн.Бюджет- 132,0)</w:t>
            </w:r>
          </w:p>
        </w:tc>
        <w:tc>
          <w:tcPr>
            <w:tcW w:w="888" w:type="dxa"/>
            <w:tcBorders>
              <w:top w:val="nil"/>
              <w:left w:val="nil"/>
              <w:bottom w:val="single" w:sz="8" w:space="0" w:color="auto"/>
              <w:right w:val="single" w:sz="8" w:space="0" w:color="auto"/>
            </w:tcBorders>
            <w:tcMar>
              <w:top w:w="0" w:type="dxa"/>
              <w:left w:w="108" w:type="dxa"/>
              <w:bottom w:w="0" w:type="dxa"/>
              <w:right w:w="108" w:type="dxa"/>
            </w:tcMar>
          </w:tcPr>
          <w:p w:rsidR="004D64F7" w:rsidRPr="00C429EE" w:rsidRDefault="004D64F7" w:rsidP="00F2172B">
            <w:pPr>
              <w:spacing w:after="0" w:line="240" w:lineRule="auto"/>
              <w:ind w:right="-108"/>
              <w:rPr>
                <w:rFonts w:ascii="Times New Roman" w:eastAsia="Times New Roman" w:hAnsi="Times New Roman" w:cs="Times New Roman"/>
                <w:sz w:val="20"/>
                <w:szCs w:val="20"/>
              </w:rPr>
            </w:pPr>
          </w:p>
        </w:tc>
        <w:tc>
          <w:tcPr>
            <w:tcW w:w="1097" w:type="dxa"/>
            <w:tcBorders>
              <w:top w:val="single" w:sz="8" w:space="0" w:color="auto"/>
              <w:left w:val="nil"/>
              <w:bottom w:val="single" w:sz="8" w:space="0" w:color="auto"/>
              <w:right w:val="single" w:sz="4" w:space="0" w:color="auto"/>
            </w:tcBorders>
            <w:shd w:val="clear" w:color="auto" w:fill="B8CCE4"/>
            <w:tcMar>
              <w:top w:w="0" w:type="dxa"/>
              <w:left w:w="108" w:type="dxa"/>
              <w:bottom w:w="0" w:type="dxa"/>
              <w:right w:w="108" w:type="dxa"/>
            </w:tcMar>
          </w:tcPr>
          <w:p w:rsidR="004D64F7" w:rsidRDefault="004D64F7" w:rsidP="0051319E">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600,0</w:t>
            </w:r>
          </w:p>
        </w:tc>
        <w:tc>
          <w:tcPr>
            <w:tcW w:w="992" w:type="dxa"/>
            <w:tcBorders>
              <w:top w:val="nil"/>
              <w:left w:val="single" w:sz="4" w:space="0" w:color="auto"/>
              <w:bottom w:val="single" w:sz="8" w:space="0" w:color="auto"/>
              <w:right w:val="single" w:sz="8" w:space="0" w:color="auto"/>
            </w:tcBorders>
            <w:shd w:val="clear" w:color="auto" w:fill="B8CCE4"/>
            <w:noWrap/>
            <w:tcMar>
              <w:top w:w="0" w:type="dxa"/>
              <w:left w:w="108" w:type="dxa"/>
              <w:bottom w:w="0" w:type="dxa"/>
              <w:right w:w="108" w:type="dxa"/>
            </w:tcMar>
            <w:vAlign w:val="center"/>
          </w:tcPr>
          <w:p w:rsidR="004D64F7" w:rsidRPr="004D64F7" w:rsidRDefault="004D64F7">
            <w:pPr>
              <w:jc w:val="right"/>
              <w:rPr>
                <w:rFonts w:ascii="Times New Roman" w:hAnsi="Times New Roman" w:cs="Times New Roman"/>
                <w:color w:val="000000"/>
                <w:sz w:val="20"/>
                <w:szCs w:val="20"/>
              </w:rPr>
            </w:pPr>
            <w:r w:rsidRPr="004D64F7">
              <w:rPr>
                <w:rFonts w:ascii="Times New Roman" w:hAnsi="Times New Roman" w:cs="Times New Roman"/>
                <w:color w:val="000000"/>
                <w:sz w:val="20"/>
                <w:szCs w:val="20"/>
              </w:rPr>
              <w:t>600,0</w:t>
            </w:r>
          </w:p>
        </w:tc>
        <w:tc>
          <w:tcPr>
            <w:tcW w:w="8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rsidR="004D64F7" w:rsidRPr="004D64F7" w:rsidRDefault="00DF798E">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6" w:type="dxa"/>
            <w:vAlign w:val="center"/>
          </w:tcPr>
          <w:p w:rsidR="004D64F7" w:rsidRPr="00C429EE" w:rsidRDefault="004D64F7" w:rsidP="005B5241">
            <w:pPr>
              <w:spacing w:after="0" w:line="240" w:lineRule="auto"/>
              <w:ind w:firstLine="709"/>
              <w:jc w:val="center"/>
              <w:rPr>
                <w:rFonts w:ascii="Times New Roman" w:eastAsia="Times New Roman" w:hAnsi="Times New Roman" w:cs="Times New Roman"/>
                <w:sz w:val="20"/>
                <w:szCs w:val="20"/>
              </w:rPr>
            </w:pPr>
          </w:p>
        </w:tc>
      </w:tr>
      <w:tr w:rsidR="004D64F7" w:rsidRPr="00C429EE" w:rsidTr="00F2172B">
        <w:trPr>
          <w:trHeight w:val="315"/>
        </w:trPr>
        <w:tc>
          <w:tcPr>
            <w:tcW w:w="5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64F7" w:rsidRPr="00C429EE" w:rsidRDefault="004D64F7" w:rsidP="005B5241">
            <w:pPr>
              <w:spacing w:after="0" w:line="240" w:lineRule="auto"/>
              <w:ind w:right="-108"/>
              <w:rPr>
                <w:rFonts w:ascii="Times New Roman" w:eastAsia="Times New Roman" w:hAnsi="Times New Roman" w:cs="Times New Roman"/>
                <w:sz w:val="20"/>
                <w:szCs w:val="20"/>
              </w:rPr>
            </w:pPr>
            <w:r w:rsidRPr="00C429EE">
              <w:rPr>
                <w:rFonts w:ascii="Times New Roman" w:eastAsia="Times New Roman" w:hAnsi="Times New Roman" w:cs="Times New Roman"/>
                <w:b/>
                <w:bCs/>
                <w:sz w:val="20"/>
                <w:szCs w:val="20"/>
              </w:rPr>
              <w:t>Итого:</w:t>
            </w:r>
          </w:p>
        </w:tc>
        <w:tc>
          <w:tcPr>
            <w:tcW w:w="88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hideMark/>
          </w:tcPr>
          <w:p w:rsidR="004D64F7" w:rsidRPr="00C429EE" w:rsidRDefault="004D64F7" w:rsidP="00F2172B">
            <w:pPr>
              <w:spacing w:after="0" w:line="240" w:lineRule="auto"/>
              <w:ind w:right="-108"/>
              <w:rPr>
                <w:rFonts w:ascii="Times New Roman" w:eastAsia="Times New Roman" w:hAnsi="Times New Roman" w:cs="Times New Roman"/>
                <w:b/>
                <w:bCs/>
                <w:sz w:val="20"/>
                <w:szCs w:val="20"/>
              </w:rPr>
            </w:pPr>
            <w:r w:rsidRPr="00C429EE">
              <w:rPr>
                <w:rFonts w:ascii="Times New Roman" w:eastAsia="Times New Roman" w:hAnsi="Times New Roman" w:cs="Times New Roman"/>
                <w:b/>
                <w:bCs/>
                <w:sz w:val="20"/>
                <w:szCs w:val="20"/>
              </w:rPr>
              <w:t>21312,6</w:t>
            </w:r>
          </w:p>
        </w:tc>
        <w:tc>
          <w:tcPr>
            <w:tcW w:w="1097" w:type="dxa"/>
            <w:tcBorders>
              <w:top w:val="single" w:sz="8" w:space="0" w:color="auto"/>
              <w:left w:val="nil"/>
              <w:bottom w:val="single" w:sz="8" w:space="0" w:color="auto"/>
              <w:right w:val="single" w:sz="4" w:space="0" w:color="auto"/>
            </w:tcBorders>
            <w:shd w:val="clear" w:color="auto" w:fill="B8CCE4"/>
            <w:tcMar>
              <w:top w:w="0" w:type="dxa"/>
              <w:left w:w="108" w:type="dxa"/>
              <w:bottom w:w="0" w:type="dxa"/>
              <w:right w:w="108" w:type="dxa"/>
            </w:tcMar>
          </w:tcPr>
          <w:p w:rsidR="004D64F7" w:rsidRPr="00C429EE" w:rsidRDefault="004D64F7" w:rsidP="00784BFD">
            <w:pPr>
              <w:spacing w:after="0" w:line="240" w:lineRule="auto"/>
              <w:ind w:right="-108"/>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21665,2</w:t>
            </w:r>
          </w:p>
        </w:tc>
        <w:tc>
          <w:tcPr>
            <w:tcW w:w="992" w:type="dxa"/>
            <w:tcBorders>
              <w:top w:val="nil"/>
              <w:left w:val="single" w:sz="4" w:space="0" w:color="auto"/>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D64F7" w:rsidRPr="004D64F7" w:rsidRDefault="004D64F7">
            <w:pPr>
              <w:jc w:val="right"/>
              <w:rPr>
                <w:rFonts w:ascii="Times New Roman" w:hAnsi="Times New Roman" w:cs="Times New Roman"/>
                <w:b/>
                <w:bCs/>
                <w:color w:val="000000"/>
                <w:sz w:val="20"/>
                <w:szCs w:val="20"/>
              </w:rPr>
            </w:pPr>
            <w:r w:rsidRPr="004D64F7">
              <w:rPr>
                <w:rFonts w:ascii="Times New Roman" w:hAnsi="Times New Roman" w:cs="Times New Roman"/>
                <w:b/>
                <w:bCs/>
                <w:color w:val="000000"/>
                <w:sz w:val="20"/>
                <w:szCs w:val="20"/>
              </w:rPr>
              <w:t>352,6</w:t>
            </w:r>
          </w:p>
        </w:tc>
        <w:tc>
          <w:tcPr>
            <w:tcW w:w="8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D64F7" w:rsidRPr="004D64F7" w:rsidRDefault="004D64F7">
            <w:pPr>
              <w:jc w:val="right"/>
              <w:rPr>
                <w:rFonts w:ascii="Times New Roman" w:hAnsi="Times New Roman" w:cs="Times New Roman"/>
                <w:b/>
                <w:bCs/>
                <w:color w:val="000000"/>
                <w:sz w:val="20"/>
                <w:szCs w:val="20"/>
              </w:rPr>
            </w:pPr>
            <w:r w:rsidRPr="004D64F7">
              <w:rPr>
                <w:rFonts w:ascii="Times New Roman" w:hAnsi="Times New Roman" w:cs="Times New Roman"/>
                <w:b/>
                <w:bCs/>
                <w:color w:val="000000"/>
                <w:sz w:val="20"/>
                <w:szCs w:val="20"/>
              </w:rPr>
              <w:t>101,7</w:t>
            </w:r>
          </w:p>
        </w:tc>
        <w:tc>
          <w:tcPr>
            <w:tcW w:w="16" w:type="dxa"/>
            <w:vAlign w:val="center"/>
            <w:hideMark/>
          </w:tcPr>
          <w:p w:rsidR="004D64F7" w:rsidRPr="00C429EE" w:rsidRDefault="004D64F7" w:rsidP="005B5241">
            <w:pPr>
              <w:spacing w:after="0" w:line="240" w:lineRule="auto"/>
              <w:ind w:firstLine="709"/>
              <w:jc w:val="center"/>
              <w:rPr>
                <w:rFonts w:ascii="Times New Roman" w:eastAsia="Times New Roman" w:hAnsi="Times New Roman" w:cs="Times New Roman"/>
                <w:sz w:val="20"/>
                <w:szCs w:val="20"/>
              </w:rPr>
            </w:pPr>
          </w:p>
        </w:tc>
      </w:tr>
    </w:tbl>
    <w:p w:rsidR="00FC6FF1" w:rsidRPr="005257CC" w:rsidRDefault="005B5241" w:rsidP="00FC6FF1">
      <w:pPr>
        <w:spacing w:after="0" w:line="240" w:lineRule="auto"/>
        <w:ind w:firstLine="567"/>
        <w:jc w:val="both"/>
        <w:rPr>
          <w:rFonts w:ascii="Times New Roman" w:eastAsia="Times New Roman" w:hAnsi="Times New Roman" w:cs="Times New Roman"/>
          <w:sz w:val="24"/>
          <w:szCs w:val="24"/>
        </w:rPr>
      </w:pPr>
      <w:r w:rsidRPr="00D8559E">
        <w:rPr>
          <w:rFonts w:ascii="Times New Roman" w:eastAsia="Times New Roman" w:hAnsi="Times New Roman" w:cs="Times New Roman"/>
          <w:sz w:val="24"/>
          <w:szCs w:val="24"/>
        </w:rPr>
        <w:t>В 201</w:t>
      </w:r>
      <w:r w:rsidR="00FC6FF1">
        <w:rPr>
          <w:rFonts w:ascii="Times New Roman" w:eastAsia="Times New Roman" w:hAnsi="Times New Roman" w:cs="Times New Roman"/>
          <w:sz w:val="24"/>
          <w:szCs w:val="24"/>
        </w:rPr>
        <w:t>8</w:t>
      </w:r>
      <w:r w:rsidRPr="00D8559E">
        <w:rPr>
          <w:rFonts w:ascii="Times New Roman" w:eastAsia="Times New Roman" w:hAnsi="Times New Roman" w:cs="Times New Roman"/>
          <w:sz w:val="24"/>
          <w:szCs w:val="24"/>
        </w:rPr>
        <w:t xml:space="preserve"> году внешней проверкой отмечено увеличение расходов по МБУК «Суражская районная межпоселенческая библиотека» к уровню 201</w:t>
      </w:r>
      <w:r w:rsidR="00FC6FF1">
        <w:rPr>
          <w:rFonts w:ascii="Times New Roman" w:eastAsia="Times New Roman" w:hAnsi="Times New Roman" w:cs="Times New Roman"/>
          <w:sz w:val="24"/>
          <w:szCs w:val="24"/>
        </w:rPr>
        <w:t>7</w:t>
      </w:r>
      <w:r w:rsidRPr="00D8559E">
        <w:rPr>
          <w:rFonts w:ascii="Times New Roman" w:eastAsia="Times New Roman" w:hAnsi="Times New Roman" w:cs="Times New Roman"/>
          <w:sz w:val="24"/>
          <w:szCs w:val="24"/>
        </w:rPr>
        <w:t xml:space="preserve"> года на </w:t>
      </w:r>
      <w:r w:rsidR="00FC6FF1">
        <w:rPr>
          <w:rFonts w:ascii="Times New Roman" w:eastAsia="Times New Roman" w:hAnsi="Times New Roman" w:cs="Times New Roman"/>
          <w:sz w:val="24"/>
          <w:szCs w:val="24"/>
        </w:rPr>
        <w:t>505,1</w:t>
      </w:r>
      <w:r w:rsidRPr="00D8559E">
        <w:rPr>
          <w:rFonts w:ascii="Times New Roman" w:eastAsia="Times New Roman" w:hAnsi="Times New Roman" w:cs="Times New Roman"/>
          <w:sz w:val="24"/>
          <w:szCs w:val="24"/>
        </w:rPr>
        <w:t xml:space="preserve"> тыс. рублей, или на </w:t>
      </w:r>
      <w:r w:rsidR="00FC6FF1">
        <w:rPr>
          <w:rFonts w:ascii="Times New Roman" w:eastAsia="Times New Roman" w:hAnsi="Times New Roman" w:cs="Times New Roman"/>
          <w:sz w:val="24"/>
          <w:szCs w:val="24"/>
        </w:rPr>
        <w:t>7,6</w:t>
      </w:r>
      <w:r w:rsidRPr="00D8559E">
        <w:rPr>
          <w:rFonts w:ascii="Times New Roman" w:eastAsia="Times New Roman" w:hAnsi="Times New Roman" w:cs="Times New Roman"/>
          <w:sz w:val="24"/>
          <w:szCs w:val="24"/>
        </w:rPr>
        <w:t>%</w:t>
      </w:r>
      <w:r w:rsidR="00FC6FF1">
        <w:rPr>
          <w:rFonts w:ascii="Times New Roman" w:eastAsia="Times New Roman" w:hAnsi="Times New Roman" w:cs="Times New Roman"/>
          <w:sz w:val="24"/>
          <w:szCs w:val="24"/>
        </w:rPr>
        <w:t xml:space="preserve">, </w:t>
      </w:r>
      <w:r w:rsidR="00FC6FF1" w:rsidRPr="00D8559E">
        <w:rPr>
          <w:rFonts w:ascii="Times New Roman" w:eastAsia="Times New Roman" w:hAnsi="Times New Roman" w:cs="Times New Roman"/>
          <w:sz w:val="24"/>
          <w:szCs w:val="24"/>
        </w:rPr>
        <w:t>увеличение расходов по МБУК «</w:t>
      </w:r>
      <w:r w:rsidR="00FC6FF1" w:rsidRPr="00FC6FF1">
        <w:rPr>
          <w:rFonts w:ascii="Times New Roman" w:eastAsia="Times New Roman" w:hAnsi="Times New Roman" w:cs="Times New Roman"/>
          <w:sz w:val="24"/>
          <w:szCs w:val="24"/>
        </w:rPr>
        <w:t>Ляличский социально-культурный центр</w:t>
      </w:r>
      <w:r w:rsidR="00FC6FF1" w:rsidRPr="00D8559E">
        <w:rPr>
          <w:rFonts w:ascii="Times New Roman" w:eastAsia="Times New Roman" w:hAnsi="Times New Roman" w:cs="Times New Roman"/>
          <w:sz w:val="24"/>
          <w:szCs w:val="24"/>
        </w:rPr>
        <w:t>» к уровню 201</w:t>
      </w:r>
      <w:r w:rsidR="00FC6FF1">
        <w:rPr>
          <w:rFonts w:ascii="Times New Roman" w:eastAsia="Times New Roman" w:hAnsi="Times New Roman" w:cs="Times New Roman"/>
          <w:sz w:val="24"/>
          <w:szCs w:val="24"/>
        </w:rPr>
        <w:t>7</w:t>
      </w:r>
      <w:r w:rsidR="00FC6FF1" w:rsidRPr="00D8559E">
        <w:rPr>
          <w:rFonts w:ascii="Times New Roman" w:eastAsia="Times New Roman" w:hAnsi="Times New Roman" w:cs="Times New Roman"/>
          <w:sz w:val="24"/>
          <w:szCs w:val="24"/>
        </w:rPr>
        <w:t xml:space="preserve"> года на </w:t>
      </w:r>
      <w:r w:rsidR="00FC6FF1">
        <w:rPr>
          <w:rFonts w:ascii="Times New Roman" w:eastAsia="Times New Roman" w:hAnsi="Times New Roman" w:cs="Times New Roman"/>
          <w:sz w:val="24"/>
          <w:szCs w:val="24"/>
        </w:rPr>
        <w:t>211,7</w:t>
      </w:r>
      <w:r w:rsidR="00FC6FF1" w:rsidRPr="00D8559E">
        <w:rPr>
          <w:rFonts w:ascii="Times New Roman" w:eastAsia="Times New Roman" w:hAnsi="Times New Roman" w:cs="Times New Roman"/>
          <w:sz w:val="24"/>
          <w:szCs w:val="24"/>
        </w:rPr>
        <w:t xml:space="preserve"> тыс. рублей, или на </w:t>
      </w:r>
      <w:r w:rsidR="00FC6FF1">
        <w:rPr>
          <w:rFonts w:ascii="Times New Roman" w:eastAsia="Times New Roman" w:hAnsi="Times New Roman" w:cs="Times New Roman"/>
          <w:sz w:val="24"/>
          <w:szCs w:val="24"/>
        </w:rPr>
        <w:t>10,6</w:t>
      </w:r>
      <w:r w:rsidR="00FC6FF1" w:rsidRPr="00D8559E">
        <w:rPr>
          <w:rFonts w:ascii="Times New Roman" w:eastAsia="Times New Roman" w:hAnsi="Times New Roman" w:cs="Times New Roman"/>
          <w:sz w:val="24"/>
          <w:szCs w:val="24"/>
        </w:rPr>
        <w:t>%</w:t>
      </w:r>
      <w:r w:rsidR="00FC6FF1">
        <w:rPr>
          <w:rFonts w:ascii="Times New Roman" w:eastAsia="Times New Roman" w:hAnsi="Times New Roman" w:cs="Times New Roman"/>
          <w:sz w:val="24"/>
          <w:szCs w:val="24"/>
        </w:rPr>
        <w:t xml:space="preserve">. По  </w:t>
      </w:r>
      <w:r w:rsidR="00FC6FF1" w:rsidRPr="00FC6FF1">
        <w:rPr>
          <w:rFonts w:ascii="Times New Roman" w:eastAsia="Times New Roman" w:hAnsi="Times New Roman" w:cs="Times New Roman"/>
          <w:sz w:val="24"/>
          <w:szCs w:val="24"/>
        </w:rPr>
        <w:t>МБУК «Районный культурно-досуговый библиотечный центр»</w:t>
      </w:r>
      <w:r w:rsidR="00FC6FF1">
        <w:rPr>
          <w:rFonts w:ascii="Times New Roman" w:eastAsia="Times New Roman" w:hAnsi="Times New Roman" w:cs="Times New Roman"/>
          <w:sz w:val="24"/>
          <w:szCs w:val="24"/>
        </w:rPr>
        <w:t xml:space="preserve"> наблюдается снижение расходов по сравнению с прошлым годом на 362,9 тыс. рублей, или 3,2%.</w:t>
      </w:r>
      <w:r w:rsidR="005257CC">
        <w:rPr>
          <w:rFonts w:ascii="Times New Roman" w:eastAsia="Times New Roman" w:hAnsi="Times New Roman" w:cs="Times New Roman"/>
          <w:sz w:val="24"/>
          <w:szCs w:val="24"/>
        </w:rPr>
        <w:t xml:space="preserve"> В рамках п</w:t>
      </w:r>
      <w:r w:rsidR="005257CC" w:rsidRPr="005257CC">
        <w:rPr>
          <w:rFonts w:ascii="Times New Roman" w:eastAsia="Times New Roman" w:hAnsi="Times New Roman" w:cs="Times New Roman"/>
          <w:sz w:val="24"/>
          <w:szCs w:val="24"/>
        </w:rPr>
        <w:t>одпрограмм</w:t>
      </w:r>
      <w:r w:rsidR="005257CC">
        <w:rPr>
          <w:rFonts w:ascii="Times New Roman" w:eastAsia="Times New Roman" w:hAnsi="Times New Roman" w:cs="Times New Roman"/>
          <w:sz w:val="24"/>
          <w:szCs w:val="24"/>
        </w:rPr>
        <w:t>ы</w:t>
      </w:r>
      <w:r w:rsidR="005257CC" w:rsidRPr="005257CC">
        <w:rPr>
          <w:rFonts w:ascii="Times New Roman" w:eastAsia="Times New Roman" w:hAnsi="Times New Roman" w:cs="Times New Roman"/>
          <w:sz w:val="24"/>
          <w:szCs w:val="24"/>
        </w:rPr>
        <w:t xml:space="preserve"> «Обеспечение развития и укрепления материально-технической базы муниципальных домов культуры, в населенных пунктах с числом жителей до 50 тыс. человек» </w:t>
      </w:r>
      <w:r w:rsidR="005257CC">
        <w:rPr>
          <w:rFonts w:ascii="Times New Roman" w:eastAsia="Times New Roman" w:hAnsi="Times New Roman" w:cs="Times New Roman"/>
          <w:sz w:val="24"/>
          <w:szCs w:val="24"/>
        </w:rPr>
        <w:t xml:space="preserve">за счет средств </w:t>
      </w:r>
      <w:r w:rsidR="005257CC" w:rsidRPr="005257CC">
        <w:rPr>
          <w:rFonts w:ascii="Times New Roman" w:eastAsia="Times New Roman" w:hAnsi="Times New Roman" w:cs="Times New Roman"/>
          <w:sz w:val="24"/>
          <w:szCs w:val="24"/>
        </w:rPr>
        <w:t>фед</w:t>
      </w:r>
      <w:r w:rsidR="005257CC">
        <w:rPr>
          <w:rFonts w:ascii="Times New Roman" w:eastAsia="Times New Roman" w:hAnsi="Times New Roman" w:cs="Times New Roman"/>
          <w:sz w:val="24"/>
          <w:szCs w:val="24"/>
        </w:rPr>
        <w:t>ерального</w:t>
      </w:r>
      <w:r w:rsidR="005257CC" w:rsidRPr="005257CC">
        <w:rPr>
          <w:rFonts w:ascii="Times New Roman" w:eastAsia="Times New Roman" w:hAnsi="Times New Roman" w:cs="Times New Roman"/>
          <w:sz w:val="24"/>
          <w:szCs w:val="24"/>
        </w:rPr>
        <w:t xml:space="preserve"> бюджет</w:t>
      </w:r>
      <w:r w:rsidR="005257CC">
        <w:rPr>
          <w:rFonts w:ascii="Times New Roman" w:eastAsia="Times New Roman" w:hAnsi="Times New Roman" w:cs="Times New Roman"/>
          <w:sz w:val="24"/>
          <w:szCs w:val="24"/>
        </w:rPr>
        <w:t xml:space="preserve">а произведен текущий ремонт Калинковского СДК. За счет средств федерального бюджета в рамках </w:t>
      </w:r>
      <w:r w:rsidR="005257CC" w:rsidRPr="005257CC">
        <w:rPr>
          <w:rFonts w:ascii="Times New Roman" w:eastAsia="Times New Roman" w:hAnsi="Times New Roman" w:cs="Times New Roman"/>
          <w:sz w:val="24"/>
          <w:szCs w:val="24"/>
        </w:rPr>
        <w:t>подпрограммы «Поддержка отрасли культуры»</w:t>
      </w:r>
      <w:r w:rsidR="005257CC">
        <w:rPr>
          <w:rFonts w:ascii="Times New Roman" w:eastAsia="Times New Roman" w:hAnsi="Times New Roman" w:cs="Times New Roman"/>
          <w:sz w:val="24"/>
          <w:szCs w:val="24"/>
        </w:rPr>
        <w:t xml:space="preserve"> приобретена компьютерная техника для Кулажской и Калинковской сельских библиотек.</w:t>
      </w:r>
    </w:p>
    <w:p w:rsidR="005B5241" w:rsidRPr="005257CC" w:rsidRDefault="005B5241" w:rsidP="005B5241">
      <w:pPr>
        <w:spacing w:after="0" w:line="240" w:lineRule="auto"/>
        <w:ind w:firstLine="567"/>
        <w:jc w:val="both"/>
        <w:rPr>
          <w:rFonts w:ascii="Times New Roman" w:eastAsia="Times New Roman" w:hAnsi="Times New Roman" w:cs="Times New Roman"/>
          <w:sz w:val="24"/>
          <w:szCs w:val="24"/>
        </w:rPr>
      </w:pPr>
    </w:p>
    <w:p w:rsidR="005B5241" w:rsidRPr="00D8559E" w:rsidRDefault="005B5241" w:rsidP="005B5241">
      <w:pPr>
        <w:spacing w:after="0" w:line="240" w:lineRule="auto"/>
        <w:ind w:firstLine="567"/>
        <w:jc w:val="center"/>
        <w:rPr>
          <w:rFonts w:ascii="Times New Roman" w:eastAsia="Times New Roman" w:hAnsi="Times New Roman" w:cs="Times New Roman"/>
          <w:sz w:val="24"/>
          <w:szCs w:val="24"/>
        </w:rPr>
      </w:pPr>
      <w:r w:rsidRPr="00D8559E">
        <w:rPr>
          <w:rFonts w:ascii="Times New Roman" w:eastAsia="Times New Roman" w:hAnsi="Times New Roman" w:cs="Times New Roman"/>
          <w:i/>
          <w:iCs/>
          <w:sz w:val="24"/>
          <w:szCs w:val="24"/>
          <w:u w:val="single"/>
        </w:rPr>
        <w:t>Подраздел 08 04 «Другие вопросы в области культуры, кинематографии»</w:t>
      </w:r>
    </w:p>
    <w:p w:rsidR="005B5241" w:rsidRPr="00D8559E" w:rsidRDefault="005B5241" w:rsidP="005B5241">
      <w:pPr>
        <w:spacing w:after="0" w:line="240" w:lineRule="auto"/>
        <w:ind w:firstLine="567"/>
        <w:jc w:val="center"/>
        <w:rPr>
          <w:rFonts w:ascii="Times New Roman" w:eastAsia="Times New Roman" w:hAnsi="Times New Roman" w:cs="Times New Roman"/>
          <w:sz w:val="24"/>
          <w:szCs w:val="24"/>
        </w:rPr>
      </w:pPr>
      <w:r w:rsidRPr="00D8559E">
        <w:rPr>
          <w:rFonts w:ascii="Times New Roman" w:eastAsia="Times New Roman" w:hAnsi="Times New Roman" w:cs="Times New Roman"/>
          <w:i/>
          <w:iCs/>
          <w:sz w:val="24"/>
          <w:szCs w:val="24"/>
        </w:rPr>
        <w:t> </w:t>
      </w:r>
    </w:p>
    <w:p w:rsidR="005B5241" w:rsidRPr="00D8559E" w:rsidRDefault="005B5241" w:rsidP="005B5241">
      <w:pPr>
        <w:spacing w:after="0" w:line="240" w:lineRule="auto"/>
        <w:ind w:firstLine="567"/>
        <w:jc w:val="both"/>
        <w:rPr>
          <w:rFonts w:ascii="Times New Roman" w:eastAsia="Times New Roman" w:hAnsi="Times New Roman" w:cs="Times New Roman"/>
          <w:sz w:val="24"/>
          <w:szCs w:val="24"/>
        </w:rPr>
      </w:pPr>
      <w:r w:rsidRPr="00D8559E">
        <w:rPr>
          <w:rFonts w:ascii="Times New Roman" w:eastAsia="Times New Roman" w:hAnsi="Times New Roman" w:cs="Times New Roman"/>
          <w:sz w:val="24"/>
          <w:szCs w:val="24"/>
        </w:rPr>
        <w:t xml:space="preserve">По данному подразделу расходы исполнены в сумме </w:t>
      </w:r>
      <w:r w:rsidR="00B82A76">
        <w:rPr>
          <w:rFonts w:ascii="Times New Roman" w:eastAsia="Times New Roman" w:hAnsi="Times New Roman" w:cs="Times New Roman"/>
          <w:sz w:val="24"/>
          <w:szCs w:val="24"/>
        </w:rPr>
        <w:t>6511,7</w:t>
      </w:r>
      <w:r w:rsidRPr="00D8559E">
        <w:rPr>
          <w:rFonts w:ascii="Times New Roman" w:eastAsia="Times New Roman" w:hAnsi="Times New Roman" w:cs="Times New Roman"/>
          <w:sz w:val="24"/>
          <w:szCs w:val="24"/>
        </w:rPr>
        <w:t xml:space="preserve"> тыс. рублей (</w:t>
      </w:r>
      <w:r w:rsidR="003D5448" w:rsidRPr="00D8559E">
        <w:rPr>
          <w:rFonts w:ascii="Times New Roman" w:eastAsia="Times New Roman" w:hAnsi="Times New Roman" w:cs="Times New Roman"/>
          <w:sz w:val="24"/>
          <w:szCs w:val="24"/>
        </w:rPr>
        <w:t>99,</w:t>
      </w:r>
      <w:r w:rsidR="00B82A76">
        <w:rPr>
          <w:rFonts w:ascii="Times New Roman" w:eastAsia="Times New Roman" w:hAnsi="Times New Roman" w:cs="Times New Roman"/>
          <w:sz w:val="24"/>
          <w:szCs w:val="24"/>
        </w:rPr>
        <w:t>1</w:t>
      </w:r>
      <w:r w:rsidRPr="00D8559E">
        <w:rPr>
          <w:rFonts w:ascii="Times New Roman" w:eastAsia="Times New Roman" w:hAnsi="Times New Roman" w:cs="Times New Roman"/>
          <w:sz w:val="24"/>
          <w:szCs w:val="24"/>
        </w:rPr>
        <w:t xml:space="preserve">% к плану), что </w:t>
      </w:r>
      <w:r w:rsidR="000D3747" w:rsidRPr="00D8559E">
        <w:rPr>
          <w:rFonts w:ascii="Times New Roman" w:eastAsia="Times New Roman" w:hAnsi="Times New Roman" w:cs="Times New Roman"/>
          <w:sz w:val="24"/>
          <w:szCs w:val="24"/>
        </w:rPr>
        <w:t>выше</w:t>
      </w:r>
      <w:r w:rsidRPr="00D8559E">
        <w:rPr>
          <w:rFonts w:ascii="Times New Roman" w:eastAsia="Times New Roman" w:hAnsi="Times New Roman" w:cs="Times New Roman"/>
          <w:sz w:val="24"/>
          <w:szCs w:val="24"/>
        </w:rPr>
        <w:t xml:space="preserve"> уровня 201</w:t>
      </w:r>
      <w:r w:rsidR="00B82A76">
        <w:rPr>
          <w:rFonts w:ascii="Times New Roman" w:eastAsia="Times New Roman" w:hAnsi="Times New Roman" w:cs="Times New Roman"/>
          <w:sz w:val="24"/>
          <w:szCs w:val="24"/>
        </w:rPr>
        <w:t>7</w:t>
      </w:r>
      <w:r w:rsidRPr="00D8559E">
        <w:rPr>
          <w:rFonts w:ascii="Times New Roman" w:eastAsia="Times New Roman" w:hAnsi="Times New Roman" w:cs="Times New Roman"/>
          <w:sz w:val="24"/>
          <w:szCs w:val="24"/>
        </w:rPr>
        <w:t xml:space="preserve"> года на </w:t>
      </w:r>
      <w:r w:rsidR="00B82A76">
        <w:rPr>
          <w:rFonts w:ascii="Times New Roman" w:eastAsia="Times New Roman" w:hAnsi="Times New Roman" w:cs="Times New Roman"/>
          <w:sz w:val="24"/>
          <w:szCs w:val="24"/>
        </w:rPr>
        <w:t>1709,2</w:t>
      </w:r>
      <w:r w:rsidRPr="00D8559E">
        <w:rPr>
          <w:rFonts w:ascii="Times New Roman" w:eastAsia="Times New Roman" w:hAnsi="Times New Roman" w:cs="Times New Roman"/>
          <w:sz w:val="24"/>
          <w:szCs w:val="24"/>
        </w:rPr>
        <w:t xml:space="preserve"> тыс. рублей, или на </w:t>
      </w:r>
      <w:r w:rsidR="00B82A76">
        <w:rPr>
          <w:rFonts w:ascii="Times New Roman" w:eastAsia="Times New Roman" w:hAnsi="Times New Roman" w:cs="Times New Roman"/>
          <w:sz w:val="24"/>
          <w:szCs w:val="24"/>
        </w:rPr>
        <w:t>35,6</w:t>
      </w:r>
      <w:r w:rsidRPr="00D8559E">
        <w:rPr>
          <w:rFonts w:ascii="Times New Roman" w:eastAsia="Times New Roman" w:hAnsi="Times New Roman" w:cs="Times New Roman"/>
          <w:sz w:val="24"/>
          <w:szCs w:val="24"/>
        </w:rPr>
        <w:t>%. Расходование средств осуществлялось по следующим направлениям:</w:t>
      </w:r>
    </w:p>
    <w:p w:rsidR="005B5241" w:rsidRPr="00D8559E" w:rsidRDefault="005B5241" w:rsidP="005B5241">
      <w:pPr>
        <w:spacing w:after="0" w:line="240" w:lineRule="auto"/>
        <w:ind w:firstLine="567"/>
        <w:jc w:val="right"/>
        <w:rPr>
          <w:rFonts w:ascii="Times New Roman" w:eastAsia="Times New Roman" w:hAnsi="Times New Roman" w:cs="Times New Roman"/>
          <w:sz w:val="24"/>
          <w:szCs w:val="24"/>
        </w:rPr>
      </w:pPr>
      <w:r w:rsidRPr="00D8559E">
        <w:rPr>
          <w:rFonts w:ascii="Times New Roman" w:eastAsia="Times New Roman" w:hAnsi="Times New Roman" w:cs="Times New Roman"/>
          <w:sz w:val="24"/>
          <w:szCs w:val="24"/>
        </w:rPr>
        <w:t>Таблица №1</w:t>
      </w:r>
      <w:r w:rsidR="00E670FB">
        <w:rPr>
          <w:rFonts w:ascii="Times New Roman" w:eastAsia="Times New Roman" w:hAnsi="Times New Roman" w:cs="Times New Roman"/>
          <w:sz w:val="24"/>
          <w:szCs w:val="24"/>
        </w:rPr>
        <w:t>5</w:t>
      </w:r>
      <w:r w:rsidRPr="00D8559E">
        <w:rPr>
          <w:rFonts w:ascii="Times New Roman" w:eastAsia="Times New Roman" w:hAnsi="Times New Roman" w:cs="Times New Roman"/>
          <w:sz w:val="24"/>
          <w:szCs w:val="24"/>
        </w:rPr>
        <w:t>, тыс. рублей</w:t>
      </w:r>
    </w:p>
    <w:tbl>
      <w:tblPr>
        <w:tblW w:w="9124" w:type="dxa"/>
        <w:tblInd w:w="93" w:type="dxa"/>
        <w:tblCellMar>
          <w:left w:w="0" w:type="dxa"/>
          <w:right w:w="0" w:type="dxa"/>
        </w:tblCellMar>
        <w:tblLook w:val="04A0"/>
      </w:tblPr>
      <w:tblGrid>
        <w:gridCol w:w="4634"/>
        <w:gridCol w:w="566"/>
        <w:gridCol w:w="928"/>
        <w:gridCol w:w="944"/>
        <w:gridCol w:w="902"/>
        <w:gridCol w:w="1134"/>
        <w:gridCol w:w="16"/>
      </w:tblGrid>
      <w:tr w:rsidR="00D42A1B" w:rsidRPr="00D8559E" w:rsidTr="004C29A1">
        <w:trPr>
          <w:trHeight w:val="315"/>
        </w:trPr>
        <w:tc>
          <w:tcPr>
            <w:tcW w:w="476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2A1B" w:rsidRPr="00D8559E" w:rsidRDefault="00D42A1B"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b/>
                <w:bCs/>
                <w:sz w:val="20"/>
                <w:szCs w:val="20"/>
              </w:rPr>
              <w:t>Наименование показателя</w:t>
            </w:r>
          </w:p>
        </w:tc>
        <w:tc>
          <w:tcPr>
            <w:tcW w:w="5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2A1B" w:rsidRPr="00D8559E" w:rsidRDefault="00D42A1B"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b/>
                <w:bCs/>
                <w:sz w:val="20"/>
                <w:szCs w:val="20"/>
              </w:rPr>
              <w:t>Код КОС</w:t>
            </w:r>
          </w:p>
          <w:p w:rsidR="00D42A1B" w:rsidRPr="00D8559E" w:rsidRDefault="00D42A1B"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b/>
                <w:bCs/>
                <w:sz w:val="20"/>
                <w:szCs w:val="20"/>
              </w:rPr>
              <w:t>ГУ </w:t>
            </w:r>
          </w:p>
        </w:tc>
        <w:tc>
          <w:tcPr>
            <w:tcW w:w="79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2A1B" w:rsidRPr="00D8559E" w:rsidRDefault="00D42A1B"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b/>
                <w:bCs/>
                <w:sz w:val="20"/>
                <w:szCs w:val="20"/>
              </w:rPr>
              <w:t>Испол-нено201</w:t>
            </w:r>
            <w:r>
              <w:rPr>
                <w:rFonts w:ascii="Times New Roman" w:eastAsia="Times New Roman" w:hAnsi="Times New Roman" w:cs="Times New Roman"/>
                <w:b/>
                <w:bCs/>
                <w:sz w:val="20"/>
                <w:szCs w:val="20"/>
              </w:rPr>
              <w:t>7</w:t>
            </w:r>
          </w:p>
          <w:p w:rsidR="00D42A1B" w:rsidRPr="00D8559E" w:rsidRDefault="00D42A1B"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b/>
                <w:bCs/>
                <w:sz w:val="20"/>
                <w:szCs w:val="20"/>
              </w:rPr>
              <w:t> год</w:t>
            </w:r>
          </w:p>
        </w:tc>
        <w:tc>
          <w:tcPr>
            <w:tcW w:w="94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2A1B" w:rsidRPr="00D8559E" w:rsidRDefault="00D42A1B"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b/>
                <w:bCs/>
                <w:sz w:val="20"/>
                <w:szCs w:val="20"/>
              </w:rPr>
              <w:t>Испол-нено201</w:t>
            </w:r>
            <w:r w:rsidR="005B43C8">
              <w:rPr>
                <w:rFonts w:ascii="Times New Roman" w:eastAsia="Times New Roman" w:hAnsi="Times New Roman" w:cs="Times New Roman"/>
                <w:b/>
                <w:bCs/>
                <w:sz w:val="20"/>
                <w:szCs w:val="20"/>
              </w:rPr>
              <w:t>8</w:t>
            </w:r>
          </w:p>
          <w:p w:rsidR="00D42A1B" w:rsidRPr="00D8559E" w:rsidRDefault="00D42A1B"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b/>
                <w:bCs/>
                <w:sz w:val="20"/>
                <w:szCs w:val="20"/>
              </w:rPr>
              <w:t>год</w:t>
            </w:r>
          </w:p>
        </w:tc>
        <w:tc>
          <w:tcPr>
            <w:tcW w:w="9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2A1B" w:rsidRPr="00D8559E" w:rsidRDefault="00D42A1B" w:rsidP="005B43C8">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b/>
                <w:bCs/>
                <w:sz w:val="20"/>
                <w:szCs w:val="20"/>
              </w:rPr>
              <w:t>Испол-нено в 201</w:t>
            </w:r>
            <w:r w:rsidR="005B43C8">
              <w:rPr>
                <w:rFonts w:ascii="Times New Roman" w:eastAsia="Times New Roman" w:hAnsi="Times New Roman" w:cs="Times New Roman"/>
                <w:b/>
                <w:bCs/>
                <w:sz w:val="20"/>
                <w:szCs w:val="20"/>
              </w:rPr>
              <w:t>8</w:t>
            </w:r>
            <w:r w:rsidRPr="00D8559E">
              <w:rPr>
                <w:rFonts w:ascii="Times New Roman" w:eastAsia="Times New Roman" w:hAnsi="Times New Roman" w:cs="Times New Roman"/>
                <w:b/>
                <w:bCs/>
                <w:sz w:val="20"/>
                <w:szCs w:val="20"/>
              </w:rPr>
              <w:t>г. к 201</w:t>
            </w:r>
            <w:r w:rsidR="005B43C8">
              <w:rPr>
                <w:rFonts w:ascii="Times New Roman" w:eastAsia="Times New Roman" w:hAnsi="Times New Roman" w:cs="Times New Roman"/>
                <w:b/>
                <w:bCs/>
                <w:sz w:val="20"/>
                <w:szCs w:val="20"/>
              </w:rPr>
              <w:t>7</w:t>
            </w:r>
            <w:r w:rsidRPr="00D8559E">
              <w:rPr>
                <w:rFonts w:ascii="Times New Roman" w:eastAsia="Times New Roman" w:hAnsi="Times New Roman" w:cs="Times New Roman"/>
                <w:b/>
                <w:bCs/>
                <w:sz w:val="20"/>
                <w:szCs w:val="20"/>
              </w:rPr>
              <w:t>г. в (+,-)</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2A1B" w:rsidRPr="00D8559E" w:rsidRDefault="00D42A1B" w:rsidP="005B43C8">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b/>
                <w:bCs/>
                <w:sz w:val="20"/>
                <w:szCs w:val="20"/>
              </w:rPr>
              <w:t>Испол-нено в 201</w:t>
            </w:r>
            <w:r w:rsidR="005B43C8">
              <w:rPr>
                <w:rFonts w:ascii="Times New Roman" w:eastAsia="Times New Roman" w:hAnsi="Times New Roman" w:cs="Times New Roman"/>
                <w:b/>
                <w:bCs/>
                <w:sz w:val="20"/>
                <w:szCs w:val="20"/>
              </w:rPr>
              <w:t>8</w:t>
            </w:r>
            <w:r w:rsidRPr="00D8559E">
              <w:rPr>
                <w:rFonts w:ascii="Times New Roman" w:eastAsia="Times New Roman" w:hAnsi="Times New Roman" w:cs="Times New Roman"/>
                <w:b/>
                <w:bCs/>
                <w:sz w:val="20"/>
                <w:szCs w:val="20"/>
              </w:rPr>
              <w:t>г. к 201</w:t>
            </w:r>
            <w:r w:rsidR="005B43C8">
              <w:rPr>
                <w:rFonts w:ascii="Times New Roman" w:eastAsia="Times New Roman" w:hAnsi="Times New Roman" w:cs="Times New Roman"/>
                <w:b/>
                <w:bCs/>
                <w:sz w:val="20"/>
                <w:szCs w:val="20"/>
              </w:rPr>
              <w:t>7</w:t>
            </w:r>
            <w:r w:rsidRPr="00D8559E">
              <w:rPr>
                <w:rFonts w:ascii="Times New Roman" w:eastAsia="Times New Roman" w:hAnsi="Times New Roman" w:cs="Times New Roman"/>
                <w:b/>
                <w:bCs/>
                <w:sz w:val="20"/>
                <w:szCs w:val="20"/>
              </w:rPr>
              <w:t>г. в %</w:t>
            </w:r>
          </w:p>
        </w:tc>
        <w:tc>
          <w:tcPr>
            <w:tcW w:w="16" w:type="dxa"/>
            <w:vAlign w:val="center"/>
            <w:hideMark/>
          </w:tcPr>
          <w:p w:rsidR="00D42A1B" w:rsidRPr="00D8559E" w:rsidRDefault="00D42A1B" w:rsidP="005B5241">
            <w:pPr>
              <w:spacing w:after="0" w:line="240" w:lineRule="auto"/>
              <w:ind w:firstLine="709"/>
              <w:jc w:val="center"/>
              <w:rPr>
                <w:rFonts w:ascii="Times New Roman" w:eastAsia="Times New Roman" w:hAnsi="Times New Roman" w:cs="Times New Roman"/>
                <w:sz w:val="20"/>
                <w:szCs w:val="20"/>
              </w:rPr>
            </w:pPr>
          </w:p>
        </w:tc>
      </w:tr>
      <w:tr w:rsidR="00D42A1B" w:rsidRPr="00D8559E" w:rsidTr="004C29A1">
        <w:trPr>
          <w:trHeight w:val="276"/>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2A1B" w:rsidRPr="00D8559E" w:rsidRDefault="00D42A1B"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D42A1B" w:rsidRPr="00D8559E" w:rsidRDefault="00D42A1B"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D42A1B" w:rsidRPr="00D8559E" w:rsidRDefault="00D42A1B" w:rsidP="005B5241">
            <w:pPr>
              <w:spacing w:after="0" w:line="240" w:lineRule="auto"/>
              <w:ind w:firstLine="709"/>
              <w:jc w:val="center"/>
              <w:rPr>
                <w:rFonts w:ascii="Times New Roman" w:eastAsia="Times New Roman" w:hAnsi="Times New Roman" w:cs="Times New Roman"/>
                <w:sz w:val="20"/>
                <w:szCs w:val="20"/>
              </w:rPr>
            </w:pPr>
          </w:p>
        </w:tc>
        <w:tc>
          <w:tcPr>
            <w:tcW w:w="944" w:type="dxa"/>
            <w:vMerge/>
            <w:tcBorders>
              <w:top w:val="single" w:sz="8" w:space="0" w:color="auto"/>
              <w:left w:val="nil"/>
              <w:bottom w:val="single" w:sz="8" w:space="0" w:color="auto"/>
              <w:right w:val="single" w:sz="8" w:space="0" w:color="auto"/>
            </w:tcBorders>
            <w:vAlign w:val="center"/>
            <w:hideMark/>
          </w:tcPr>
          <w:p w:rsidR="00D42A1B" w:rsidRPr="00D8559E" w:rsidRDefault="00D42A1B" w:rsidP="005B5241">
            <w:pPr>
              <w:spacing w:after="0" w:line="240" w:lineRule="auto"/>
              <w:ind w:firstLine="709"/>
              <w:jc w:val="center"/>
              <w:rPr>
                <w:rFonts w:ascii="Times New Roman" w:eastAsia="Times New Roman" w:hAnsi="Times New Roman" w:cs="Times New Roman"/>
                <w:sz w:val="20"/>
                <w:szCs w:val="20"/>
              </w:rPr>
            </w:pPr>
          </w:p>
        </w:tc>
        <w:tc>
          <w:tcPr>
            <w:tcW w:w="902" w:type="dxa"/>
            <w:vMerge/>
            <w:tcBorders>
              <w:top w:val="single" w:sz="8" w:space="0" w:color="auto"/>
              <w:left w:val="nil"/>
              <w:bottom w:val="single" w:sz="8" w:space="0" w:color="auto"/>
              <w:right w:val="single" w:sz="8" w:space="0" w:color="auto"/>
            </w:tcBorders>
            <w:vAlign w:val="center"/>
            <w:hideMark/>
          </w:tcPr>
          <w:p w:rsidR="00D42A1B" w:rsidRPr="00D8559E" w:rsidRDefault="00D42A1B" w:rsidP="005B5241">
            <w:pPr>
              <w:spacing w:after="0" w:line="240" w:lineRule="auto"/>
              <w:ind w:firstLine="709"/>
              <w:jc w:val="center"/>
              <w:rPr>
                <w:rFonts w:ascii="Times New Roman" w:eastAsia="Times New Roman" w:hAnsi="Times New Roman" w:cs="Times New Roman"/>
                <w:sz w:val="20"/>
                <w:szCs w:val="20"/>
              </w:rPr>
            </w:pPr>
          </w:p>
        </w:tc>
        <w:tc>
          <w:tcPr>
            <w:tcW w:w="1134" w:type="dxa"/>
            <w:vMerge/>
            <w:tcBorders>
              <w:top w:val="single" w:sz="8" w:space="0" w:color="auto"/>
              <w:left w:val="nil"/>
              <w:bottom w:val="single" w:sz="8" w:space="0" w:color="auto"/>
              <w:right w:val="single" w:sz="8" w:space="0" w:color="auto"/>
            </w:tcBorders>
            <w:vAlign w:val="center"/>
            <w:hideMark/>
          </w:tcPr>
          <w:p w:rsidR="00D42A1B" w:rsidRPr="00D8559E" w:rsidRDefault="00D42A1B" w:rsidP="005B5241">
            <w:pPr>
              <w:spacing w:after="0" w:line="240" w:lineRule="auto"/>
              <w:ind w:firstLine="709"/>
              <w:jc w:val="center"/>
              <w:rPr>
                <w:rFonts w:ascii="Times New Roman" w:eastAsia="Times New Roman" w:hAnsi="Times New Roman" w:cs="Times New Roman"/>
                <w:sz w:val="20"/>
                <w:szCs w:val="20"/>
              </w:rPr>
            </w:pPr>
          </w:p>
        </w:tc>
        <w:tc>
          <w:tcPr>
            <w:tcW w:w="16" w:type="dxa"/>
            <w:vAlign w:val="center"/>
            <w:hideMark/>
          </w:tcPr>
          <w:p w:rsidR="00D42A1B" w:rsidRPr="00D8559E" w:rsidRDefault="00D42A1B" w:rsidP="005B5241">
            <w:pPr>
              <w:spacing w:after="0" w:line="240" w:lineRule="auto"/>
              <w:ind w:firstLine="709"/>
              <w:jc w:val="center"/>
              <w:rPr>
                <w:rFonts w:ascii="Times New Roman" w:eastAsia="Times New Roman" w:hAnsi="Times New Roman" w:cs="Times New Roman"/>
                <w:sz w:val="20"/>
                <w:szCs w:val="20"/>
              </w:rPr>
            </w:pPr>
          </w:p>
        </w:tc>
      </w:tr>
      <w:tr w:rsidR="00D42A1B" w:rsidRPr="00D8559E" w:rsidTr="004C29A1">
        <w:trPr>
          <w:trHeight w:val="47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42A1B" w:rsidRPr="00D8559E" w:rsidRDefault="00D42A1B"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D42A1B" w:rsidRPr="00D8559E" w:rsidRDefault="00D42A1B"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D42A1B" w:rsidRPr="00D8559E" w:rsidRDefault="00D42A1B" w:rsidP="005B5241">
            <w:pPr>
              <w:spacing w:after="0" w:line="240" w:lineRule="auto"/>
              <w:ind w:firstLine="709"/>
              <w:jc w:val="center"/>
              <w:rPr>
                <w:rFonts w:ascii="Times New Roman" w:eastAsia="Times New Roman" w:hAnsi="Times New Roman" w:cs="Times New Roman"/>
                <w:sz w:val="20"/>
                <w:szCs w:val="20"/>
              </w:rPr>
            </w:pPr>
          </w:p>
        </w:tc>
        <w:tc>
          <w:tcPr>
            <w:tcW w:w="944" w:type="dxa"/>
            <w:vMerge/>
            <w:tcBorders>
              <w:top w:val="single" w:sz="8" w:space="0" w:color="auto"/>
              <w:left w:val="nil"/>
              <w:bottom w:val="single" w:sz="8" w:space="0" w:color="auto"/>
              <w:right w:val="single" w:sz="8" w:space="0" w:color="auto"/>
            </w:tcBorders>
            <w:vAlign w:val="center"/>
            <w:hideMark/>
          </w:tcPr>
          <w:p w:rsidR="00D42A1B" w:rsidRPr="00D8559E" w:rsidRDefault="00D42A1B" w:rsidP="005B5241">
            <w:pPr>
              <w:spacing w:after="0" w:line="240" w:lineRule="auto"/>
              <w:ind w:firstLine="709"/>
              <w:jc w:val="center"/>
              <w:rPr>
                <w:rFonts w:ascii="Times New Roman" w:eastAsia="Times New Roman" w:hAnsi="Times New Roman" w:cs="Times New Roman"/>
                <w:sz w:val="20"/>
                <w:szCs w:val="20"/>
              </w:rPr>
            </w:pPr>
          </w:p>
        </w:tc>
        <w:tc>
          <w:tcPr>
            <w:tcW w:w="902" w:type="dxa"/>
            <w:vMerge/>
            <w:tcBorders>
              <w:top w:val="single" w:sz="8" w:space="0" w:color="auto"/>
              <w:left w:val="nil"/>
              <w:bottom w:val="single" w:sz="8" w:space="0" w:color="auto"/>
              <w:right w:val="single" w:sz="8" w:space="0" w:color="auto"/>
            </w:tcBorders>
            <w:vAlign w:val="center"/>
            <w:hideMark/>
          </w:tcPr>
          <w:p w:rsidR="00D42A1B" w:rsidRPr="00D8559E" w:rsidRDefault="00D42A1B" w:rsidP="005B5241">
            <w:pPr>
              <w:spacing w:after="0" w:line="240" w:lineRule="auto"/>
              <w:ind w:firstLine="709"/>
              <w:jc w:val="center"/>
              <w:rPr>
                <w:rFonts w:ascii="Times New Roman" w:eastAsia="Times New Roman" w:hAnsi="Times New Roman" w:cs="Times New Roman"/>
                <w:sz w:val="20"/>
                <w:szCs w:val="20"/>
              </w:rPr>
            </w:pPr>
          </w:p>
        </w:tc>
        <w:tc>
          <w:tcPr>
            <w:tcW w:w="1134" w:type="dxa"/>
            <w:vMerge/>
            <w:tcBorders>
              <w:top w:val="single" w:sz="8" w:space="0" w:color="auto"/>
              <w:left w:val="nil"/>
              <w:bottom w:val="single" w:sz="8" w:space="0" w:color="auto"/>
              <w:right w:val="single" w:sz="8" w:space="0" w:color="auto"/>
            </w:tcBorders>
            <w:vAlign w:val="center"/>
            <w:hideMark/>
          </w:tcPr>
          <w:p w:rsidR="00D42A1B" w:rsidRPr="00D8559E" w:rsidRDefault="00D42A1B" w:rsidP="005B5241">
            <w:pPr>
              <w:spacing w:after="0" w:line="240" w:lineRule="auto"/>
              <w:ind w:firstLine="709"/>
              <w:jc w:val="center"/>
              <w:rPr>
                <w:rFonts w:ascii="Times New Roman" w:eastAsia="Times New Roman" w:hAnsi="Times New Roman" w:cs="Times New Roman"/>
                <w:sz w:val="20"/>
                <w:szCs w:val="20"/>
              </w:rPr>
            </w:pPr>
          </w:p>
        </w:tc>
        <w:tc>
          <w:tcPr>
            <w:tcW w:w="16" w:type="dxa"/>
            <w:vAlign w:val="center"/>
            <w:hideMark/>
          </w:tcPr>
          <w:p w:rsidR="00D42A1B" w:rsidRPr="00D8559E" w:rsidRDefault="00D42A1B" w:rsidP="005B5241">
            <w:pPr>
              <w:spacing w:after="0" w:line="240" w:lineRule="auto"/>
              <w:ind w:firstLine="709"/>
              <w:jc w:val="center"/>
              <w:rPr>
                <w:rFonts w:ascii="Times New Roman" w:eastAsia="Times New Roman" w:hAnsi="Times New Roman" w:cs="Times New Roman"/>
                <w:sz w:val="20"/>
                <w:szCs w:val="20"/>
              </w:rPr>
            </w:pPr>
          </w:p>
        </w:tc>
      </w:tr>
      <w:tr w:rsidR="004C29A1" w:rsidRPr="00D8559E" w:rsidTr="004C29A1">
        <w:trPr>
          <w:trHeight w:val="756"/>
        </w:trPr>
        <w:tc>
          <w:tcPr>
            <w:tcW w:w="4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b/>
                <w:bCs/>
                <w:sz w:val="20"/>
                <w:szCs w:val="20"/>
              </w:rPr>
              <w:t>Обеспечение деятельности аппарата отдела культуры администрации Суражского района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b/>
                <w:bCs/>
                <w:sz w:val="20"/>
                <w:szCs w:val="20"/>
              </w:rPr>
              <w:t> </w:t>
            </w:r>
          </w:p>
        </w:tc>
        <w:tc>
          <w:tcPr>
            <w:tcW w:w="797"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4C29A1" w:rsidRPr="00D8559E" w:rsidRDefault="004C29A1" w:rsidP="00F2172B">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b/>
                <w:bCs/>
                <w:sz w:val="20"/>
                <w:szCs w:val="20"/>
              </w:rPr>
              <w:t>1523,4</w:t>
            </w:r>
          </w:p>
        </w:tc>
        <w:tc>
          <w:tcPr>
            <w:tcW w:w="94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4C29A1" w:rsidRPr="00D8559E" w:rsidRDefault="004C29A1" w:rsidP="002637B7">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1520,6</w:t>
            </w:r>
          </w:p>
        </w:tc>
        <w:tc>
          <w:tcPr>
            <w:tcW w:w="90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b/>
                <w:bCs/>
                <w:color w:val="000000"/>
                <w:sz w:val="20"/>
                <w:szCs w:val="20"/>
              </w:rPr>
            </w:pPr>
            <w:r w:rsidRPr="004C29A1">
              <w:rPr>
                <w:rFonts w:ascii="Times New Roman" w:hAnsi="Times New Roman" w:cs="Times New Roman"/>
                <w:b/>
                <w:bCs/>
                <w:color w:val="000000"/>
                <w:sz w:val="20"/>
                <w:szCs w:val="20"/>
              </w:rPr>
              <w:t>-2,8</w:t>
            </w:r>
          </w:p>
        </w:tc>
        <w:tc>
          <w:tcPr>
            <w:tcW w:w="113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b/>
                <w:bCs/>
                <w:color w:val="000000"/>
                <w:sz w:val="20"/>
                <w:szCs w:val="20"/>
              </w:rPr>
            </w:pPr>
            <w:r w:rsidRPr="004C29A1">
              <w:rPr>
                <w:rFonts w:ascii="Times New Roman" w:hAnsi="Times New Roman" w:cs="Times New Roman"/>
                <w:b/>
                <w:bCs/>
                <w:color w:val="000000"/>
                <w:sz w:val="20"/>
                <w:szCs w:val="20"/>
              </w:rPr>
              <w:t>99,8</w:t>
            </w:r>
          </w:p>
        </w:tc>
        <w:tc>
          <w:tcPr>
            <w:tcW w:w="16" w:type="dxa"/>
            <w:vAlign w:val="center"/>
            <w:hideMark/>
          </w:tcPr>
          <w:p w:rsidR="004C29A1" w:rsidRPr="00D8559E" w:rsidRDefault="004C29A1" w:rsidP="005B5241">
            <w:pPr>
              <w:spacing w:after="0" w:line="240" w:lineRule="auto"/>
              <w:ind w:firstLine="709"/>
              <w:jc w:val="center"/>
              <w:rPr>
                <w:rFonts w:ascii="Times New Roman" w:eastAsia="Times New Roman" w:hAnsi="Times New Roman" w:cs="Times New Roman"/>
                <w:sz w:val="20"/>
                <w:szCs w:val="20"/>
              </w:rPr>
            </w:pPr>
          </w:p>
        </w:tc>
      </w:tr>
      <w:tr w:rsidR="004C29A1" w:rsidRPr="00D8559E" w:rsidTr="004C29A1">
        <w:trPr>
          <w:trHeight w:val="315"/>
        </w:trPr>
        <w:tc>
          <w:tcPr>
            <w:tcW w:w="4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Заработная плата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211</w:t>
            </w:r>
          </w:p>
        </w:tc>
        <w:tc>
          <w:tcPr>
            <w:tcW w:w="797" w:type="dxa"/>
            <w:tcBorders>
              <w:top w:val="nil"/>
              <w:left w:val="nil"/>
              <w:bottom w:val="single" w:sz="8" w:space="0" w:color="auto"/>
              <w:right w:val="single" w:sz="8" w:space="0" w:color="auto"/>
            </w:tcBorders>
            <w:tcMar>
              <w:top w:w="0" w:type="dxa"/>
              <w:left w:w="108" w:type="dxa"/>
              <w:bottom w:w="0" w:type="dxa"/>
              <w:right w:w="108" w:type="dxa"/>
            </w:tcMar>
            <w:hideMark/>
          </w:tcPr>
          <w:p w:rsidR="004C29A1" w:rsidRPr="00D8559E" w:rsidRDefault="004C29A1" w:rsidP="00F2172B">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1175,9</w:t>
            </w:r>
          </w:p>
        </w:tc>
        <w:tc>
          <w:tcPr>
            <w:tcW w:w="944" w:type="dxa"/>
            <w:tcBorders>
              <w:top w:val="nil"/>
              <w:left w:val="nil"/>
              <w:bottom w:val="single" w:sz="8" w:space="0" w:color="auto"/>
              <w:right w:val="single" w:sz="8" w:space="0" w:color="auto"/>
            </w:tcBorders>
            <w:tcMar>
              <w:top w:w="0" w:type="dxa"/>
              <w:left w:w="108" w:type="dxa"/>
              <w:bottom w:w="0" w:type="dxa"/>
              <w:right w:w="108" w:type="dxa"/>
            </w:tcMar>
            <w:hideMark/>
          </w:tcPr>
          <w:p w:rsidR="004C29A1" w:rsidRPr="00D8559E" w:rsidRDefault="004C29A1" w:rsidP="003722E3">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1172,4</w:t>
            </w:r>
          </w:p>
        </w:tc>
        <w:tc>
          <w:tcPr>
            <w:tcW w:w="90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color w:val="000000"/>
                <w:sz w:val="20"/>
                <w:szCs w:val="20"/>
              </w:rPr>
            </w:pPr>
            <w:r w:rsidRPr="004C29A1">
              <w:rPr>
                <w:rFonts w:ascii="Times New Roman" w:hAnsi="Times New Roman" w:cs="Times New Roman"/>
                <w:color w:val="000000"/>
                <w:sz w:val="20"/>
                <w:szCs w:val="20"/>
              </w:rPr>
              <w:t>-3,5</w:t>
            </w:r>
          </w:p>
        </w:tc>
        <w:tc>
          <w:tcPr>
            <w:tcW w:w="113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color w:val="000000"/>
                <w:sz w:val="20"/>
                <w:szCs w:val="20"/>
              </w:rPr>
            </w:pPr>
            <w:r w:rsidRPr="004C29A1">
              <w:rPr>
                <w:rFonts w:ascii="Times New Roman" w:hAnsi="Times New Roman" w:cs="Times New Roman"/>
                <w:color w:val="000000"/>
                <w:sz w:val="20"/>
                <w:szCs w:val="20"/>
              </w:rPr>
              <w:t>99,7</w:t>
            </w:r>
          </w:p>
        </w:tc>
        <w:tc>
          <w:tcPr>
            <w:tcW w:w="16" w:type="dxa"/>
            <w:vAlign w:val="center"/>
            <w:hideMark/>
          </w:tcPr>
          <w:p w:rsidR="004C29A1" w:rsidRPr="00D8559E" w:rsidRDefault="004C29A1" w:rsidP="005B5241">
            <w:pPr>
              <w:spacing w:after="0" w:line="240" w:lineRule="auto"/>
              <w:ind w:firstLine="709"/>
              <w:jc w:val="center"/>
              <w:rPr>
                <w:rFonts w:ascii="Times New Roman" w:eastAsia="Times New Roman" w:hAnsi="Times New Roman" w:cs="Times New Roman"/>
                <w:sz w:val="20"/>
                <w:szCs w:val="20"/>
              </w:rPr>
            </w:pPr>
          </w:p>
        </w:tc>
      </w:tr>
      <w:tr w:rsidR="004C29A1" w:rsidRPr="00D8559E" w:rsidTr="004C29A1">
        <w:trPr>
          <w:trHeight w:val="315"/>
        </w:trPr>
        <w:tc>
          <w:tcPr>
            <w:tcW w:w="4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Прочие выплаты</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212</w:t>
            </w:r>
          </w:p>
        </w:tc>
        <w:tc>
          <w:tcPr>
            <w:tcW w:w="797" w:type="dxa"/>
            <w:tcBorders>
              <w:top w:val="nil"/>
              <w:left w:val="nil"/>
              <w:bottom w:val="single" w:sz="8" w:space="0" w:color="auto"/>
              <w:right w:val="single" w:sz="8" w:space="0" w:color="auto"/>
            </w:tcBorders>
            <w:tcMar>
              <w:top w:w="0" w:type="dxa"/>
              <w:left w:w="108" w:type="dxa"/>
              <w:bottom w:w="0" w:type="dxa"/>
              <w:right w:w="108" w:type="dxa"/>
            </w:tcMar>
            <w:hideMark/>
          </w:tcPr>
          <w:p w:rsidR="004C29A1" w:rsidRPr="00D8559E" w:rsidRDefault="004C29A1" w:rsidP="00F2172B">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0</w:t>
            </w:r>
          </w:p>
        </w:tc>
        <w:tc>
          <w:tcPr>
            <w:tcW w:w="944" w:type="dxa"/>
            <w:tcBorders>
              <w:top w:val="nil"/>
              <w:left w:val="nil"/>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0</w:t>
            </w:r>
          </w:p>
        </w:tc>
        <w:tc>
          <w:tcPr>
            <w:tcW w:w="90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color w:val="000000"/>
                <w:sz w:val="20"/>
                <w:szCs w:val="20"/>
              </w:rPr>
            </w:pPr>
            <w:r w:rsidRPr="004C29A1">
              <w:rPr>
                <w:rFonts w:ascii="Times New Roman" w:hAnsi="Times New Roman" w:cs="Times New Roman"/>
                <w:color w:val="000000"/>
                <w:sz w:val="20"/>
                <w:szCs w:val="20"/>
              </w:rPr>
              <w:t>0,0</w:t>
            </w:r>
          </w:p>
        </w:tc>
        <w:tc>
          <w:tcPr>
            <w:tcW w:w="113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6" w:type="dxa"/>
            <w:vAlign w:val="center"/>
            <w:hideMark/>
          </w:tcPr>
          <w:p w:rsidR="004C29A1" w:rsidRPr="00D8559E" w:rsidRDefault="004C29A1" w:rsidP="005B5241">
            <w:pPr>
              <w:spacing w:after="0" w:line="240" w:lineRule="auto"/>
              <w:ind w:firstLine="709"/>
              <w:jc w:val="center"/>
              <w:rPr>
                <w:rFonts w:ascii="Times New Roman" w:eastAsia="Times New Roman" w:hAnsi="Times New Roman" w:cs="Times New Roman"/>
                <w:sz w:val="20"/>
                <w:szCs w:val="20"/>
              </w:rPr>
            </w:pPr>
          </w:p>
        </w:tc>
      </w:tr>
      <w:tr w:rsidR="004C29A1" w:rsidRPr="00D8559E" w:rsidTr="004C29A1">
        <w:trPr>
          <w:trHeight w:val="254"/>
        </w:trPr>
        <w:tc>
          <w:tcPr>
            <w:tcW w:w="4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Начисления на выплаты по оплате труда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213</w:t>
            </w:r>
          </w:p>
        </w:tc>
        <w:tc>
          <w:tcPr>
            <w:tcW w:w="797" w:type="dxa"/>
            <w:tcBorders>
              <w:top w:val="nil"/>
              <w:left w:val="nil"/>
              <w:bottom w:val="single" w:sz="8" w:space="0" w:color="auto"/>
              <w:right w:val="single" w:sz="8" w:space="0" w:color="auto"/>
            </w:tcBorders>
            <w:tcMar>
              <w:top w:w="0" w:type="dxa"/>
              <w:left w:w="108" w:type="dxa"/>
              <w:bottom w:w="0" w:type="dxa"/>
              <w:right w:w="108" w:type="dxa"/>
            </w:tcMar>
            <w:hideMark/>
          </w:tcPr>
          <w:p w:rsidR="004C29A1" w:rsidRPr="00D8559E" w:rsidRDefault="004C29A1" w:rsidP="00F2172B">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347,5</w:t>
            </w:r>
          </w:p>
        </w:tc>
        <w:tc>
          <w:tcPr>
            <w:tcW w:w="944" w:type="dxa"/>
            <w:tcBorders>
              <w:top w:val="nil"/>
              <w:left w:val="nil"/>
              <w:bottom w:val="single" w:sz="8" w:space="0" w:color="auto"/>
              <w:right w:val="single" w:sz="8" w:space="0" w:color="auto"/>
            </w:tcBorders>
            <w:tcMar>
              <w:top w:w="0" w:type="dxa"/>
              <w:left w:w="108" w:type="dxa"/>
              <w:bottom w:w="0" w:type="dxa"/>
              <w:right w:w="108" w:type="dxa"/>
            </w:tcMar>
            <w:hideMark/>
          </w:tcPr>
          <w:p w:rsidR="004C29A1" w:rsidRPr="00D8559E" w:rsidRDefault="004C29A1" w:rsidP="002637B7">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348,2</w:t>
            </w:r>
          </w:p>
        </w:tc>
        <w:tc>
          <w:tcPr>
            <w:tcW w:w="90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color w:val="000000"/>
                <w:sz w:val="20"/>
                <w:szCs w:val="20"/>
              </w:rPr>
            </w:pPr>
            <w:r w:rsidRPr="004C29A1">
              <w:rPr>
                <w:rFonts w:ascii="Times New Roman" w:hAnsi="Times New Roman" w:cs="Times New Roman"/>
                <w:color w:val="000000"/>
                <w:sz w:val="20"/>
                <w:szCs w:val="20"/>
              </w:rPr>
              <w:t>0,7</w:t>
            </w:r>
          </w:p>
        </w:tc>
        <w:tc>
          <w:tcPr>
            <w:tcW w:w="113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color w:val="000000"/>
                <w:sz w:val="20"/>
                <w:szCs w:val="20"/>
              </w:rPr>
            </w:pPr>
            <w:r w:rsidRPr="004C29A1">
              <w:rPr>
                <w:rFonts w:ascii="Times New Roman" w:hAnsi="Times New Roman" w:cs="Times New Roman"/>
                <w:color w:val="000000"/>
                <w:sz w:val="20"/>
                <w:szCs w:val="20"/>
              </w:rPr>
              <w:t>100,2</w:t>
            </w:r>
          </w:p>
        </w:tc>
        <w:tc>
          <w:tcPr>
            <w:tcW w:w="16" w:type="dxa"/>
            <w:vAlign w:val="center"/>
            <w:hideMark/>
          </w:tcPr>
          <w:p w:rsidR="004C29A1" w:rsidRPr="00D8559E" w:rsidRDefault="004C29A1" w:rsidP="005B5241">
            <w:pPr>
              <w:spacing w:after="0" w:line="240" w:lineRule="auto"/>
              <w:ind w:firstLine="709"/>
              <w:jc w:val="center"/>
              <w:rPr>
                <w:rFonts w:ascii="Times New Roman" w:eastAsia="Times New Roman" w:hAnsi="Times New Roman" w:cs="Times New Roman"/>
                <w:sz w:val="20"/>
                <w:szCs w:val="20"/>
              </w:rPr>
            </w:pPr>
          </w:p>
        </w:tc>
      </w:tr>
      <w:tr w:rsidR="004C29A1" w:rsidRPr="00D8559E" w:rsidTr="004C29A1">
        <w:trPr>
          <w:trHeight w:val="704"/>
        </w:trPr>
        <w:tc>
          <w:tcPr>
            <w:tcW w:w="4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9A1" w:rsidRPr="00D8559E" w:rsidRDefault="004C29A1" w:rsidP="00F620D6">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b/>
                <w:bCs/>
                <w:sz w:val="20"/>
                <w:szCs w:val="20"/>
              </w:rPr>
              <w:t>Обеспечение деятельности централизованной бухгалтерии отдела культуры администрации Суражского района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b/>
                <w:bCs/>
                <w:sz w:val="20"/>
                <w:szCs w:val="20"/>
              </w:rPr>
              <w:t> </w:t>
            </w:r>
          </w:p>
        </w:tc>
        <w:tc>
          <w:tcPr>
            <w:tcW w:w="797"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4C29A1" w:rsidRPr="00D8559E" w:rsidRDefault="004C29A1" w:rsidP="00F2172B">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b/>
                <w:bCs/>
                <w:sz w:val="20"/>
                <w:szCs w:val="20"/>
              </w:rPr>
              <w:t>3228,2</w:t>
            </w:r>
          </w:p>
        </w:tc>
        <w:tc>
          <w:tcPr>
            <w:tcW w:w="94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4961,9</w:t>
            </w:r>
          </w:p>
        </w:tc>
        <w:tc>
          <w:tcPr>
            <w:tcW w:w="90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b/>
                <w:bCs/>
                <w:color w:val="000000"/>
                <w:sz w:val="20"/>
                <w:szCs w:val="20"/>
              </w:rPr>
            </w:pPr>
            <w:r w:rsidRPr="004C29A1">
              <w:rPr>
                <w:rFonts w:ascii="Times New Roman" w:hAnsi="Times New Roman" w:cs="Times New Roman"/>
                <w:b/>
                <w:bCs/>
                <w:color w:val="000000"/>
                <w:sz w:val="20"/>
                <w:szCs w:val="20"/>
              </w:rPr>
              <w:t>1733,7</w:t>
            </w:r>
          </w:p>
        </w:tc>
        <w:tc>
          <w:tcPr>
            <w:tcW w:w="113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b/>
                <w:bCs/>
                <w:color w:val="000000"/>
                <w:sz w:val="20"/>
                <w:szCs w:val="20"/>
              </w:rPr>
            </w:pPr>
            <w:r w:rsidRPr="004C29A1">
              <w:rPr>
                <w:rFonts w:ascii="Times New Roman" w:hAnsi="Times New Roman" w:cs="Times New Roman"/>
                <w:b/>
                <w:bCs/>
                <w:color w:val="000000"/>
                <w:sz w:val="20"/>
                <w:szCs w:val="20"/>
              </w:rPr>
              <w:t>153,7</w:t>
            </w:r>
          </w:p>
        </w:tc>
        <w:tc>
          <w:tcPr>
            <w:tcW w:w="16" w:type="dxa"/>
            <w:vAlign w:val="center"/>
            <w:hideMark/>
          </w:tcPr>
          <w:p w:rsidR="004C29A1" w:rsidRPr="00D8559E" w:rsidRDefault="004C29A1" w:rsidP="005B5241">
            <w:pPr>
              <w:spacing w:after="0" w:line="240" w:lineRule="auto"/>
              <w:ind w:firstLine="709"/>
              <w:jc w:val="center"/>
              <w:rPr>
                <w:rFonts w:ascii="Times New Roman" w:eastAsia="Times New Roman" w:hAnsi="Times New Roman" w:cs="Times New Roman"/>
                <w:sz w:val="20"/>
                <w:szCs w:val="20"/>
              </w:rPr>
            </w:pPr>
          </w:p>
        </w:tc>
      </w:tr>
      <w:tr w:rsidR="004C29A1" w:rsidRPr="00D8559E" w:rsidTr="004C29A1">
        <w:trPr>
          <w:trHeight w:val="315"/>
        </w:trPr>
        <w:tc>
          <w:tcPr>
            <w:tcW w:w="4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Заработная плата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211</w:t>
            </w:r>
          </w:p>
        </w:tc>
        <w:tc>
          <w:tcPr>
            <w:tcW w:w="797" w:type="dxa"/>
            <w:tcBorders>
              <w:top w:val="nil"/>
              <w:left w:val="nil"/>
              <w:bottom w:val="single" w:sz="8" w:space="0" w:color="auto"/>
              <w:right w:val="single" w:sz="8" w:space="0" w:color="auto"/>
            </w:tcBorders>
            <w:noWrap/>
            <w:tcMar>
              <w:top w:w="0" w:type="dxa"/>
              <w:left w:w="108" w:type="dxa"/>
              <w:bottom w:w="0" w:type="dxa"/>
              <w:right w:w="108" w:type="dxa"/>
            </w:tcMar>
            <w:hideMark/>
          </w:tcPr>
          <w:p w:rsidR="004C29A1" w:rsidRPr="00D8559E" w:rsidRDefault="004C29A1" w:rsidP="00F2172B">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1894,2</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3344,2</w:t>
            </w:r>
          </w:p>
        </w:tc>
        <w:tc>
          <w:tcPr>
            <w:tcW w:w="90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color w:val="000000"/>
                <w:sz w:val="20"/>
                <w:szCs w:val="20"/>
              </w:rPr>
            </w:pPr>
            <w:r w:rsidRPr="004C29A1">
              <w:rPr>
                <w:rFonts w:ascii="Times New Roman" w:hAnsi="Times New Roman" w:cs="Times New Roman"/>
                <w:color w:val="000000"/>
                <w:sz w:val="20"/>
                <w:szCs w:val="20"/>
              </w:rPr>
              <w:t>1450,0</w:t>
            </w:r>
          </w:p>
        </w:tc>
        <w:tc>
          <w:tcPr>
            <w:tcW w:w="113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color w:val="000000"/>
                <w:sz w:val="20"/>
                <w:szCs w:val="20"/>
              </w:rPr>
            </w:pPr>
            <w:r w:rsidRPr="004C29A1">
              <w:rPr>
                <w:rFonts w:ascii="Times New Roman" w:hAnsi="Times New Roman" w:cs="Times New Roman"/>
                <w:color w:val="000000"/>
                <w:sz w:val="20"/>
                <w:szCs w:val="20"/>
              </w:rPr>
              <w:t>176,5</w:t>
            </w:r>
          </w:p>
        </w:tc>
        <w:tc>
          <w:tcPr>
            <w:tcW w:w="16" w:type="dxa"/>
            <w:vAlign w:val="center"/>
            <w:hideMark/>
          </w:tcPr>
          <w:p w:rsidR="004C29A1" w:rsidRPr="00D8559E" w:rsidRDefault="004C29A1" w:rsidP="005B5241">
            <w:pPr>
              <w:spacing w:after="0" w:line="240" w:lineRule="auto"/>
              <w:ind w:firstLine="709"/>
              <w:jc w:val="center"/>
              <w:rPr>
                <w:rFonts w:ascii="Times New Roman" w:eastAsia="Times New Roman" w:hAnsi="Times New Roman" w:cs="Times New Roman"/>
                <w:sz w:val="20"/>
                <w:szCs w:val="20"/>
              </w:rPr>
            </w:pPr>
          </w:p>
        </w:tc>
      </w:tr>
      <w:tr w:rsidR="004C29A1" w:rsidRPr="00D8559E" w:rsidTr="004C29A1">
        <w:trPr>
          <w:trHeight w:val="315"/>
        </w:trPr>
        <w:tc>
          <w:tcPr>
            <w:tcW w:w="4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Прочие выплаты</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212</w:t>
            </w:r>
          </w:p>
        </w:tc>
        <w:tc>
          <w:tcPr>
            <w:tcW w:w="797" w:type="dxa"/>
            <w:tcBorders>
              <w:top w:val="nil"/>
              <w:left w:val="nil"/>
              <w:bottom w:val="single" w:sz="8" w:space="0" w:color="auto"/>
              <w:right w:val="single" w:sz="8" w:space="0" w:color="auto"/>
            </w:tcBorders>
            <w:noWrap/>
            <w:tcMar>
              <w:top w:w="0" w:type="dxa"/>
              <w:left w:w="108" w:type="dxa"/>
              <w:bottom w:w="0" w:type="dxa"/>
              <w:right w:w="108" w:type="dxa"/>
            </w:tcMar>
            <w:hideMark/>
          </w:tcPr>
          <w:p w:rsidR="004C29A1" w:rsidRPr="00D8559E" w:rsidRDefault="004C29A1" w:rsidP="00F2172B">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0 </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0 </w:t>
            </w:r>
          </w:p>
        </w:tc>
        <w:tc>
          <w:tcPr>
            <w:tcW w:w="90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923422">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13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923422">
            <w:pPr>
              <w:jc w:val="right"/>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6" w:type="dxa"/>
            <w:vAlign w:val="center"/>
            <w:hideMark/>
          </w:tcPr>
          <w:p w:rsidR="004C29A1" w:rsidRPr="00D8559E" w:rsidRDefault="004C29A1" w:rsidP="005B5241">
            <w:pPr>
              <w:spacing w:after="0" w:line="240" w:lineRule="auto"/>
              <w:ind w:firstLine="709"/>
              <w:jc w:val="center"/>
              <w:rPr>
                <w:rFonts w:ascii="Times New Roman" w:eastAsia="Times New Roman" w:hAnsi="Times New Roman" w:cs="Times New Roman"/>
                <w:sz w:val="20"/>
                <w:szCs w:val="20"/>
              </w:rPr>
            </w:pPr>
          </w:p>
        </w:tc>
      </w:tr>
      <w:tr w:rsidR="004C29A1" w:rsidRPr="00D8559E" w:rsidTr="004C29A1">
        <w:trPr>
          <w:trHeight w:val="197"/>
        </w:trPr>
        <w:tc>
          <w:tcPr>
            <w:tcW w:w="4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197" w:lineRule="atLeast"/>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Начисления на выплаты по оплате труда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197" w:lineRule="atLeast"/>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213</w:t>
            </w:r>
          </w:p>
        </w:tc>
        <w:tc>
          <w:tcPr>
            <w:tcW w:w="797" w:type="dxa"/>
            <w:tcBorders>
              <w:top w:val="nil"/>
              <w:left w:val="nil"/>
              <w:bottom w:val="single" w:sz="8" w:space="0" w:color="auto"/>
              <w:right w:val="single" w:sz="8" w:space="0" w:color="auto"/>
            </w:tcBorders>
            <w:noWrap/>
            <w:tcMar>
              <w:top w:w="0" w:type="dxa"/>
              <w:left w:w="108" w:type="dxa"/>
              <w:bottom w:w="0" w:type="dxa"/>
              <w:right w:w="108" w:type="dxa"/>
            </w:tcMar>
            <w:hideMark/>
          </w:tcPr>
          <w:p w:rsidR="004C29A1" w:rsidRPr="00D8559E" w:rsidRDefault="004C29A1" w:rsidP="00F2172B">
            <w:pPr>
              <w:spacing w:after="0" w:line="197" w:lineRule="atLeast"/>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567,0</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hideMark/>
          </w:tcPr>
          <w:p w:rsidR="004C29A1" w:rsidRPr="00D8559E" w:rsidRDefault="004C29A1" w:rsidP="00A0688B">
            <w:pPr>
              <w:spacing w:after="0" w:line="197" w:lineRule="atLeast"/>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998,8</w:t>
            </w:r>
          </w:p>
        </w:tc>
        <w:tc>
          <w:tcPr>
            <w:tcW w:w="90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color w:val="000000"/>
                <w:sz w:val="20"/>
                <w:szCs w:val="20"/>
              </w:rPr>
            </w:pPr>
            <w:r w:rsidRPr="004C29A1">
              <w:rPr>
                <w:rFonts w:ascii="Times New Roman" w:hAnsi="Times New Roman" w:cs="Times New Roman"/>
                <w:color w:val="000000"/>
                <w:sz w:val="20"/>
                <w:szCs w:val="20"/>
              </w:rPr>
              <w:t>431,8</w:t>
            </w:r>
          </w:p>
        </w:tc>
        <w:tc>
          <w:tcPr>
            <w:tcW w:w="113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color w:val="000000"/>
                <w:sz w:val="20"/>
                <w:szCs w:val="20"/>
              </w:rPr>
            </w:pPr>
            <w:r w:rsidRPr="004C29A1">
              <w:rPr>
                <w:rFonts w:ascii="Times New Roman" w:hAnsi="Times New Roman" w:cs="Times New Roman"/>
                <w:color w:val="000000"/>
                <w:sz w:val="20"/>
                <w:szCs w:val="20"/>
              </w:rPr>
              <w:t>176,2</w:t>
            </w:r>
          </w:p>
        </w:tc>
        <w:tc>
          <w:tcPr>
            <w:tcW w:w="16" w:type="dxa"/>
            <w:vAlign w:val="center"/>
            <w:hideMark/>
          </w:tcPr>
          <w:p w:rsidR="004C29A1" w:rsidRPr="00D8559E" w:rsidRDefault="004C29A1" w:rsidP="005B5241">
            <w:pPr>
              <w:spacing w:after="0" w:line="240" w:lineRule="auto"/>
              <w:ind w:firstLine="709"/>
              <w:jc w:val="center"/>
              <w:rPr>
                <w:rFonts w:ascii="Times New Roman" w:eastAsia="Times New Roman" w:hAnsi="Times New Roman" w:cs="Times New Roman"/>
                <w:sz w:val="20"/>
                <w:szCs w:val="20"/>
              </w:rPr>
            </w:pPr>
          </w:p>
        </w:tc>
      </w:tr>
      <w:tr w:rsidR="004C29A1" w:rsidRPr="00D8559E" w:rsidTr="004C29A1">
        <w:trPr>
          <w:trHeight w:val="315"/>
        </w:trPr>
        <w:tc>
          <w:tcPr>
            <w:tcW w:w="4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Услуги связи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221</w:t>
            </w:r>
          </w:p>
        </w:tc>
        <w:tc>
          <w:tcPr>
            <w:tcW w:w="797" w:type="dxa"/>
            <w:tcBorders>
              <w:top w:val="nil"/>
              <w:left w:val="nil"/>
              <w:bottom w:val="single" w:sz="8" w:space="0" w:color="auto"/>
              <w:right w:val="single" w:sz="8" w:space="0" w:color="auto"/>
            </w:tcBorders>
            <w:noWrap/>
            <w:tcMar>
              <w:top w:w="0" w:type="dxa"/>
              <w:left w:w="108" w:type="dxa"/>
              <w:bottom w:w="0" w:type="dxa"/>
              <w:right w:w="108" w:type="dxa"/>
            </w:tcMar>
            <w:hideMark/>
          </w:tcPr>
          <w:p w:rsidR="004C29A1" w:rsidRPr="00D8559E" w:rsidRDefault="004C29A1" w:rsidP="00F2172B">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53,0</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48,6</w:t>
            </w:r>
          </w:p>
        </w:tc>
        <w:tc>
          <w:tcPr>
            <w:tcW w:w="90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color w:val="000000"/>
                <w:sz w:val="20"/>
                <w:szCs w:val="20"/>
              </w:rPr>
            </w:pPr>
            <w:r w:rsidRPr="004C29A1">
              <w:rPr>
                <w:rFonts w:ascii="Times New Roman" w:hAnsi="Times New Roman" w:cs="Times New Roman"/>
                <w:color w:val="000000"/>
                <w:sz w:val="20"/>
                <w:szCs w:val="20"/>
              </w:rPr>
              <w:t>-4,4</w:t>
            </w:r>
          </w:p>
        </w:tc>
        <w:tc>
          <w:tcPr>
            <w:tcW w:w="113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color w:val="000000"/>
                <w:sz w:val="20"/>
                <w:szCs w:val="20"/>
              </w:rPr>
            </w:pPr>
            <w:r w:rsidRPr="004C29A1">
              <w:rPr>
                <w:rFonts w:ascii="Times New Roman" w:hAnsi="Times New Roman" w:cs="Times New Roman"/>
                <w:color w:val="000000"/>
                <w:sz w:val="20"/>
                <w:szCs w:val="20"/>
              </w:rPr>
              <w:t>91,7</w:t>
            </w:r>
          </w:p>
        </w:tc>
        <w:tc>
          <w:tcPr>
            <w:tcW w:w="16" w:type="dxa"/>
            <w:vAlign w:val="center"/>
            <w:hideMark/>
          </w:tcPr>
          <w:p w:rsidR="004C29A1" w:rsidRPr="00D8559E" w:rsidRDefault="004C29A1" w:rsidP="005B5241">
            <w:pPr>
              <w:spacing w:after="0" w:line="240" w:lineRule="auto"/>
              <w:ind w:firstLine="709"/>
              <w:jc w:val="center"/>
              <w:rPr>
                <w:rFonts w:ascii="Times New Roman" w:eastAsia="Times New Roman" w:hAnsi="Times New Roman" w:cs="Times New Roman"/>
                <w:sz w:val="20"/>
                <w:szCs w:val="20"/>
              </w:rPr>
            </w:pPr>
          </w:p>
        </w:tc>
      </w:tr>
      <w:tr w:rsidR="004C29A1" w:rsidRPr="00D8559E" w:rsidTr="004C29A1">
        <w:trPr>
          <w:trHeight w:val="315"/>
        </w:trPr>
        <w:tc>
          <w:tcPr>
            <w:tcW w:w="4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Транспортные услуги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222</w:t>
            </w:r>
          </w:p>
        </w:tc>
        <w:tc>
          <w:tcPr>
            <w:tcW w:w="797" w:type="dxa"/>
            <w:tcBorders>
              <w:top w:val="nil"/>
              <w:left w:val="nil"/>
              <w:bottom w:val="single" w:sz="8" w:space="0" w:color="auto"/>
              <w:right w:val="single" w:sz="8" w:space="0" w:color="auto"/>
            </w:tcBorders>
            <w:noWrap/>
            <w:tcMar>
              <w:top w:w="0" w:type="dxa"/>
              <w:left w:w="108" w:type="dxa"/>
              <w:bottom w:w="0" w:type="dxa"/>
              <w:right w:w="108" w:type="dxa"/>
            </w:tcMar>
            <w:hideMark/>
          </w:tcPr>
          <w:p w:rsidR="004C29A1" w:rsidRPr="00D8559E" w:rsidRDefault="004C29A1" w:rsidP="00F2172B">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0 </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0 </w:t>
            </w:r>
          </w:p>
        </w:tc>
        <w:tc>
          <w:tcPr>
            <w:tcW w:w="90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Default="00923422">
            <w:pPr>
              <w:jc w:val="right"/>
              <w:rPr>
                <w:rFonts w:ascii="Calibri" w:hAnsi="Calibri"/>
                <w:color w:val="000000"/>
                <w:sz w:val="20"/>
                <w:szCs w:val="20"/>
              </w:rPr>
            </w:pPr>
            <w:r>
              <w:rPr>
                <w:rFonts w:ascii="Calibri" w:hAnsi="Calibri"/>
                <w:color w:val="000000"/>
                <w:sz w:val="20"/>
                <w:szCs w:val="20"/>
              </w:rPr>
              <w:t>0,0</w:t>
            </w:r>
          </w:p>
        </w:tc>
        <w:tc>
          <w:tcPr>
            <w:tcW w:w="113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Default="00923422">
            <w:pPr>
              <w:jc w:val="right"/>
              <w:rPr>
                <w:rFonts w:ascii="Calibri" w:hAnsi="Calibri"/>
                <w:color w:val="000000"/>
                <w:sz w:val="20"/>
                <w:szCs w:val="20"/>
              </w:rPr>
            </w:pPr>
            <w:r>
              <w:rPr>
                <w:rFonts w:ascii="Calibri" w:hAnsi="Calibri"/>
                <w:color w:val="000000"/>
                <w:sz w:val="20"/>
                <w:szCs w:val="20"/>
              </w:rPr>
              <w:t>0,0</w:t>
            </w:r>
          </w:p>
        </w:tc>
        <w:tc>
          <w:tcPr>
            <w:tcW w:w="16" w:type="dxa"/>
            <w:vAlign w:val="center"/>
            <w:hideMark/>
          </w:tcPr>
          <w:p w:rsidR="004C29A1" w:rsidRPr="00D8559E" w:rsidRDefault="004C29A1" w:rsidP="005B5241">
            <w:pPr>
              <w:spacing w:after="0" w:line="240" w:lineRule="auto"/>
              <w:ind w:firstLine="709"/>
              <w:jc w:val="center"/>
              <w:rPr>
                <w:rFonts w:ascii="Times New Roman" w:eastAsia="Times New Roman" w:hAnsi="Times New Roman" w:cs="Times New Roman"/>
                <w:sz w:val="20"/>
                <w:szCs w:val="20"/>
              </w:rPr>
            </w:pPr>
          </w:p>
        </w:tc>
      </w:tr>
      <w:tr w:rsidR="004C29A1" w:rsidRPr="00D8559E" w:rsidTr="004C29A1">
        <w:trPr>
          <w:trHeight w:val="315"/>
        </w:trPr>
        <w:tc>
          <w:tcPr>
            <w:tcW w:w="4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Коммунальные услуги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223</w:t>
            </w:r>
          </w:p>
        </w:tc>
        <w:tc>
          <w:tcPr>
            <w:tcW w:w="797" w:type="dxa"/>
            <w:tcBorders>
              <w:top w:val="nil"/>
              <w:left w:val="nil"/>
              <w:bottom w:val="single" w:sz="8" w:space="0" w:color="auto"/>
              <w:right w:val="single" w:sz="8" w:space="0" w:color="auto"/>
            </w:tcBorders>
            <w:noWrap/>
            <w:tcMar>
              <w:top w:w="0" w:type="dxa"/>
              <w:left w:w="108" w:type="dxa"/>
              <w:bottom w:w="0" w:type="dxa"/>
              <w:right w:w="108" w:type="dxa"/>
            </w:tcMar>
            <w:hideMark/>
          </w:tcPr>
          <w:p w:rsidR="004C29A1" w:rsidRPr="00D8559E" w:rsidRDefault="004C29A1" w:rsidP="00F2172B">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0 </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0 </w:t>
            </w:r>
          </w:p>
        </w:tc>
        <w:tc>
          <w:tcPr>
            <w:tcW w:w="90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Default="00923422">
            <w:pPr>
              <w:jc w:val="right"/>
              <w:rPr>
                <w:rFonts w:ascii="Calibri" w:hAnsi="Calibri"/>
                <w:color w:val="000000"/>
                <w:sz w:val="20"/>
                <w:szCs w:val="20"/>
              </w:rPr>
            </w:pPr>
            <w:r>
              <w:rPr>
                <w:rFonts w:ascii="Calibri" w:hAnsi="Calibri"/>
                <w:color w:val="000000"/>
                <w:sz w:val="20"/>
                <w:szCs w:val="20"/>
              </w:rPr>
              <w:t>0,0</w:t>
            </w:r>
          </w:p>
        </w:tc>
        <w:tc>
          <w:tcPr>
            <w:tcW w:w="113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Default="00923422">
            <w:pPr>
              <w:jc w:val="right"/>
              <w:rPr>
                <w:rFonts w:ascii="Calibri" w:hAnsi="Calibri"/>
                <w:color w:val="000000"/>
                <w:sz w:val="20"/>
                <w:szCs w:val="20"/>
              </w:rPr>
            </w:pPr>
            <w:r>
              <w:rPr>
                <w:rFonts w:ascii="Calibri" w:hAnsi="Calibri"/>
                <w:color w:val="000000"/>
                <w:sz w:val="20"/>
                <w:szCs w:val="20"/>
              </w:rPr>
              <w:t>0,0</w:t>
            </w:r>
          </w:p>
        </w:tc>
        <w:tc>
          <w:tcPr>
            <w:tcW w:w="16" w:type="dxa"/>
            <w:vAlign w:val="center"/>
            <w:hideMark/>
          </w:tcPr>
          <w:p w:rsidR="004C29A1" w:rsidRPr="00D8559E" w:rsidRDefault="004C29A1" w:rsidP="005B5241">
            <w:pPr>
              <w:spacing w:after="0" w:line="240" w:lineRule="auto"/>
              <w:ind w:firstLine="709"/>
              <w:jc w:val="center"/>
              <w:rPr>
                <w:rFonts w:ascii="Times New Roman" w:eastAsia="Times New Roman" w:hAnsi="Times New Roman" w:cs="Times New Roman"/>
                <w:sz w:val="20"/>
                <w:szCs w:val="20"/>
              </w:rPr>
            </w:pPr>
          </w:p>
        </w:tc>
      </w:tr>
      <w:tr w:rsidR="004C29A1" w:rsidRPr="00D8559E" w:rsidTr="004C29A1">
        <w:trPr>
          <w:trHeight w:val="135"/>
        </w:trPr>
        <w:tc>
          <w:tcPr>
            <w:tcW w:w="4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135" w:lineRule="atLeast"/>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Арендная плата за пользование имуществом</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135" w:lineRule="atLeast"/>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224</w:t>
            </w:r>
          </w:p>
        </w:tc>
        <w:tc>
          <w:tcPr>
            <w:tcW w:w="797" w:type="dxa"/>
            <w:tcBorders>
              <w:top w:val="nil"/>
              <w:left w:val="nil"/>
              <w:bottom w:val="single" w:sz="8" w:space="0" w:color="auto"/>
              <w:right w:val="single" w:sz="8" w:space="0" w:color="auto"/>
            </w:tcBorders>
            <w:noWrap/>
            <w:tcMar>
              <w:top w:w="0" w:type="dxa"/>
              <w:left w:w="108" w:type="dxa"/>
              <w:bottom w:w="0" w:type="dxa"/>
              <w:right w:w="108" w:type="dxa"/>
            </w:tcMar>
            <w:hideMark/>
          </w:tcPr>
          <w:p w:rsidR="004C29A1" w:rsidRPr="00D8559E" w:rsidRDefault="004C29A1" w:rsidP="00F2172B">
            <w:pPr>
              <w:spacing w:after="0" w:line="135" w:lineRule="atLeast"/>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 0</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hideMark/>
          </w:tcPr>
          <w:p w:rsidR="004C29A1" w:rsidRPr="00D8559E" w:rsidRDefault="004C29A1" w:rsidP="005B5241">
            <w:pPr>
              <w:spacing w:after="0" w:line="135" w:lineRule="atLeast"/>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 0</w:t>
            </w:r>
          </w:p>
        </w:tc>
        <w:tc>
          <w:tcPr>
            <w:tcW w:w="90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Default="00923422">
            <w:pPr>
              <w:jc w:val="right"/>
              <w:rPr>
                <w:rFonts w:ascii="Calibri" w:hAnsi="Calibri"/>
                <w:color w:val="000000"/>
                <w:sz w:val="20"/>
                <w:szCs w:val="20"/>
              </w:rPr>
            </w:pPr>
            <w:r>
              <w:rPr>
                <w:rFonts w:ascii="Calibri" w:hAnsi="Calibri"/>
                <w:color w:val="000000"/>
                <w:sz w:val="20"/>
                <w:szCs w:val="20"/>
              </w:rPr>
              <w:t>0,0</w:t>
            </w:r>
          </w:p>
        </w:tc>
        <w:tc>
          <w:tcPr>
            <w:tcW w:w="113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Default="00923422">
            <w:pPr>
              <w:jc w:val="right"/>
              <w:rPr>
                <w:rFonts w:ascii="Calibri" w:hAnsi="Calibri"/>
                <w:color w:val="000000"/>
                <w:sz w:val="20"/>
                <w:szCs w:val="20"/>
              </w:rPr>
            </w:pPr>
            <w:r>
              <w:rPr>
                <w:rFonts w:ascii="Calibri" w:hAnsi="Calibri"/>
                <w:color w:val="000000"/>
                <w:sz w:val="20"/>
                <w:szCs w:val="20"/>
              </w:rPr>
              <w:t>0,0</w:t>
            </w:r>
          </w:p>
        </w:tc>
        <w:tc>
          <w:tcPr>
            <w:tcW w:w="16" w:type="dxa"/>
            <w:vAlign w:val="center"/>
            <w:hideMark/>
          </w:tcPr>
          <w:p w:rsidR="004C29A1" w:rsidRPr="00D8559E" w:rsidRDefault="004C29A1" w:rsidP="005B5241">
            <w:pPr>
              <w:spacing w:after="0" w:line="240" w:lineRule="auto"/>
              <w:ind w:firstLine="709"/>
              <w:jc w:val="center"/>
              <w:rPr>
                <w:rFonts w:ascii="Times New Roman" w:eastAsia="Times New Roman" w:hAnsi="Times New Roman" w:cs="Times New Roman"/>
                <w:sz w:val="20"/>
                <w:szCs w:val="20"/>
              </w:rPr>
            </w:pPr>
          </w:p>
        </w:tc>
      </w:tr>
      <w:tr w:rsidR="004C29A1" w:rsidRPr="00D8559E" w:rsidTr="004C29A1">
        <w:trPr>
          <w:trHeight w:val="268"/>
        </w:trPr>
        <w:tc>
          <w:tcPr>
            <w:tcW w:w="4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Работы, услуги по содержанию имущества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225</w:t>
            </w:r>
          </w:p>
        </w:tc>
        <w:tc>
          <w:tcPr>
            <w:tcW w:w="797" w:type="dxa"/>
            <w:tcBorders>
              <w:top w:val="nil"/>
              <w:left w:val="nil"/>
              <w:bottom w:val="single" w:sz="8" w:space="0" w:color="auto"/>
              <w:right w:val="single" w:sz="8" w:space="0" w:color="auto"/>
            </w:tcBorders>
            <w:noWrap/>
            <w:tcMar>
              <w:top w:w="0" w:type="dxa"/>
              <w:left w:w="108" w:type="dxa"/>
              <w:bottom w:w="0" w:type="dxa"/>
              <w:right w:w="108" w:type="dxa"/>
            </w:tcMar>
            <w:hideMark/>
          </w:tcPr>
          <w:p w:rsidR="004C29A1" w:rsidRPr="00D8559E" w:rsidRDefault="004C29A1" w:rsidP="00F2172B">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10,3</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35,4</w:t>
            </w:r>
          </w:p>
        </w:tc>
        <w:tc>
          <w:tcPr>
            <w:tcW w:w="90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color w:val="000000"/>
                <w:sz w:val="20"/>
                <w:szCs w:val="20"/>
              </w:rPr>
            </w:pPr>
            <w:r w:rsidRPr="004C29A1">
              <w:rPr>
                <w:rFonts w:ascii="Times New Roman" w:hAnsi="Times New Roman" w:cs="Times New Roman"/>
                <w:color w:val="000000"/>
                <w:sz w:val="20"/>
                <w:szCs w:val="20"/>
              </w:rPr>
              <w:t>25,1</w:t>
            </w:r>
          </w:p>
        </w:tc>
        <w:tc>
          <w:tcPr>
            <w:tcW w:w="113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color w:val="000000"/>
                <w:sz w:val="20"/>
                <w:szCs w:val="20"/>
              </w:rPr>
            </w:pPr>
            <w:r w:rsidRPr="004C29A1">
              <w:rPr>
                <w:rFonts w:ascii="Times New Roman" w:hAnsi="Times New Roman" w:cs="Times New Roman"/>
                <w:color w:val="000000"/>
                <w:sz w:val="20"/>
                <w:szCs w:val="20"/>
              </w:rPr>
              <w:t>343,7</w:t>
            </w:r>
          </w:p>
        </w:tc>
        <w:tc>
          <w:tcPr>
            <w:tcW w:w="16" w:type="dxa"/>
            <w:vAlign w:val="center"/>
            <w:hideMark/>
          </w:tcPr>
          <w:p w:rsidR="004C29A1" w:rsidRPr="00D8559E" w:rsidRDefault="004C29A1" w:rsidP="005B5241">
            <w:pPr>
              <w:spacing w:after="0" w:line="240" w:lineRule="auto"/>
              <w:ind w:firstLine="709"/>
              <w:jc w:val="center"/>
              <w:rPr>
                <w:rFonts w:ascii="Times New Roman" w:eastAsia="Times New Roman" w:hAnsi="Times New Roman" w:cs="Times New Roman"/>
                <w:sz w:val="20"/>
                <w:szCs w:val="20"/>
              </w:rPr>
            </w:pPr>
          </w:p>
        </w:tc>
      </w:tr>
      <w:tr w:rsidR="004C29A1" w:rsidRPr="00D8559E" w:rsidTr="004C29A1">
        <w:trPr>
          <w:trHeight w:val="315"/>
        </w:trPr>
        <w:tc>
          <w:tcPr>
            <w:tcW w:w="4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Прочие работы и услуги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226</w:t>
            </w:r>
          </w:p>
        </w:tc>
        <w:tc>
          <w:tcPr>
            <w:tcW w:w="797" w:type="dxa"/>
            <w:tcBorders>
              <w:top w:val="nil"/>
              <w:left w:val="nil"/>
              <w:bottom w:val="single" w:sz="8" w:space="0" w:color="auto"/>
              <w:right w:val="single" w:sz="8" w:space="0" w:color="auto"/>
            </w:tcBorders>
            <w:noWrap/>
            <w:tcMar>
              <w:top w:w="0" w:type="dxa"/>
              <w:left w:w="108" w:type="dxa"/>
              <w:bottom w:w="0" w:type="dxa"/>
              <w:right w:w="108" w:type="dxa"/>
            </w:tcMar>
            <w:hideMark/>
          </w:tcPr>
          <w:p w:rsidR="004C29A1" w:rsidRPr="00D8559E" w:rsidRDefault="004C29A1" w:rsidP="00F2172B">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305,1</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34,5</w:t>
            </w:r>
          </w:p>
        </w:tc>
        <w:tc>
          <w:tcPr>
            <w:tcW w:w="90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color w:val="000000"/>
                <w:sz w:val="20"/>
                <w:szCs w:val="20"/>
              </w:rPr>
            </w:pPr>
            <w:r w:rsidRPr="004C29A1">
              <w:rPr>
                <w:rFonts w:ascii="Times New Roman" w:hAnsi="Times New Roman" w:cs="Times New Roman"/>
                <w:color w:val="000000"/>
                <w:sz w:val="20"/>
                <w:szCs w:val="20"/>
              </w:rPr>
              <w:t>-270,6</w:t>
            </w:r>
          </w:p>
        </w:tc>
        <w:tc>
          <w:tcPr>
            <w:tcW w:w="113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color w:val="000000"/>
                <w:sz w:val="20"/>
                <w:szCs w:val="20"/>
              </w:rPr>
            </w:pPr>
            <w:r w:rsidRPr="004C29A1">
              <w:rPr>
                <w:rFonts w:ascii="Times New Roman" w:hAnsi="Times New Roman" w:cs="Times New Roman"/>
                <w:color w:val="000000"/>
                <w:sz w:val="20"/>
                <w:szCs w:val="20"/>
              </w:rPr>
              <w:t>11,3</w:t>
            </w:r>
          </w:p>
        </w:tc>
        <w:tc>
          <w:tcPr>
            <w:tcW w:w="16" w:type="dxa"/>
            <w:vAlign w:val="center"/>
            <w:hideMark/>
          </w:tcPr>
          <w:p w:rsidR="004C29A1" w:rsidRPr="00D8559E" w:rsidRDefault="004C29A1" w:rsidP="005B5241">
            <w:pPr>
              <w:spacing w:after="0" w:line="240" w:lineRule="auto"/>
              <w:ind w:firstLine="709"/>
              <w:jc w:val="center"/>
              <w:rPr>
                <w:rFonts w:ascii="Times New Roman" w:eastAsia="Times New Roman" w:hAnsi="Times New Roman" w:cs="Times New Roman"/>
                <w:sz w:val="20"/>
                <w:szCs w:val="20"/>
              </w:rPr>
            </w:pPr>
          </w:p>
        </w:tc>
      </w:tr>
      <w:tr w:rsidR="004C29A1" w:rsidRPr="00D8559E" w:rsidTr="004C29A1">
        <w:trPr>
          <w:trHeight w:val="315"/>
        </w:trPr>
        <w:tc>
          <w:tcPr>
            <w:tcW w:w="4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Прочие расходы</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290</w:t>
            </w:r>
          </w:p>
        </w:tc>
        <w:tc>
          <w:tcPr>
            <w:tcW w:w="797" w:type="dxa"/>
            <w:tcBorders>
              <w:top w:val="nil"/>
              <w:left w:val="nil"/>
              <w:bottom w:val="single" w:sz="8" w:space="0" w:color="auto"/>
              <w:right w:val="single" w:sz="8" w:space="0" w:color="auto"/>
            </w:tcBorders>
            <w:noWrap/>
            <w:tcMar>
              <w:top w:w="0" w:type="dxa"/>
              <w:left w:w="108" w:type="dxa"/>
              <w:bottom w:w="0" w:type="dxa"/>
              <w:right w:w="108" w:type="dxa"/>
            </w:tcMar>
            <w:hideMark/>
          </w:tcPr>
          <w:p w:rsidR="004C29A1" w:rsidRPr="00D8559E" w:rsidRDefault="004C29A1" w:rsidP="00F2172B">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35,5</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30,8</w:t>
            </w:r>
          </w:p>
        </w:tc>
        <w:tc>
          <w:tcPr>
            <w:tcW w:w="90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color w:val="000000"/>
                <w:sz w:val="20"/>
                <w:szCs w:val="20"/>
              </w:rPr>
            </w:pPr>
            <w:r w:rsidRPr="004C29A1">
              <w:rPr>
                <w:rFonts w:ascii="Times New Roman" w:hAnsi="Times New Roman" w:cs="Times New Roman"/>
                <w:color w:val="000000"/>
                <w:sz w:val="20"/>
                <w:szCs w:val="20"/>
              </w:rPr>
              <w:t>-4,7</w:t>
            </w:r>
          </w:p>
        </w:tc>
        <w:tc>
          <w:tcPr>
            <w:tcW w:w="113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color w:val="000000"/>
                <w:sz w:val="20"/>
                <w:szCs w:val="20"/>
              </w:rPr>
            </w:pPr>
            <w:r w:rsidRPr="004C29A1">
              <w:rPr>
                <w:rFonts w:ascii="Times New Roman" w:hAnsi="Times New Roman" w:cs="Times New Roman"/>
                <w:color w:val="000000"/>
                <w:sz w:val="20"/>
                <w:szCs w:val="20"/>
              </w:rPr>
              <w:t>86,8</w:t>
            </w:r>
          </w:p>
        </w:tc>
        <w:tc>
          <w:tcPr>
            <w:tcW w:w="16" w:type="dxa"/>
            <w:vAlign w:val="center"/>
            <w:hideMark/>
          </w:tcPr>
          <w:p w:rsidR="004C29A1" w:rsidRPr="00D8559E" w:rsidRDefault="004C29A1" w:rsidP="005B5241">
            <w:pPr>
              <w:spacing w:after="0" w:line="240" w:lineRule="auto"/>
              <w:ind w:firstLine="709"/>
              <w:jc w:val="center"/>
              <w:rPr>
                <w:rFonts w:ascii="Times New Roman" w:eastAsia="Times New Roman" w:hAnsi="Times New Roman" w:cs="Times New Roman"/>
                <w:sz w:val="20"/>
                <w:szCs w:val="20"/>
              </w:rPr>
            </w:pPr>
          </w:p>
        </w:tc>
      </w:tr>
      <w:tr w:rsidR="004C29A1" w:rsidRPr="00D8559E" w:rsidTr="004C29A1">
        <w:trPr>
          <w:trHeight w:val="276"/>
        </w:trPr>
        <w:tc>
          <w:tcPr>
            <w:tcW w:w="4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Увеличение стоимости основных средств</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310</w:t>
            </w:r>
          </w:p>
        </w:tc>
        <w:tc>
          <w:tcPr>
            <w:tcW w:w="797" w:type="dxa"/>
            <w:tcBorders>
              <w:top w:val="nil"/>
              <w:left w:val="nil"/>
              <w:bottom w:val="single" w:sz="8" w:space="0" w:color="auto"/>
              <w:right w:val="single" w:sz="8" w:space="0" w:color="auto"/>
            </w:tcBorders>
            <w:noWrap/>
            <w:tcMar>
              <w:top w:w="0" w:type="dxa"/>
              <w:left w:w="108" w:type="dxa"/>
              <w:bottom w:w="0" w:type="dxa"/>
              <w:right w:w="108" w:type="dxa"/>
            </w:tcMar>
            <w:hideMark/>
          </w:tcPr>
          <w:p w:rsidR="004C29A1" w:rsidRPr="00D8559E" w:rsidRDefault="004C29A1" w:rsidP="00F2172B">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2,5</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90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color w:val="000000"/>
                <w:sz w:val="20"/>
                <w:szCs w:val="20"/>
              </w:rPr>
            </w:pPr>
            <w:r w:rsidRPr="004C29A1">
              <w:rPr>
                <w:rFonts w:ascii="Times New Roman" w:hAnsi="Times New Roman" w:cs="Times New Roman"/>
                <w:color w:val="000000"/>
                <w:sz w:val="20"/>
                <w:szCs w:val="20"/>
              </w:rPr>
              <w:t>-2,5</w:t>
            </w:r>
          </w:p>
        </w:tc>
        <w:tc>
          <w:tcPr>
            <w:tcW w:w="113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color w:val="000000"/>
                <w:sz w:val="20"/>
                <w:szCs w:val="20"/>
              </w:rPr>
            </w:pPr>
            <w:r w:rsidRPr="004C29A1">
              <w:rPr>
                <w:rFonts w:ascii="Times New Roman" w:hAnsi="Times New Roman" w:cs="Times New Roman"/>
                <w:color w:val="000000"/>
                <w:sz w:val="20"/>
                <w:szCs w:val="20"/>
              </w:rPr>
              <w:t>0,0</w:t>
            </w:r>
          </w:p>
        </w:tc>
        <w:tc>
          <w:tcPr>
            <w:tcW w:w="16" w:type="dxa"/>
            <w:vAlign w:val="center"/>
            <w:hideMark/>
          </w:tcPr>
          <w:p w:rsidR="004C29A1" w:rsidRPr="00D8559E" w:rsidRDefault="004C29A1" w:rsidP="005B5241">
            <w:pPr>
              <w:spacing w:after="0" w:line="240" w:lineRule="auto"/>
              <w:ind w:firstLine="709"/>
              <w:jc w:val="center"/>
              <w:rPr>
                <w:rFonts w:ascii="Times New Roman" w:eastAsia="Times New Roman" w:hAnsi="Times New Roman" w:cs="Times New Roman"/>
                <w:sz w:val="20"/>
                <w:szCs w:val="20"/>
              </w:rPr>
            </w:pPr>
          </w:p>
        </w:tc>
      </w:tr>
      <w:tr w:rsidR="004C29A1" w:rsidRPr="00D8559E" w:rsidTr="004C29A1">
        <w:trPr>
          <w:trHeight w:val="276"/>
        </w:trPr>
        <w:tc>
          <w:tcPr>
            <w:tcW w:w="4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Увеличение стоимости материальных запасов</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340</w:t>
            </w:r>
          </w:p>
        </w:tc>
        <w:tc>
          <w:tcPr>
            <w:tcW w:w="797" w:type="dxa"/>
            <w:tcBorders>
              <w:top w:val="nil"/>
              <w:left w:val="nil"/>
              <w:bottom w:val="single" w:sz="8" w:space="0" w:color="auto"/>
              <w:right w:val="single" w:sz="8" w:space="0" w:color="auto"/>
            </w:tcBorders>
            <w:noWrap/>
            <w:tcMar>
              <w:top w:w="0" w:type="dxa"/>
              <w:left w:w="108" w:type="dxa"/>
              <w:bottom w:w="0" w:type="dxa"/>
              <w:right w:w="108" w:type="dxa"/>
            </w:tcMar>
            <w:hideMark/>
          </w:tcPr>
          <w:p w:rsidR="004C29A1" w:rsidRPr="00D8559E" w:rsidRDefault="004C29A1" w:rsidP="00F2172B">
            <w:pPr>
              <w:spacing w:after="0" w:line="240" w:lineRule="auto"/>
              <w:ind w:right="-108"/>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360,5</w:t>
            </w:r>
          </w:p>
        </w:tc>
        <w:tc>
          <w:tcPr>
            <w:tcW w:w="944" w:type="dxa"/>
            <w:tcBorders>
              <w:top w:val="nil"/>
              <w:left w:val="nil"/>
              <w:bottom w:val="single" w:sz="8" w:space="0" w:color="auto"/>
              <w:right w:val="single" w:sz="8" w:space="0" w:color="auto"/>
            </w:tcBorders>
            <w:noWrap/>
            <w:tcMar>
              <w:top w:w="0" w:type="dxa"/>
              <w:left w:w="108" w:type="dxa"/>
              <w:bottom w:w="0" w:type="dxa"/>
              <w:right w:w="108" w:type="dxa"/>
            </w:tcMar>
            <w:hideMark/>
          </w:tcPr>
          <w:p w:rsidR="004C29A1" w:rsidRPr="00D8559E" w:rsidRDefault="004C29A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469,6</w:t>
            </w:r>
          </w:p>
        </w:tc>
        <w:tc>
          <w:tcPr>
            <w:tcW w:w="902"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color w:val="000000"/>
                <w:sz w:val="20"/>
                <w:szCs w:val="20"/>
              </w:rPr>
            </w:pPr>
            <w:r w:rsidRPr="004C29A1">
              <w:rPr>
                <w:rFonts w:ascii="Times New Roman" w:hAnsi="Times New Roman" w:cs="Times New Roman"/>
                <w:color w:val="000000"/>
                <w:sz w:val="20"/>
                <w:szCs w:val="20"/>
              </w:rPr>
              <w:t>109,1</w:t>
            </w:r>
          </w:p>
        </w:tc>
        <w:tc>
          <w:tcPr>
            <w:tcW w:w="113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color w:val="000000"/>
                <w:sz w:val="20"/>
                <w:szCs w:val="20"/>
              </w:rPr>
            </w:pPr>
            <w:r w:rsidRPr="004C29A1">
              <w:rPr>
                <w:rFonts w:ascii="Times New Roman" w:hAnsi="Times New Roman" w:cs="Times New Roman"/>
                <w:color w:val="000000"/>
                <w:sz w:val="20"/>
                <w:szCs w:val="20"/>
              </w:rPr>
              <w:t>130,3</w:t>
            </w:r>
          </w:p>
        </w:tc>
        <w:tc>
          <w:tcPr>
            <w:tcW w:w="16" w:type="dxa"/>
            <w:vAlign w:val="center"/>
            <w:hideMark/>
          </w:tcPr>
          <w:p w:rsidR="004C29A1" w:rsidRPr="00D8559E" w:rsidRDefault="004C29A1" w:rsidP="005B5241">
            <w:pPr>
              <w:spacing w:after="0" w:line="240" w:lineRule="auto"/>
              <w:ind w:firstLine="709"/>
              <w:jc w:val="center"/>
              <w:rPr>
                <w:rFonts w:ascii="Times New Roman" w:eastAsia="Times New Roman" w:hAnsi="Times New Roman" w:cs="Times New Roman"/>
                <w:sz w:val="20"/>
                <w:szCs w:val="20"/>
              </w:rPr>
            </w:pPr>
          </w:p>
        </w:tc>
      </w:tr>
      <w:tr w:rsidR="004C29A1" w:rsidRPr="00D8559E" w:rsidTr="004C29A1">
        <w:trPr>
          <w:trHeight w:val="276"/>
        </w:trPr>
        <w:tc>
          <w:tcPr>
            <w:tcW w:w="476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C29A1" w:rsidRPr="00D8559E" w:rsidRDefault="004C29A1" w:rsidP="00E016AF">
            <w:pPr>
              <w:spacing w:after="0" w:line="240" w:lineRule="auto"/>
              <w:ind w:right="-109"/>
              <w:rPr>
                <w:rFonts w:ascii="Times New Roman" w:eastAsia="Times New Roman" w:hAnsi="Times New Roman" w:cs="Times New Roman"/>
                <w:sz w:val="20"/>
                <w:szCs w:val="20"/>
              </w:rPr>
            </w:pPr>
            <w:r w:rsidRPr="00D8559E">
              <w:rPr>
                <w:rFonts w:ascii="Times New Roman" w:eastAsia="Times New Roman" w:hAnsi="Times New Roman" w:cs="Times New Roman"/>
                <w:bCs/>
                <w:sz w:val="20"/>
                <w:szCs w:val="20"/>
              </w:rPr>
              <w:t xml:space="preserve">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w:t>
            </w:r>
          </w:p>
        </w:tc>
        <w:tc>
          <w:tcPr>
            <w:tcW w:w="567" w:type="dxa"/>
            <w:tcBorders>
              <w:top w:val="nil"/>
              <w:left w:val="nil"/>
              <w:bottom w:val="single" w:sz="4"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9"/>
              <w:rPr>
                <w:rFonts w:ascii="Times New Roman" w:eastAsia="Times New Roman" w:hAnsi="Times New Roman" w:cs="Times New Roman"/>
                <w:sz w:val="20"/>
                <w:szCs w:val="20"/>
              </w:rPr>
            </w:pPr>
            <w:r w:rsidRPr="00D8559E">
              <w:rPr>
                <w:rFonts w:ascii="Times New Roman" w:eastAsia="Times New Roman" w:hAnsi="Times New Roman" w:cs="Times New Roman"/>
                <w:sz w:val="20"/>
                <w:szCs w:val="20"/>
              </w:rPr>
              <w:t> </w:t>
            </w:r>
          </w:p>
        </w:tc>
        <w:tc>
          <w:tcPr>
            <w:tcW w:w="797" w:type="dxa"/>
            <w:tcBorders>
              <w:top w:val="nil"/>
              <w:left w:val="nil"/>
              <w:bottom w:val="single" w:sz="4" w:space="0" w:color="auto"/>
              <w:right w:val="single" w:sz="8" w:space="0" w:color="auto"/>
            </w:tcBorders>
            <w:noWrap/>
            <w:tcMar>
              <w:top w:w="0" w:type="dxa"/>
              <w:left w:w="108" w:type="dxa"/>
              <w:bottom w:w="0" w:type="dxa"/>
              <w:right w:w="108" w:type="dxa"/>
            </w:tcMar>
            <w:hideMark/>
          </w:tcPr>
          <w:p w:rsidR="004C29A1" w:rsidRPr="00D8559E" w:rsidRDefault="004C29A1" w:rsidP="00F2172B">
            <w:pPr>
              <w:spacing w:after="0" w:line="240" w:lineRule="auto"/>
              <w:ind w:right="-109"/>
              <w:rPr>
                <w:rFonts w:ascii="Times New Roman" w:eastAsia="Times New Roman" w:hAnsi="Times New Roman" w:cs="Times New Roman"/>
                <w:sz w:val="20"/>
                <w:szCs w:val="20"/>
              </w:rPr>
            </w:pPr>
            <w:r w:rsidRPr="00D8559E">
              <w:rPr>
                <w:rFonts w:ascii="Times New Roman" w:eastAsia="Times New Roman" w:hAnsi="Times New Roman" w:cs="Times New Roman"/>
                <w:b/>
                <w:bCs/>
                <w:sz w:val="20"/>
                <w:szCs w:val="20"/>
              </w:rPr>
              <w:t>50,9</w:t>
            </w:r>
          </w:p>
        </w:tc>
        <w:tc>
          <w:tcPr>
            <w:tcW w:w="944" w:type="dxa"/>
            <w:tcBorders>
              <w:top w:val="nil"/>
              <w:left w:val="nil"/>
              <w:bottom w:val="single" w:sz="4" w:space="0" w:color="auto"/>
              <w:right w:val="single" w:sz="8" w:space="0" w:color="auto"/>
            </w:tcBorders>
            <w:noWrap/>
            <w:tcMar>
              <w:top w:w="0" w:type="dxa"/>
              <w:left w:w="108" w:type="dxa"/>
              <w:bottom w:w="0" w:type="dxa"/>
              <w:right w:w="108" w:type="dxa"/>
            </w:tcMar>
            <w:hideMark/>
          </w:tcPr>
          <w:p w:rsidR="004C29A1" w:rsidRPr="00D8559E" w:rsidRDefault="004C29A1" w:rsidP="005B5241">
            <w:pPr>
              <w:spacing w:after="0" w:line="240" w:lineRule="auto"/>
              <w:ind w:right="-10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29,2</w:t>
            </w:r>
          </w:p>
        </w:tc>
        <w:tc>
          <w:tcPr>
            <w:tcW w:w="902" w:type="dxa"/>
            <w:tcBorders>
              <w:top w:val="nil"/>
              <w:left w:val="nil"/>
              <w:bottom w:val="single" w:sz="4"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b/>
                <w:bCs/>
                <w:color w:val="000000"/>
                <w:sz w:val="20"/>
                <w:szCs w:val="20"/>
              </w:rPr>
            </w:pPr>
            <w:r w:rsidRPr="004C29A1">
              <w:rPr>
                <w:rFonts w:ascii="Times New Roman" w:hAnsi="Times New Roman" w:cs="Times New Roman"/>
                <w:b/>
                <w:bCs/>
                <w:color w:val="000000"/>
                <w:sz w:val="20"/>
                <w:szCs w:val="20"/>
              </w:rPr>
              <w:t>-21,7</w:t>
            </w:r>
          </w:p>
        </w:tc>
        <w:tc>
          <w:tcPr>
            <w:tcW w:w="1134" w:type="dxa"/>
            <w:tcBorders>
              <w:top w:val="nil"/>
              <w:left w:val="nil"/>
              <w:bottom w:val="single" w:sz="4"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b/>
                <w:bCs/>
                <w:color w:val="000000"/>
                <w:sz w:val="20"/>
                <w:szCs w:val="20"/>
              </w:rPr>
            </w:pPr>
            <w:r w:rsidRPr="004C29A1">
              <w:rPr>
                <w:rFonts w:ascii="Times New Roman" w:hAnsi="Times New Roman" w:cs="Times New Roman"/>
                <w:b/>
                <w:bCs/>
                <w:color w:val="000000"/>
                <w:sz w:val="20"/>
                <w:szCs w:val="20"/>
              </w:rPr>
              <w:t>57,4</w:t>
            </w:r>
          </w:p>
        </w:tc>
        <w:tc>
          <w:tcPr>
            <w:tcW w:w="16" w:type="dxa"/>
            <w:vAlign w:val="center"/>
            <w:hideMark/>
          </w:tcPr>
          <w:p w:rsidR="004C29A1" w:rsidRPr="00D8559E" w:rsidRDefault="004C29A1" w:rsidP="005B5241">
            <w:pPr>
              <w:spacing w:after="0" w:line="240" w:lineRule="auto"/>
              <w:ind w:firstLine="709"/>
              <w:jc w:val="center"/>
              <w:rPr>
                <w:rFonts w:ascii="Times New Roman" w:eastAsia="Times New Roman" w:hAnsi="Times New Roman" w:cs="Times New Roman"/>
                <w:sz w:val="20"/>
                <w:szCs w:val="20"/>
              </w:rPr>
            </w:pPr>
          </w:p>
        </w:tc>
      </w:tr>
      <w:tr w:rsidR="004C29A1" w:rsidRPr="00D8559E" w:rsidTr="004C29A1">
        <w:trPr>
          <w:trHeight w:val="315"/>
        </w:trPr>
        <w:tc>
          <w:tcPr>
            <w:tcW w:w="476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9"/>
              <w:rPr>
                <w:rFonts w:ascii="Times New Roman" w:eastAsia="Times New Roman" w:hAnsi="Times New Roman" w:cs="Times New Roman"/>
                <w:sz w:val="20"/>
                <w:szCs w:val="20"/>
              </w:rPr>
            </w:pPr>
            <w:r w:rsidRPr="00D8559E">
              <w:rPr>
                <w:rFonts w:ascii="Times New Roman" w:eastAsia="Times New Roman" w:hAnsi="Times New Roman" w:cs="Times New Roman"/>
                <w:b/>
                <w:bCs/>
                <w:sz w:val="20"/>
                <w:szCs w:val="20"/>
              </w:rPr>
              <w:t>Итого:</w:t>
            </w:r>
          </w:p>
        </w:tc>
        <w:tc>
          <w:tcPr>
            <w:tcW w:w="56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C29A1" w:rsidRPr="00D8559E" w:rsidRDefault="004C29A1" w:rsidP="005B5241">
            <w:pPr>
              <w:spacing w:after="0" w:line="240" w:lineRule="auto"/>
              <w:ind w:right="-109"/>
              <w:rPr>
                <w:rFonts w:ascii="Times New Roman" w:eastAsia="Times New Roman" w:hAnsi="Times New Roman" w:cs="Times New Roman"/>
                <w:sz w:val="20"/>
                <w:szCs w:val="20"/>
              </w:rPr>
            </w:pPr>
            <w:r w:rsidRPr="00D8559E">
              <w:rPr>
                <w:rFonts w:ascii="Times New Roman" w:eastAsia="Times New Roman" w:hAnsi="Times New Roman" w:cs="Times New Roman"/>
                <w:b/>
                <w:bCs/>
                <w:sz w:val="20"/>
                <w:szCs w:val="20"/>
              </w:rPr>
              <w:t> </w:t>
            </w:r>
          </w:p>
        </w:tc>
        <w:tc>
          <w:tcPr>
            <w:tcW w:w="797" w:type="dxa"/>
            <w:tcBorders>
              <w:top w:val="single" w:sz="4" w:space="0" w:color="auto"/>
              <w:left w:val="nil"/>
              <w:bottom w:val="single" w:sz="8" w:space="0" w:color="auto"/>
              <w:right w:val="single" w:sz="8" w:space="0" w:color="auto"/>
            </w:tcBorders>
            <w:shd w:val="clear" w:color="auto" w:fill="B8CCE4"/>
            <w:noWrap/>
            <w:tcMar>
              <w:top w:w="0" w:type="dxa"/>
              <w:left w:w="108" w:type="dxa"/>
              <w:bottom w:w="0" w:type="dxa"/>
              <w:right w:w="108" w:type="dxa"/>
            </w:tcMar>
            <w:hideMark/>
          </w:tcPr>
          <w:p w:rsidR="004C29A1" w:rsidRPr="00D8559E" w:rsidRDefault="004C29A1" w:rsidP="00F2172B">
            <w:pPr>
              <w:spacing w:after="0" w:line="240" w:lineRule="auto"/>
              <w:ind w:right="-109"/>
              <w:rPr>
                <w:rFonts w:ascii="Times New Roman" w:eastAsia="Times New Roman" w:hAnsi="Times New Roman" w:cs="Times New Roman"/>
                <w:sz w:val="20"/>
                <w:szCs w:val="20"/>
              </w:rPr>
            </w:pPr>
            <w:r w:rsidRPr="00D8559E">
              <w:rPr>
                <w:rFonts w:ascii="Times New Roman" w:eastAsia="Times New Roman" w:hAnsi="Times New Roman" w:cs="Times New Roman"/>
                <w:b/>
                <w:bCs/>
                <w:sz w:val="20"/>
                <w:szCs w:val="20"/>
              </w:rPr>
              <w:t>4802,5</w:t>
            </w:r>
          </w:p>
        </w:tc>
        <w:tc>
          <w:tcPr>
            <w:tcW w:w="944" w:type="dxa"/>
            <w:tcBorders>
              <w:top w:val="single" w:sz="4" w:space="0" w:color="auto"/>
              <w:left w:val="nil"/>
              <w:bottom w:val="single" w:sz="8" w:space="0" w:color="auto"/>
              <w:right w:val="single" w:sz="8" w:space="0" w:color="auto"/>
            </w:tcBorders>
            <w:shd w:val="clear" w:color="auto" w:fill="B8CCE4"/>
            <w:noWrap/>
            <w:tcMar>
              <w:top w:w="0" w:type="dxa"/>
              <w:left w:w="108" w:type="dxa"/>
              <w:bottom w:w="0" w:type="dxa"/>
              <w:right w:w="108" w:type="dxa"/>
            </w:tcMar>
            <w:hideMark/>
          </w:tcPr>
          <w:p w:rsidR="004C29A1" w:rsidRPr="00D8559E" w:rsidRDefault="004C29A1" w:rsidP="005B5241">
            <w:pPr>
              <w:spacing w:after="0" w:line="240" w:lineRule="auto"/>
              <w:ind w:right="-10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6511,7</w:t>
            </w:r>
          </w:p>
        </w:tc>
        <w:tc>
          <w:tcPr>
            <w:tcW w:w="902" w:type="dxa"/>
            <w:tcBorders>
              <w:top w:val="single" w:sz="4"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b/>
                <w:bCs/>
                <w:color w:val="000000"/>
                <w:sz w:val="20"/>
                <w:szCs w:val="20"/>
              </w:rPr>
            </w:pPr>
            <w:r w:rsidRPr="004C29A1">
              <w:rPr>
                <w:rFonts w:ascii="Times New Roman" w:hAnsi="Times New Roman" w:cs="Times New Roman"/>
                <w:b/>
                <w:bCs/>
                <w:color w:val="000000"/>
                <w:sz w:val="20"/>
                <w:szCs w:val="20"/>
              </w:rPr>
              <w:t>1709,2</w:t>
            </w:r>
          </w:p>
        </w:tc>
        <w:tc>
          <w:tcPr>
            <w:tcW w:w="1134" w:type="dxa"/>
            <w:tcBorders>
              <w:top w:val="single" w:sz="4"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C29A1" w:rsidRPr="004C29A1" w:rsidRDefault="004C29A1">
            <w:pPr>
              <w:jc w:val="right"/>
              <w:rPr>
                <w:rFonts w:ascii="Times New Roman" w:hAnsi="Times New Roman" w:cs="Times New Roman"/>
                <w:b/>
                <w:bCs/>
                <w:color w:val="000000"/>
                <w:sz w:val="20"/>
                <w:szCs w:val="20"/>
              </w:rPr>
            </w:pPr>
            <w:r w:rsidRPr="004C29A1">
              <w:rPr>
                <w:rFonts w:ascii="Times New Roman" w:hAnsi="Times New Roman" w:cs="Times New Roman"/>
                <w:b/>
                <w:bCs/>
                <w:color w:val="000000"/>
                <w:sz w:val="20"/>
                <w:szCs w:val="20"/>
              </w:rPr>
              <w:t>135,6</w:t>
            </w:r>
          </w:p>
        </w:tc>
        <w:tc>
          <w:tcPr>
            <w:tcW w:w="16" w:type="dxa"/>
            <w:vAlign w:val="center"/>
            <w:hideMark/>
          </w:tcPr>
          <w:p w:rsidR="004C29A1" w:rsidRPr="00D8559E" w:rsidRDefault="004C29A1" w:rsidP="005B5241">
            <w:pPr>
              <w:spacing w:after="0" w:line="240" w:lineRule="auto"/>
              <w:ind w:firstLine="709"/>
              <w:jc w:val="center"/>
              <w:rPr>
                <w:rFonts w:ascii="Times New Roman" w:eastAsia="Times New Roman" w:hAnsi="Times New Roman" w:cs="Times New Roman"/>
                <w:sz w:val="20"/>
                <w:szCs w:val="20"/>
              </w:rPr>
            </w:pPr>
          </w:p>
        </w:tc>
      </w:tr>
    </w:tbl>
    <w:p w:rsidR="005B5241" w:rsidRPr="0013033A" w:rsidRDefault="005B5241" w:rsidP="005B5241">
      <w:pPr>
        <w:spacing w:after="0" w:line="240" w:lineRule="auto"/>
        <w:ind w:firstLine="567"/>
        <w:jc w:val="both"/>
        <w:rPr>
          <w:rFonts w:ascii="Times New Roman" w:eastAsia="Times New Roman" w:hAnsi="Times New Roman" w:cs="Times New Roman"/>
          <w:sz w:val="24"/>
          <w:szCs w:val="24"/>
        </w:rPr>
      </w:pPr>
      <w:r w:rsidRPr="0013033A">
        <w:rPr>
          <w:rFonts w:ascii="Times New Roman" w:eastAsia="Times New Roman" w:hAnsi="Times New Roman" w:cs="Times New Roman"/>
          <w:sz w:val="24"/>
          <w:szCs w:val="24"/>
        </w:rPr>
        <w:t>В 201</w:t>
      </w:r>
      <w:r w:rsidR="00D257D4">
        <w:rPr>
          <w:rFonts w:ascii="Times New Roman" w:eastAsia="Times New Roman" w:hAnsi="Times New Roman" w:cs="Times New Roman"/>
          <w:sz w:val="24"/>
          <w:szCs w:val="24"/>
        </w:rPr>
        <w:t>8</w:t>
      </w:r>
      <w:r w:rsidRPr="0013033A">
        <w:rPr>
          <w:rFonts w:ascii="Times New Roman" w:eastAsia="Times New Roman" w:hAnsi="Times New Roman" w:cs="Times New Roman"/>
          <w:sz w:val="24"/>
          <w:szCs w:val="24"/>
        </w:rPr>
        <w:t xml:space="preserve"> году внешней проверкой отмечено </w:t>
      </w:r>
      <w:r w:rsidR="00D257D4">
        <w:rPr>
          <w:rFonts w:ascii="Times New Roman" w:eastAsia="Times New Roman" w:hAnsi="Times New Roman" w:cs="Times New Roman"/>
          <w:sz w:val="24"/>
          <w:szCs w:val="24"/>
        </w:rPr>
        <w:t>снижение</w:t>
      </w:r>
      <w:r w:rsidRPr="0013033A">
        <w:rPr>
          <w:rFonts w:ascii="Times New Roman" w:eastAsia="Times New Roman" w:hAnsi="Times New Roman" w:cs="Times New Roman"/>
          <w:sz w:val="24"/>
          <w:szCs w:val="24"/>
        </w:rPr>
        <w:t xml:space="preserve"> заработной платы по аппарату отдела культуры администрации Суражского района к уровню 201</w:t>
      </w:r>
      <w:r w:rsidR="00D257D4">
        <w:rPr>
          <w:rFonts w:ascii="Times New Roman" w:eastAsia="Times New Roman" w:hAnsi="Times New Roman" w:cs="Times New Roman"/>
          <w:sz w:val="24"/>
          <w:szCs w:val="24"/>
        </w:rPr>
        <w:t>7</w:t>
      </w:r>
      <w:r w:rsidRPr="0013033A">
        <w:rPr>
          <w:rFonts w:ascii="Times New Roman" w:eastAsia="Times New Roman" w:hAnsi="Times New Roman" w:cs="Times New Roman"/>
          <w:sz w:val="24"/>
          <w:szCs w:val="24"/>
        </w:rPr>
        <w:t xml:space="preserve"> года на </w:t>
      </w:r>
      <w:r w:rsidR="00D257D4">
        <w:rPr>
          <w:rFonts w:ascii="Times New Roman" w:eastAsia="Times New Roman" w:hAnsi="Times New Roman" w:cs="Times New Roman"/>
          <w:sz w:val="24"/>
          <w:szCs w:val="24"/>
        </w:rPr>
        <w:t>2,8</w:t>
      </w:r>
      <w:r w:rsidRPr="0013033A">
        <w:rPr>
          <w:rFonts w:ascii="Times New Roman" w:eastAsia="Times New Roman" w:hAnsi="Times New Roman" w:cs="Times New Roman"/>
          <w:sz w:val="24"/>
          <w:szCs w:val="24"/>
        </w:rPr>
        <w:t xml:space="preserve"> тыс. рублей, или на </w:t>
      </w:r>
      <w:r w:rsidR="00D257D4">
        <w:rPr>
          <w:rFonts w:ascii="Times New Roman" w:eastAsia="Times New Roman" w:hAnsi="Times New Roman" w:cs="Times New Roman"/>
          <w:sz w:val="24"/>
          <w:szCs w:val="24"/>
        </w:rPr>
        <w:t>0,2</w:t>
      </w:r>
      <w:r w:rsidRPr="0013033A">
        <w:rPr>
          <w:rFonts w:ascii="Times New Roman" w:eastAsia="Times New Roman" w:hAnsi="Times New Roman" w:cs="Times New Roman"/>
          <w:sz w:val="24"/>
          <w:szCs w:val="24"/>
        </w:rPr>
        <w:t xml:space="preserve">%, и начислений на выплаты по оплате труда на </w:t>
      </w:r>
      <w:r w:rsidR="00D257D4">
        <w:rPr>
          <w:rFonts w:ascii="Times New Roman" w:eastAsia="Times New Roman" w:hAnsi="Times New Roman" w:cs="Times New Roman"/>
          <w:sz w:val="24"/>
          <w:szCs w:val="24"/>
        </w:rPr>
        <w:t>3,5</w:t>
      </w:r>
      <w:r w:rsidRPr="0013033A">
        <w:rPr>
          <w:rFonts w:ascii="Times New Roman" w:eastAsia="Times New Roman" w:hAnsi="Times New Roman" w:cs="Times New Roman"/>
          <w:sz w:val="24"/>
          <w:szCs w:val="24"/>
        </w:rPr>
        <w:t xml:space="preserve"> тыс. рублей, или на </w:t>
      </w:r>
      <w:r w:rsidR="00D257D4">
        <w:rPr>
          <w:rFonts w:ascii="Times New Roman" w:eastAsia="Times New Roman" w:hAnsi="Times New Roman" w:cs="Times New Roman"/>
          <w:sz w:val="24"/>
          <w:szCs w:val="24"/>
        </w:rPr>
        <w:t>0,3</w:t>
      </w:r>
      <w:r w:rsidRPr="0013033A">
        <w:rPr>
          <w:rFonts w:ascii="Times New Roman" w:eastAsia="Times New Roman" w:hAnsi="Times New Roman" w:cs="Times New Roman"/>
          <w:sz w:val="24"/>
          <w:szCs w:val="24"/>
        </w:rPr>
        <w:t xml:space="preserve">%. </w:t>
      </w:r>
    </w:p>
    <w:p w:rsidR="00BD4DC3" w:rsidRPr="0013033A" w:rsidRDefault="005B5241" w:rsidP="005B5241">
      <w:pPr>
        <w:spacing w:after="0" w:line="240" w:lineRule="auto"/>
        <w:ind w:firstLine="567"/>
        <w:jc w:val="both"/>
        <w:rPr>
          <w:rFonts w:ascii="Times New Roman" w:eastAsia="Times New Roman" w:hAnsi="Times New Roman" w:cs="Times New Roman"/>
          <w:sz w:val="24"/>
          <w:szCs w:val="24"/>
        </w:rPr>
      </w:pPr>
      <w:r w:rsidRPr="0013033A">
        <w:rPr>
          <w:rFonts w:ascii="Times New Roman" w:eastAsia="Times New Roman" w:hAnsi="Times New Roman" w:cs="Times New Roman"/>
          <w:color w:val="FF0000"/>
          <w:sz w:val="24"/>
          <w:szCs w:val="24"/>
        </w:rPr>
        <w:t> </w:t>
      </w:r>
      <w:r w:rsidRPr="0013033A">
        <w:rPr>
          <w:rFonts w:ascii="Times New Roman" w:eastAsia="Times New Roman" w:hAnsi="Times New Roman" w:cs="Times New Roman"/>
          <w:sz w:val="24"/>
          <w:szCs w:val="24"/>
        </w:rPr>
        <w:t xml:space="preserve">Расходы по деятельности централизованной бухгалтерии отдела культуры администрации Суражского района </w:t>
      </w:r>
      <w:r w:rsidR="00BD4DC3" w:rsidRPr="0013033A">
        <w:rPr>
          <w:rFonts w:ascii="Times New Roman" w:eastAsia="Times New Roman" w:hAnsi="Times New Roman" w:cs="Times New Roman"/>
          <w:sz w:val="24"/>
          <w:szCs w:val="24"/>
        </w:rPr>
        <w:t>увеличились в основном</w:t>
      </w:r>
      <w:r w:rsidRPr="0013033A">
        <w:rPr>
          <w:rFonts w:ascii="Times New Roman" w:eastAsia="Times New Roman" w:hAnsi="Times New Roman" w:cs="Times New Roman"/>
          <w:sz w:val="24"/>
          <w:szCs w:val="24"/>
        </w:rPr>
        <w:t xml:space="preserve"> за счет увеличения </w:t>
      </w:r>
      <w:r w:rsidR="00BD4DC3" w:rsidRPr="0013033A">
        <w:rPr>
          <w:rFonts w:ascii="Times New Roman" w:eastAsia="Times New Roman" w:hAnsi="Times New Roman" w:cs="Times New Roman"/>
          <w:sz w:val="24"/>
          <w:szCs w:val="24"/>
        </w:rPr>
        <w:t xml:space="preserve">расходов на оплату труда и начислений на нее и </w:t>
      </w:r>
      <w:r w:rsidR="003D1CB4">
        <w:rPr>
          <w:rFonts w:ascii="Times New Roman" w:eastAsia="Times New Roman" w:hAnsi="Times New Roman" w:cs="Times New Roman"/>
          <w:sz w:val="24"/>
          <w:szCs w:val="24"/>
        </w:rPr>
        <w:t>у</w:t>
      </w:r>
      <w:r w:rsidR="003D1CB4" w:rsidRPr="003D1CB4">
        <w:rPr>
          <w:rFonts w:ascii="Times New Roman" w:eastAsia="Times New Roman" w:hAnsi="Times New Roman" w:cs="Times New Roman"/>
          <w:sz w:val="24"/>
          <w:szCs w:val="24"/>
        </w:rPr>
        <w:t>величени</w:t>
      </w:r>
      <w:r w:rsidR="003D1CB4">
        <w:rPr>
          <w:rFonts w:ascii="Times New Roman" w:eastAsia="Times New Roman" w:hAnsi="Times New Roman" w:cs="Times New Roman"/>
          <w:sz w:val="24"/>
          <w:szCs w:val="24"/>
        </w:rPr>
        <w:t>я</w:t>
      </w:r>
      <w:r w:rsidR="003D1CB4" w:rsidRPr="003D1CB4">
        <w:rPr>
          <w:rFonts w:ascii="Times New Roman" w:eastAsia="Times New Roman" w:hAnsi="Times New Roman" w:cs="Times New Roman"/>
          <w:sz w:val="24"/>
          <w:szCs w:val="24"/>
        </w:rPr>
        <w:t xml:space="preserve"> стоимости материальных запасов</w:t>
      </w:r>
      <w:r w:rsidR="00BD4DC3" w:rsidRPr="0013033A">
        <w:rPr>
          <w:rFonts w:ascii="Times New Roman" w:eastAsia="Times New Roman" w:hAnsi="Times New Roman" w:cs="Times New Roman"/>
          <w:sz w:val="24"/>
          <w:szCs w:val="24"/>
        </w:rPr>
        <w:t xml:space="preserve">на </w:t>
      </w:r>
      <w:r w:rsidR="003D1CB4">
        <w:rPr>
          <w:rFonts w:ascii="Times New Roman" w:eastAsia="Times New Roman" w:hAnsi="Times New Roman" w:cs="Times New Roman"/>
          <w:sz w:val="24"/>
          <w:szCs w:val="24"/>
        </w:rPr>
        <w:t xml:space="preserve">1733,7 </w:t>
      </w:r>
      <w:r w:rsidR="00BD4DC3" w:rsidRPr="0013033A">
        <w:rPr>
          <w:rFonts w:ascii="Times New Roman" w:eastAsia="Times New Roman" w:hAnsi="Times New Roman" w:cs="Times New Roman"/>
          <w:sz w:val="24"/>
          <w:szCs w:val="24"/>
        </w:rPr>
        <w:t>тыс. рублей</w:t>
      </w:r>
      <w:r w:rsidR="003D1CB4">
        <w:rPr>
          <w:rFonts w:ascii="Times New Roman" w:eastAsia="Times New Roman" w:hAnsi="Times New Roman" w:cs="Times New Roman"/>
          <w:sz w:val="24"/>
          <w:szCs w:val="24"/>
        </w:rPr>
        <w:t>,</w:t>
      </w:r>
      <w:r w:rsidR="00BD4DC3" w:rsidRPr="0013033A">
        <w:rPr>
          <w:rFonts w:ascii="Times New Roman" w:eastAsia="Times New Roman" w:hAnsi="Times New Roman" w:cs="Times New Roman"/>
          <w:sz w:val="24"/>
          <w:szCs w:val="24"/>
        </w:rPr>
        <w:t xml:space="preserve"> или </w:t>
      </w:r>
      <w:r w:rsidR="003D1CB4">
        <w:rPr>
          <w:rFonts w:ascii="Times New Roman" w:eastAsia="Times New Roman" w:hAnsi="Times New Roman" w:cs="Times New Roman"/>
          <w:sz w:val="24"/>
          <w:szCs w:val="24"/>
        </w:rPr>
        <w:t>на 3,7%</w:t>
      </w:r>
      <w:r w:rsidR="00B63F46" w:rsidRPr="0013033A">
        <w:rPr>
          <w:rFonts w:ascii="Times New Roman" w:eastAsia="Times New Roman" w:hAnsi="Times New Roman" w:cs="Times New Roman"/>
          <w:sz w:val="24"/>
          <w:szCs w:val="24"/>
        </w:rPr>
        <w:t>.</w:t>
      </w:r>
    </w:p>
    <w:p w:rsidR="005B5241" w:rsidRPr="0013033A" w:rsidRDefault="005B5241" w:rsidP="005B5241">
      <w:pPr>
        <w:spacing w:after="0" w:line="240" w:lineRule="auto"/>
        <w:ind w:firstLine="567"/>
        <w:jc w:val="both"/>
        <w:rPr>
          <w:rFonts w:ascii="Times New Roman" w:eastAsia="Times New Roman" w:hAnsi="Times New Roman" w:cs="Times New Roman"/>
          <w:sz w:val="24"/>
          <w:szCs w:val="24"/>
        </w:rPr>
      </w:pPr>
      <w:r w:rsidRPr="0013033A">
        <w:rPr>
          <w:rFonts w:ascii="Times New Roman" w:eastAsia="Times New Roman" w:hAnsi="Times New Roman" w:cs="Times New Roman"/>
          <w:sz w:val="24"/>
          <w:szCs w:val="24"/>
        </w:rPr>
        <w:t>Так же в 201</w:t>
      </w:r>
      <w:r w:rsidR="006B5A3A">
        <w:rPr>
          <w:rFonts w:ascii="Times New Roman" w:eastAsia="Times New Roman" w:hAnsi="Times New Roman" w:cs="Times New Roman"/>
          <w:sz w:val="24"/>
          <w:szCs w:val="24"/>
        </w:rPr>
        <w:t>8</w:t>
      </w:r>
      <w:r w:rsidRPr="0013033A">
        <w:rPr>
          <w:rFonts w:ascii="Times New Roman" w:eastAsia="Times New Roman" w:hAnsi="Times New Roman" w:cs="Times New Roman"/>
          <w:sz w:val="24"/>
          <w:szCs w:val="24"/>
        </w:rPr>
        <w:t xml:space="preserve"> году расходование средств производилось на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в сумме </w:t>
      </w:r>
      <w:r w:rsidR="006B5A3A">
        <w:rPr>
          <w:rFonts w:ascii="Times New Roman" w:eastAsia="Times New Roman" w:hAnsi="Times New Roman" w:cs="Times New Roman"/>
          <w:sz w:val="24"/>
          <w:szCs w:val="24"/>
        </w:rPr>
        <w:t>29,2</w:t>
      </w:r>
      <w:r w:rsidRPr="0013033A">
        <w:rPr>
          <w:rFonts w:ascii="Times New Roman" w:eastAsia="Times New Roman" w:hAnsi="Times New Roman" w:cs="Times New Roman"/>
          <w:sz w:val="24"/>
          <w:szCs w:val="24"/>
        </w:rPr>
        <w:t xml:space="preserve"> тыс. рублей, что ниже уровня 201</w:t>
      </w:r>
      <w:r w:rsidR="006B5A3A">
        <w:rPr>
          <w:rFonts w:ascii="Times New Roman" w:eastAsia="Times New Roman" w:hAnsi="Times New Roman" w:cs="Times New Roman"/>
          <w:sz w:val="24"/>
          <w:szCs w:val="24"/>
        </w:rPr>
        <w:t>7</w:t>
      </w:r>
      <w:r w:rsidRPr="0013033A">
        <w:rPr>
          <w:rFonts w:ascii="Times New Roman" w:eastAsia="Times New Roman" w:hAnsi="Times New Roman" w:cs="Times New Roman"/>
          <w:sz w:val="24"/>
          <w:szCs w:val="24"/>
        </w:rPr>
        <w:t xml:space="preserve"> года на </w:t>
      </w:r>
      <w:r w:rsidR="006B5A3A">
        <w:rPr>
          <w:rFonts w:ascii="Times New Roman" w:eastAsia="Times New Roman" w:hAnsi="Times New Roman" w:cs="Times New Roman"/>
          <w:sz w:val="24"/>
          <w:szCs w:val="24"/>
        </w:rPr>
        <w:t>21,7</w:t>
      </w:r>
      <w:r w:rsidRPr="0013033A">
        <w:rPr>
          <w:rFonts w:ascii="Times New Roman" w:eastAsia="Times New Roman" w:hAnsi="Times New Roman" w:cs="Times New Roman"/>
          <w:sz w:val="24"/>
          <w:szCs w:val="24"/>
        </w:rPr>
        <w:t xml:space="preserve"> тыс. рублей, или на </w:t>
      </w:r>
      <w:r w:rsidR="006B5A3A">
        <w:rPr>
          <w:rFonts w:ascii="Times New Roman" w:eastAsia="Times New Roman" w:hAnsi="Times New Roman" w:cs="Times New Roman"/>
          <w:sz w:val="24"/>
          <w:szCs w:val="24"/>
        </w:rPr>
        <w:t>42,6</w:t>
      </w:r>
      <w:r w:rsidRPr="0013033A">
        <w:rPr>
          <w:rFonts w:ascii="Times New Roman" w:eastAsia="Times New Roman" w:hAnsi="Times New Roman" w:cs="Times New Roman"/>
          <w:sz w:val="24"/>
          <w:szCs w:val="24"/>
        </w:rPr>
        <w:t>%.</w:t>
      </w:r>
      <w:r w:rsidRPr="0013033A">
        <w:rPr>
          <w:rFonts w:ascii="Times New Roman" w:eastAsia="Times New Roman" w:hAnsi="Times New Roman" w:cs="Times New Roman"/>
          <w:color w:val="FF0000"/>
          <w:sz w:val="24"/>
          <w:szCs w:val="24"/>
        </w:rPr>
        <w:t> </w:t>
      </w:r>
    </w:p>
    <w:p w:rsidR="005B5241" w:rsidRPr="0013033A" w:rsidRDefault="005B5241" w:rsidP="005B5241">
      <w:pPr>
        <w:autoSpaceDE w:val="0"/>
        <w:autoSpaceDN w:val="0"/>
        <w:spacing w:after="0" w:line="240" w:lineRule="auto"/>
        <w:ind w:firstLine="709"/>
        <w:jc w:val="center"/>
        <w:rPr>
          <w:rFonts w:ascii="Courier New" w:eastAsia="Times New Roman" w:hAnsi="Courier New" w:cs="Courier New"/>
          <w:sz w:val="24"/>
          <w:szCs w:val="24"/>
        </w:rPr>
      </w:pPr>
      <w:r w:rsidRPr="0013033A">
        <w:rPr>
          <w:rFonts w:ascii="Times New Roman" w:eastAsia="Times New Roman" w:hAnsi="Times New Roman" w:cs="Times New Roman"/>
          <w:b/>
          <w:bCs/>
          <w:sz w:val="24"/>
          <w:szCs w:val="24"/>
          <w:u w:val="single"/>
        </w:rPr>
        <w:t>Раздел 10 00 «Социальная политика»</w:t>
      </w:r>
    </w:p>
    <w:p w:rsidR="005B5241" w:rsidRPr="0013033A" w:rsidRDefault="005B5241" w:rsidP="005B5241">
      <w:pPr>
        <w:spacing w:after="0" w:line="240" w:lineRule="auto"/>
        <w:ind w:firstLine="567"/>
        <w:jc w:val="both"/>
        <w:rPr>
          <w:rFonts w:ascii="Times New Roman" w:eastAsia="Times New Roman" w:hAnsi="Times New Roman" w:cs="Times New Roman"/>
          <w:sz w:val="24"/>
          <w:szCs w:val="24"/>
        </w:rPr>
      </w:pPr>
      <w:r w:rsidRPr="0013033A">
        <w:rPr>
          <w:rFonts w:ascii="Times New Roman" w:eastAsia="Times New Roman" w:hAnsi="Times New Roman" w:cs="Times New Roman"/>
          <w:sz w:val="24"/>
          <w:szCs w:val="24"/>
        </w:rPr>
        <w:t xml:space="preserve">В целом по разделу денежные средства освоены на </w:t>
      </w:r>
      <w:r w:rsidR="00A50E76">
        <w:rPr>
          <w:rFonts w:ascii="Times New Roman" w:eastAsia="Times New Roman" w:hAnsi="Times New Roman" w:cs="Times New Roman"/>
          <w:sz w:val="24"/>
          <w:szCs w:val="24"/>
        </w:rPr>
        <w:t>96,0</w:t>
      </w:r>
      <w:r w:rsidRPr="0013033A">
        <w:rPr>
          <w:rFonts w:ascii="Times New Roman" w:eastAsia="Times New Roman" w:hAnsi="Times New Roman" w:cs="Times New Roman"/>
          <w:sz w:val="24"/>
          <w:szCs w:val="24"/>
        </w:rPr>
        <w:t xml:space="preserve">%  при годовом плане </w:t>
      </w:r>
      <w:r w:rsidR="00A50E76">
        <w:rPr>
          <w:rFonts w:ascii="Times New Roman" w:eastAsia="Times New Roman" w:hAnsi="Times New Roman" w:cs="Times New Roman"/>
          <w:sz w:val="24"/>
          <w:szCs w:val="24"/>
        </w:rPr>
        <w:t>24952,4</w:t>
      </w:r>
      <w:r w:rsidRPr="0013033A">
        <w:rPr>
          <w:rFonts w:ascii="Times New Roman" w:eastAsia="Times New Roman" w:hAnsi="Times New Roman" w:cs="Times New Roman"/>
          <w:sz w:val="24"/>
          <w:szCs w:val="24"/>
        </w:rPr>
        <w:t xml:space="preserve"> тыс. рублей  исполнение составило  </w:t>
      </w:r>
      <w:r w:rsidR="00A50E76">
        <w:rPr>
          <w:rFonts w:ascii="Times New Roman" w:eastAsia="Times New Roman" w:hAnsi="Times New Roman" w:cs="Times New Roman"/>
          <w:sz w:val="24"/>
          <w:szCs w:val="24"/>
        </w:rPr>
        <w:t>23948,5</w:t>
      </w:r>
      <w:r w:rsidRPr="0013033A">
        <w:rPr>
          <w:rFonts w:ascii="Times New Roman" w:eastAsia="Times New Roman" w:hAnsi="Times New Roman" w:cs="Times New Roman"/>
          <w:sz w:val="24"/>
          <w:szCs w:val="24"/>
        </w:rPr>
        <w:t xml:space="preserve"> тыс. рублей.</w:t>
      </w:r>
    </w:p>
    <w:p w:rsidR="005B5241" w:rsidRPr="0013033A" w:rsidRDefault="005B5241" w:rsidP="005B5241">
      <w:pPr>
        <w:spacing w:after="0" w:line="240" w:lineRule="auto"/>
        <w:ind w:firstLine="567"/>
        <w:jc w:val="both"/>
        <w:rPr>
          <w:rFonts w:ascii="Times New Roman" w:eastAsia="Times New Roman" w:hAnsi="Times New Roman" w:cs="Times New Roman"/>
          <w:sz w:val="24"/>
          <w:szCs w:val="24"/>
        </w:rPr>
      </w:pPr>
      <w:r w:rsidRPr="0013033A">
        <w:rPr>
          <w:rFonts w:ascii="Times New Roman" w:eastAsia="Times New Roman" w:hAnsi="Times New Roman" w:cs="Times New Roman"/>
          <w:sz w:val="24"/>
          <w:szCs w:val="24"/>
        </w:rPr>
        <w:t>К уровню 201</w:t>
      </w:r>
      <w:r w:rsidR="00A50E76">
        <w:rPr>
          <w:rFonts w:ascii="Times New Roman" w:eastAsia="Times New Roman" w:hAnsi="Times New Roman" w:cs="Times New Roman"/>
          <w:sz w:val="24"/>
          <w:szCs w:val="24"/>
        </w:rPr>
        <w:t>7</w:t>
      </w:r>
      <w:r w:rsidRPr="0013033A">
        <w:rPr>
          <w:rFonts w:ascii="Times New Roman" w:eastAsia="Times New Roman" w:hAnsi="Times New Roman" w:cs="Times New Roman"/>
          <w:sz w:val="24"/>
          <w:szCs w:val="24"/>
        </w:rPr>
        <w:t xml:space="preserve"> года расходы </w:t>
      </w:r>
      <w:r w:rsidR="00562036" w:rsidRPr="0013033A">
        <w:rPr>
          <w:rFonts w:ascii="Times New Roman" w:eastAsia="Times New Roman" w:hAnsi="Times New Roman" w:cs="Times New Roman"/>
          <w:sz w:val="24"/>
          <w:szCs w:val="24"/>
        </w:rPr>
        <w:t>снизились</w:t>
      </w:r>
      <w:r w:rsidRPr="0013033A">
        <w:rPr>
          <w:rFonts w:ascii="Times New Roman" w:eastAsia="Times New Roman" w:hAnsi="Times New Roman" w:cs="Times New Roman"/>
          <w:sz w:val="24"/>
          <w:szCs w:val="24"/>
        </w:rPr>
        <w:t xml:space="preserve"> на </w:t>
      </w:r>
      <w:r w:rsidR="00A50E76">
        <w:rPr>
          <w:rFonts w:ascii="Times New Roman" w:eastAsia="Times New Roman" w:hAnsi="Times New Roman" w:cs="Times New Roman"/>
          <w:sz w:val="24"/>
          <w:szCs w:val="24"/>
        </w:rPr>
        <w:t>2156,9</w:t>
      </w:r>
      <w:r w:rsidRPr="0013033A">
        <w:rPr>
          <w:rFonts w:ascii="Times New Roman" w:eastAsia="Times New Roman" w:hAnsi="Times New Roman" w:cs="Times New Roman"/>
          <w:sz w:val="24"/>
          <w:szCs w:val="24"/>
        </w:rPr>
        <w:t xml:space="preserve">тыс. рублей, или на </w:t>
      </w:r>
      <w:r w:rsidR="00A50E76">
        <w:rPr>
          <w:rFonts w:ascii="Times New Roman" w:eastAsia="Times New Roman" w:hAnsi="Times New Roman" w:cs="Times New Roman"/>
          <w:sz w:val="24"/>
          <w:szCs w:val="24"/>
        </w:rPr>
        <w:t>8,3</w:t>
      </w:r>
      <w:r w:rsidRPr="0013033A">
        <w:rPr>
          <w:rFonts w:ascii="Times New Roman" w:eastAsia="Times New Roman" w:hAnsi="Times New Roman" w:cs="Times New Roman"/>
          <w:sz w:val="24"/>
          <w:szCs w:val="24"/>
        </w:rPr>
        <w:t xml:space="preserve">%. Удельный вес расходов  – </w:t>
      </w:r>
      <w:r w:rsidR="00A50E76">
        <w:rPr>
          <w:rFonts w:ascii="Times New Roman" w:eastAsia="Times New Roman" w:hAnsi="Times New Roman" w:cs="Times New Roman"/>
          <w:sz w:val="24"/>
          <w:szCs w:val="24"/>
        </w:rPr>
        <w:t>10,2</w:t>
      </w:r>
      <w:r w:rsidRPr="0013033A">
        <w:rPr>
          <w:rFonts w:ascii="Times New Roman" w:eastAsia="Times New Roman" w:hAnsi="Times New Roman" w:cs="Times New Roman"/>
          <w:sz w:val="24"/>
          <w:szCs w:val="24"/>
        </w:rPr>
        <w:t>% в общих расходах</w:t>
      </w:r>
      <w:r w:rsidR="003E1F3E" w:rsidRPr="0013033A">
        <w:rPr>
          <w:rFonts w:ascii="Times New Roman" w:eastAsia="Times New Roman" w:hAnsi="Times New Roman" w:cs="Times New Roman"/>
          <w:sz w:val="24"/>
          <w:szCs w:val="24"/>
        </w:rPr>
        <w:t>.</w:t>
      </w:r>
      <w:r w:rsidRPr="0013033A">
        <w:rPr>
          <w:rFonts w:ascii="Times New Roman" w:eastAsia="Times New Roman" w:hAnsi="Times New Roman" w:cs="Times New Roman"/>
          <w:sz w:val="24"/>
          <w:szCs w:val="24"/>
        </w:rPr>
        <w:t xml:space="preserve"> По данному разделу финансирование производилось по следующим подразделам:</w:t>
      </w:r>
    </w:p>
    <w:p w:rsidR="005B5241" w:rsidRPr="0013033A" w:rsidRDefault="005B5241" w:rsidP="005B5241">
      <w:pPr>
        <w:spacing w:after="0"/>
        <w:ind w:firstLine="567"/>
        <w:jc w:val="right"/>
        <w:rPr>
          <w:rFonts w:ascii="Times New Roman" w:eastAsia="Times New Roman" w:hAnsi="Times New Roman" w:cs="Times New Roman"/>
          <w:sz w:val="24"/>
          <w:szCs w:val="24"/>
        </w:rPr>
      </w:pPr>
      <w:r w:rsidRPr="0013033A">
        <w:rPr>
          <w:rFonts w:ascii="Times New Roman" w:eastAsia="Times New Roman" w:hAnsi="Times New Roman" w:cs="Times New Roman"/>
          <w:sz w:val="24"/>
          <w:szCs w:val="24"/>
        </w:rPr>
        <w:t>Таблица №1</w:t>
      </w:r>
      <w:r w:rsidR="00923422">
        <w:rPr>
          <w:rFonts w:ascii="Times New Roman" w:eastAsia="Times New Roman" w:hAnsi="Times New Roman" w:cs="Times New Roman"/>
          <w:sz w:val="24"/>
          <w:szCs w:val="24"/>
        </w:rPr>
        <w:t>6</w:t>
      </w:r>
      <w:r w:rsidRPr="0013033A">
        <w:rPr>
          <w:rFonts w:ascii="Times New Roman" w:eastAsia="Times New Roman" w:hAnsi="Times New Roman" w:cs="Times New Roman"/>
          <w:sz w:val="24"/>
          <w:szCs w:val="24"/>
        </w:rPr>
        <w:t>, тыс. рублей</w:t>
      </w:r>
    </w:p>
    <w:tbl>
      <w:tblPr>
        <w:tblW w:w="9175" w:type="dxa"/>
        <w:tblInd w:w="93" w:type="dxa"/>
        <w:tblLayout w:type="fixed"/>
        <w:tblCellMar>
          <w:left w:w="0" w:type="dxa"/>
          <w:right w:w="0" w:type="dxa"/>
        </w:tblCellMar>
        <w:tblLook w:val="04A0"/>
      </w:tblPr>
      <w:tblGrid>
        <w:gridCol w:w="2538"/>
        <w:gridCol w:w="712"/>
        <w:gridCol w:w="734"/>
        <w:gridCol w:w="884"/>
        <w:gridCol w:w="951"/>
        <w:gridCol w:w="886"/>
        <w:gridCol w:w="710"/>
        <w:gridCol w:w="964"/>
        <w:gridCol w:w="766"/>
        <w:gridCol w:w="30"/>
      </w:tblGrid>
      <w:tr w:rsidR="005B5241" w:rsidRPr="005B5241" w:rsidTr="00362302">
        <w:trPr>
          <w:trHeight w:val="660"/>
        </w:trPr>
        <w:tc>
          <w:tcPr>
            <w:tcW w:w="25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Наименование разделов</w:t>
            </w:r>
          </w:p>
        </w:tc>
        <w:tc>
          <w:tcPr>
            <w:tcW w:w="7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Раздел</w:t>
            </w:r>
          </w:p>
        </w:tc>
        <w:tc>
          <w:tcPr>
            <w:tcW w:w="7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 Подраздел</w:t>
            </w:r>
          </w:p>
        </w:tc>
        <w:tc>
          <w:tcPr>
            <w:tcW w:w="8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201</w:t>
            </w:r>
            <w:r w:rsidR="00FA6024">
              <w:rPr>
                <w:rFonts w:ascii="Times New Roman" w:eastAsia="Times New Roman" w:hAnsi="Times New Roman" w:cs="Times New Roman"/>
                <w:b/>
                <w:bCs/>
                <w:sz w:val="20"/>
                <w:szCs w:val="20"/>
              </w:rPr>
              <w:t>7</w:t>
            </w:r>
          </w:p>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год</w:t>
            </w:r>
          </w:p>
        </w:tc>
        <w:tc>
          <w:tcPr>
            <w:tcW w:w="9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Уточнен-ный план 201</w:t>
            </w:r>
            <w:r w:rsidR="00FA6024">
              <w:rPr>
                <w:rFonts w:ascii="Times New Roman" w:eastAsia="Times New Roman" w:hAnsi="Times New Roman" w:cs="Times New Roman"/>
                <w:b/>
                <w:bCs/>
                <w:sz w:val="20"/>
                <w:szCs w:val="20"/>
              </w:rPr>
              <w:t>8</w:t>
            </w:r>
          </w:p>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год</w:t>
            </w:r>
          </w:p>
        </w:tc>
        <w:tc>
          <w:tcPr>
            <w:tcW w:w="8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w:t>
            </w:r>
          </w:p>
          <w:p w:rsidR="005B5241" w:rsidRPr="005B5241" w:rsidRDefault="005B5241" w:rsidP="00FA6024">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201</w:t>
            </w:r>
            <w:r w:rsidR="00FA6024">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 xml:space="preserve"> год</w:t>
            </w:r>
          </w:p>
        </w:tc>
        <w:tc>
          <w:tcPr>
            <w:tcW w:w="7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 испол-нения</w:t>
            </w:r>
          </w:p>
        </w:tc>
        <w:tc>
          <w:tcPr>
            <w:tcW w:w="96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FA6024">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sidR="00FA6024">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sidR="00FA6024">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c>
          <w:tcPr>
            <w:tcW w:w="76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FA6024">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sidR="00FA6024">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sidR="00FA6024">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c>
          <w:tcPr>
            <w:tcW w:w="30" w:type="dxa"/>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r>
      <w:tr w:rsidR="005B5241" w:rsidRPr="005B5241" w:rsidTr="00362302">
        <w:trPr>
          <w:trHeight w:val="300"/>
        </w:trPr>
        <w:tc>
          <w:tcPr>
            <w:tcW w:w="2538" w:type="dxa"/>
            <w:vMerge/>
            <w:tcBorders>
              <w:top w:val="single" w:sz="8" w:space="0" w:color="auto"/>
              <w:left w:val="single" w:sz="8" w:space="0" w:color="auto"/>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712"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734"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884"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951"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886"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710"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964"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766"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30" w:type="dxa"/>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r>
      <w:tr w:rsidR="005B5241" w:rsidRPr="005B5241" w:rsidTr="00362302">
        <w:trPr>
          <w:trHeight w:val="300"/>
        </w:trPr>
        <w:tc>
          <w:tcPr>
            <w:tcW w:w="2538" w:type="dxa"/>
            <w:vMerge/>
            <w:tcBorders>
              <w:top w:val="single" w:sz="8" w:space="0" w:color="auto"/>
              <w:left w:val="single" w:sz="8" w:space="0" w:color="auto"/>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712"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734"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884"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951"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886"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710"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964"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766" w:type="dxa"/>
            <w:vMerge/>
            <w:tcBorders>
              <w:top w:val="single" w:sz="8" w:space="0" w:color="auto"/>
              <w:left w:val="nil"/>
              <w:bottom w:val="single" w:sz="8" w:space="0" w:color="auto"/>
              <w:right w:val="single" w:sz="8" w:space="0" w:color="auto"/>
            </w:tcBorders>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c>
          <w:tcPr>
            <w:tcW w:w="30" w:type="dxa"/>
            <w:vAlign w:val="center"/>
            <w:hideMark/>
          </w:tcPr>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p>
        </w:tc>
      </w:tr>
      <w:tr w:rsidR="00362302" w:rsidRPr="005B5241" w:rsidTr="00362302">
        <w:trPr>
          <w:trHeight w:val="300"/>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302" w:rsidRPr="005B5241" w:rsidRDefault="00362302" w:rsidP="005B5241">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СОЦИАЛЬНАЯ ПОЛИТИКА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302" w:rsidRPr="005B5241" w:rsidRDefault="00362302"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10</w:t>
            </w:r>
          </w:p>
        </w:tc>
        <w:tc>
          <w:tcPr>
            <w:tcW w:w="7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302" w:rsidRPr="005B5241" w:rsidRDefault="00362302"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 </w:t>
            </w:r>
          </w:p>
        </w:tc>
        <w:tc>
          <w:tcPr>
            <w:tcW w:w="884"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62302" w:rsidRPr="00362302" w:rsidRDefault="00362302" w:rsidP="00F2172B">
            <w:pPr>
              <w:spacing w:after="0" w:line="240" w:lineRule="auto"/>
              <w:ind w:right="-108"/>
              <w:rPr>
                <w:rFonts w:ascii="Times New Roman" w:eastAsia="Times New Roman" w:hAnsi="Times New Roman" w:cs="Times New Roman"/>
              </w:rPr>
            </w:pPr>
            <w:r w:rsidRPr="00362302">
              <w:rPr>
                <w:rFonts w:ascii="Times New Roman" w:eastAsia="Times New Roman" w:hAnsi="Times New Roman" w:cs="Times New Roman"/>
                <w:b/>
                <w:bCs/>
              </w:rPr>
              <w:t>26105,4</w:t>
            </w:r>
          </w:p>
        </w:tc>
        <w:tc>
          <w:tcPr>
            <w:tcW w:w="9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62302" w:rsidRPr="00362302" w:rsidRDefault="00362302" w:rsidP="005B5241">
            <w:pPr>
              <w:spacing w:after="0" w:line="240" w:lineRule="auto"/>
              <w:ind w:right="-108"/>
              <w:rPr>
                <w:rFonts w:ascii="Times New Roman" w:eastAsia="Times New Roman" w:hAnsi="Times New Roman" w:cs="Times New Roman"/>
              </w:rPr>
            </w:pPr>
            <w:r w:rsidRPr="00362302">
              <w:rPr>
                <w:rFonts w:ascii="Times New Roman" w:eastAsia="Times New Roman" w:hAnsi="Times New Roman" w:cs="Times New Roman"/>
                <w:b/>
                <w:bCs/>
              </w:rPr>
              <w:t>24952,4</w:t>
            </w:r>
          </w:p>
        </w:tc>
        <w:tc>
          <w:tcPr>
            <w:tcW w:w="88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62302" w:rsidRPr="00362302" w:rsidRDefault="00362302" w:rsidP="005B5241">
            <w:pPr>
              <w:spacing w:after="0" w:line="240" w:lineRule="auto"/>
              <w:ind w:right="-108"/>
              <w:rPr>
                <w:rFonts w:ascii="Times New Roman" w:eastAsia="Times New Roman" w:hAnsi="Times New Roman" w:cs="Times New Roman"/>
              </w:rPr>
            </w:pPr>
            <w:r w:rsidRPr="00362302">
              <w:rPr>
                <w:rFonts w:ascii="Times New Roman" w:eastAsia="Times New Roman" w:hAnsi="Times New Roman" w:cs="Times New Roman"/>
                <w:b/>
                <w:bCs/>
              </w:rPr>
              <w:t>23948,5</w:t>
            </w:r>
          </w:p>
        </w:tc>
        <w:tc>
          <w:tcPr>
            <w:tcW w:w="71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62302" w:rsidRPr="00362302" w:rsidRDefault="00362302">
            <w:pPr>
              <w:jc w:val="right"/>
              <w:rPr>
                <w:rFonts w:ascii="Times New Roman" w:hAnsi="Times New Roman" w:cs="Times New Roman"/>
                <w:b/>
                <w:bCs/>
                <w:color w:val="000000"/>
              </w:rPr>
            </w:pPr>
            <w:r w:rsidRPr="00362302">
              <w:rPr>
                <w:rFonts w:ascii="Times New Roman" w:hAnsi="Times New Roman" w:cs="Times New Roman"/>
                <w:b/>
                <w:bCs/>
                <w:color w:val="000000"/>
              </w:rPr>
              <w:t>96,0</w:t>
            </w:r>
          </w:p>
        </w:tc>
        <w:tc>
          <w:tcPr>
            <w:tcW w:w="964"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62302" w:rsidRPr="00362302" w:rsidRDefault="00362302">
            <w:pPr>
              <w:jc w:val="right"/>
              <w:rPr>
                <w:rFonts w:ascii="Times New Roman" w:hAnsi="Times New Roman" w:cs="Times New Roman"/>
                <w:b/>
                <w:bCs/>
                <w:color w:val="000000"/>
              </w:rPr>
            </w:pPr>
            <w:r w:rsidRPr="00362302">
              <w:rPr>
                <w:rFonts w:ascii="Times New Roman" w:hAnsi="Times New Roman" w:cs="Times New Roman"/>
                <w:b/>
                <w:bCs/>
                <w:color w:val="000000"/>
              </w:rPr>
              <w:t>-2156,9</w:t>
            </w:r>
          </w:p>
        </w:tc>
        <w:tc>
          <w:tcPr>
            <w:tcW w:w="76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62302" w:rsidRPr="00362302" w:rsidRDefault="00362302">
            <w:pPr>
              <w:jc w:val="right"/>
              <w:rPr>
                <w:rFonts w:ascii="Times New Roman" w:hAnsi="Times New Roman" w:cs="Times New Roman"/>
                <w:b/>
                <w:bCs/>
                <w:color w:val="000000"/>
              </w:rPr>
            </w:pPr>
            <w:r w:rsidRPr="00362302">
              <w:rPr>
                <w:rFonts w:ascii="Times New Roman" w:hAnsi="Times New Roman" w:cs="Times New Roman"/>
                <w:b/>
                <w:bCs/>
                <w:color w:val="000000"/>
              </w:rPr>
              <w:t>91,7</w:t>
            </w:r>
          </w:p>
        </w:tc>
        <w:tc>
          <w:tcPr>
            <w:tcW w:w="30" w:type="dxa"/>
            <w:vAlign w:val="center"/>
            <w:hideMark/>
          </w:tcPr>
          <w:p w:rsidR="00362302" w:rsidRPr="005B5241" w:rsidRDefault="00362302" w:rsidP="005B5241">
            <w:pPr>
              <w:spacing w:after="0" w:line="240" w:lineRule="auto"/>
              <w:ind w:firstLine="709"/>
              <w:jc w:val="center"/>
              <w:rPr>
                <w:rFonts w:ascii="Times New Roman" w:eastAsia="Times New Roman" w:hAnsi="Times New Roman" w:cs="Times New Roman"/>
                <w:sz w:val="24"/>
                <w:szCs w:val="24"/>
              </w:rPr>
            </w:pPr>
          </w:p>
        </w:tc>
      </w:tr>
      <w:tr w:rsidR="00362302" w:rsidRPr="005B5241" w:rsidTr="00362302">
        <w:trPr>
          <w:trHeight w:val="300"/>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302" w:rsidRPr="005B5241" w:rsidRDefault="00362302" w:rsidP="005B5241">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0"/>
                <w:szCs w:val="20"/>
              </w:rPr>
              <w:t>Пенсионное обеспечение</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302" w:rsidRPr="005B5241" w:rsidRDefault="00362302"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4"/>
                <w:szCs w:val="24"/>
              </w:rPr>
              <w:t>10</w:t>
            </w:r>
          </w:p>
        </w:tc>
        <w:tc>
          <w:tcPr>
            <w:tcW w:w="7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302" w:rsidRPr="005B5241" w:rsidRDefault="00362302"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01</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302" w:rsidRPr="00362302" w:rsidRDefault="00362302" w:rsidP="00F2172B">
            <w:pPr>
              <w:spacing w:after="0" w:line="240" w:lineRule="auto"/>
              <w:ind w:right="-108"/>
              <w:rPr>
                <w:rFonts w:ascii="Times New Roman" w:eastAsia="Times New Roman" w:hAnsi="Times New Roman" w:cs="Times New Roman"/>
              </w:rPr>
            </w:pPr>
            <w:r w:rsidRPr="00362302">
              <w:rPr>
                <w:rFonts w:ascii="Times New Roman" w:eastAsia="Times New Roman" w:hAnsi="Times New Roman" w:cs="Times New Roman"/>
              </w:rPr>
              <w:t>2144,4</w:t>
            </w:r>
          </w:p>
        </w:tc>
        <w:tc>
          <w:tcPr>
            <w:tcW w:w="9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302" w:rsidRPr="00362302" w:rsidRDefault="00362302" w:rsidP="005B5241">
            <w:pPr>
              <w:spacing w:after="0" w:line="240" w:lineRule="auto"/>
              <w:ind w:right="-108"/>
              <w:rPr>
                <w:rFonts w:ascii="Times New Roman" w:eastAsia="Times New Roman" w:hAnsi="Times New Roman" w:cs="Times New Roman"/>
              </w:rPr>
            </w:pPr>
            <w:r w:rsidRPr="00362302">
              <w:rPr>
                <w:rFonts w:ascii="Times New Roman" w:eastAsia="Times New Roman" w:hAnsi="Times New Roman" w:cs="Times New Roman"/>
              </w:rPr>
              <w:t>2499,1</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302" w:rsidRPr="00362302" w:rsidRDefault="00362302" w:rsidP="005B5241">
            <w:pPr>
              <w:spacing w:after="0" w:line="240" w:lineRule="auto"/>
              <w:ind w:right="-108"/>
              <w:rPr>
                <w:rFonts w:ascii="Times New Roman" w:eastAsia="Times New Roman" w:hAnsi="Times New Roman" w:cs="Times New Roman"/>
              </w:rPr>
            </w:pPr>
            <w:r w:rsidRPr="00362302">
              <w:rPr>
                <w:rFonts w:ascii="Times New Roman" w:eastAsia="Times New Roman" w:hAnsi="Times New Roman" w:cs="Times New Roman"/>
              </w:rPr>
              <w:t>2499,1</w:t>
            </w:r>
          </w:p>
        </w:tc>
        <w:tc>
          <w:tcPr>
            <w:tcW w:w="71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62302" w:rsidRPr="00362302" w:rsidRDefault="00362302">
            <w:pPr>
              <w:jc w:val="right"/>
              <w:rPr>
                <w:rFonts w:ascii="Times New Roman" w:hAnsi="Times New Roman" w:cs="Times New Roman"/>
                <w:color w:val="000000"/>
              </w:rPr>
            </w:pPr>
            <w:r w:rsidRPr="00362302">
              <w:rPr>
                <w:rFonts w:ascii="Times New Roman" w:hAnsi="Times New Roman" w:cs="Times New Roman"/>
                <w:color w:val="000000"/>
              </w:rPr>
              <w:t>100,0</w:t>
            </w:r>
          </w:p>
        </w:tc>
        <w:tc>
          <w:tcPr>
            <w:tcW w:w="964"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62302" w:rsidRPr="00362302" w:rsidRDefault="00362302">
            <w:pPr>
              <w:jc w:val="right"/>
              <w:rPr>
                <w:rFonts w:ascii="Times New Roman" w:hAnsi="Times New Roman" w:cs="Times New Roman"/>
                <w:color w:val="000000"/>
              </w:rPr>
            </w:pPr>
            <w:r w:rsidRPr="00362302">
              <w:rPr>
                <w:rFonts w:ascii="Times New Roman" w:hAnsi="Times New Roman" w:cs="Times New Roman"/>
                <w:color w:val="000000"/>
              </w:rPr>
              <w:t>354,7</w:t>
            </w:r>
          </w:p>
        </w:tc>
        <w:tc>
          <w:tcPr>
            <w:tcW w:w="76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62302" w:rsidRPr="00362302" w:rsidRDefault="00362302">
            <w:pPr>
              <w:jc w:val="right"/>
              <w:rPr>
                <w:rFonts w:ascii="Times New Roman" w:hAnsi="Times New Roman" w:cs="Times New Roman"/>
                <w:color w:val="000000"/>
              </w:rPr>
            </w:pPr>
            <w:r w:rsidRPr="00362302">
              <w:rPr>
                <w:rFonts w:ascii="Times New Roman" w:hAnsi="Times New Roman" w:cs="Times New Roman"/>
                <w:color w:val="000000"/>
              </w:rPr>
              <w:t>116,5</w:t>
            </w:r>
          </w:p>
        </w:tc>
        <w:tc>
          <w:tcPr>
            <w:tcW w:w="30" w:type="dxa"/>
            <w:vAlign w:val="center"/>
            <w:hideMark/>
          </w:tcPr>
          <w:p w:rsidR="00362302" w:rsidRPr="005B5241" w:rsidRDefault="00362302" w:rsidP="005B5241">
            <w:pPr>
              <w:spacing w:after="0" w:line="240" w:lineRule="auto"/>
              <w:ind w:firstLine="709"/>
              <w:jc w:val="center"/>
              <w:rPr>
                <w:rFonts w:ascii="Times New Roman" w:eastAsia="Times New Roman" w:hAnsi="Times New Roman" w:cs="Times New Roman"/>
                <w:sz w:val="24"/>
                <w:szCs w:val="24"/>
              </w:rPr>
            </w:pPr>
          </w:p>
        </w:tc>
      </w:tr>
      <w:tr w:rsidR="00362302" w:rsidRPr="005B5241" w:rsidTr="00362302">
        <w:trPr>
          <w:trHeight w:val="300"/>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302" w:rsidRPr="005B5241" w:rsidRDefault="00362302" w:rsidP="005B5241">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0"/>
                <w:szCs w:val="20"/>
              </w:rPr>
              <w:t>Социальное обеспечение населения</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302" w:rsidRPr="005B5241" w:rsidRDefault="00362302"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4"/>
                <w:szCs w:val="24"/>
              </w:rPr>
              <w:t>10</w:t>
            </w:r>
          </w:p>
        </w:tc>
        <w:tc>
          <w:tcPr>
            <w:tcW w:w="7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302" w:rsidRPr="005B5241" w:rsidRDefault="00362302"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03</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302" w:rsidRPr="00362302" w:rsidRDefault="00362302" w:rsidP="00F2172B">
            <w:pPr>
              <w:spacing w:after="0" w:line="240" w:lineRule="auto"/>
              <w:ind w:right="-108"/>
              <w:rPr>
                <w:rFonts w:ascii="Times New Roman" w:eastAsia="Times New Roman" w:hAnsi="Times New Roman" w:cs="Times New Roman"/>
              </w:rPr>
            </w:pPr>
            <w:r w:rsidRPr="00362302">
              <w:rPr>
                <w:rFonts w:ascii="Times New Roman" w:eastAsia="Times New Roman" w:hAnsi="Times New Roman" w:cs="Times New Roman"/>
              </w:rPr>
              <w:t>2159,2</w:t>
            </w:r>
          </w:p>
        </w:tc>
        <w:tc>
          <w:tcPr>
            <w:tcW w:w="9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302" w:rsidRPr="00362302" w:rsidRDefault="00362302" w:rsidP="005B5241">
            <w:pPr>
              <w:spacing w:after="0" w:line="240" w:lineRule="auto"/>
              <w:ind w:right="-108"/>
              <w:rPr>
                <w:rFonts w:ascii="Times New Roman" w:eastAsia="Times New Roman" w:hAnsi="Times New Roman" w:cs="Times New Roman"/>
              </w:rPr>
            </w:pPr>
            <w:r w:rsidRPr="00362302">
              <w:rPr>
                <w:rFonts w:ascii="Times New Roman" w:eastAsia="Times New Roman" w:hAnsi="Times New Roman" w:cs="Times New Roman"/>
              </w:rPr>
              <w:t>1966,5</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302" w:rsidRPr="00362302" w:rsidRDefault="00362302" w:rsidP="005B5241">
            <w:pPr>
              <w:spacing w:after="0" w:line="240" w:lineRule="auto"/>
              <w:ind w:right="-108"/>
              <w:rPr>
                <w:rFonts w:ascii="Times New Roman" w:eastAsia="Times New Roman" w:hAnsi="Times New Roman" w:cs="Times New Roman"/>
              </w:rPr>
            </w:pPr>
            <w:r w:rsidRPr="00362302">
              <w:rPr>
                <w:rFonts w:ascii="Times New Roman" w:eastAsia="Times New Roman" w:hAnsi="Times New Roman" w:cs="Times New Roman"/>
              </w:rPr>
              <w:t>1944,0</w:t>
            </w:r>
          </w:p>
        </w:tc>
        <w:tc>
          <w:tcPr>
            <w:tcW w:w="71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62302" w:rsidRPr="00362302" w:rsidRDefault="00362302">
            <w:pPr>
              <w:jc w:val="right"/>
              <w:rPr>
                <w:rFonts w:ascii="Times New Roman" w:hAnsi="Times New Roman" w:cs="Times New Roman"/>
                <w:color w:val="000000"/>
              </w:rPr>
            </w:pPr>
            <w:r w:rsidRPr="00362302">
              <w:rPr>
                <w:rFonts w:ascii="Times New Roman" w:hAnsi="Times New Roman" w:cs="Times New Roman"/>
                <w:color w:val="000000"/>
              </w:rPr>
              <w:t>98,9</w:t>
            </w:r>
          </w:p>
        </w:tc>
        <w:tc>
          <w:tcPr>
            <w:tcW w:w="964"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62302" w:rsidRPr="00362302" w:rsidRDefault="00362302">
            <w:pPr>
              <w:jc w:val="right"/>
              <w:rPr>
                <w:rFonts w:ascii="Times New Roman" w:hAnsi="Times New Roman" w:cs="Times New Roman"/>
                <w:color w:val="000000"/>
              </w:rPr>
            </w:pPr>
            <w:r w:rsidRPr="00362302">
              <w:rPr>
                <w:rFonts w:ascii="Times New Roman" w:hAnsi="Times New Roman" w:cs="Times New Roman"/>
                <w:color w:val="000000"/>
              </w:rPr>
              <w:t>-215,2</w:t>
            </w:r>
          </w:p>
        </w:tc>
        <w:tc>
          <w:tcPr>
            <w:tcW w:w="76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62302" w:rsidRPr="00362302" w:rsidRDefault="00362302">
            <w:pPr>
              <w:jc w:val="right"/>
              <w:rPr>
                <w:rFonts w:ascii="Times New Roman" w:hAnsi="Times New Roman" w:cs="Times New Roman"/>
                <w:color w:val="000000"/>
              </w:rPr>
            </w:pPr>
            <w:r w:rsidRPr="00362302">
              <w:rPr>
                <w:rFonts w:ascii="Times New Roman" w:hAnsi="Times New Roman" w:cs="Times New Roman"/>
                <w:color w:val="000000"/>
              </w:rPr>
              <w:t>90,0</w:t>
            </w:r>
          </w:p>
        </w:tc>
        <w:tc>
          <w:tcPr>
            <w:tcW w:w="30" w:type="dxa"/>
            <w:vAlign w:val="center"/>
            <w:hideMark/>
          </w:tcPr>
          <w:p w:rsidR="00362302" w:rsidRPr="005B5241" w:rsidRDefault="00362302" w:rsidP="005B5241">
            <w:pPr>
              <w:spacing w:after="0" w:line="240" w:lineRule="auto"/>
              <w:ind w:firstLine="709"/>
              <w:jc w:val="center"/>
              <w:rPr>
                <w:rFonts w:ascii="Times New Roman" w:eastAsia="Times New Roman" w:hAnsi="Times New Roman" w:cs="Times New Roman"/>
                <w:sz w:val="24"/>
                <w:szCs w:val="24"/>
              </w:rPr>
            </w:pPr>
          </w:p>
        </w:tc>
      </w:tr>
      <w:tr w:rsidR="00362302" w:rsidRPr="005B5241" w:rsidTr="00362302">
        <w:trPr>
          <w:trHeight w:val="300"/>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302" w:rsidRPr="005B5241" w:rsidRDefault="00362302" w:rsidP="005B5241">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0"/>
                <w:szCs w:val="20"/>
              </w:rPr>
              <w:t>Охрана семьи и детства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302" w:rsidRPr="005B5241" w:rsidRDefault="00362302"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4"/>
                <w:szCs w:val="24"/>
              </w:rPr>
              <w:t>10</w:t>
            </w:r>
          </w:p>
        </w:tc>
        <w:tc>
          <w:tcPr>
            <w:tcW w:w="7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302" w:rsidRPr="005B5241" w:rsidRDefault="00362302"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04</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302" w:rsidRPr="00362302" w:rsidRDefault="00362302" w:rsidP="00F2172B">
            <w:pPr>
              <w:spacing w:after="0" w:line="240" w:lineRule="auto"/>
              <w:ind w:right="-108"/>
              <w:rPr>
                <w:rFonts w:ascii="Times New Roman" w:eastAsia="Times New Roman" w:hAnsi="Times New Roman" w:cs="Times New Roman"/>
              </w:rPr>
            </w:pPr>
            <w:r w:rsidRPr="00362302">
              <w:rPr>
                <w:rFonts w:ascii="Times New Roman" w:eastAsia="Times New Roman" w:hAnsi="Times New Roman" w:cs="Times New Roman"/>
              </w:rPr>
              <w:t>20688,7</w:t>
            </w:r>
          </w:p>
        </w:tc>
        <w:tc>
          <w:tcPr>
            <w:tcW w:w="9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302" w:rsidRPr="00362302" w:rsidRDefault="00362302" w:rsidP="005B5241">
            <w:pPr>
              <w:spacing w:after="0" w:line="240" w:lineRule="auto"/>
              <w:ind w:right="-108"/>
              <w:rPr>
                <w:rFonts w:ascii="Times New Roman" w:eastAsia="Times New Roman" w:hAnsi="Times New Roman" w:cs="Times New Roman"/>
              </w:rPr>
            </w:pPr>
            <w:r w:rsidRPr="00362302">
              <w:rPr>
                <w:rFonts w:ascii="Times New Roman" w:eastAsia="Times New Roman" w:hAnsi="Times New Roman" w:cs="Times New Roman"/>
              </w:rPr>
              <w:t>19298,6</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302" w:rsidRPr="00362302" w:rsidRDefault="00362302" w:rsidP="005B5241">
            <w:pPr>
              <w:spacing w:after="0" w:line="240" w:lineRule="auto"/>
              <w:ind w:right="-108"/>
              <w:rPr>
                <w:rFonts w:ascii="Times New Roman" w:eastAsia="Times New Roman" w:hAnsi="Times New Roman" w:cs="Times New Roman"/>
              </w:rPr>
            </w:pPr>
            <w:r w:rsidRPr="00362302">
              <w:rPr>
                <w:rFonts w:ascii="Times New Roman" w:eastAsia="Times New Roman" w:hAnsi="Times New Roman" w:cs="Times New Roman"/>
              </w:rPr>
              <w:t>18401,2</w:t>
            </w:r>
          </w:p>
        </w:tc>
        <w:tc>
          <w:tcPr>
            <w:tcW w:w="71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62302" w:rsidRPr="00362302" w:rsidRDefault="00362302">
            <w:pPr>
              <w:jc w:val="right"/>
              <w:rPr>
                <w:rFonts w:ascii="Times New Roman" w:hAnsi="Times New Roman" w:cs="Times New Roman"/>
                <w:color w:val="000000"/>
              </w:rPr>
            </w:pPr>
            <w:r w:rsidRPr="00362302">
              <w:rPr>
                <w:rFonts w:ascii="Times New Roman" w:hAnsi="Times New Roman" w:cs="Times New Roman"/>
                <w:color w:val="000000"/>
              </w:rPr>
              <w:t>95,3</w:t>
            </w:r>
          </w:p>
        </w:tc>
        <w:tc>
          <w:tcPr>
            <w:tcW w:w="964"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62302" w:rsidRPr="00362302" w:rsidRDefault="00362302">
            <w:pPr>
              <w:jc w:val="right"/>
              <w:rPr>
                <w:rFonts w:ascii="Times New Roman" w:hAnsi="Times New Roman" w:cs="Times New Roman"/>
                <w:color w:val="000000"/>
              </w:rPr>
            </w:pPr>
            <w:r w:rsidRPr="00362302">
              <w:rPr>
                <w:rFonts w:ascii="Times New Roman" w:hAnsi="Times New Roman" w:cs="Times New Roman"/>
                <w:color w:val="000000"/>
              </w:rPr>
              <w:t>-2287,5</w:t>
            </w:r>
          </w:p>
        </w:tc>
        <w:tc>
          <w:tcPr>
            <w:tcW w:w="76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62302" w:rsidRPr="00362302" w:rsidRDefault="00362302">
            <w:pPr>
              <w:jc w:val="right"/>
              <w:rPr>
                <w:rFonts w:ascii="Times New Roman" w:hAnsi="Times New Roman" w:cs="Times New Roman"/>
                <w:color w:val="000000"/>
              </w:rPr>
            </w:pPr>
            <w:r w:rsidRPr="00362302">
              <w:rPr>
                <w:rFonts w:ascii="Times New Roman" w:hAnsi="Times New Roman" w:cs="Times New Roman"/>
                <w:color w:val="000000"/>
              </w:rPr>
              <w:t>88,9</w:t>
            </w:r>
          </w:p>
        </w:tc>
        <w:tc>
          <w:tcPr>
            <w:tcW w:w="30" w:type="dxa"/>
            <w:vAlign w:val="center"/>
            <w:hideMark/>
          </w:tcPr>
          <w:p w:rsidR="00362302" w:rsidRPr="005B5241" w:rsidRDefault="00362302" w:rsidP="005B5241">
            <w:pPr>
              <w:spacing w:after="0" w:line="240" w:lineRule="auto"/>
              <w:ind w:firstLine="709"/>
              <w:jc w:val="center"/>
              <w:rPr>
                <w:rFonts w:ascii="Times New Roman" w:eastAsia="Times New Roman" w:hAnsi="Times New Roman" w:cs="Times New Roman"/>
                <w:sz w:val="24"/>
                <w:szCs w:val="24"/>
              </w:rPr>
            </w:pPr>
          </w:p>
        </w:tc>
      </w:tr>
      <w:tr w:rsidR="00362302" w:rsidRPr="005B5241" w:rsidTr="00362302">
        <w:trPr>
          <w:trHeight w:val="300"/>
        </w:trPr>
        <w:tc>
          <w:tcPr>
            <w:tcW w:w="25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302" w:rsidRPr="005B5241" w:rsidRDefault="00362302" w:rsidP="005B5241">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0"/>
                <w:szCs w:val="20"/>
              </w:rPr>
              <w:t>Другие вопросы в области социальной политики</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302" w:rsidRPr="005B5241" w:rsidRDefault="00362302"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4"/>
                <w:szCs w:val="24"/>
              </w:rPr>
              <w:t>10</w:t>
            </w:r>
          </w:p>
        </w:tc>
        <w:tc>
          <w:tcPr>
            <w:tcW w:w="7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302" w:rsidRPr="005B5241" w:rsidRDefault="00362302"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06</w:t>
            </w:r>
          </w:p>
        </w:tc>
        <w:tc>
          <w:tcPr>
            <w:tcW w:w="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302" w:rsidRPr="00362302" w:rsidRDefault="00362302" w:rsidP="00F2172B">
            <w:pPr>
              <w:spacing w:after="0" w:line="240" w:lineRule="auto"/>
              <w:ind w:right="-108"/>
              <w:rPr>
                <w:rFonts w:ascii="Times New Roman" w:eastAsia="Times New Roman" w:hAnsi="Times New Roman" w:cs="Times New Roman"/>
              </w:rPr>
            </w:pPr>
            <w:r w:rsidRPr="00362302">
              <w:rPr>
                <w:rFonts w:ascii="Times New Roman" w:eastAsia="Times New Roman" w:hAnsi="Times New Roman" w:cs="Times New Roman"/>
              </w:rPr>
              <w:t>1113,0</w:t>
            </w:r>
          </w:p>
        </w:tc>
        <w:tc>
          <w:tcPr>
            <w:tcW w:w="9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302" w:rsidRPr="00362302" w:rsidRDefault="00362302" w:rsidP="00BA1C6A">
            <w:pPr>
              <w:spacing w:after="0" w:line="240" w:lineRule="auto"/>
              <w:ind w:right="-108"/>
              <w:rPr>
                <w:rFonts w:ascii="Times New Roman" w:eastAsia="Times New Roman" w:hAnsi="Times New Roman" w:cs="Times New Roman"/>
              </w:rPr>
            </w:pPr>
            <w:r w:rsidRPr="00362302">
              <w:rPr>
                <w:rFonts w:ascii="Times New Roman" w:eastAsia="Times New Roman" w:hAnsi="Times New Roman" w:cs="Times New Roman"/>
              </w:rPr>
              <w:t>1188,2</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302" w:rsidRPr="00362302" w:rsidRDefault="00362302" w:rsidP="00BA1C6A">
            <w:pPr>
              <w:spacing w:after="0" w:line="240" w:lineRule="auto"/>
              <w:ind w:right="-108"/>
              <w:rPr>
                <w:rFonts w:ascii="Times New Roman" w:eastAsia="Times New Roman" w:hAnsi="Times New Roman" w:cs="Times New Roman"/>
              </w:rPr>
            </w:pPr>
            <w:r w:rsidRPr="00362302">
              <w:rPr>
                <w:rFonts w:ascii="Times New Roman" w:eastAsia="Times New Roman" w:hAnsi="Times New Roman" w:cs="Times New Roman"/>
              </w:rPr>
              <w:t>1104,2</w:t>
            </w:r>
          </w:p>
        </w:tc>
        <w:tc>
          <w:tcPr>
            <w:tcW w:w="71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62302" w:rsidRPr="00362302" w:rsidRDefault="00362302">
            <w:pPr>
              <w:jc w:val="right"/>
              <w:rPr>
                <w:rFonts w:ascii="Times New Roman" w:hAnsi="Times New Roman" w:cs="Times New Roman"/>
                <w:color w:val="000000"/>
              </w:rPr>
            </w:pPr>
            <w:r w:rsidRPr="00362302">
              <w:rPr>
                <w:rFonts w:ascii="Times New Roman" w:hAnsi="Times New Roman" w:cs="Times New Roman"/>
                <w:color w:val="000000"/>
              </w:rPr>
              <w:t>92,9</w:t>
            </w:r>
          </w:p>
        </w:tc>
        <w:tc>
          <w:tcPr>
            <w:tcW w:w="964"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62302" w:rsidRPr="00362302" w:rsidRDefault="00362302">
            <w:pPr>
              <w:jc w:val="right"/>
              <w:rPr>
                <w:rFonts w:ascii="Times New Roman" w:hAnsi="Times New Roman" w:cs="Times New Roman"/>
                <w:color w:val="000000"/>
              </w:rPr>
            </w:pPr>
            <w:r w:rsidRPr="00362302">
              <w:rPr>
                <w:rFonts w:ascii="Times New Roman" w:hAnsi="Times New Roman" w:cs="Times New Roman"/>
                <w:color w:val="000000"/>
              </w:rPr>
              <w:t>-8,8</w:t>
            </w:r>
          </w:p>
        </w:tc>
        <w:tc>
          <w:tcPr>
            <w:tcW w:w="76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62302" w:rsidRPr="00362302" w:rsidRDefault="00362302">
            <w:pPr>
              <w:jc w:val="right"/>
              <w:rPr>
                <w:rFonts w:ascii="Times New Roman" w:hAnsi="Times New Roman" w:cs="Times New Roman"/>
                <w:color w:val="000000"/>
              </w:rPr>
            </w:pPr>
            <w:r w:rsidRPr="00362302">
              <w:rPr>
                <w:rFonts w:ascii="Times New Roman" w:hAnsi="Times New Roman" w:cs="Times New Roman"/>
                <w:color w:val="000000"/>
              </w:rPr>
              <w:t>99,2</w:t>
            </w:r>
          </w:p>
        </w:tc>
        <w:tc>
          <w:tcPr>
            <w:tcW w:w="30" w:type="dxa"/>
            <w:vAlign w:val="center"/>
            <w:hideMark/>
          </w:tcPr>
          <w:p w:rsidR="00362302" w:rsidRPr="005B5241" w:rsidRDefault="00362302" w:rsidP="005B5241">
            <w:pPr>
              <w:spacing w:after="0" w:line="240" w:lineRule="auto"/>
              <w:ind w:firstLine="709"/>
              <w:jc w:val="center"/>
              <w:rPr>
                <w:rFonts w:ascii="Times New Roman" w:eastAsia="Times New Roman" w:hAnsi="Times New Roman" w:cs="Times New Roman"/>
                <w:sz w:val="24"/>
                <w:szCs w:val="24"/>
              </w:rPr>
            </w:pPr>
          </w:p>
        </w:tc>
      </w:tr>
    </w:tbl>
    <w:p w:rsidR="005B5241" w:rsidRPr="00A81E02" w:rsidRDefault="005B5241" w:rsidP="005B5241">
      <w:pPr>
        <w:spacing w:after="0" w:line="240" w:lineRule="auto"/>
        <w:ind w:firstLine="709"/>
        <w:jc w:val="center"/>
        <w:rPr>
          <w:rFonts w:ascii="Times New Roman" w:eastAsia="Times New Roman" w:hAnsi="Times New Roman" w:cs="Times New Roman"/>
          <w:sz w:val="24"/>
          <w:szCs w:val="24"/>
        </w:rPr>
      </w:pPr>
      <w:r w:rsidRPr="00A81E02">
        <w:rPr>
          <w:rFonts w:ascii="Times New Roman" w:eastAsia="Times New Roman" w:hAnsi="Times New Roman" w:cs="Times New Roman"/>
          <w:i/>
          <w:iCs/>
          <w:sz w:val="24"/>
          <w:szCs w:val="24"/>
          <w:u w:val="single"/>
        </w:rPr>
        <w:t>Подраздел 10 01 «Пенсионное обеспечение»</w:t>
      </w:r>
    </w:p>
    <w:p w:rsidR="005B5241" w:rsidRPr="00A81E02" w:rsidRDefault="005B5241" w:rsidP="00A81E02">
      <w:pPr>
        <w:spacing w:after="0" w:line="240" w:lineRule="auto"/>
        <w:ind w:firstLine="567"/>
        <w:jc w:val="both"/>
        <w:rPr>
          <w:rFonts w:ascii="Times New Roman" w:eastAsia="Times New Roman" w:hAnsi="Times New Roman" w:cs="Times New Roman"/>
          <w:sz w:val="24"/>
          <w:szCs w:val="24"/>
        </w:rPr>
      </w:pPr>
      <w:r w:rsidRPr="00A81E02">
        <w:rPr>
          <w:rFonts w:ascii="Times New Roman" w:eastAsia="Times New Roman" w:hAnsi="Times New Roman" w:cs="Times New Roman"/>
          <w:sz w:val="24"/>
          <w:szCs w:val="24"/>
        </w:rPr>
        <w:t>По данному подразделу в 201</w:t>
      </w:r>
      <w:r w:rsidR="00482D0C">
        <w:rPr>
          <w:rFonts w:ascii="Times New Roman" w:eastAsia="Times New Roman" w:hAnsi="Times New Roman" w:cs="Times New Roman"/>
          <w:sz w:val="24"/>
          <w:szCs w:val="24"/>
        </w:rPr>
        <w:t>8</w:t>
      </w:r>
      <w:r w:rsidRPr="00A81E02">
        <w:rPr>
          <w:rFonts w:ascii="Times New Roman" w:eastAsia="Times New Roman" w:hAnsi="Times New Roman" w:cs="Times New Roman"/>
          <w:sz w:val="24"/>
          <w:szCs w:val="24"/>
        </w:rPr>
        <w:t xml:space="preserve"> году расходы исполнены в сумме </w:t>
      </w:r>
      <w:r w:rsidR="00482D0C">
        <w:rPr>
          <w:rFonts w:ascii="Times New Roman" w:eastAsia="Times New Roman" w:hAnsi="Times New Roman" w:cs="Times New Roman"/>
          <w:sz w:val="24"/>
          <w:szCs w:val="24"/>
        </w:rPr>
        <w:t>2499,1</w:t>
      </w:r>
      <w:r w:rsidRPr="00A81E02">
        <w:rPr>
          <w:rFonts w:ascii="Times New Roman" w:eastAsia="Times New Roman" w:hAnsi="Times New Roman" w:cs="Times New Roman"/>
          <w:sz w:val="24"/>
          <w:szCs w:val="24"/>
        </w:rPr>
        <w:t xml:space="preserve"> тыс. рублей (100,0% к плану), что </w:t>
      </w:r>
      <w:r w:rsidR="00DB64B1" w:rsidRPr="00A81E02">
        <w:rPr>
          <w:rFonts w:ascii="Times New Roman" w:eastAsia="Times New Roman" w:hAnsi="Times New Roman" w:cs="Times New Roman"/>
          <w:sz w:val="24"/>
          <w:szCs w:val="24"/>
        </w:rPr>
        <w:t>выше</w:t>
      </w:r>
      <w:r w:rsidRPr="00A81E02">
        <w:rPr>
          <w:rFonts w:ascii="Times New Roman" w:eastAsia="Times New Roman" w:hAnsi="Times New Roman" w:cs="Times New Roman"/>
          <w:sz w:val="24"/>
          <w:szCs w:val="24"/>
        </w:rPr>
        <w:t xml:space="preserve"> уровня 201</w:t>
      </w:r>
      <w:r w:rsidR="00482D0C">
        <w:rPr>
          <w:rFonts w:ascii="Times New Roman" w:eastAsia="Times New Roman" w:hAnsi="Times New Roman" w:cs="Times New Roman"/>
          <w:sz w:val="24"/>
          <w:szCs w:val="24"/>
        </w:rPr>
        <w:t>7</w:t>
      </w:r>
      <w:r w:rsidRPr="00A81E02">
        <w:rPr>
          <w:rFonts w:ascii="Times New Roman" w:eastAsia="Times New Roman" w:hAnsi="Times New Roman" w:cs="Times New Roman"/>
          <w:sz w:val="24"/>
          <w:szCs w:val="24"/>
        </w:rPr>
        <w:t xml:space="preserve"> года на </w:t>
      </w:r>
      <w:r w:rsidR="00482D0C">
        <w:rPr>
          <w:rFonts w:ascii="Times New Roman" w:eastAsia="Times New Roman" w:hAnsi="Times New Roman" w:cs="Times New Roman"/>
          <w:sz w:val="24"/>
          <w:szCs w:val="24"/>
        </w:rPr>
        <w:t>354,7</w:t>
      </w:r>
      <w:r w:rsidRPr="00A81E02">
        <w:rPr>
          <w:rFonts w:ascii="Times New Roman" w:eastAsia="Times New Roman" w:hAnsi="Times New Roman" w:cs="Times New Roman"/>
          <w:sz w:val="24"/>
          <w:szCs w:val="24"/>
        </w:rPr>
        <w:t xml:space="preserve"> тыс. рублей, или на </w:t>
      </w:r>
      <w:r w:rsidR="00482D0C">
        <w:rPr>
          <w:rFonts w:ascii="Times New Roman" w:eastAsia="Times New Roman" w:hAnsi="Times New Roman" w:cs="Times New Roman"/>
          <w:sz w:val="24"/>
          <w:szCs w:val="24"/>
        </w:rPr>
        <w:t>16,5</w:t>
      </w:r>
      <w:r w:rsidRPr="00A81E02">
        <w:rPr>
          <w:rFonts w:ascii="Times New Roman" w:eastAsia="Times New Roman" w:hAnsi="Times New Roman" w:cs="Times New Roman"/>
          <w:sz w:val="24"/>
          <w:szCs w:val="24"/>
        </w:rPr>
        <w:t xml:space="preserve"> %.  Расходы были направлены на ежемесячные доплаты к пенсии за выслугу лет лицам, замещавшим должности  муниципальной службы. </w:t>
      </w:r>
    </w:p>
    <w:p w:rsidR="005B5241" w:rsidRPr="00A81E02" w:rsidRDefault="005B5241" w:rsidP="005B5241">
      <w:pPr>
        <w:spacing w:after="0" w:line="240" w:lineRule="auto"/>
        <w:ind w:firstLine="709"/>
        <w:jc w:val="center"/>
        <w:rPr>
          <w:rFonts w:ascii="Times New Roman" w:eastAsia="Times New Roman" w:hAnsi="Times New Roman" w:cs="Times New Roman"/>
          <w:sz w:val="24"/>
          <w:szCs w:val="24"/>
        </w:rPr>
      </w:pPr>
      <w:r w:rsidRPr="00A81E02">
        <w:rPr>
          <w:rFonts w:ascii="Times New Roman" w:eastAsia="Times New Roman" w:hAnsi="Times New Roman" w:cs="Times New Roman"/>
          <w:i/>
          <w:iCs/>
          <w:sz w:val="24"/>
          <w:szCs w:val="24"/>
          <w:u w:val="single"/>
        </w:rPr>
        <w:t>Подраздел 10 03  «Социальное обеспечение населения»</w:t>
      </w:r>
    </w:p>
    <w:p w:rsidR="005B5241" w:rsidRPr="00A81E02" w:rsidRDefault="005B5241" w:rsidP="005B5241">
      <w:pPr>
        <w:spacing w:after="0" w:line="240" w:lineRule="auto"/>
        <w:ind w:firstLine="567"/>
        <w:jc w:val="both"/>
        <w:rPr>
          <w:rFonts w:ascii="Times New Roman" w:eastAsia="Times New Roman" w:hAnsi="Times New Roman" w:cs="Times New Roman"/>
          <w:sz w:val="24"/>
          <w:szCs w:val="24"/>
        </w:rPr>
      </w:pPr>
      <w:r w:rsidRPr="00A81E02">
        <w:rPr>
          <w:rFonts w:ascii="Times New Roman" w:eastAsia="Times New Roman" w:hAnsi="Times New Roman" w:cs="Times New Roman"/>
          <w:sz w:val="24"/>
          <w:szCs w:val="24"/>
        </w:rPr>
        <w:t>По данному подразделу в 201</w:t>
      </w:r>
      <w:r w:rsidR="00482D0C">
        <w:rPr>
          <w:rFonts w:ascii="Times New Roman" w:eastAsia="Times New Roman" w:hAnsi="Times New Roman" w:cs="Times New Roman"/>
          <w:sz w:val="24"/>
          <w:szCs w:val="24"/>
        </w:rPr>
        <w:t>8</w:t>
      </w:r>
      <w:r w:rsidRPr="00A81E02">
        <w:rPr>
          <w:rFonts w:ascii="Times New Roman" w:eastAsia="Times New Roman" w:hAnsi="Times New Roman" w:cs="Times New Roman"/>
          <w:sz w:val="24"/>
          <w:szCs w:val="24"/>
        </w:rPr>
        <w:t xml:space="preserve"> году расходы исполнены в сумме </w:t>
      </w:r>
      <w:r w:rsidR="00482D0C">
        <w:rPr>
          <w:rFonts w:ascii="Times New Roman" w:eastAsia="Times New Roman" w:hAnsi="Times New Roman" w:cs="Times New Roman"/>
          <w:sz w:val="24"/>
          <w:szCs w:val="24"/>
        </w:rPr>
        <w:t>1944,0</w:t>
      </w:r>
      <w:r w:rsidRPr="00A81E02">
        <w:rPr>
          <w:rFonts w:ascii="Times New Roman" w:eastAsia="Times New Roman" w:hAnsi="Times New Roman" w:cs="Times New Roman"/>
          <w:sz w:val="24"/>
          <w:szCs w:val="24"/>
        </w:rPr>
        <w:t xml:space="preserve"> тыс. рублей (</w:t>
      </w:r>
      <w:r w:rsidR="00482D0C">
        <w:rPr>
          <w:rFonts w:ascii="Times New Roman" w:eastAsia="Times New Roman" w:hAnsi="Times New Roman" w:cs="Times New Roman"/>
          <w:sz w:val="24"/>
          <w:szCs w:val="24"/>
        </w:rPr>
        <w:t>98,9</w:t>
      </w:r>
      <w:r w:rsidRPr="00A81E02">
        <w:rPr>
          <w:rFonts w:ascii="Times New Roman" w:eastAsia="Times New Roman" w:hAnsi="Times New Roman" w:cs="Times New Roman"/>
          <w:sz w:val="24"/>
          <w:szCs w:val="24"/>
        </w:rPr>
        <w:t xml:space="preserve">% к плану), что </w:t>
      </w:r>
      <w:r w:rsidR="00482D0C">
        <w:rPr>
          <w:rFonts w:ascii="Times New Roman" w:eastAsia="Times New Roman" w:hAnsi="Times New Roman" w:cs="Times New Roman"/>
          <w:sz w:val="24"/>
          <w:szCs w:val="24"/>
        </w:rPr>
        <w:t>ниже</w:t>
      </w:r>
      <w:r w:rsidRPr="00A81E02">
        <w:rPr>
          <w:rFonts w:ascii="Times New Roman" w:eastAsia="Times New Roman" w:hAnsi="Times New Roman" w:cs="Times New Roman"/>
          <w:sz w:val="24"/>
          <w:szCs w:val="24"/>
        </w:rPr>
        <w:t xml:space="preserve"> уровня 201</w:t>
      </w:r>
      <w:r w:rsidR="00482D0C">
        <w:rPr>
          <w:rFonts w:ascii="Times New Roman" w:eastAsia="Times New Roman" w:hAnsi="Times New Roman" w:cs="Times New Roman"/>
          <w:sz w:val="24"/>
          <w:szCs w:val="24"/>
        </w:rPr>
        <w:t>7</w:t>
      </w:r>
      <w:r w:rsidRPr="00A81E02">
        <w:rPr>
          <w:rFonts w:ascii="Times New Roman" w:eastAsia="Times New Roman" w:hAnsi="Times New Roman" w:cs="Times New Roman"/>
          <w:sz w:val="24"/>
          <w:szCs w:val="24"/>
        </w:rPr>
        <w:t xml:space="preserve"> года на </w:t>
      </w:r>
      <w:r w:rsidR="00482D0C">
        <w:rPr>
          <w:rFonts w:ascii="Times New Roman" w:eastAsia="Times New Roman" w:hAnsi="Times New Roman" w:cs="Times New Roman"/>
          <w:sz w:val="24"/>
          <w:szCs w:val="24"/>
        </w:rPr>
        <w:t>215,2</w:t>
      </w:r>
      <w:r w:rsidRPr="00A81E02">
        <w:rPr>
          <w:rFonts w:ascii="Times New Roman" w:eastAsia="Times New Roman" w:hAnsi="Times New Roman" w:cs="Times New Roman"/>
          <w:sz w:val="24"/>
          <w:szCs w:val="24"/>
        </w:rPr>
        <w:t xml:space="preserve"> тыс. рублей, или </w:t>
      </w:r>
      <w:r w:rsidR="00DB0FB0" w:rsidRPr="00A81E02">
        <w:rPr>
          <w:rFonts w:ascii="Times New Roman" w:eastAsia="Times New Roman" w:hAnsi="Times New Roman" w:cs="Times New Roman"/>
          <w:sz w:val="24"/>
          <w:szCs w:val="24"/>
        </w:rPr>
        <w:t>на</w:t>
      </w:r>
      <w:r w:rsidR="00482D0C">
        <w:rPr>
          <w:rFonts w:ascii="Times New Roman" w:eastAsia="Times New Roman" w:hAnsi="Times New Roman" w:cs="Times New Roman"/>
          <w:sz w:val="24"/>
          <w:szCs w:val="24"/>
        </w:rPr>
        <w:t>10,0</w:t>
      </w:r>
      <w:r w:rsidR="00DB0FB0" w:rsidRPr="00A81E02">
        <w:rPr>
          <w:rFonts w:ascii="Times New Roman" w:eastAsia="Times New Roman" w:hAnsi="Times New Roman" w:cs="Times New Roman"/>
          <w:sz w:val="24"/>
          <w:szCs w:val="24"/>
        </w:rPr>
        <w:t>%</w:t>
      </w:r>
      <w:r w:rsidRPr="00A81E02">
        <w:rPr>
          <w:rFonts w:ascii="Times New Roman" w:eastAsia="Times New Roman" w:hAnsi="Times New Roman" w:cs="Times New Roman"/>
          <w:sz w:val="24"/>
          <w:szCs w:val="24"/>
        </w:rPr>
        <w:t xml:space="preserve"> и направлены на финансирование следующих мероприятий:</w:t>
      </w:r>
    </w:p>
    <w:p w:rsidR="005B5241" w:rsidRPr="00A81E02" w:rsidRDefault="005B5241" w:rsidP="005B5241">
      <w:pPr>
        <w:spacing w:after="0"/>
        <w:ind w:firstLine="567"/>
        <w:jc w:val="right"/>
        <w:rPr>
          <w:rFonts w:ascii="Times New Roman" w:eastAsia="Times New Roman" w:hAnsi="Times New Roman" w:cs="Times New Roman"/>
          <w:sz w:val="24"/>
          <w:szCs w:val="24"/>
        </w:rPr>
      </w:pPr>
      <w:r w:rsidRPr="00A81E02">
        <w:rPr>
          <w:rFonts w:ascii="Times New Roman" w:eastAsia="Times New Roman" w:hAnsi="Times New Roman" w:cs="Times New Roman"/>
          <w:sz w:val="24"/>
          <w:szCs w:val="24"/>
        </w:rPr>
        <w:t>Таблица №</w:t>
      </w:r>
      <w:r w:rsidR="00482D0C">
        <w:rPr>
          <w:rFonts w:ascii="Times New Roman" w:eastAsia="Times New Roman" w:hAnsi="Times New Roman" w:cs="Times New Roman"/>
          <w:sz w:val="24"/>
          <w:szCs w:val="24"/>
        </w:rPr>
        <w:t>17</w:t>
      </w:r>
      <w:r w:rsidRPr="00A81E02">
        <w:rPr>
          <w:rFonts w:ascii="Times New Roman" w:eastAsia="Times New Roman" w:hAnsi="Times New Roman" w:cs="Times New Roman"/>
          <w:sz w:val="24"/>
          <w:szCs w:val="24"/>
        </w:rPr>
        <w:t>, тыс. рублей</w:t>
      </w:r>
    </w:p>
    <w:tbl>
      <w:tblPr>
        <w:tblW w:w="9370" w:type="dxa"/>
        <w:tblInd w:w="93" w:type="dxa"/>
        <w:tblCellMar>
          <w:left w:w="0" w:type="dxa"/>
          <w:right w:w="0" w:type="dxa"/>
        </w:tblCellMar>
        <w:tblLook w:val="04A0"/>
      </w:tblPr>
      <w:tblGrid>
        <w:gridCol w:w="5952"/>
        <w:gridCol w:w="850"/>
        <w:gridCol w:w="851"/>
        <w:gridCol w:w="850"/>
        <w:gridCol w:w="851"/>
        <w:gridCol w:w="16"/>
      </w:tblGrid>
      <w:tr w:rsidR="00AF22D3" w:rsidRPr="005B5241" w:rsidTr="00C0596D">
        <w:trPr>
          <w:trHeight w:val="315"/>
        </w:trPr>
        <w:tc>
          <w:tcPr>
            <w:tcW w:w="59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22D3" w:rsidRPr="005B5241" w:rsidRDefault="00AF22D3"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Наименование показателя</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22D3" w:rsidRPr="005B5241" w:rsidRDefault="00AF22D3" w:rsidP="0056272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201</w:t>
            </w:r>
            <w:r w:rsidR="00B34A49">
              <w:rPr>
                <w:rFonts w:ascii="Times New Roman" w:eastAsia="Times New Roman" w:hAnsi="Times New Roman" w:cs="Times New Roman"/>
                <w:b/>
                <w:bCs/>
                <w:sz w:val="20"/>
                <w:szCs w:val="20"/>
              </w:rPr>
              <w:t>7</w:t>
            </w:r>
          </w:p>
          <w:p w:rsidR="00AF22D3" w:rsidRPr="005B5241" w:rsidRDefault="00AF22D3" w:rsidP="0056272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год</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22D3" w:rsidRPr="005B5241" w:rsidRDefault="00AF22D3"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201</w:t>
            </w:r>
            <w:r w:rsidR="00B34A49">
              <w:rPr>
                <w:rFonts w:ascii="Times New Roman" w:eastAsia="Times New Roman" w:hAnsi="Times New Roman" w:cs="Times New Roman"/>
                <w:b/>
                <w:bCs/>
                <w:sz w:val="20"/>
                <w:szCs w:val="20"/>
              </w:rPr>
              <w:t>8</w:t>
            </w:r>
          </w:p>
          <w:p w:rsidR="00AF22D3" w:rsidRPr="005B5241" w:rsidRDefault="00AF22D3"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год</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22D3" w:rsidRPr="005B5241" w:rsidRDefault="00AF22D3" w:rsidP="00B34A49">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sidR="00B34A49">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sidR="00B34A49">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22D3" w:rsidRPr="005B5241" w:rsidRDefault="00AF22D3" w:rsidP="00B34A49">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sidR="00B34A49">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sidR="00B34A49">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c>
          <w:tcPr>
            <w:tcW w:w="16" w:type="dxa"/>
            <w:vAlign w:val="center"/>
            <w:hideMark/>
          </w:tcPr>
          <w:p w:rsidR="00AF22D3" w:rsidRPr="005B5241" w:rsidRDefault="00AF22D3" w:rsidP="005B5241">
            <w:pPr>
              <w:spacing w:after="0" w:line="240" w:lineRule="auto"/>
              <w:ind w:firstLine="709"/>
              <w:jc w:val="center"/>
              <w:rPr>
                <w:rFonts w:ascii="Times New Roman" w:eastAsia="Times New Roman" w:hAnsi="Times New Roman" w:cs="Times New Roman"/>
                <w:sz w:val="24"/>
                <w:szCs w:val="24"/>
              </w:rPr>
            </w:pPr>
          </w:p>
        </w:tc>
      </w:tr>
      <w:tr w:rsidR="00AF22D3" w:rsidRPr="005B5241" w:rsidTr="00C0596D">
        <w:trPr>
          <w:trHeight w:val="315"/>
        </w:trPr>
        <w:tc>
          <w:tcPr>
            <w:tcW w:w="5952" w:type="dxa"/>
            <w:vMerge/>
            <w:tcBorders>
              <w:top w:val="single" w:sz="8" w:space="0" w:color="auto"/>
              <w:left w:val="single" w:sz="8" w:space="0" w:color="auto"/>
              <w:bottom w:val="single" w:sz="8" w:space="0" w:color="auto"/>
              <w:right w:val="single" w:sz="8" w:space="0" w:color="auto"/>
            </w:tcBorders>
            <w:vAlign w:val="center"/>
            <w:hideMark/>
          </w:tcPr>
          <w:p w:rsidR="00AF22D3" w:rsidRPr="005B5241" w:rsidRDefault="00AF22D3"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F22D3" w:rsidRPr="005B5241" w:rsidRDefault="00AF22D3"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F22D3" w:rsidRPr="005B5241" w:rsidRDefault="00AF22D3"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F22D3" w:rsidRPr="005B5241" w:rsidRDefault="00AF22D3"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F22D3" w:rsidRPr="005B5241" w:rsidRDefault="00AF22D3" w:rsidP="005B5241">
            <w:pPr>
              <w:spacing w:after="0" w:line="240" w:lineRule="auto"/>
              <w:ind w:firstLine="709"/>
              <w:jc w:val="center"/>
              <w:rPr>
                <w:rFonts w:ascii="Times New Roman" w:eastAsia="Times New Roman" w:hAnsi="Times New Roman" w:cs="Times New Roman"/>
                <w:sz w:val="24"/>
                <w:szCs w:val="24"/>
              </w:rPr>
            </w:pPr>
          </w:p>
        </w:tc>
        <w:tc>
          <w:tcPr>
            <w:tcW w:w="16" w:type="dxa"/>
            <w:vAlign w:val="center"/>
            <w:hideMark/>
          </w:tcPr>
          <w:p w:rsidR="00AF22D3" w:rsidRPr="005B5241" w:rsidRDefault="00AF22D3" w:rsidP="005B5241">
            <w:pPr>
              <w:spacing w:after="0" w:line="240" w:lineRule="auto"/>
              <w:ind w:firstLine="709"/>
              <w:jc w:val="center"/>
              <w:rPr>
                <w:rFonts w:ascii="Times New Roman" w:eastAsia="Times New Roman" w:hAnsi="Times New Roman" w:cs="Times New Roman"/>
                <w:sz w:val="24"/>
                <w:szCs w:val="24"/>
              </w:rPr>
            </w:pPr>
          </w:p>
        </w:tc>
      </w:tr>
      <w:tr w:rsidR="00AF22D3" w:rsidRPr="005B5241" w:rsidTr="00C0596D">
        <w:trPr>
          <w:trHeight w:val="315"/>
        </w:trPr>
        <w:tc>
          <w:tcPr>
            <w:tcW w:w="5952" w:type="dxa"/>
            <w:vMerge/>
            <w:tcBorders>
              <w:top w:val="single" w:sz="8" w:space="0" w:color="auto"/>
              <w:left w:val="single" w:sz="8" w:space="0" w:color="auto"/>
              <w:bottom w:val="single" w:sz="4" w:space="0" w:color="auto"/>
              <w:right w:val="single" w:sz="8" w:space="0" w:color="auto"/>
            </w:tcBorders>
            <w:vAlign w:val="center"/>
            <w:hideMark/>
          </w:tcPr>
          <w:p w:rsidR="00AF22D3" w:rsidRPr="005B5241" w:rsidRDefault="00AF22D3"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4" w:space="0" w:color="auto"/>
              <w:right w:val="single" w:sz="8" w:space="0" w:color="auto"/>
            </w:tcBorders>
            <w:vAlign w:val="center"/>
            <w:hideMark/>
          </w:tcPr>
          <w:p w:rsidR="00AF22D3" w:rsidRPr="005B5241" w:rsidRDefault="00AF22D3"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4" w:space="0" w:color="auto"/>
              <w:right w:val="single" w:sz="8" w:space="0" w:color="auto"/>
            </w:tcBorders>
            <w:vAlign w:val="center"/>
            <w:hideMark/>
          </w:tcPr>
          <w:p w:rsidR="00AF22D3" w:rsidRPr="005B5241" w:rsidRDefault="00AF22D3"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4" w:space="0" w:color="auto"/>
              <w:right w:val="single" w:sz="8" w:space="0" w:color="auto"/>
            </w:tcBorders>
            <w:vAlign w:val="center"/>
            <w:hideMark/>
          </w:tcPr>
          <w:p w:rsidR="00AF22D3" w:rsidRPr="005B5241" w:rsidRDefault="00AF22D3"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4" w:space="0" w:color="auto"/>
              <w:right w:val="single" w:sz="8" w:space="0" w:color="auto"/>
            </w:tcBorders>
            <w:vAlign w:val="center"/>
            <w:hideMark/>
          </w:tcPr>
          <w:p w:rsidR="00AF22D3" w:rsidRPr="005B5241" w:rsidRDefault="00AF22D3" w:rsidP="005B5241">
            <w:pPr>
              <w:spacing w:after="0" w:line="240" w:lineRule="auto"/>
              <w:ind w:firstLine="709"/>
              <w:jc w:val="center"/>
              <w:rPr>
                <w:rFonts w:ascii="Times New Roman" w:eastAsia="Times New Roman" w:hAnsi="Times New Roman" w:cs="Times New Roman"/>
                <w:sz w:val="24"/>
                <w:szCs w:val="24"/>
              </w:rPr>
            </w:pPr>
          </w:p>
        </w:tc>
        <w:tc>
          <w:tcPr>
            <w:tcW w:w="16" w:type="dxa"/>
            <w:vAlign w:val="center"/>
            <w:hideMark/>
          </w:tcPr>
          <w:p w:rsidR="00AF22D3" w:rsidRPr="005B5241" w:rsidRDefault="00AF22D3" w:rsidP="005B5241">
            <w:pPr>
              <w:spacing w:after="0" w:line="240" w:lineRule="auto"/>
              <w:ind w:firstLine="709"/>
              <w:jc w:val="center"/>
              <w:rPr>
                <w:rFonts w:ascii="Times New Roman" w:eastAsia="Times New Roman" w:hAnsi="Times New Roman" w:cs="Times New Roman"/>
                <w:sz w:val="24"/>
                <w:szCs w:val="24"/>
              </w:rPr>
            </w:pPr>
          </w:p>
        </w:tc>
      </w:tr>
      <w:tr w:rsidR="00C15D02" w:rsidRPr="005B5241" w:rsidTr="00C0596D">
        <w:trPr>
          <w:trHeight w:val="756"/>
        </w:trPr>
        <w:tc>
          <w:tcPr>
            <w:tcW w:w="59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5D02" w:rsidRPr="00B34A49" w:rsidRDefault="00C15D02" w:rsidP="00F91ECC">
            <w:pPr>
              <w:spacing w:after="0" w:line="240" w:lineRule="auto"/>
              <w:ind w:right="-108"/>
              <w:rPr>
                <w:rFonts w:ascii="Times New Roman" w:eastAsia="Times New Roman" w:hAnsi="Times New Roman" w:cs="Times New Roman"/>
              </w:rPr>
            </w:pPr>
            <w:r w:rsidRPr="00B34A49">
              <w:rPr>
                <w:rFonts w:ascii="Times New Roman" w:eastAsia="Times New Roman" w:hAnsi="Times New Roman" w:cs="Times New Roman"/>
              </w:rPr>
              <w:t>федеральная целевая программа "Жилище", подпрограммы "Обеспечение жильем молодых семей (2014-2020гг.)"</w:t>
            </w:r>
          </w:p>
        </w:tc>
        <w:tc>
          <w:tcPr>
            <w:tcW w:w="85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15D02" w:rsidRPr="00B34A49" w:rsidRDefault="00C15D02" w:rsidP="00F2172B">
            <w:pPr>
              <w:spacing w:after="0" w:line="240" w:lineRule="auto"/>
              <w:ind w:right="-108"/>
              <w:rPr>
                <w:rFonts w:ascii="Times New Roman" w:eastAsia="Times New Roman" w:hAnsi="Times New Roman" w:cs="Times New Roman"/>
              </w:rPr>
            </w:pPr>
            <w:r w:rsidRPr="00B34A49">
              <w:rPr>
                <w:rFonts w:ascii="Times New Roman" w:eastAsia="Times New Roman" w:hAnsi="Times New Roman" w:cs="Times New Roman"/>
              </w:rPr>
              <w:t>1915,9</w:t>
            </w:r>
          </w:p>
        </w:tc>
        <w:tc>
          <w:tcPr>
            <w:tcW w:w="85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15D02" w:rsidRPr="00B34A49" w:rsidRDefault="00C15D02" w:rsidP="0062346C">
            <w:pPr>
              <w:spacing w:after="0" w:line="240" w:lineRule="auto"/>
              <w:ind w:right="-108"/>
              <w:rPr>
                <w:rFonts w:ascii="Times New Roman" w:eastAsia="Times New Roman" w:hAnsi="Times New Roman" w:cs="Times New Roman"/>
              </w:rPr>
            </w:pPr>
            <w:r w:rsidRPr="00B34A49">
              <w:rPr>
                <w:rFonts w:ascii="Times New Roman" w:eastAsia="Times New Roman" w:hAnsi="Times New Roman" w:cs="Times New Roman"/>
              </w:rPr>
              <w:t>1807,5</w:t>
            </w:r>
          </w:p>
        </w:tc>
        <w:tc>
          <w:tcPr>
            <w:tcW w:w="850" w:type="dxa"/>
            <w:tcBorders>
              <w:top w:val="single" w:sz="4"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C15D02" w:rsidRPr="00B34A49" w:rsidRDefault="00C15D02">
            <w:pPr>
              <w:jc w:val="right"/>
              <w:rPr>
                <w:rFonts w:ascii="Times New Roman" w:hAnsi="Times New Roman" w:cs="Times New Roman"/>
                <w:color w:val="000000"/>
              </w:rPr>
            </w:pPr>
            <w:r w:rsidRPr="00B34A49">
              <w:rPr>
                <w:rFonts w:ascii="Times New Roman" w:hAnsi="Times New Roman" w:cs="Times New Roman"/>
                <w:color w:val="000000"/>
              </w:rPr>
              <w:t>-108,4</w:t>
            </w:r>
          </w:p>
        </w:tc>
        <w:tc>
          <w:tcPr>
            <w:tcW w:w="851" w:type="dxa"/>
            <w:tcBorders>
              <w:top w:val="single" w:sz="4" w:space="0" w:color="auto"/>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C15D02" w:rsidRPr="00C15D02" w:rsidRDefault="00C15D02">
            <w:pPr>
              <w:jc w:val="right"/>
              <w:rPr>
                <w:rFonts w:ascii="Times New Roman" w:hAnsi="Times New Roman" w:cs="Times New Roman"/>
                <w:color w:val="000000"/>
                <w:sz w:val="24"/>
                <w:szCs w:val="24"/>
              </w:rPr>
            </w:pPr>
            <w:r w:rsidRPr="00C15D02">
              <w:rPr>
                <w:rFonts w:ascii="Times New Roman" w:hAnsi="Times New Roman" w:cs="Times New Roman"/>
                <w:color w:val="000000"/>
              </w:rPr>
              <w:t>94,3</w:t>
            </w:r>
          </w:p>
        </w:tc>
        <w:tc>
          <w:tcPr>
            <w:tcW w:w="16" w:type="dxa"/>
            <w:vAlign w:val="center"/>
            <w:hideMark/>
          </w:tcPr>
          <w:p w:rsidR="00C15D02" w:rsidRPr="005B5241" w:rsidRDefault="00C15D02" w:rsidP="005B5241">
            <w:pPr>
              <w:spacing w:after="0" w:line="240" w:lineRule="auto"/>
              <w:ind w:firstLine="709"/>
              <w:jc w:val="center"/>
              <w:rPr>
                <w:rFonts w:ascii="Times New Roman" w:eastAsia="Times New Roman" w:hAnsi="Times New Roman" w:cs="Times New Roman"/>
                <w:sz w:val="24"/>
                <w:szCs w:val="24"/>
              </w:rPr>
            </w:pPr>
          </w:p>
        </w:tc>
      </w:tr>
      <w:tr w:rsidR="00C15D02" w:rsidRPr="005B5241" w:rsidTr="00C0596D">
        <w:trPr>
          <w:trHeight w:val="782"/>
        </w:trPr>
        <w:tc>
          <w:tcPr>
            <w:tcW w:w="5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D02" w:rsidRPr="00B34A49" w:rsidRDefault="00C15D02" w:rsidP="005B5241">
            <w:pPr>
              <w:spacing w:after="0" w:line="240" w:lineRule="auto"/>
              <w:ind w:right="-108"/>
              <w:rPr>
                <w:rFonts w:ascii="Times New Roman" w:eastAsia="Times New Roman" w:hAnsi="Times New Roman" w:cs="Times New Roman"/>
              </w:rPr>
            </w:pPr>
            <w:r w:rsidRPr="00B34A49">
              <w:rPr>
                <w:rFonts w:ascii="Times New Roman" w:eastAsia="Times New Roman" w:hAnsi="Times New Roman" w:cs="Times New Roman"/>
              </w:rPr>
              <w:t>обеспечение сохранности жилых помещений, закрепленных за детьми – сиротами и детьми, оставшихся без попечения родителей</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D02" w:rsidRPr="00B34A49" w:rsidRDefault="00C15D02" w:rsidP="00F2172B">
            <w:pPr>
              <w:spacing w:after="0" w:line="240" w:lineRule="auto"/>
              <w:ind w:right="-108"/>
              <w:rPr>
                <w:rFonts w:ascii="Times New Roman" w:eastAsia="Times New Roman" w:hAnsi="Times New Roman" w:cs="Times New Roman"/>
              </w:rPr>
            </w:pPr>
            <w:r w:rsidRPr="00B34A49">
              <w:rPr>
                <w:rFonts w:ascii="Times New Roman" w:eastAsia="Times New Roman" w:hAnsi="Times New Roman" w:cs="Times New Roman"/>
              </w:rPr>
              <w:t>94,4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C15D02" w:rsidRPr="00B34A49" w:rsidRDefault="00C15D02" w:rsidP="005B5241">
            <w:pPr>
              <w:spacing w:after="0" w:line="240" w:lineRule="auto"/>
              <w:ind w:right="-108"/>
              <w:rPr>
                <w:rFonts w:ascii="Times New Roman" w:eastAsia="Times New Roman" w:hAnsi="Times New Roman" w:cs="Times New Roman"/>
              </w:rPr>
            </w:pPr>
            <w:r w:rsidRPr="00B34A49">
              <w:rPr>
                <w:rFonts w:ascii="Times New Roman" w:eastAsia="Times New Roman" w:hAnsi="Times New Roman" w:cs="Times New Roman"/>
              </w:rPr>
              <w:t>100,5</w:t>
            </w:r>
          </w:p>
        </w:tc>
        <w:tc>
          <w:tcPr>
            <w:tcW w:w="85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C15D02" w:rsidRPr="00B34A49" w:rsidRDefault="00C15D02">
            <w:pPr>
              <w:jc w:val="right"/>
              <w:rPr>
                <w:rFonts w:ascii="Times New Roman" w:hAnsi="Times New Roman" w:cs="Times New Roman"/>
                <w:color w:val="000000"/>
              </w:rPr>
            </w:pPr>
            <w:r w:rsidRPr="00B34A49">
              <w:rPr>
                <w:rFonts w:ascii="Times New Roman" w:hAnsi="Times New Roman" w:cs="Times New Roman"/>
                <w:color w:val="000000"/>
              </w:rPr>
              <w:t>6,1</w:t>
            </w:r>
          </w:p>
        </w:tc>
        <w:tc>
          <w:tcPr>
            <w:tcW w:w="85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C15D02" w:rsidRPr="00C15D02" w:rsidRDefault="00C15D02">
            <w:pPr>
              <w:jc w:val="right"/>
              <w:rPr>
                <w:rFonts w:ascii="Times New Roman" w:hAnsi="Times New Roman" w:cs="Times New Roman"/>
                <w:color w:val="000000"/>
                <w:sz w:val="24"/>
                <w:szCs w:val="24"/>
              </w:rPr>
            </w:pPr>
            <w:r w:rsidRPr="00C15D02">
              <w:rPr>
                <w:rFonts w:ascii="Times New Roman" w:hAnsi="Times New Roman" w:cs="Times New Roman"/>
                <w:color w:val="000000"/>
              </w:rPr>
              <w:t>106,5</w:t>
            </w:r>
          </w:p>
        </w:tc>
        <w:tc>
          <w:tcPr>
            <w:tcW w:w="16" w:type="dxa"/>
            <w:vAlign w:val="center"/>
            <w:hideMark/>
          </w:tcPr>
          <w:p w:rsidR="00C15D02" w:rsidRPr="005B5241" w:rsidRDefault="00C15D02" w:rsidP="005B5241">
            <w:pPr>
              <w:spacing w:after="0" w:line="240" w:lineRule="auto"/>
              <w:ind w:firstLine="709"/>
              <w:jc w:val="center"/>
              <w:rPr>
                <w:rFonts w:ascii="Times New Roman" w:eastAsia="Times New Roman" w:hAnsi="Times New Roman" w:cs="Times New Roman"/>
                <w:sz w:val="24"/>
                <w:szCs w:val="24"/>
              </w:rPr>
            </w:pPr>
          </w:p>
        </w:tc>
      </w:tr>
      <w:tr w:rsidR="00C15D02" w:rsidRPr="005B5241" w:rsidTr="00C0596D">
        <w:trPr>
          <w:trHeight w:val="794"/>
        </w:trPr>
        <w:tc>
          <w:tcPr>
            <w:tcW w:w="5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D02" w:rsidRPr="00B34A49" w:rsidRDefault="00C15D02" w:rsidP="005B5241">
            <w:pPr>
              <w:spacing w:after="0" w:line="240" w:lineRule="auto"/>
              <w:ind w:right="-108"/>
              <w:rPr>
                <w:rFonts w:ascii="Times New Roman" w:eastAsia="Times New Roman" w:hAnsi="Times New Roman" w:cs="Times New Roman"/>
              </w:rPr>
            </w:pPr>
            <w:r w:rsidRPr="00B34A49">
              <w:rPr>
                <w:rFonts w:ascii="Times New Roman" w:eastAsia="Times New Roman" w:hAnsi="Times New Roman" w:cs="Times New Roman"/>
              </w:rPr>
              <w:t xml:space="preserve">расходы по выплате материальной помощи  за  счет средств резервного  фонда администрации  Суражского района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15D02" w:rsidRPr="00B34A49" w:rsidRDefault="00C15D02" w:rsidP="00F2172B">
            <w:pPr>
              <w:spacing w:after="0" w:line="240" w:lineRule="auto"/>
              <w:ind w:right="-108"/>
              <w:rPr>
                <w:rFonts w:ascii="Times New Roman" w:eastAsia="Times New Roman" w:hAnsi="Times New Roman" w:cs="Times New Roman"/>
              </w:rPr>
            </w:pPr>
            <w:r w:rsidRPr="00B34A49">
              <w:rPr>
                <w:rFonts w:ascii="Times New Roman" w:eastAsia="Times New Roman" w:hAnsi="Times New Roman" w:cs="Times New Roman"/>
              </w:rPr>
              <w:t>148,9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C15D02" w:rsidRPr="00B34A49" w:rsidRDefault="00C15D02" w:rsidP="005B5241">
            <w:pPr>
              <w:spacing w:after="0" w:line="240" w:lineRule="auto"/>
              <w:ind w:right="-108"/>
              <w:rPr>
                <w:rFonts w:ascii="Times New Roman" w:eastAsia="Times New Roman" w:hAnsi="Times New Roman" w:cs="Times New Roman"/>
              </w:rPr>
            </w:pPr>
            <w:r w:rsidRPr="00B34A49">
              <w:rPr>
                <w:rFonts w:ascii="Times New Roman" w:eastAsia="Times New Roman" w:hAnsi="Times New Roman" w:cs="Times New Roman"/>
              </w:rPr>
              <w:t>36,0</w:t>
            </w:r>
          </w:p>
        </w:tc>
        <w:tc>
          <w:tcPr>
            <w:tcW w:w="85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C15D02" w:rsidRPr="00B34A49" w:rsidRDefault="00C15D02">
            <w:pPr>
              <w:jc w:val="right"/>
              <w:rPr>
                <w:rFonts w:ascii="Times New Roman" w:hAnsi="Times New Roman" w:cs="Times New Roman"/>
                <w:color w:val="000000"/>
              </w:rPr>
            </w:pPr>
            <w:r w:rsidRPr="00B34A49">
              <w:rPr>
                <w:rFonts w:ascii="Times New Roman" w:hAnsi="Times New Roman" w:cs="Times New Roman"/>
                <w:color w:val="000000"/>
              </w:rPr>
              <w:t>-112,9</w:t>
            </w:r>
          </w:p>
        </w:tc>
        <w:tc>
          <w:tcPr>
            <w:tcW w:w="85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C15D02" w:rsidRPr="00C15D02" w:rsidRDefault="00C15D02">
            <w:pPr>
              <w:jc w:val="right"/>
              <w:rPr>
                <w:rFonts w:ascii="Times New Roman" w:hAnsi="Times New Roman" w:cs="Times New Roman"/>
                <w:color w:val="000000"/>
                <w:sz w:val="24"/>
                <w:szCs w:val="24"/>
              </w:rPr>
            </w:pPr>
            <w:r w:rsidRPr="00C15D02">
              <w:rPr>
                <w:rFonts w:ascii="Times New Roman" w:hAnsi="Times New Roman" w:cs="Times New Roman"/>
                <w:color w:val="000000"/>
              </w:rPr>
              <w:t>24,2</w:t>
            </w:r>
          </w:p>
        </w:tc>
        <w:tc>
          <w:tcPr>
            <w:tcW w:w="16" w:type="dxa"/>
            <w:vAlign w:val="center"/>
            <w:hideMark/>
          </w:tcPr>
          <w:p w:rsidR="00C15D02" w:rsidRPr="005B5241" w:rsidRDefault="00C15D02" w:rsidP="005B5241">
            <w:pPr>
              <w:spacing w:after="0" w:line="240" w:lineRule="auto"/>
              <w:ind w:firstLine="709"/>
              <w:jc w:val="center"/>
              <w:rPr>
                <w:rFonts w:ascii="Times New Roman" w:eastAsia="Times New Roman" w:hAnsi="Times New Roman" w:cs="Times New Roman"/>
                <w:sz w:val="24"/>
                <w:szCs w:val="24"/>
              </w:rPr>
            </w:pPr>
          </w:p>
        </w:tc>
      </w:tr>
      <w:tr w:rsidR="00C15D02" w:rsidRPr="005B5241" w:rsidTr="00C0596D">
        <w:trPr>
          <w:trHeight w:val="315"/>
        </w:trPr>
        <w:tc>
          <w:tcPr>
            <w:tcW w:w="5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5D02" w:rsidRPr="00B34A49" w:rsidRDefault="00C15D02" w:rsidP="005B5241">
            <w:pPr>
              <w:spacing w:after="0" w:line="240" w:lineRule="auto"/>
              <w:ind w:right="-108"/>
              <w:rPr>
                <w:rFonts w:ascii="Times New Roman" w:eastAsia="Times New Roman" w:hAnsi="Times New Roman" w:cs="Times New Roman"/>
              </w:rPr>
            </w:pPr>
            <w:r w:rsidRPr="00B34A49">
              <w:rPr>
                <w:rFonts w:ascii="Times New Roman" w:eastAsia="Times New Roman" w:hAnsi="Times New Roman" w:cs="Times New Roman"/>
                <w:b/>
                <w:bCs/>
              </w:rPr>
              <w:t>Итого:</w:t>
            </w:r>
          </w:p>
        </w:tc>
        <w:tc>
          <w:tcPr>
            <w:tcW w:w="85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C15D02" w:rsidRPr="00B34A49" w:rsidRDefault="00C15D02" w:rsidP="00F2172B">
            <w:pPr>
              <w:spacing w:after="0" w:line="240" w:lineRule="auto"/>
              <w:ind w:right="-108"/>
              <w:rPr>
                <w:rFonts w:ascii="Times New Roman" w:eastAsia="Times New Roman" w:hAnsi="Times New Roman" w:cs="Times New Roman"/>
              </w:rPr>
            </w:pPr>
            <w:r w:rsidRPr="00B34A49">
              <w:rPr>
                <w:rFonts w:ascii="Times New Roman" w:eastAsia="Times New Roman" w:hAnsi="Times New Roman" w:cs="Times New Roman"/>
                <w:b/>
                <w:bCs/>
              </w:rPr>
              <w:t>2159,2</w:t>
            </w:r>
          </w:p>
        </w:tc>
        <w:tc>
          <w:tcPr>
            <w:tcW w:w="85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C15D02" w:rsidRPr="00B34A49" w:rsidRDefault="00C15D02" w:rsidP="0062346C">
            <w:pPr>
              <w:spacing w:after="0" w:line="240" w:lineRule="auto"/>
              <w:ind w:right="-108"/>
              <w:rPr>
                <w:rFonts w:ascii="Times New Roman" w:eastAsia="Times New Roman" w:hAnsi="Times New Roman" w:cs="Times New Roman"/>
              </w:rPr>
            </w:pPr>
            <w:r w:rsidRPr="00B34A49">
              <w:rPr>
                <w:rFonts w:ascii="Times New Roman" w:eastAsia="Times New Roman" w:hAnsi="Times New Roman" w:cs="Times New Roman"/>
                <w:b/>
                <w:bCs/>
              </w:rPr>
              <w:t>1944,0</w:t>
            </w:r>
          </w:p>
        </w:tc>
        <w:tc>
          <w:tcPr>
            <w:tcW w:w="85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C15D02" w:rsidRPr="00B34A49" w:rsidRDefault="00C15D02">
            <w:pPr>
              <w:jc w:val="right"/>
              <w:rPr>
                <w:rFonts w:ascii="Times New Roman" w:hAnsi="Times New Roman" w:cs="Times New Roman"/>
                <w:b/>
                <w:bCs/>
                <w:color w:val="000000"/>
              </w:rPr>
            </w:pPr>
            <w:r w:rsidRPr="00B34A49">
              <w:rPr>
                <w:rFonts w:ascii="Times New Roman" w:hAnsi="Times New Roman" w:cs="Times New Roman"/>
                <w:b/>
                <w:bCs/>
                <w:color w:val="000000"/>
              </w:rPr>
              <w:t>-215,2</w:t>
            </w:r>
          </w:p>
        </w:tc>
        <w:tc>
          <w:tcPr>
            <w:tcW w:w="85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C15D02" w:rsidRPr="00C15D02" w:rsidRDefault="00C15D02">
            <w:pPr>
              <w:jc w:val="right"/>
              <w:rPr>
                <w:rFonts w:ascii="Times New Roman" w:hAnsi="Times New Roman" w:cs="Times New Roman"/>
                <w:b/>
                <w:bCs/>
                <w:color w:val="000000"/>
                <w:sz w:val="24"/>
                <w:szCs w:val="24"/>
              </w:rPr>
            </w:pPr>
            <w:r w:rsidRPr="00C15D02">
              <w:rPr>
                <w:rFonts w:ascii="Times New Roman" w:hAnsi="Times New Roman" w:cs="Times New Roman"/>
                <w:b/>
                <w:bCs/>
                <w:color w:val="000000"/>
              </w:rPr>
              <w:t>90,0</w:t>
            </w:r>
          </w:p>
        </w:tc>
        <w:tc>
          <w:tcPr>
            <w:tcW w:w="16" w:type="dxa"/>
            <w:vAlign w:val="center"/>
            <w:hideMark/>
          </w:tcPr>
          <w:p w:rsidR="00C15D02" w:rsidRPr="005B5241" w:rsidRDefault="00C15D02" w:rsidP="005B5241">
            <w:pPr>
              <w:spacing w:after="0" w:line="240" w:lineRule="auto"/>
              <w:ind w:firstLine="709"/>
              <w:jc w:val="center"/>
              <w:rPr>
                <w:rFonts w:ascii="Times New Roman" w:eastAsia="Times New Roman" w:hAnsi="Times New Roman" w:cs="Times New Roman"/>
                <w:sz w:val="24"/>
                <w:szCs w:val="24"/>
              </w:rPr>
            </w:pPr>
          </w:p>
        </w:tc>
      </w:tr>
    </w:tbl>
    <w:p w:rsidR="005B5241" w:rsidRPr="00A81E02" w:rsidRDefault="005B5241" w:rsidP="005B5241">
      <w:pPr>
        <w:spacing w:after="0" w:line="240" w:lineRule="auto"/>
        <w:ind w:firstLine="567"/>
        <w:jc w:val="both"/>
        <w:rPr>
          <w:rFonts w:ascii="Times New Roman" w:eastAsia="Times New Roman" w:hAnsi="Times New Roman" w:cs="Times New Roman"/>
          <w:sz w:val="24"/>
          <w:szCs w:val="24"/>
        </w:rPr>
      </w:pPr>
      <w:r w:rsidRPr="00A81E02">
        <w:rPr>
          <w:rFonts w:ascii="Times New Roman" w:eastAsia="Times New Roman" w:hAnsi="Times New Roman" w:cs="Times New Roman"/>
          <w:sz w:val="24"/>
          <w:szCs w:val="24"/>
        </w:rPr>
        <w:t xml:space="preserve">По подпрограмме "Обеспечение жильем молодых семей (2014-2020гг.)" </w:t>
      </w:r>
      <w:r w:rsidR="00230DB5">
        <w:rPr>
          <w:rFonts w:ascii="Times New Roman" w:eastAsia="Times New Roman" w:hAnsi="Times New Roman" w:cs="Times New Roman"/>
          <w:sz w:val="24"/>
          <w:szCs w:val="24"/>
        </w:rPr>
        <w:t>исполнено 1807,5 тыс. рублей, что на 108,4 тыс. рублей, или 5,7% ниже чем в 2017 году.</w:t>
      </w:r>
      <w:r w:rsidR="0010513B">
        <w:rPr>
          <w:rFonts w:ascii="Times New Roman" w:eastAsia="Times New Roman" w:hAnsi="Times New Roman" w:cs="Times New Roman"/>
          <w:sz w:val="24"/>
          <w:szCs w:val="24"/>
        </w:rPr>
        <w:t xml:space="preserve"> Средства направлены на приобретение жилья 2 молодым семьям, которые реализовали свое право на улучшение жилищных условий </w:t>
      </w:r>
    </w:p>
    <w:p w:rsidR="005B5241" w:rsidRPr="00A81E02" w:rsidRDefault="005B5241" w:rsidP="007E4E85">
      <w:pPr>
        <w:spacing w:after="0" w:line="240" w:lineRule="auto"/>
        <w:ind w:firstLine="567"/>
        <w:jc w:val="both"/>
        <w:rPr>
          <w:rFonts w:ascii="Times New Roman" w:eastAsia="Times New Roman" w:hAnsi="Times New Roman" w:cs="Times New Roman"/>
          <w:sz w:val="24"/>
          <w:szCs w:val="24"/>
        </w:rPr>
      </w:pPr>
      <w:r w:rsidRPr="00A81E02">
        <w:rPr>
          <w:rFonts w:ascii="Times New Roman" w:eastAsia="Times New Roman" w:hAnsi="Times New Roman" w:cs="Times New Roman"/>
          <w:sz w:val="24"/>
          <w:szCs w:val="24"/>
        </w:rPr>
        <w:t> В 201</w:t>
      </w:r>
      <w:r w:rsidR="00972921">
        <w:rPr>
          <w:rFonts w:ascii="Times New Roman" w:eastAsia="Times New Roman" w:hAnsi="Times New Roman" w:cs="Times New Roman"/>
          <w:sz w:val="24"/>
          <w:szCs w:val="24"/>
        </w:rPr>
        <w:t>8</w:t>
      </w:r>
      <w:r w:rsidRPr="00A81E02">
        <w:rPr>
          <w:rFonts w:ascii="Times New Roman" w:eastAsia="Times New Roman" w:hAnsi="Times New Roman" w:cs="Times New Roman"/>
          <w:sz w:val="24"/>
          <w:szCs w:val="24"/>
        </w:rPr>
        <w:t xml:space="preserve"> году Суражскому району выделены средства на обеспечение сохранности жилых помещений, закрепленных за детьми – сиротами и детьми, оставшихся без попечения родителей в сумме </w:t>
      </w:r>
      <w:r w:rsidR="00972921">
        <w:rPr>
          <w:rFonts w:ascii="Times New Roman" w:eastAsia="Times New Roman" w:hAnsi="Times New Roman" w:cs="Times New Roman"/>
          <w:sz w:val="24"/>
          <w:szCs w:val="24"/>
        </w:rPr>
        <w:t>100,5</w:t>
      </w:r>
      <w:r w:rsidRPr="00A81E02">
        <w:rPr>
          <w:rFonts w:ascii="Times New Roman" w:eastAsia="Times New Roman" w:hAnsi="Times New Roman" w:cs="Times New Roman"/>
          <w:sz w:val="24"/>
          <w:szCs w:val="24"/>
        </w:rPr>
        <w:t xml:space="preserve"> тыс. рублей, что </w:t>
      </w:r>
      <w:r w:rsidR="007E4E85" w:rsidRPr="00A81E02">
        <w:rPr>
          <w:rFonts w:ascii="Times New Roman" w:eastAsia="Times New Roman" w:hAnsi="Times New Roman" w:cs="Times New Roman"/>
          <w:sz w:val="24"/>
          <w:szCs w:val="24"/>
        </w:rPr>
        <w:t xml:space="preserve">на </w:t>
      </w:r>
      <w:r w:rsidR="00C15D02">
        <w:rPr>
          <w:rFonts w:ascii="Times New Roman" w:eastAsia="Times New Roman" w:hAnsi="Times New Roman" w:cs="Times New Roman"/>
          <w:sz w:val="24"/>
          <w:szCs w:val="24"/>
        </w:rPr>
        <w:t>6,5</w:t>
      </w:r>
      <w:r w:rsidR="007E4E85" w:rsidRPr="00A81E02">
        <w:rPr>
          <w:rFonts w:ascii="Times New Roman" w:eastAsia="Times New Roman" w:hAnsi="Times New Roman" w:cs="Times New Roman"/>
          <w:sz w:val="24"/>
          <w:szCs w:val="24"/>
        </w:rPr>
        <w:t>% выше чем в прошлом году.</w:t>
      </w:r>
    </w:p>
    <w:p w:rsidR="00991A22" w:rsidRPr="00A81E02" w:rsidRDefault="00991A22" w:rsidP="007E4E85">
      <w:pPr>
        <w:spacing w:after="0" w:line="240" w:lineRule="auto"/>
        <w:ind w:firstLine="567"/>
        <w:jc w:val="both"/>
        <w:rPr>
          <w:rFonts w:ascii="Times New Roman" w:eastAsia="Times New Roman" w:hAnsi="Times New Roman" w:cs="Times New Roman"/>
          <w:sz w:val="24"/>
          <w:szCs w:val="24"/>
        </w:rPr>
      </w:pPr>
    </w:p>
    <w:p w:rsidR="005B5241" w:rsidRPr="00952482" w:rsidRDefault="005B5241" w:rsidP="005B5241">
      <w:pPr>
        <w:spacing w:after="0" w:line="240" w:lineRule="auto"/>
        <w:ind w:firstLine="708"/>
        <w:jc w:val="center"/>
        <w:rPr>
          <w:rFonts w:ascii="Times New Roman" w:eastAsia="Times New Roman" w:hAnsi="Times New Roman" w:cs="Times New Roman"/>
          <w:sz w:val="24"/>
          <w:szCs w:val="24"/>
        </w:rPr>
      </w:pPr>
      <w:r w:rsidRPr="00952482">
        <w:rPr>
          <w:rFonts w:ascii="Times New Roman" w:eastAsia="Times New Roman" w:hAnsi="Times New Roman" w:cs="Times New Roman"/>
          <w:i/>
          <w:iCs/>
          <w:sz w:val="24"/>
          <w:szCs w:val="24"/>
          <w:u w:val="single"/>
        </w:rPr>
        <w:t>Подраздел 10 04 «Охрана семьи и детства»</w:t>
      </w:r>
    </w:p>
    <w:p w:rsidR="00952482" w:rsidRDefault="005B5241" w:rsidP="00952482">
      <w:pPr>
        <w:spacing w:after="0" w:line="240" w:lineRule="auto"/>
        <w:ind w:firstLine="567"/>
        <w:jc w:val="both"/>
        <w:rPr>
          <w:rFonts w:ascii="Times New Roman" w:eastAsia="Times New Roman" w:hAnsi="Times New Roman" w:cs="Times New Roman"/>
          <w:sz w:val="24"/>
          <w:szCs w:val="24"/>
        </w:rPr>
      </w:pPr>
      <w:r w:rsidRPr="00952482">
        <w:rPr>
          <w:rFonts w:ascii="Times New Roman" w:eastAsia="Times New Roman" w:hAnsi="Times New Roman" w:cs="Times New Roman"/>
          <w:sz w:val="24"/>
          <w:szCs w:val="24"/>
        </w:rPr>
        <w:t>По данному подразделу в 201</w:t>
      </w:r>
      <w:r w:rsidR="00DE0FE3">
        <w:rPr>
          <w:rFonts w:ascii="Times New Roman" w:eastAsia="Times New Roman" w:hAnsi="Times New Roman" w:cs="Times New Roman"/>
          <w:sz w:val="24"/>
          <w:szCs w:val="24"/>
        </w:rPr>
        <w:t>8</w:t>
      </w:r>
      <w:r w:rsidRPr="00952482">
        <w:rPr>
          <w:rFonts w:ascii="Times New Roman" w:eastAsia="Times New Roman" w:hAnsi="Times New Roman" w:cs="Times New Roman"/>
          <w:sz w:val="24"/>
          <w:szCs w:val="24"/>
        </w:rPr>
        <w:t xml:space="preserve"> году расходы исполнены в сумме </w:t>
      </w:r>
      <w:r w:rsidR="00DE0FE3">
        <w:rPr>
          <w:rFonts w:ascii="Times New Roman" w:eastAsia="Times New Roman" w:hAnsi="Times New Roman" w:cs="Times New Roman"/>
          <w:sz w:val="24"/>
          <w:szCs w:val="24"/>
        </w:rPr>
        <w:t>18401,2</w:t>
      </w:r>
      <w:r w:rsidRPr="00952482">
        <w:rPr>
          <w:rFonts w:ascii="Times New Roman" w:eastAsia="Times New Roman" w:hAnsi="Times New Roman" w:cs="Times New Roman"/>
          <w:sz w:val="24"/>
          <w:szCs w:val="24"/>
        </w:rPr>
        <w:t xml:space="preserve"> тыс. рублей  (</w:t>
      </w:r>
      <w:r w:rsidR="00DE0FE3">
        <w:rPr>
          <w:rFonts w:ascii="Times New Roman" w:eastAsia="Times New Roman" w:hAnsi="Times New Roman" w:cs="Times New Roman"/>
          <w:sz w:val="24"/>
          <w:szCs w:val="24"/>
        </w:rPr>
        <w:t>95,3</w:t>
      </w:r>
      <w:r w:rsidRPr="00952482">
        <w:rPr>
          <w:rFonts w:ascii="Times New Roman" w:eastAsia="Times New Roman" w:hAnsi="Times New Roman" w:cs="Times New Roman"/>
          <w:sz w:val="24"/>
          <w:szCs w:val="24"/>
        </w:rPr>
        <w:t xml:space="preserve">% к плану), что </w:t>
      </w:r>
      <w:r w:rsidR="001C76F7" w:rsidRPr="00952482">
        <w:rPr>
          <w:rFonts w:ascii="Times New Roman" w:eastAsia="Times New Roman" w:hAnsi="Times New Roman" w:cs="Times New Roman"/>
          <w:sz w:val="24"/>
          <w:szCs w:val="24"/>
        </w:rPr>
        <w:t>ниже</w:t>
      </w:r>
      <w:r w:rsidRPr="00952482">
        <w:rPr>
          <w:rFonts w:ascii="Times New Roman" w:eastAsia="Times New Roman" w:hAnsi="Times New Roman" w:cs="Times New Roman"/>
          <w:sz w:val="24"/>
          <w:szCs w:val="24"/>
        </w:rPr>
        <w:t xml:space="preserve"> уровня 201</w:t>
      </w:r>
      <w:r w:rsidR="00DE0FE3">
        <w:rPr>
          <w:rFonts w:ascii="Times New Roman" w:eastAsia="Times New Roman" w:hAnsi="Times New Roman" w:cs="Times New Roman"/>
          <w:sz w:val="24"/>
          <w:szCs w:val="24"/>
        </w:rPr>
        <w:t>7</w:t>
      </w:r>
      <w:r w:rsidRPr="00952482">
        <w:rPr>
          <w:rFonts w:ascii="Times New Roman" w:eastAsia="Times New Roman" w:hAnsi="Times New Roman" w:cs="Times New Roman"/>
          <w:sz w:val="24"/>
          <w:szCs w:val="24"/>
        </w:rPr>
        <w:t xml:space="preserve"> года на </w:t>
      </w:r>
      <w:r w:rsidR="00DE0FE3">
        <w:rPr>
          <w:rFonts w:ascii="Times New Roman" w:eastAsia="Times New Roman" w:hAnsi="Times New Roman" w:cs="Times New Roman"/>
          <w:sz w:val="24"/>
          <w:szCs w:val="24"/>
        </w:rPr>
        <w:t>2287,5</w:t>
      </w:r>
      <w:r w:rsidRPr="00952482">
        <w:rPr>
          <w:rFonts w:ascii="Times New Roman" w:eastAsia="Times New Roman" w:hAnsi="Times New Roman" w:cs="Times New Roman"/>
          <w:sz w:val="24"/>
          <w:szCs w:val="24"/>
        </w:rPr>
        <w:t xml:space="preserve"> тыс. рублей, или на </w:t>
      </w:r>
      <w:r w:rsidR="00DE0FE3">
        <w:rPr>
          <w:rFonts w:ascii="Times New Roman" w:eastAsia="Times New Roman" w:hAnsi="Times New Roman" w:cs="Times New Roman"/>
          <w:sz w:val="24"/>
          <w:szCs w:val="24"/>
        </w:rPr>
        <w:t>11,1</w:t>
      </w:r>
      <w:r w:rsidRPr="00952482">
        <w:rPr>
          <w:rFonts w:ascii="Times New Roman" w:eastAsia="Times New Roman" w:hAnsi="Times New Roman" w:cs="Times New Roman"/>
          <w:sz w:val="24"/>
          <w:szCs w:val="24"/>
        </w:rPr>
        <w:t>%.   Финансовое обеспечение расходов осуществлялось на следующие мероприятия:</w:t>
      </w:r>
    </w:p>
    <w:p w:rsidR="005B5241" w:rsidRPr="00952482" w:rsidRDefault="005B5241" w:rsidP="00952482">
      <w:pPr>
        <w:spacing w:after="0" w:line="240" w:lineRule="auto"/>
        <w:ind w:firstLine="567"/>
        <w:jc w:val="both"/>
        <w:rPr>
          <w:rFonts w:ascii="Times New Roman" w:eastAsia="Times New Roman" w:hAnsi="Times New Roman" w:cs="Times New Roman"/>
          <w:sz w:val="24"/>
          <w:szCs w:val="24"/>
        </w:rPr>
      </w:pPr>
      <w:r w:rsidRPr="00952482">
        <w:rPr>
          <w:rFonts w:ascii="Times New Roman" w:eastAsia="Times New Roman" w:hAnsi="Times New Roman" w:cs="Times New Roman"/>
          <w:sz w:val="24"/>
          <w:szCs w:val="24"/>
        </w:rPr>
        <w:t>Таблица №</w:t>
      </w:r>
      <w:r w:rsidR="00DE0FE3">
        <w:rPr>
          <w:rFonts w:ascii="Times New Roman" w:eastAsia="Times New Roman" w:hAnsi="Times New Roman" w:cs="Times New Roman"/>
          <w:sz w:val="24"/>
          <w:szCs w:val="24"/>
        </w:rPr>
        <w:t xml:space="preserve"> 18</w:t>
      </w:r>
      <w:r w:rsidRPr="00952482">
        <w:rPr>
          <w:rFonts w:ascii="Times New Roman" w:eastAsia="Times New Roman" w:hAnsi="Times New Roman" w:cs="Times New Roman"/>
          <w:sz w:val="24"/>
          <w:szCs w:val="24"/>
        </w:rPr>
        <w:t>, тыс. рублей</w:t>
      </w:r>
    </w:p>
    <w:tbl>
      <w:tblPr>
        <w:tblW w:w="9278" w:type="dxa"/>
        <w:tblInd w:w="93" w:type="dxa"/>
        <w:tblCellMar>
          <w:left w:w="0" w:type="dxa"/>
          <w:right w:w="0" w:type="dxa"/>
        </w:tblCellMar>
        <w:tblLook w:val="04A0"/>
      </w:tblPr>
      <w:tblGrid>
        <w:gridCol w:w="5019"/>
        <w:gridCol w:w="1092"/>
        <w:gridCol w:w="992"/>
        <w:gridCol w:w="1158"/>
        <w:gridCol w:w="1001"/>
        <w:gridCol w:w="16"/>
      </w:tblGrid>
      <w:tr w:rsidR="004F7384" w:rsidRPr="00952482" w:rsidTr="00D9112C">
        <w:trPr>
          <w:trHeight w:val="315"/>
        </w:trPr>
        <w:tc>
          <w:tcPr>
            <w:tcW w:w="501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7384" w:rsidRPr="00952482" w:rsidRDefault="004F7384" w:rsidP="005B5241">
            <w:pPr>
              <w:spacing w:after="0" w:line="240" w:lineRule="auto"/>
              <w:ind w:right="-108"/>
              <w:rPr>
                <w:rFonts w:ascii="Times New Roman" w:eastAsia="Times New Roman" w:hAnsi="Times New Roman" w:cs="Times New Roman"/>
                <w:sz w:val="18"/>
                <w:szCs w:val="18"/>
              </w:rPr>
            </w:pPr>
            <w:r w:rsidRPr="00952482">
              <w:rPr>
                <w:rFonts w:ascii="Times New Roman" w:eastAsia="Times New Roman" w:hAnsi="Times New Roman" w:cs="Times New Roman"/>
                <w:b/>
                <w:bCs/>
                <w:sz w:val="18"/>
                <w:szCs w:val="18"/>
              </w:rPr>
              <w:t>Наименование мероприятия</w:t>
            </w:r>
          </w:p>
        </w:tc>
        <w:tc>
          <w:tcPr>
            <w:tcW w:w="10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7384" w:rsidRPr="00952482" w:rsidRDefault="004F7384" w:rsidP="004F7384">
            <w:pPr>
              <w:spacing w:after="0" w:line="240" w:lineRule="auto"/>
              <w:ind w:right="-108"/>
              <w:rPr>
                <w:rFonts w:ascii="Times New Roman" w:eastAsia="Times New Roman" w:hAnsi="Times New Roman" w:cs="Times New Roman"/>
                <w:sz w:val="18"/>
                <w:szCs w:val="18"/>
              </w:rPr>
            </w:pPr>
            <w:r w:rsidRPr="00952482">
              <w:rPr>
                <w:rFonts w:ascii="Times New Roman" w:eastAsia="Times New Roman" w:hAnsi="Times New Roman" w:cs="Times New Roman"/>
                <w:b/>
                <w:bCs/>
                <w:sz w:val="18"/>
                <w:szCs w:val="18"/>
              </w:rPr>
              <w:t>Испол-нено 201</w:t>
            </w:r>
            <w:r>
              <w:rPr>
                <w:rFonts w:ascii="Times New Roman" w:eastAsia="Times New Roman" w:hAnsi="Times New Roman" w:cs="Times New Roman"/>
                <w:b/>
                <w:bCs/>
                <w:sz w:val="18"/>
                <w:szCs w:val="18"/>
              </w:rPr>
              <w:t>7</w:t>
            </w:r>
            <w:r w:rsidRPr="00952482">
              <w:rPr>
                <w:rFonts w:ascii="Times New Roman" w:eastAsia="Times New Roman" w:hAnsi="Times New Roman" w:cs="Times New Roman"/>
                <w:b/>
                <w:bCs/>
                <w:sz w:val="18"/>
                <w:szCs w:val="18"/>
              </w:rPr>
              <w:t xml:space="preserve"> год</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7384" w:rsidRPr="00952482" w:rsidRDefault="004F7384" w:rsidP="004F7384">
            <w:pPr>
              <w:spacing w:after="0" w:line="240" w:lineRule="auto"/>
              <w:ind w:right="-108"/>
              <w:rPr>
                <w:rFonts w:ascii="Times New Roman" w:eastAsia="Times New Roman" w:hAnsi="Times New Roman" w:cs="Times New Roman"/>
                <w:sz w:val="18"/>
                <w:szCs w:val="18"/>
              </w:rPr>
            </w:pPr>
            <w:r w:rsidRPr="00952482">
              <w:rPr>
                <w:rFonts w:ascii="Times New Roman" w:eastAsia="Times New Roman" w:hAnsi="Times New Roman" w:cs="Times New Roman"/>
                <w:b/>
                <w:bCs/>
                <w:sz w:val="18"/>
                <w:szCs w:val="18"/>
              </w:rPr>
              <w:t>Испол-нено 201</w:t>
            </w:r>
            <w:r>
              <w:rPr>
                <w:rFonts w:ascii="Times New Roman" w:eastAsia="Times New Roman" w:hAnsi="Times New Roman" w:cs="Times New Roman"/>
                <w:b/>
                <w:bCs/>
                <w:sz w:val="18"/>
                <w:szCs w:val="18"/>
              </w:rPr>
              <w:t>8</w:t>
            </w:r>
            <w:r w:rsidRPr="00952482">
              <w:rPr>
                <w:rFonts w:ascii="Times New Roman" w:eastAsia="Times New Roman" w:hAnsi="Times New Roman" w:cs="Times New Roman"/>
                <w:b/>
                <w:bCs/>
                <w:sz w:val="18"/>
                <w:szCs w:val="18"/>
              </w:rPr>
              <w:t xml:space="preserve"> год</w:t>
            </w:r>
          </w:p>
        </w:tc>
        <w:tc>
          <w:tcPr>
            <w:tcW w:w="11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7384" w:rsidRPr="00952482" w:rsidRDefault="004F7384" w:rsidP="004F7384">
            <w:pPr>
              <w:spacing w:after="0" w:line="240" w:lineRule="auto"/>
              <w:ind w:right="-108"/>
              <w:rPr>
                <w:rFonts w:ascii="Times New Roman" w:eastAsia="Times New Roman" w:hAnsi="Times New Roman" w:cs="Times New Roman"/>
                <w:sz w:val="18"/>
                <w:szCs w:val="18"/>
              </w:rPr>
            </w:pPr>
            <w:r w:rsidRPr="00952482">
              <w:rPr>
                <w:rFonts w:ascii="Times New Roman" w:eastAsia="Times New Roman" w:hAnsi="Times New Roman" w:cs="Times New Roman"/>
                <w:b/>
                <w:bCs/>
                <w:sz w:val="18"/>
                <w:szCs w:val="18"/>
              </w:rPr>
              <w:t>Испол-нено в 201</w:t>
            </w:r>
            <w:r>
              <w:rPr>
                <w:rFonts w:ascii="Times New Roman" w:eastAsia="Times New Roman" w:hAnsi="Times New Roman" w:cs="Times New Roman"/>
                <w:b/>
                <w:bCs/>
                <w:sz w:val="18"/>
                <w:szCs w:val="18"/>
              </w:rPr>
              <w:t>8</w:t>
            </w:r>
            <w:r w:rsidRPr="00952482">
              <w:rPr>
                <w:rFonts w:ascii="Times New Roman" w:eastAsia="Times New Roman" w:hAnsi="Times New Roman" w:cs="Times New Roman"/>
                <w:b/>
                <w:bCs/>
                <w:sz w:val="18"/>
                <w:szCs w:val="18"/>
              </w:rPr>
              <w:t>г. к 201</w:t>
            </w:r>
            <w:r>
              <w:rPr>
                <w:rFonts w:ascii="Times New Roman" w:eastAsia="Times New Roman" w:hAnsi="Times New Roman" w:cs="Times New Roman"/>
                <w:b/>
                <w:bCs/>
                <w:sz w:val="18"/>
                <w:szCs w:val="18"/>
              </w:rPr>
              <w:t>7</w:t>
            </w:r>
            <w:r w:rsidRPr="00952482">
              <w:rPr>
                <w:rFonts w:ascii="Times New Roman" w:eastAsia="Times New Roman" w:hAnsi="Times New Roman" w:cs="Times New Roman"/>
                <w:b/>
                <w:bCs/>
                <w:sz w:val="18"/>
                <w:szCs w:val="18"/>
              </w:rPr>
              <w:t>г. в (+,-)</w:t>
            </w:r>
          </w:p>
        </w:tc>
        <w:tc>
          <w:tcPr>
            <w:tcW w:w="10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7384" w:rsidRPr="00952482" w:rsidRDefault="004F7384" w:rsidP="004F7384">
            <w:pPr>
              <w:spacing w:after="0" w:line="240" w:lineRule="auto"/>
              <w:ind w:right="-108"/>
              <w:rPr>
                <w:rFonts w:ascii="Times New Roman" w:eastAsia="Times New Roman" w:hAnsi="Times New Roman" w:cs="Times New Roman"/>
                <w:sz w:val="18"/>
                <w:szCs w:val="18"/>
              </w:rPr>
            </w:pPr>
            <w:r w:rsidRPr="00952482">
              <w:rPr>
                <w:rFonts w:ascii="Times New Roman" w:eastAsia="Times New Roman" w:hAnsi="Times New Roman" w:cs="Times New Roman"/>
                <w:b/>
                <w:bCs/>
                <w:sz w:val="18"/>
                <w:szCs w:val="18"/>
              </w:rPr>
              <w:t>Испол-нено в 201</w:t>
            </w:r>
            <w:r>
              <w:rPr>
                <w:rFonts w:ascii="Times New Roman" w:eastAsia="Times New Roman" w:hAnsi="Times New Roman" w:cs="Times New Roman"/>
                <w:b/>
                <w:bCs/>
                <w:sz w:val="18"/>
                <w:szCs w:val="18"/>
              </w:rPr>
              <w:t>8</w:t>
            </w:r>
            <w:r w:rsidRPr="00952482">
              <w:rPr>
                <w:rFonts w:ascii="Times New Roman" w:eastAsia="Times New Roman" w:hAnsi="Times New Roman" w:cs="Times New Roman"/>
                <w:b/>
                <w:bCs/>
                <w:sz w:val="18"/>
                <w:szCs w:val="18"/>
              </w:rPr>
              <w:t>г. к 201</w:t>
            </w:r>
            <w:r>
              <w:rPr>
                <w:rFonts w:ascii="Times New Roman" w:eastAsia="Times New Roman" w:hAnsi="Times New Roman" w:cs="Times New Roman"/>
                <w:b/>
                <w:bCs/>
                <w:sz w:val="18"/>
                <w:szCs w:val="18"/>
              </w:rPr>
              <w:t>7</w:t>
            </w:r>
            <w:r w:rsidRPr="00952482">
              <w:rPr>
                <w:rFonts w:ascii="Times New Roman" w:eastAsia="Times New Roman" w:hAnsi="Times New Roman" w:cs="Times New Roman"/>
                <w:b/>
                <w:bCs/>
                <w:sz w:val="18"/>
                <w:szCs w:val="18"/>
              </w:rPr>
              <w:t>г. в %</w:t>
            </w:r>
          </w:p>
        </w:tc>
        <w:tc>
          <w:tcPr>
            <w:tcW w:w="16" w:type="dxa"/>
            <w:vAlign w:val="center"/>
            <w:hideMark/>
          </w:tcPr>
          <w:p w:rsidR="004F7384" w:rsidRPr="00952482" w:rsidRDefault="004F7384" w:rsidP="005B5241">
            <w:pPr>
              <w:spacing w:after="0" w:line="240" w:lineRule="auto"/>
              <w:ind w:firstLine="709"/>
              <w:jc w:val="center"/>
              <w:rPr>
                <w:rFonts w:ascii="Times New Roman" w:eastAsia="Times New Roman" w:hAnsi="Times New Roman" w:cs="Times New Roman"/>
                <w:sz w:val="20"/>
                <w:szCs w:val="20"/>
              </w:rPr>
            </w:pPr>
          </w:p>
        </w:tc>
      </w:tr>
      <w:tr w:rsidR="004F7384" w:rsidRPr="00952482" w:rsidTr="00D9112C">
        <w:trPr>
          <w:trHeight w:val="315"/>
        </w:trPr>
        <w:tc>
          <w:tcPr>
            <w:tcW w:w="5019" w:type="dxa"/>
            <w:vMerge/>
            <w:tcBorders>
              <w:top w:val="single" w:sz="8" w:space="0" w:color="auto"/>
              <w:left w:val="single" w:sz="8" w:space="0" w:color="auto"/>
              <w:bottom w:val="single" w:sz="8" w:space="0" w:color="auto"/>
              <w:right w:val="single" w:sz="8" w:space="0" w:color="auto"/>
            </w:tcBorders>
            <w:vAlign w:val="center"/>
            <w:hideMark/>
          </w:tcPr>
          <w:p w:rsidR="004F7384" w:rsidRPr="00952482" w:rsidRDefault="004F7384" w:rsidP="005B5241">
            <w:pPr>
              <w:spacing w:after="0" w:line="240" w:lineRule="auto"/>
              <w:ind w:firstLine="709"/>
              <w:jc w:val="center"/>
              <w:rPr>
                <w:rFonts w:ascii="Times New Roman" w:eastAsia="Times New Roman" w:hAnsi="Times New Roman" w:cs="Times New Roman"/>
                <w:sz w:val="20"/>
                <w:szCs w:val="20"/>
              </w:rPr>
            </w:pPr>
          </w:p>
        </w:tc>
        <w:tc>
          <w:tcPr>
            <w:tcW w:w="1092" w:type="dxa"/>
            <w:vMerge/>
            <w:tcBorders>
              <w:top w:val="single" w:sz="8" w:space="0" w:color="auto"/>
              <w:left w:val="nil"/>
              <w:bottom w:val="single" w:sz="8" w:space="0" w:color="auto"/>
              <w:right w:val="single" w:sz="8" w:space="0" w:color="auto"/>
            </w:tcBorders>
            <w:vAlign w:val="center"/>
            <w:hideMark/>
          </w:tcPr>
          <w:p w:rsidR="004F7384" w:rsidRPr="00952482" w:rsidRDefault="004F7384" w:rsidP="005B5241">
            <w:pPr>
              <w:spacing w:after="0" w:line="240" w:lineRule="auto"/>
              <w:ind w:firstLine="709"/>
              <w:jc w:val="center"/>
              <w:rPr>
                <w:rFonts w:ascii="Times New Roman" w:eastAsia="Times New Roman" w:hAnsi="Times New Roman" w:cs="Times New Roman"/>
                <w:sz w:val="20"/>
                <w:szCs w:val="20"/>
              </w:rPr>
            </w:pPr>
          </w:p>
        </w:tc>
        <w:tc>
          <w:tcPr>
            <w:tcW w:w="992" w:type="dxa"/>
            <w:vMerge/>
            <w:tcBorders>
              <w:top w:val="single" w:sz="8" w:space="0" w:color="auto"/>
              <w:left w:val="nil"/>
              <w:bottom w:val="single" w:sz="8" w:space="0" w:color="auto"/>
              <w:right w:val="single" w:sz="8" w:space="0" w:color="auto"/>
            </w:tcBorders>
            <w:vAlign w:val="center"/>
            <w:hideMark/>
          </w:tcPr>
          <w:p w:rsidR="004F7384" w:rsidRPr="00952482" w:rsidRDefault="004F7384" w:rsidP="005B5241">
            <w:pPr>
              <w:spacing w:after="0" w:line="240" w:lineRule="auto"/>
              <w:ind w:firstLine="709"/>
              <w:jc w:val="center"/>
              <w:rPr>
                <w:rFonts w:ascii="Times New Roman" w:eastAsia="Times New Roman" w:hAnsi="Times New Roman" w:cs="Times New Roman"/>
                <w:sz w:val="20"/>
                <w:szCs w:val="20"/>
              </w:rPr>
            </w:pPr>
          </w:p>
        </w:tc>
        <w:tc>
          <w:tcPr>
            <w:tcW w:w="1158" w:type="dxa"/>
            <w:vMerge/>
            <w:tcBorders>
              <w:top w:val="single" w:sz="8" w:space="0" w:color="auto"/>
              <w:left w:val="nil"/>
              <w:bottom w:val="single" w:sz="8" w:space="0" w:color="auto"/>
              <w:right w:val="single" w:sz="8" w:space="0" w:color="auto"/>
            </w:tcBorders>
            <w:vAlign w:val="center"/>
            <w:hideMark/>
          </w:tcPr>
          <w:p w:rsidR="004F7384" w:rsidRPr="00952482" w:rsidRDefault="004F7384" w:rsidP="005B5241">
            <w:pPr>
              <w:spacing w:after="0" w:line="240" w:lineRule="auto"/>
              <w:ind w:firstLine="709"/>
              <w:jc w:val="center"/>
              <w:rPr>
                <w:rFonts w:ascii="Times New Roman" w:eastAsia="Times New Roman" w:hAnsi="Times New Roman" w:cs="Times New Roman"/>
                <w:sz w:val="20"/>
                <w:szCs w:val="20"/>
              </w:rPr>
            </w:pPr>
          </w:p>
        </w:tc>
        <w:tc>
          <w:tcPr>
            <w:tcW w:w="1001" w:type="dxa"/>
            <w:vMerge/>
            <w:tcBorders>
              <w:top w:val="single" w:sz="8" w:space="0" w:color="auto"/>
              <w:left w:val="nil"/>
              <w:bottom w:val="single" w:sz="8" w:space="0" w:color="auto"/>
              <w:right w:val="single" w:sz="8" w:space="0" w:color="auto"/>
            </w:tcBorders>
            <w:vAlign w:val="center"/>
            <w:hideMark/>
          </w:tcPr>
          <w:p w:rsidR="004F7384" w:rsidRPr="00952482" w:rsidRDefault="004F7384" w:rsidP="005B5241">
            <w:pPr>
              <w:spacing w:after="0" w:line="240" w:lineRule="auto"/>
              <w:ind w:firstLine="709"/>
              <w:jc w:val="center"/>
              <w:rPr>
                <w:rFonts w:ascii="Times New Roman" w:eastAsia="Times New Roman" w:hAnsi="Times New Roman" w:cs="Times New Roman"/>
                <w:sz w:val="20"/>
                <w:szCs w:val="20"/>
              </w:rPr>
            </w:pPr>
          </w:p>
        </w:tc>
        <w:tc>
          <w:tcPr>
            <w:tcW w:w="16" w:type="dxa"/>
            <w:vAlign w:val="center"/>
            <w:hideMark/>
          </w:tcPr>
          <w:p w:rsidR="004F7384" w:rsidRPr="00952482" w:rsidRDefault="004F7384" w:rsidP="005B5241">
            <w:pPr>
              <w:spacing w:after="0" w:line="240" w:lineRule="auto"/>
              <w:ind w:firstLine="709"/>
              <w:jc w:val="center"/>
              <w:rPr>
                <w:rFonts w:ascii="Times New Roman" w:eastAsia="Times New Roman" w:hAnsi="Times New Roman" w:cs="Times New Roman"/>
                <w:sz w:val="20"/>
                <w:szCs w:val="20"/>
              </w:rPr>
            </w:pPr>
          </w:p>
        </w:tc>
      </w:tr>
      <w:tr w:rsidR="004F7384" w:rsidRPr="00952482" w:rsidTr="00D9112C">
        <w:trPr>
          <w:trHeight w:val="315"/>
        </w:trPr>
        <w:tc>
          <w:tcPr>
            <w:tcW w:w="5019" w:type="dxa"/>
            <w:vMerge/>
            <w:tcBorders>
              <w:top w:val="single" w:sz="8" w:space="0" w:color="auto"/>
              <w:left w:val="single" w:sz="8" w:space="0" w:color="auto"/>
              <w:bottom w:val="single" w:sz="4" w:space="0" w:color="auto"/>
              <w:right w:val="single" w:sz="8" w:space="0" w:color="auto"/>
            </w:tcBorders>
            <w:vAlign w:val="center"/>
            <w:hideMark/>
          </w:tcPr>
          <w:p w:rsidR="004F7384" w:rsidRPr="00952482" w:rsidRDefault="004F7384" w:rsidP="005B5241">
            <w:pPr>
              <w:spacing w:after="0" w:line="240" w:lineRule="auto"/>
              <w:ind w:firstLine="709"/>
              <w:jc w:val="center"/>
              <w:rPr>
                <w:rFonts w:ascii="Times New Roman" w:eastAsia="Times New Roman" w:hAnsi="Times New Roman" w:cs="Times New Roman"/>
                <w:sz w:val="20"/>
                <w:szCs w:val="20"/>
              </w:rPr>
            </w:pPr>
          </w:p>
        </w:tc>
        <w:tc>
          <w:tcPr>
            <w:tcW w:w="1092" w:type="dxa"/>
            <w:vMerge/>
            <w:tcBorders>
              <w:top w:val="single" w:sz="8" w:space="0" w:color="auto"/>
              <w:left w:val="nil"/>
              <w:bottom w:val="single" w:sz="4" w:space="0" w:color="auto"/>
              <w:right w:val="single" w:sz="8" w:space="0" w:color="auto"/>
            </w:tcBorders>
            <w:vAlign w:val="center"/>
            <w:hideMark/>
          </w:tcPr>
          <w:p w:rsidR="004F7384" w:rsidRPr="00952482" w:rsidRDefault="004F7384" w:rsidP="005B5241">
            <w:pPr>
              <w:spacing w:after="0" w:line="240" w:lineRule="auto"/>
              <w:ind w:firstLine="709"/>
              <w:jc w:val="center"/>
              <w:rPr>
                <w:rFonts w:ascii="Times New Roman" w:eastAsia="Times New Roman" w:hAnsi="Times New Roman" w:cs="Times New Roman"/>
                <w:sz w:val="20"/>
                <w:szCs w:val="20"/>
              </w:rPr>
            </w:pPr>
          </w:p>
        </w:tc>
        <w:tc>
          <w:tcPr>
            <w:tcW w:w="992" w:type="dxa"/>
            <w:vMerge/>
            <w:tcBorders>
              <w:top w:val="single" w:sz="8" w:space="0" w:color="auto"/>
              <w:left w:val="nil"/>
              <w:bottom w:val="single" w:sz="4" w:space="0" w:color="auto"/>
              <w:right w:val="single" w:sz="8" w:space="0" w:color="auto"/>
            </w:tcBorders>
            <w:vAlign w:val="center"/>
            <w:hideMark/>
          </w:tcPr>
          <w:p w:rsidR="004F7384" w:rsidRPr="00952482" w:rsidRDefault="004F7384" w:rsidP="005B5241">
            <w:pPr>
              <w:spacing w:after="0" w:line="240" w:lineRule="auto"/>
              <w:ind w:firstLine="709"/>
              <w:jc w:val="center"/>
              <w:rPr>
                <w:rFonts w:ascii="Times New Roman" w:eastAsia="Times New Roman" w:hAnsi="Times New Roman" w:cs="Times New Roman"/>
                <w:sz w:val="20"/>
                <w:szCs w:val="20"/>
              </w:rPr>
            </w:pPr>
          </w:p>
        </w:tc>
        <w:tc>
          <w:tcPr>
            <w:tcW w:w="1158" w:type="dxa"/>
            <w:vMerge/>
            <w:tcBorders>
              <w:top w:val="single" w:sz="8" w:space="0" w:color="auto"/>
              <w:left w:val="nil"/>
              <w:bottom w:val="single" w:sz="4" w:space="0" w:color="auto"/>
              <w:right w:val="single" w:sz="8" w:space="0" w:color="auto"/>
            </w:tcBorders>
            <w:vAlign w:val="center"/>
            <w:hideMark/>
          </w:tcPr>
          <w:p w:rsidR="004F7384" w:rsidRPr="00952482" w:rsidRDefault="004F7384" w:rsidP="005B5241">
            <w:pPr>
              <w:spacing w:after="0" w:line="240" w:lineRule="auto"/>
              <w:ind w:firstLine="709"/>
              <w:jc w:val="center"/>
              <w:rPr>
                <w:rFonts w:ascii="Times New Roman" w:eastAsia="Times New Roman" w:hAnsi="Times New Roman" w:cs="Times New Roman"/>
                <w:sz w:val="20"/>
                <w:szCs w:val="20"/>
              </w:rPr>
            </w:pPr>
          </w:p>
        </w:tc>
        <w:tc>
          <w:tcPr>
            <w:tcW w:w="1001" w:type="dxa"/>
            <w:vMerge/>
            <w:tcBorders>
              <w:top w:val="single" w:sz="8" w:space="0" w:color="auto"/>
              <w:left w:val="nil"/>
              <w:bottom w:val="single" w:sz="4" w:space="0" w:color="auto"/>
              <w:right w:val="single" w:sz="8" w:space="0" w:color="auto"/>
            </w:tcBorders>
            <w:vAlign w:val="center"/>
            <w:hideMark/>
          </w:tcPr>
          <w:p w:rsidR="004F7384" w:rsidRPr="00952482" w:rsidRDefault="004F7384" w:rsidP="005B5241">
            <w:pPr>
              <w:spacing w:after="0" w:line="240" w:lineRule="auto"/>
              <w:ind w:firstLine="709"/>
              <w:jc w:val="center"/>
              <w:rPr>
                <w:rFonts w:ascii="Times New Roman" w:eastAsia="Times New Roman" w:hAnsi="Times New Roman" w:cs="Times New Roman"/>
                <w:sz w:val="20"/>
                <w:szCs w:val="20"/>
              </w:rPr>
            </w:pPr>
          </w:p>
        </w:tc>
        <w:tc>
          <w:tcPr>
            <w:tcW w:w="16" w:type="dxa"/>
            <w:vAlign w:val="center"/>
            <w:hideMark/>
          </w:tcPr>
          <w:p w:rsidR="004F7384" w:rsidRPr="00952482" w:rsidRDefault="004F7384" w:rsidP="005B5241">
            <w:pPr>
              <w:spacing w:after="0" w:line="240" w:lineRule="auto"/>
              <w:ind w:firstLine="709"/>
              <w:jc w:val="center"/>
              <w:rPr>
                <w:rFonts w:ascii="Times New Roman" w:eastAsia="Times New Roman" w:hAnsi="Times New Roman" w:cs="Times New Roman"/>
                <w:sz w:val="20"/>
                <w:szCs w:val="20"/>
              </w:rPr>
            </w:pPr>
          </w:p>
        </w:tc>
      </w:tr>
      <w:tr w:rsidR="004F7384" w:rsidRPr="00952482" w:rsidTr="00D9112C">
        <w:trPr>
          <w:trHeight w:val="493"/>
        </w:trPr>
        <w:tc>
          <w:tcPr>
            <w:tcW w:w="501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7384" w:rsidRPr="00636A7C" w:rsidRDefault="004F7384" w:rsidP="005B5241">
            <w:pPr>
              <w:spacing w:after="0" w:line="240" w:lineRule="auto"/>
              <w:ind w:right="-108"/>
              <w:rPr>
                <w:rFonts w:ascii="Times New Roman" w:eastAsia="Times New Roman" w:hAnsi="Times New Roman" w:cs="Times New Roman"/>
                <w:sz w:val="20"/>
                <w:szCs w:val="20"/>
              </w:rPr>
            </w:pPr>
            <w:r w:rsidRPr="00636A7C">
              <w:rPr>
                <w:rFonts w:ascii="Times New Roman" w:eastAsia="Times New Roman" w:hAnsi="Times New Roman" w:cs="Times New Roman"/>
                <w:sz w:val="20"/>
                <w:szCs w:val="20"/>
              </w:rPr>
              <w:t xml:space="preserve">муниципальная программа «Демографическое развитие Суражского района» </w:t>
            </w:r>
          </w:p>
        </w:tc>
        <w:tc>
          <w:tcPr>
            <w:tcW w:w="109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F7384" w:rsidRPr="00636A7C" w:rsidRDefault="004F7384" w:rsidP="00F2172B">
            <w:pPr>
              <w:spacing w:after="0" w:line="240" w:lineRule="auto"/>
              <w:ind w:right="-108"/>
              <w:rPr>
                <w:rFonts w:ascii="Times New Roman" w:eastAsia="Times New Roman" w:hAnsi="Times New Roman" w:cs="Times New Roman"/>
                <w:sz w:val="20"/>
                <w:szCs w:val="20"/>
              </w:rPr>
            </w:pPr>
            <w:r w:rsidRPr="00636A7C">
              <w:rPr>
                <w:rFonts w:ascii="Times New Roman" w:eastAsia="Times New Roman" w:hAnsi="Times New Roman" w:cs="Times New Roman"/>
                <w:sz w:val="20"/>
                <w:szCs w:val="20"/>
              </w:rPr>
              <w:t>0,0</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F7384" w:rsidRPr="00636A7C" w:rsidRDefault="004F7384" w:rsidP="005B5241">
            <w:pPr>
              <w:spacing w:after="0" w:line="240" w:lineRule="auto"/>
              <w:ind w:right="-108"/>
              <w:rPr>
                <w:rFonts w:ascii="Times New Roman" w:eastAsia="Times New Roman" w:hAnsi="Times New Roman" w:cs="Times New Roman"/>
                <w:sz w:val="20"/>
                <w:szCs w:val="20"/>
              </w:rPr>
            </w:pPr>
            <w:r w:rsidRPr="00636A7C">
              <w:rPr>
                <w:rFonts w:ascii="Times New Roman" w:eastAsia="Times New Roman" w:hAnsi="Times New Roman" w:cs="Times New Roman"/>
                <w:sz w:val="20"/>
                <w:szCs w:val="20"/>
              </w:rPr>
              <w:t>0,0</w:t>
            </w:r>
          </w:p>
        </w:tc>
        <w:tc>
          <w:tcPr>
            <w:tcW w:w="1158" w:type="dxa"/>
            <w:tcBorders>
              <w:top w:val="single" w:sz="4" w:space="0" w:color="auto"/>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4F7384" w:rsidRPr="00636A7C" w:rsidRDefault="004F7384" w:rsidP="005B5241">
            <w:pPr>
              <w:spacing w:after="0" w:line="240" w:lineRule="auto"/>
              <w:ind w:right="-108"/>
              <w:rPr>
                <w:rFonts w:ascii="Times New Roman" w:eastAsia="Times New Roman" w:hAnsi="Times New Roman" w:cs="Times New Roman"/>
                <w:sz w:val="20"/>
                <w:szCs w:val="20"/>
              </w:rPr>
            </w:pPr>
            <w:r w:rsidRPr="00636A7C">
              <w:rPr>
                <w:rFonts w:ascii="Times New Roman" w:eastAsia="Times New Roman" w:hAnsi="Times New Roman" w:cs="Times New Roman"/>
                <w:sz w:val="20"/>
                <w:szCs w:val="20"/>
              </w:rPr>
              <w:t>0,0</w:t>
            </w:r>
          </w:p>
        </w:tc>
        <w:tc>
          <w:tcPr>
            <w:tcW w:w="1001" w:type="dxa"/>
            <w:tcBorders>
              <w:top w:val="single" w:sz="4" w:space="0" w:color="auto"/>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4F7384" w:rsidRPr="00636A7C" w:rsidRDefault="004F7384" w:rsidP="005B5241">
            <w:pPr>
              <w:spacing w:after="0" w:line="240" w:lineRule="auto"/>
              <w:ind w:right="-108"/>
              <w:rPr>
                <w:rFonts w:ascii="Times New Roman" w:eastAsia="Times New Roman" w:hAnsi="Times New Roman" w:cs="Times New Roman"/>
                <w:sz w:val="20"/>
                <w:szCs w:val="20"/>
              </w:rPr>
            </w:pPr>
            <w:r w:rsidRPr="00636A7C">
              <w:rPr>
                <w:rFonts w:ascii="Times New Roman" w:eastAsia="Times New Roman" w:hAnsi="Times New Roman" w:cs="Times New Roman"/>
                <w:sz w:val="20"/>
                <w:szCs w:val="20"/>
              </w:rPr>
              <w:t>0,0</w:t>
            </w:r>
          </w:p>
        </w:tc>
        <w:tc>
          <w:tcPr>
            <w:tcW w:w="16" w:type="dxa"/>
            <w:vAlign w:val="center"/>
            <w:hideMark/>
          </w:tcPr>
          <w:p w:rsidR="004F7384" w:rsidRPr="00952482" w:rsidRDefault="004F7384" w:rsidP="005B5241">
            <w:pPr>
              <w:spacing w:after="0" w:line="240" w:lineRule="auto"/>
              <w:ind w:firstLine="709"/>
              <w:jc w:val="center"/>
              <w:rPr>
                <w:rFonts w:ascii="Times New Roman" w:eastAsia="Times New Roman" w:hAnsi="Times New Roman" w:cs="Times New Roman"/>
                <w:sz w:val="20"/>
                <w:szCs w:val="20"/>
              </w:rPr>
            </w:pPr>
          </w:p>
        </w:tc>
      </w:tr>
      <w:tr w:rsidR="00F2172B" w:rsidRPr="00952482" w:rsidTr="00D9112C">
        <w:trPr>
          <w:trHeight w:val="1044"/>
        </w:trPr>
        <w:tc>
          <w:tcPr>
            <w:tcW w:w="50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72B" w:rsidRPr="00636A7C" w:rsidRDefault="00F2172B" w:rsidP="005B5241">
            <w:pPr>
              <w:spacing w:after="0" w:line="240" w:lineRule="auto"/>
              <w:ind w:right="-108"/>
              <w:rPr>
                <w:rFonts w:ascii="Times New Roman" w:eastAsia="Times New Roman" w:hAnsi="Times New Roman" w:cs="Times New Roman"/>
                <w:sz w:val="20"/>
                <w:szCs w:val="20"/>
              </w:rPr>
            </w:pPr>
            <w:r w:rsidRPr="00636A7C">
              <w:rPr>
                <w:rFonts w:ascii="Times New Roman" w:eastAsia="Times New Roman" w:hAnsi="Times New Roman" w:cs="Times New Roman"/>
                <w:sz w:val="20"/>
                <w:szCs w:val="20"/>
              </w:rPr>
              <w:t xml:space="preserve">ежемесячная выплата денежных средств на содержание и проезд ребенка, переданного на воспитание в семью опекуна (попечителя), приемную семью, вознаграждение приемным родителям </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rsidR="00F2172B" w:rsidRPr="00636A7C" w:rsidRDefault="00F2172B" w:rsidP="00F2172B">
            <w:pPr>
              <w:spacing w:after="0" w:line="240" w:lineRule="auto"/>
              <w:ind w:right="-108"/>
              <w:rPr>
                <w:rFonts w:ascii="Times New Roman" w:eastAsia="Times New Roman" w:hAnsi="Times New Roman" w:cs="Times New Roman"/>
                <w:sz w:val="20"/>
                <w:szCs w:val="20"/>
              </w:rPr>
            </w:pPr>
            <w:r w:rsidRPr="00636A7C">
              <w:rPr>
                <w:rFonts w:ascii="Times New Roman" w:eastAsia="Times New Roman" w:hAnsi="Times New Roman" w:cs="Times New Roman"/>
                <w:sz w:val="20"/>
                <w:szCs w:val="20"/>
              </w:rPr>
              <w:t>6281,1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2172B" w:rsidRPr="00636A7C" w:rsidRDefault="00F2172B" w:rsidP="004C075A">
            <w:pPr>
              <w:spacing w:after="0" w:line="240" w:lineRule="auto"/>
              <w:ind w:right="-108"/>
              <w:rPr>
                <w:rFonts w:ascii="Times New Roman" w:eastAsia="Times New Roman" w:hAnsi="Times New Roman" w:cs="Times New Roman"/>
                <w:sz w:val="20"/>
                <w:szCs w:val="20"/>
              </w:rPr>
            </w:pPr>
            <w:r w:rsidRPr="00636A7C">
              <w:rPr>
                <w:rFonts w:ascii="Times New Roman" w:eastAsia="Times New Roman" w:hAnsi="Times New Roman" w:cs="Times New Roman"/>
                <w:sz w:val="20"/>
                <w:szCs w:val="20"/>
              </w:rPr>
              <w:t>14531,0</w:t>
            </w:r>
          </w:p>
        </w:tc>
        <w:tc>
          <w:tcPr>
            <w:tcW w:w="1158"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F2172B" w:rsidRPr="00636A7C" w:rsidRDefault="00F2172B">
            <w:pPr>
              <w:jc w:val="right"/>
              <w:rPr>
                <w:rFonts w:ascii="Times New Roman" w:hAnsi="Times New Roman" w:cs="Times New Roman"/>
                <w:color w:val="000000"/>
                <w:sz w:val="20"/>
                <w:szCs w:val="20"/>
              </w:rPr>
            </w:pPr>
            <w:r w:rsidRPr="00636A7C">
              <w:rPr>
                <w:rFonts w:ascii="Times New Roman" w:hAnsi="Times New Roman" w:cs="Times New Roman"/>
                <w:color w:val="000000"/>
                <w:sz w:val="20"/>
                <w:szCs w:val="20"/>
              </w:rPr>
              <w:t>8249,9</w:t>
            </w:r>
          </w:p>
        </w:tc>
        <w:tc>
          <w:tcPr>
            <w:tcW w:w="100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F2172B" w:rsidRPr="00636A7C" w:rsidRDefault="00F2172B">
            <w:pPr>
              <w:jc w:val="right"/>
              <w:rPr>
                <w:rFonts w:ascii="Times New Roman" w:hAnsi="Times New Roman" w:cs="Times New Roman"/>
                <w:color w:val="000000"/>
                <w:sz w:val="20"/>
                <w:szCs w:val="20"/>
              </w:rPr>
            </w:pPr>
            <w:r w:rsidRPr="00636A7C">
              <w:rPr>
                <w:rFonts w:ascii="Times New Roman" w:hAnsi="Times New Roman" w:cs="Times New Roman"/>
                <w:color w:val="000000"/>
                <w:sz w:val="20"/>
                <w:szCs w:val="20"/>
              </w:rPr>
              <w:t>231,3</w:t>
            </w:r>
          </w:p>
        </w:tc>
        <w:tc>
          <w:tcPr>
            <w:tcW w:w="16" w:type="dxa"/>
            <w:vAlign w:val="center"/>
            <w:hideMark/>
          </w:tcPr>
          <w:p w:rsidR="00F2172B" w:rsidRPr="00952482" w:rsidRDefault="00F2172B" w:rsidP="005B5241">
            <w:pPr>
              <w:spacing w:after="0" w:line="240" w:lineRule="auto"/>
              <w:ind w:firstLine="709"/>
              <w:jc w:val="center"/>
              <w:rPr>
                <w:rFonts w:ascii="Times New Roman" w:eastAsia="Times New Roman" w:hAnsi="Times New Roman" w:cs="Times New Roman"/>
                <w:sz w:val="20"/>
                <w:szCs w:val="20"/>
              </w:rPr>
            </w:pPr>
          </w:p>
        </w:tc>
      </w:tr>
      <w:tr w:rsidR="00F2172B" w:rsidRPr="00952482" w:rsidTr="00D9112C">
        <w:trPr>
          <w:trHeight w:val="1087"/>
        </w:trPr>
        <w:tc>
          <w:tcPr>
            <w:tcW w:w="50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72B" w:rsidRPr="00636A7C" w:rsidRDefault="00F2172B" w:rsidP="005B5241">
            <w:pPr>
              <w:spacing w:after="0" w:line="240" w:lineRule="auto"/>
              <w:ind w:right="-108"/>
              <w:rPr>
                <w:rFonts w:ascii="Times New Roman" w:eastAsia="Times New Roman" w:hAnsi="Times New Roman" w:cs="Times New Roman"/>
                <w:sz w:val="20"/>
                <w:szCs w:val="20"/>
              </w:rPr>
            </w:pPr>
            <w:r w:rsidRPr="00636A7C">
              <w:rPr>
                <w:rFonts w:ascii="Times New Roman" w:eastAsia="Times New Roman" w:hAnsi="Times New Roman" w:cs="Times New Roman"/>
                <w:sz w:val="20"/>
                <w:szCs w:val="20"/>
              </w:rPr>
              <w:t xml:space="preserve">обеспечение предоставления жилых помещений детей – сирот и детям, оставшихся без попечения родителей, лицам из их числа по договорам найма специализированных помещений </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rsidR="00F2172B" w:rsidRPr="00636A7C" w:rsidRDefault="00F2172B" w:rsidP="00F2172B">
            <w:pPr>
              <w:spacing w:after="0" w:line="240" w:lineRule="auto"/>
              <w:ind w:right="-108"/>
              <w:rPr>
                <w:rFonts w:ascii="Times New Roman" w:eastAsia="Times New Roman" w:hAnsi="Times New Roman" w:cs="Times New Roman"/>
                <w:sz w:val="20"/>
                <w:szCs w:val="20"/>
              </w:rPr>
            </w:pPr>
            <w:r w:rsidRPr="00636A7C">
              <w:rPr>
                <w:rFonts w:ascii="Times New Roman" w:eastAsia="Times New Roman" w:hAnsi="Times New Roman" w:cs="Times New Roman"/>
                <w:sz w:val="20"/>
                <w:szCs w:val="20"/>
              </w:rPr>
              <w:t>14029,4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2172B" w:rsidRPr="00636A7C" w:rsidRDefault="00F2172B" w:rsidP="005B5241">
            <w:pPr>
              <w:spacing w:after="0" w:line="240" w:lineRule="auto"/>
              <w:ind w:right="-108"/>
              <w:rPr>
                <w:rFonts w:ascii="Times New Roman" w:eastAsia="Times New Roman" w:hAnsi="Times New Roman" w:cs="Times New Roman"/>
                <w:sz w:val="20"/>
                <w:szCs w:val="20"/>
              </w:rPr>
            </w:pPr>
            <w:r w:rsidRPr="00636A7C">
              <w:rPr>
                <w:rFonts w:ascii="Times New Roman" w:eastAsia="Times New Roman" w:hAnsi="Times New Roman" w:cs="Times New Roman"/>
                <w:sz w:val="20"/>
                <w:szCs w:val="20"/>
              </w:rPr>
              <w:t>3787,2</w:t>
            </w:r>
          </w:p>
        </w:tc>
        <w:tc>
          <w:tcPr>
            <w:tcW w:w="1158"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F2172B" w:rsidRPr="00636A7C" w:rsidRDefault="00F2172B">
            <w:pPr>
              <w:jc w:val="right"/>
              <w:rPr>
                <w:rFonts w:ascii="Times New Roman" w:hAnsi="Times New Roman" w:cs="Times New Roman"/>
                <w:color w:val="000000"/>
                <w:sz w:val="20"/>
                <w:szCs w:val="20"/>
              </w:rPr>
            </w:pPr>
            <w:r w:rsidRPr="00636A7C">
              <w:rPr>
                <w:rFonts w:ascii="Times New Roman" w:hAnsi="Times New Roman" w:cs="Times New Roman"/>
                <w:color w:val="000000"/>
                <w:sz w:val="20"/>
                <w:szCs w:val="20"/>
              </w:rPr>
              <w:t>-10242,2</w:t>
            </w:r>
          </w:p>
        </w:tc>
        <w:tc>
          <w:tcPr>
            <w:tcW w:w="100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F2172B" w:rsidRPr="00636A7C" w:rsidRDefault="00F2172B">
            <w:pPr>
              <w:jc w:val="right"/>
              <w:rPr>
                <w:rFonts w:ascii="Times New Roman" w:hAnsi="Times New Roman" w:cs="Times New Roman"/>
                <w:color w:val="000000"/>
                <w:sz w:val="20"/>
                <w:szCs w:val="20"/>
              </w:rPr>
            </w:pPr>
            <w:r w:rsidRPr="00636A7C">
              <w:rPr>
                <w:rFonts w:ascii="Times New Roman" w:hAnsi="Times New Roman" w:cs="Times New Roman"/>
                <w:color w:val="000000"/>
                <w:sz w:val="20"/>
                <w:szCs w:val="20"/>
              </w:rPr>
              <w:t>27,0</w:t>
            </w:r>
          </w:p>
        </w:tc>
        <w:tc>
          <w:tcPr>
            <w:tcW w:w="16" w:type="dxa"/>
            <w:vAlign w:val="center"/>
            <w:hideMark/>
          </w:tcPr>
          <w:p w:rsidR="00F2172B" w:rsidRPr="00952482" w:rsidRDefault="00F2172B" w:rsidP="005B5241">
            <w:pPr>
              <w:spacing w:after="0" w:line="240" w:lineRule="auto"/>
              <w:ind w:firstLine="709"/>
              <w:jc w:val="center"/>
              <w:rPr>
                <w:rFonts w:ascii="Times New Roman" w:eastAsia="Times New Roman" w:hAnsi="Times New Roman" w:cs="Times New Roman"/>
                <w:sz w:val="20"/>
                <w:szCs w:val="20"/>
              </w:rPr>
            </w:pPr>
          </w:p>
        </w:tc>
      </w:tr>
      <w:tr w:rsidR="00F2172B" w:rsidRPr="00952482" w:rsidTr="00D9112C">
        <w:trPr>
          <w:trHeight w:val="692"/>
        </w:trPr>
        <w:tc>
          <w:tcPr>
            <w:tcW w:w="50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72B" w:rsidRPr="00636A7C" w:rsidRDefault="00F2172B" w:rsidP="005B5241">
            <w:pPr>
              <w:spacing w:after="0" w:line="240" w:lineRule="auto"/>
              <w:ind w:right="-108"/>
              <w:rPr>
                <w:rFonts w:ascii="Times New Roman" w:eastAsia="Times New Roman" w:hAnsi="Times New Roman" w:cs="Times New Roman"/>
                <w:sz w:val="20"/>
                <w:szCs w:val="20"/>
              </w:rPr>
            </w:pPr>
            <w:r w:rsidRPr="00636A7C">
              <w:rPr>
                <w:rFonts w:ascii="Times New Roman" w:eastAsia="Times New Roman" w:hAnsi="Times New Roman" w:cs="Times New Roman"/>
                <w:sz w:val="20"/>
                <w:szCs w:val="20"/>
              </w:rPr>
              <w:t>выплата единовременного пособия при всех формах устройства детей, лишенных родительского попечения в семью</w:t>
            </w:r>
          </w:p>
        </w:tc>
        <w:tc>
          <w:tcPr>
            <w:tcW w:w="1092" w:type="dxa"/>
            <w:tcBorders>
              <w:top w:val="nil"/>
              <w:left w:val="nil"/>
              <w:bottom w:val="single" w:sz="8" w:space="0" w:color="auto"/>
              <w:right w:val="single" w:sz="8" w:space="0" w:color="auto"/>
            </w:tcBorders>
            <w:tcMar>
              <w:top w:w="0" w:type="dxa"/>
              <w:left w:w="108" w:type="dxa"/>
              <w:bottom w:w="0" w:type="dxa"/>
              <w:right w:w="108" w:type="dxa"/>
            </w:tcMar>
            <w:hideMark/>
          </w:tcPr>
          <w:p w:rsidR="00F2172B" w:rsidRPr="00636A7C" w:rsidRDefault="00F2172B" w:rsidP="00F2172B">
            <w:pPr>
              <w:spacing w:after="0" w:line="240" w:lineRule="auto"/>
              <w:ind w:right="-108"/>
              <w:rPr>
                <w:rFonts w:ascii="Times New Roman" w:eastAsia="Times New Roman" w:hAnsi="Times New Roman" w:cs="Times New Roman"/>
                <w:sz w:val="20"/>
                <w:szCs w:val="20"/>
              </w:rPr>
            </w:pPr>
            <w:r w:rsidRPr="00636A7C">
              <w:rPr>
                <w:rFonts w:ascii="Times New Roman" w:eastAsia="Times New Roman" w:hAnsi="Times New Roman" w:cs="Times New Roman"/>
                <w:sz w:val="20"/>
                <w:szCs w:val="20"/>
              </w:rPr>
              <w:t>378,2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2172B" w:rsidRPr="00636A7C" w:rsidRDefault="00F2172B" w:rsidP="004C075A">
            <w:pPr>
              <w:spacing w:after="0" w:line="240" w:lineRule="auto"/>
              <w:ind w:right="-108"/>
              <w:rPr>
                <w:rFonts w:ascii="Times New Roman" w:eastAsia="Times New Roman" w:hAnsi="Times New Roman" w:cs="Times New Roman"/>
                <w:sz w:val="20"/>
                <w:szCs w:val="20"/>
              </w:rPr>
            </w:pPr>
            <w:r w:rsidRPr="00636A7C">
              <w:rPr>
                <w:rFonts w:ascii="Times New Roman" w:eastAsia="Times New Roman" w:hAnsi="Times New Roman" w:cs="Times New Roman"/>
                <w:sz w:val="20"/>
                <w:szCs w:val="20"/>
              </w:rPr>
              <w:t>83,0</w:t>
            </w:r>
          </w:p>
        </w:tc>
        <w:tc>
          <w:tcPr>
            <w:tcW w:w="1158"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F2172B" w:rsidRPr="00636A7C" w:rsidRDefault="00F2172B">
            <w:pPr>
              <w:jc w:val="right"/>
              <w:rPr>
                <w:rFonts w:ascii="Times New Roman" w:hAnsi="Times New Roman" w:cs="Times New Roman"/>
                <w:color w:val="000000"/>
                <w:sz w:val="20"/>
                <w:szCs w:val="20"/>
              </w:rPr>
            </w:pPr>
            <w:r w:rsidRPr="00636A7C">
              <w:rPr>
                <w:rFonts w:ascii="Times New Roman" w:hAnsi="Times New Roman" w:cs="Times New Roman"/>
                <w:color w:val="000000"/>
                <w:sz w:val="20"/>
                <w:szCs w:val="20"/>
              </w:rPr>
              <w:t>-295,2</w:t>
            </w:r>
          </w:p>
        </w:tc>
        <w:tc>
          <w:tcPr>
            <w:tcW w:w="100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F2172B" w:rsidRPr="00636A7C" w:rsidRDefault="00F2172B">
            <w:pPr>
              <w:jc w:val="right"/>
              <w:rPr>
                <w:rFonts w:ascii="Times New Roman" w:hAnsi="Times New Roman" w:cs="Times New Roman"/>
                <w:color w:val="000000"/>
                <w:sz w:val="20"/>
                <w:szCs w:val="20"/>
              </w:rPr>
            </w:pPr>
            <w:r w:rsidRPr="00636A7C">
              <w:rPr>
                <w:rFonts w:ascii="Times New Roman" w:hAnsi="Times New Roman" w:cs="Times New Roman"/>
                <w:color w:val="000000"/>
                <w:sz w:val="20"/>
                <w:szCs w:val="20"/>
              </w:rPr>
              <w:t>21,9</w:t>
            </w:r>
          </w:p>
        </w:tc>
        <w:tc>
          <w:tcPr>
            <w:tcW w:w="16" w:type="dxa"/>
            <w:vAlign w:val="center"/>
            <w:hideMark/>
          </w:tcPr>
          <w:p w:rsidR="00F2172B" w:rsidRPr="00952482" w:rsidRDefault="00F2172B" w:rsidP="005B5241">
            <w:pPr>
              <w:spacing w:after="0" w:line="240" w:lineRule="auto"/>
              <w:ind w:firstLine="709"/>
              <w:jc w:val="center"/>
              <w:rPr>
                <w:rFonts w:ascii="Times New Roman" w:eastAsia="Times New Roman" w:hAnsi="Times New Roman" w:cs="Times New Roman"/>
                <w:sz w:val="20"/>
                <w:szCs w:val="20"/>
              </w:rPr>
            </w:pPr>
          </w:p>
        </w:tc>
      </w:tr>
      <w:tr w:rsidR="00F2172B" w:rsidRPr="00952482" w:rsidTr="00D9112C">
        <w:trPr>
          <w:trHeight w:val="315"/>
        </w:trPr>
        <w:tc>
          <w:tcPr>
            <w:tcW w:w="50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172B" w:rsidRPr="00636A7C" w:rsidRDefault="00F2172B" w:rsidP="005B5241">
            <w:pPr>
              <w:spacing w:after="0" w:line="240" w:lineRule="auto"/>
              <w:ind w:right="-108"/>
              <w:rPr>
                <w:rFonts w:ascii="Times New Roman" w:eastAsia="Times New Roman" w:hAnsi="Times New Roman" w:cs="Times New Roman"/>
                <w:sz w:val="20"/>
                <w:szCs w:val="20"/>
              </w:rPr>
            </w:pPr>
            <w:r w:rsidRPr="00636A7C">
              <w:rPr>
                <w:rFonts w:ascii="Times New Roman" w:eastAsia="Times New Roman" w:hAnsi="Times New Roman" w:cs="Times New Roman"/>
                <w:b/>
                <w:bCs/>
                <w:sz w:val="20"/>
                <w:szCs w:val="20"/>
              </w:rPr>
              <w:t>Итого:</w:t>
            </w:r>
          </w:p>
        </w:tc>
        <w:tc>
          <w:tcPr>
            <w:tcW w:w="109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F2172B" w:rsidRPr="00636A7C" w:rsidRDefault="00F2172B" w:rsidP="00F2172B">
            <w:pPr>
              <w:spacing w:after="0" w:line="240" w:lineRule="auto"/>
              <w:ind w:right="-108"/>
              <w:rPr>
                <w:rFonts w:ascii="Times New Roman" w:eastAsia="Times New Roman" w:hAnsi="Times New Roman" w:cs="Times New Roman"/>
                <w:sz w:val="20"/>
                <w:szCs w:val="20"/>
              </w:rPr>
            </w:pPr>
            <w:r w:rsidRPr="00636A7C">
              <w:rPr>
                <w:rFonts w:ascii="Times New Roman" w:eastAsia="Times New Roman" w:hAnsi="Times New Roman" w:cs="Times New Roman"/>
                <w:b/>
                <w:bCs/>
                <w:sz w:val="20"/>
                <w:szCs w:val="20"/>
              </w:rPr>
              <w:t>20688,7</w:t>
            </w:r>
          </w:p>
        </w:tc>
        <w:tc>
          <w:tcPr>
            <w:tcW w:w="99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F2172B" w:rsidRPr="00636A7C" w:rsidRDefault="00F2172B" w:rsidP="005B5241">
            <w:pPr>
              <w:spacing w:after="0" w:line="240" w:lineRule="auto"/>
              <w:ind w:right="-108"/>
              <w:rPr>
                <w:rFonts w:ascii="Times New Roman" w:eastAsia="Times New Roman" w:hAnsi="Times New Roman" w:cs="Times New Roman"/>
                <w:sz w:val="20"/>
                <w:szCs w:val="20"/>
              </w:rPr>
            </w:pPr>
            <w:r w:rsidRPr="00636A7C">
              <w:rPr>
                <w:rFonts w:ascii="Times New Roman" w:eastAsia="Times New Roman" w:hAnsi="Times New Roman" w:cs="Times New Roman"/>
                <w:b/>
                <w:bCs/>
                <w:sz w:val="20"/>
                <w:szCs w:val="20"/>
              </w:rPr>
              <w:t>18401,2</w:t>
            </w:r>
          </w:p>
        </w:tc>
        <w:tc>
          <w:tcPr>
            <w:tcW w:w="1158"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F2172B" w:rsidRPr="00636A7C" w:rsidRDefault="00F2172B">
            <w:pPr>
              <w:jc w:val="right"/>
              <w:rPr>
                <w:rFonts w:ascii="Times New Roman" w:hAnsi="Times New Roman" w:cs="Times New Roman"/>
                <w:b/>
                <w:bCs/>
                <w:color w:val="000000"/>
                <w:sz w:val="20"/>
                <w:szCs w:val="20"/>
              </w:rPr>
            </w:pPr>
            <w:r w:rsidRPr="00636A7C">
              <w:rPr>
                <w:rFonts w:ascii="Times New Roman" w:hAnsi="Times New Roman" w:cs="Times New Roman"/>
                <w:b/>
                <w:bCs/>
                <w:color w:val="000000"/>
                <w:sz w:val="20"/>
                <w:szCs w:val="20"/>
              </w:rPr>
              <w:t>-2287,5</w:t>
            </w:r>
          </w:p>
        </w:tc>
        <w:tc>
          <w:tcPr>
            <w:tcW w:w="100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F2172B" w:rsidRPr="00636A7C" w:rsidRDefault="00F2172B">
            <w:pPr>
              <w:jc w:val="right"/>
              <w:rPr>
                <w:rFonts w:ascii="Times New Roman" w:hAnsi="Times New Roman" w:cs="Times New Roman"/>
                <w:b/>
                <w:bCs/>
                <w:color w:val="000000"/>
                <w:sz w:val="20"/>
                <w:szCs w:val="20"/>
              </w:rPr>
            </w:pPr>
            <w:r w:rsidRPr="00636A7C">
              <w:rPr>
                <w:rFonts w:ascii="Times New Roman" w:hAnsi="Times New Roman" w:cs="Times New Roman"/>
                <w:b/>
                <w:bCs/>
                <w:color w:val="000000"/>
                <w:sz w:val="20"/>
                <w:szCs w:val="20"/>
              </w:rPr>
              <w:t>88,9</w:t>
            </w:r>
          </w:p>
        </w:tc>
        <w:tc>
          <w:tcPr>
            <w:tcW w:w="16" w:type="dxa"/>
            <w:vAlign w:val="center"/>
            <w:hideMark/>
          </w:tcPr>
          <w:p w:rsidR="00F2172B" w:rsidRPr="00952482" w:rsidRDefault="00F2172B" w:rsidP="005B5241">
            <w:pPr>
              <w:spacing w:after="0" w:line="240" w:lineRule="auto"/>
              <w:ind w:firstLine="709"/>
              <w:jc w:val="center"/>
              <w:rPr>
                <w:rFonts w:ascii="Times New Roman" w:eastAsia="Times New Roman" w:hAnsi="Times New Roman" w:cs="Times New Roman"/>
                <w:sz w:val="20"/>
                <w:szCs w:val="20"/>
              </w:rPr>
            </w:pPr>
          </w:p>
        </w:tc>
      </w:tr>
    </w:tbl>
    <w:p w:rsidR="00AB3DB4" w:rsidRPr="00AB3DB4" w:rsidRDefault="00AB3DB4" w:rsidP="005B5241">
      <w:pPr>
        <w:spacing w:after="0" w:line="240" w:lineRule="auto"/>
        <w:ind w:firstLine="567"/>
        <w:jc w:val="both"/>
        <w:rPr>
          <w:rFonts w:ascii="Times New Roman" w:eastAsia="Times New Roman" w:hAnsi="Times New Roman" w:cs="Times New Roman"/>
          <w:sz w:val="24"/>
          <w:szCs w:val="24"/>
        </w:rPr>
      </w:pPr>
      <w:r w:rsidRPr="00F06729">
        <w:rPr>
          <w:rFonts w:ascii="Times New Roman" w:eastAsia="Times New Roman" w:hAnsi="Times New Roman" w:cs="Times New Roman"/>
          <w:sz w:val="24"/>
          <w:szCs w:val="24"/>
        </w:rPr>
        <w:t xml:space="preserve">Наибольшее </w:t>
      </w:r>
      <w:r>
        <w:rPr>
          <w:rFonts w:ascii="Times New Roman" w:eastAsia="Times New Roman" w:hAnsi="Times New Roman" w:cs="Times New Roman"/>
          <w:sz w:val="24"/>
          <w:szCs w:val="24"/>
        </w:rPr>
        <w:t>увеличение</w:t>
      </w:r>
      <w:r w:rsidRPr="00F06729">
        <w:rPr>
          <w:rFonts w:ascii="Times New Roman" w:eastAsia="Times New Roman" w:hAnsi="Times New Roman" w:cs="Times New Roman"/>
          <w:sz w:val="24"/>
          <w:szCs w:val="24"/>
        </w:rPr>
        <w:t xml:space="preserve"> финансирования в 201</w:t>
      </w:r>
      <w:r>
        <w:rPr>
          <w:rFonts w:ascii="Times New Roman" w:eastAsia="Times New Roman" w:hAnsi="Times New Roman" w:cs="Times New Roman"/>
          <w:sz w:val="24"/>
          <w:szCs w:val="24"/>
        </w:rPr>
        <w:t>8</w:t>
      </w:r>
      <w:r w:rsidRPr="00F06729">
        <w:rPr>
          <w:rFonts w:ascii="Times New Roman" w:eastAsia="Times New Roman" w:hAnsi="Times New Roman" w:cs="Times New Roman"/>
          <w:sz w:val="24"/>
          <w:szCs w:val="24"/>
        </w:rPr>
        <w:t xml:space="preserve"> году к уровню 201</w:t>
      </w:r>
      <w:r>
        <w:rPr>
          <w:rFonts w:ascii="Times New Roman" w:eastAsia="Times New Roman" w:hAnsi="Times New Roman" w:cs="Times New Roman"/>
          <w:sz w:val="24"/>
          <w:szCs w:val="24"/>
        </w:rPr>
        <w:t>7</w:t>
      </w:r>
      <w:r w:rsidRPr="00F06729">
        <w:rPr>
          <w:rFonts w:ascii="Times New Roman" w:eastAsia="Times New Roman" w:hAnsi="Times New Roman" w:cs="Times New Roman"/>
          <w:sz w:val="24"/>
          <w:szCs w:val="24"/>
        </w:rPr>
        <w:t xml:space="preserve"> года </w:t>
      </w:r>
      <w:r w:rsidRPr="00AB3DB4">
        <w:rPr>
          <w:rFonts w:ascii="Times New Roman" w:eastAsia="Times New Roman" w:hAnsi="Times New Roman" w:cs="Times New Roman"/>
          <w:sz w:val="24"/>
          <w:szCs w:val="24"/>
        </w:rPr>
        <w:t xml:space="preserve">достигнуто по ежемесячной выплате денежных средств на содержание и проезд ребенка, переданного на воспитание в семью опекуна (попечителя), приемную семью, вознаграждение приемным родителям, увеличение составило 8249,9 тыс. рублей, или в 2,3 раза. </w:t>
      </w:r>
    </w:p>
    <w:p w:rsidR="005B5241" w:rsidRDefault="005B5241" w:rsidP="005B5241">
      <w:pPr>
        <w:spacing w:after="0" w:line="240" w:lineRule="auto"/>
        <w:ind w:firstLine="567"/>
        <w:jc w:val="both"/>
        <w:rPr>
          <w:rFonts w:ascii="Times New Roman" w:eastAsia="Times New Roman" w:hAnsi="Times New Roman" w:cs="Times New Roman"/>
          <w:sz w:val="24"/>
          <w:szCs w:val="24"/>
        </w:rPr>
      </w:pPr>
      <w:r w:rsidRPr="00F06729">
        <w:rPr>
          <w:rFonts w:ascii="Times New Roman" w:eastAsia="Times New Roman" w:hAnsi="Times New Roman" w:cs="Times New Roman"/>
          <w:sz w:val="24"/>
          <w:szCs w:val="24"/>
        </w:rPr>
        <w:t xml:space="preserve">Наибольшее </w:t>
      </w:r>
      <w:r w:rsidR="0042148C">
        <w:rPr>
          <w:rFonts w:ascii="Times New Roman" w:eastAsia="Times New Roman" w:hAnsi="Times New Roman" w:cs="Times New Roman"/>
          <w:sz w:val="24"/>
          <w:szCs w:val="24"/>
        </w:rPr>
        <w:t>уменьшение</w:t>
      </w:r>
      <w:r w:rsidRPr="00F06729">
        <w:rPr>
          <w:rFonts w:ascii="Times New Roman" w:eastAsia="Times New Roman" w:hAnsi="Times New Roman" w:cs="Times New Roman"/>
          <w:sz w:val="24"/>
          <w:szCs w:val="24"/>
        </w:rPr>
        <w:t xml:space="preserve"> финансирования в 201</w:t>
      </w:r>
      <w:r w:rsidR="00D9112C">
        <w:rPr>
          <w:rFonts w:ascii="Times New Roman" w:eastAsia="Times New Roman" w:hAnsi="Times New Roman" w:cs="Times New Roman"/>
          <w:sz w:val="24"/>
          <w:szCs w:val="24"/>
        </w:rPr>
        <w:t>8</w:t>
      </w:r>
      <w:r w:rsidRPr="00F06729">
        <w:rPr>
          <w:rFonts w:ascii="Times New Roman" w:eastAsia="Times New Roman" w:hAnsi="Times New Roman" w:cs="Times New Roman"/>
          <w:sz w:val="24"/>
          <w:szCs w:val="24"/>
        </w:rPr>
        <w:t xml:space="preserve"> году к уровню 201</w:t>
      </w:r>
      <w:r w:rsidR="00D9112C">
        <w:rPr>
          <w:rFonts w:ascii="Times New Roman" w:eastAsia="Times New Roman" w:hAnsi="Times New Roman" w:cs="Times New Roman"/>
          <w:sz w:val="24"/>
          <w:szCs w:val="24"/>
        </w:rPr>
        <w:t>7</w:t>
      </w:r>
      <w:r w:rsidRPr="00F06729">
        <w:rPr>
          <w:rFonts w:ascii="Times New Roman" w:eastAsia="Times New Roman" w:hAnsi="Times New Roman" w:cs="Times New Roman"/>
          <w:sz w:val="24"/>
          <w:szCs w:val="24"/>
        </w:rPr>
        <w:t xml:space="preserve"> года достигнуто по обеспечению предоставления жилых помещений детям – сиротам и детям, оставшихся без попечения родителей, лицам из их числа по договорам найма специализированных помещений, </w:t>
      </w:r>
      <w:r w:rsidR="0042148C">
        <w:rPr>
          <w:rFonts w:ascii="Times New Roman" w:eastAsia="Times New Roman" w:hAnsi="Times New Roman" w:cs="Times New Roman"/>
          <w:sz w:val="24"/>
          <w:szCs w:val="24"/>
        </w:rPr>
        <w:t>уменьшение</w:t>
      </w:r>
      <w:r w:rsidRPr="00F06729">
        <w:rPr>
          <w:rFonts w:ascii="Times New Roman" w:eastAsia="Times New Roman" w:hAnsi="Times New Roman" w:cs="Times New Roman"/>
          <w:sz w:val="24"/>
          <w:szCs w:val="24"/>
        </w:rPr>
        <w:t xml:space="preserve"> составило </w:t>
      </w:r>
      <w:r w:rsidR="0042148C">
        <w:rPr>
          <w:rFonts w:ascii="Times New Roman" w:eastAsia="Times New Roman" w:hAnsi="Times New Roman" w:cs="Times New Roman"/>
          <w:sz w:val="24"/>
          <w:szCs w:val="24"/>
        </w:rPr>
        <w:t>10242,2</w:t>
      </w:r>
      <w:r w:rsidRPr="00F06729">
        <w:rPr>
          <w:rFonts w:ascii="Times New Roman" w:eastAsia="Times New Roman" w:hAnsi="Times New Roman" w:cs="Times New Roman"/>
          <w:sz w:val="24"/>
          <w:szCs w:val="24"/>
        </w:rPr>
        <w:t xml:space="preserve"> тыс. рублей, на </w:t>
      </w:r>
      <w:r w:rsidR="0042148C">
        <w:rPr>
          <w:rFonts w:ascii="Times New Roman" w:eastAsia="Times New Roman" w:hAnsi="Times New Roman" w:cs="Times New Roman"/>
          <w:sz w:val="24"/>
          <w:szCs w:val="24"/>
        </w:rPr>
        <w:t>73,0</w:t>
      </w:r>
      <w:r w:rsidRPr="00F06729">
        <w:rPr>
          <w:rFonts w:ascii="Times New Roman" w:eastAsia="Times New Roman" w:hAnsi="Times New Roman" w:cs="Times New Roman"/>
          <w:sz w:val="24"/>
          <w:szCs w:val="24"/>
        </w:rPr>
        <w:t>%. В 201</w:t>
      </w:r>
      <w:r w:rsidR="0042148C">
        <w:rPr>
          <w:rFonts w:ascii="Times New Roman" w:eastAsia="Times New Roman" w:hAnsi="Times New Roman" w:cs="Times New Roman"/>
          <w:sz w:val="24"/>
          <w:szCs w:val="24"/>
        </w:rPr>
        <w:t>8</w:t>
      </w:r>
      <w:r w:rsidRPr="00F06729">
        <w:rPr>
          <w:rFonts w:ascii="Times New Roman" w:eastAsia="Times New Roman" w:hAnsi="Times New Roman" w:cs="Times New Roman"/>
          <w:sz w:val="24"/>
          <w:szCs w:val="24"/>
        </w:rPr>
        <w:t xml:space="preserve"> году приобретено </w:t>
      </w:r>
      <w:r w:rsidR="0042148C">
        <w:rPr>
          <w:rFonts w:ascii="Times New Roman" w:eastAsia="Times New Roman" w:hAnsi="Times New Roman" w:cs="Times New Roman"/>
          <w:sz w:val="24"/>
          <w:szCs w:val="24"/>
        </w:rPr>
        <w:t>4</w:t>
      </w:r>
      <w:r w:rsidRPr="00F06729">
        <w:rPr>
          <w:rFonts w:ascii="Times New Roman" w:eastAsia="Times New Roman" w:hAnsi="Times New Roman" w:cs="Times New Roman"/>
          <w:sz w:val="24"/>
          <w:szCs w:val="24"/>
        </w:rPr>
        <w:t xml:space="preserve"> квартир</w:t>
      </w:r>
      <w:r w:rsidR="0042148C">
        <w:rPr>
          <w:rFonts w:ascii="Times New Roman" w:eastAsia="Times New Roman" w:hAnsi="Times New Roman" w:cs="Times New Roman"/>
          <w:sz w:val="24"/>
          <w:szCs w:val="24"/>
        </w:rPr>
        <w:t>ы</w:t>
      </w:r>
      <w:r w:rsidRPr="00F06729">
        <w:rPr>
          <w:rFonts w:ascii="Times New Roman" w:eastAsia="Times New Roman" w:hAnsi="Times New Roman" w:cs="Times New Roman"/>
          <w:sz w:val="24"/>
          <w:szCs w:val="24"/>
        </w:rPr>
        <w:t>.</w:t>
      </w:r>
    </w:p>
    <w:p w:rsidR="00AB3DB4" w:rsidRPr="00F06729" w:rsidRDefault="00AB3DB4" w:rsidP="005B5241">
      <w:pPr>
        <w:spacing w:after="0" w:line="240" w:lineRule="auto"/>
        <w:ind w:firstLine="567"/>
        <w:jc w:val="both"/>
        <w:rPr>
          <w:rFonts w:ascii="Times New Roman" w:eastAsia="Times New Roman" w:hAnsi="Times New Roman" w:cs="Times New Roman"/>
          <w:sz w:val="24"/>
          <w:szCs w:val="24"/>
        </w:rPr>
      </w:pPr>
    </w:p>
    <w:p w:rsidR="005B5241" w:rsidRPr="00F06729" w:rsidRDefault="005B5241" w:rsidP="005B5241">
      <w:pPr>
        <w:spacing w:after="0" w:line="240" w:lineRule="auto"/>
        <w:ind w:firstLine="709"/>
        <w:jc w:val="center"/>
        <w:rPr>
          <w:rFonts w:ascii="Times New Roman" w:eastAsia="Times New Roman" w:hAnsi="Times New Roman" w:cs="Times New Roman"/>
          <w:sz w:val="24"/>
          <w:szCs w:val="24"/>
        </w:rPr>
      </w:pPr>
      <w:r w:rsidRPr="00F06729">
        <w:rPr>
          <w:rFonts w:ascii="Times New Roman" w:eastAsia="Times New Roman" w:hAnsi="Times New Roman" w:cs="Times New Roman"/>
          <w:i/>
          <w:iCs/>
          <w:sz w:val="24"/>
          <w:szCs w:val="24"/>
          <w:u w:val="single"/>
        </w:rPr>
        <w:t>Подраздел 10 06 «Другие вопросы в области социальной политики»</w:t>
      </w:r>
    </w:p>
    <w:p w:rsidR="005B5241" w:rsidRPr="00F06729" w:rsidRDefault="005B5241" w:rsidP="005B5241">
      <w:pPr>
        <w:spacing w:after="0" w:line="240" w:lineRule="auto"/>
        <w:ind w:firstLine="567"/>
        <w:jc w:val="both"/>
        <w:rPr>
          <w:rFonts w:ascii="Times New Roman" w:eastAsia="Times New Roman" w:hAnsi="Times New Roman" w:cs="Times New Roman"/>
          <w:sz w:val="24"/>
          <w:szCs w:val="24"/>
        </w:rPr>
      </w:pPr>
      <w:r w:rsidRPr="00F06729">
        <w:rPr>
          <w:rFonts w:ascii="Times New Roman" w:eastAsia="Times New Roman" w:hAnsi="Times New Roman" w:cs="Times New Roman"/>
          <w:sz w:val="24"/>
          <w:szCs w:val="24"/>
        </w:rPr>
        <w:t>По данному подразделу в 201</w:t>
      </w:r>
      <w:r w:rsidR="008C6009">
        <w:rPr>
          <w:rFonts w:ascii="Times New Roman" w:eastAsia="Times New Roman" w:hAnsi="Times New Roman" w:cs="Times New Roman"/>
          <w:sz w:val="24"/>
          <w:szCs w:val="24"/>
        </w:rPr>
        <w:t>8</w:t>
      </w:r>
      <w:r w:rsidRPr="00F06729">
        <w:rPr>
          <w:rFonts w:ascii="Times New Roman" w:eastAsia="Times New Roman" w:hAnsi="Times New Roman" w:cs="Times New Roman"/>
          <w:sz w:val="24"/>
          <w:szCs w:val="24"/>
        </w:rPr>
        <w:t xml:space="preserve"> году расходы исполнены в сумме </w:t>
      </w:r>
      <w:r w:rsidR="008C6009">
        <w:rPr>
          <w:rFonts w:ascii="Times New Roman" w:eastAsia="Times New Roman" w:hAnsi="Times New Roman" w:cs="Times New Roman"/>
          <w:sz w:val="24"/>
          <w:szCs w:val="24"/>
        </w:rPr>
        <w:t>1104,2</w:t>
      </w:r>
      <w:r w:rsidRPr="00F06729">
        <w:rPr>
          <w:rFonts w:ascii="Times New Roman" w:eastAsia="Times New Roman" w:hAnsi="Times New Roman" w:cs="Times New Roman"/>
          <w:sz w:val="24"/>
          <w:szCs w:val="24"/>
        </w:rPr>
        <w:t xml:space="preserve"> тыс. рублей (100,0% к плану), что ниже уровня 201</w:t>
      </w:r>
      <w:r w:rsidR="008C6009">
        <w:rPr>
          <w:rFonts w:ascii="Times New Roman" w:eastAsia="Times New Roman" w:hAnsi="Times New Roman" w:cs="Times New Roman"/>
          <w:sz w:val="24"/>
          <w:szCs w:val="24"/>
        </w:rPr>
        <w:t>7</w:t>
      </w:r>
      <w:r w:rsidRPr="00F06729">
        <w:rPr>
          <w:rFonts w:ascii="Times New Roman" w:eastAsia="Times New Roman" w:hAnsi="Times New Roman" w:cs="Times New Roman"/>
          <w:sz w:val="24"/>
          <w:szCs w:val="24"/>
        </w:rPr>
        <w:t xml:space="preserve"> года на </w:t>
      </w:r>
      <w:r w:rsidR="008C6009">
        <w:rPr>
          <w:rFonts w:ascii="Times New Roman" w:eastAsia="Times New Roman" w:hAnsi="Times New Roman" w:cs="Times New Roman"/>
          <w:sz w:val="24"/>
          <w:szCs w:val="24"/>
        </w:rPr>
        <w:t>8,8</w:t>
      </w:r>
      <w:r w:rsidRPr="00F06729">
        <w:rPr>
          <w:rFonts w:ascii="Times New Roman" w:eastAsia="Times New Roman" w:hAnsi="Times New Roman" w:cs="Times New Roman"/>
          <w:sz w:val="24"/>
          <w:szCs w:val="24"/>
        </w:rPr>
        <w:t xml:space="preserve"> тыс. рублей, или на </w:t>
      </w:r>
      <w:r w:rsidR="008C6009">
        <w:rPr>
          <w:rFonts w:ascii="Times New Roman" w:eastAsia="Times New Roman" w:hAnsi="Times New Roman" w:cs="Times New Roman"/>
          <w:sz w:val="24"/>
          <w:szCs w:val="24"/>
        </w:rPr>
        <w:t>0,8</w:t>
      </w:r>
      <w:r w:rsidRPr="00F06729">
        <w:rPr>
          <w:rFonts w:ascii="Times New Roman" w:eastAsia="Times New Roman" w:hAnsi="Times New Roman" w:cs="Times New Roman"/>
          <w:sz w:val="24"/>
          <w:szCs w:val="24"/>
        </w:rPr>
        <w:t>%. Финансовое обеспечение расходов осуществлялось на:</w:t>
      </w:r>
    </w:p>
    <w:p w:rsidR="005B5241" w:rsidRPr="00F06729" w:rsidRDefault="005B5241" w:rsidP="005B5241">
      <w:pPr>
        <w:spacing w:after="0"/>
        <w:ind w:firstLine="567"/>
        <w:jc w:val="right"/>
        <w:rPr>
          <w:rFonts w:ascii="Times New Roman" w:eastAsia="Times New Roman" w:hAnsi="Times New Roman" w:cs="Times New Roman"/>
          <w:sz w:val="24"/>
          <w:szCs w:val="24"/>
        </w:rPr>
      </w:pPr>
      <w:r w:rsidRPr="00F06729">
        <w:rPr>
          <w:rFonts w:ascii="Times New Roman" w:eastAsia="Times New Roman" w:hAnsi="Times New Roman" w:cs="Times New Roman"/>
          <w:sz w:val="24"/>
          <w:szCs w:val="24"/>
        </w:rPr>
        <w:t> Таблица №</w:t>
      </w:r>
      <w:r w:rsidR="00B7231C">
        <w:rPr>
          <w:rFonts w:ascii="Times New Roman" w:eastAsia="Times New Roman" w:hAnsi="Times New Roman" w:cs="Times New Roman"/>
          <w:sz w:val="24"/>
          <w:szCs w:val="24"/>
        </w:rPr>
        <w:t>19</w:t>
      </w:r>
      <w:r w:rsidRPr="00F06729">
        <w:rPr>
          <w:rFonts w:ascii="Times New Roman" w:eastAsia="Times New Roman" w:hAnsi="Times New Roman" w:cs="Times New Roman"/>
          <w:sz w:val="24"/>
          <w:szCs w:val="24"/>
        </w:rPr>
        <w:t>, тыс. рублей</w:t>
      </w:r>
    </w:p>
    <w:tbl>
      <w:tblPr>
        <w:tblW w:w="9157" w:type="dxa"/>
        <w:tblInd w:w="93" w:type="dxa"/>
        <w:tblCellMar>
          <w:left w:w="0" w:type="dxa"/>
          <w:right w:w="0" w:type="dxa"/>
        </w:tblCellMar>
        <w:tblLook w:val="04A0"/>
      </w:tblPr>
      <w:tblGrid>
        <w:gridCol w:w="5118"/>
        <w:gridCol w:w="566"/>
        <w:gridCol w:w="783"/>
        <w:gridCol w:w="783"/>
        <w:gridCol w:w="844"/>
        <w:gridCol w:w="1047"/>
        <w:gridCol w:w="16"/>
      </w:tblGrid>
      <w:tr w:rsidR="00983CA0" w:rsidRPr="00F06729" w:rsidTr="00983CA0">
        <w:trPr>
          <w:trHeight w:val="315"/>
        </w:trPr>
        <w:tc>
          <w:tcPr>
            <w:tcW w:w="51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3CA0" w:rsidRPr="00F06729" w:rsidRDefault="00983CA0"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b/>
                <w:bCs/>
                <w:sz w:val="20"/>
                <w:szCs w:val="20"/>
              </w:rPr>
              <w:t>Наименование показателя</w:t>
            </w:r>
          </w:p>
        </w:tc>
        <w:tc>
          <w:tcPr>
            <w:tcW w:w="56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CA0" w:rsidRPr="00F06729" w:rsidRDefault="00983CA0"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b/>
                <w:bCs/>
                <w:sz w:val="20"/>
                <w:szCs w:val="20"/>
              </w:rPr>
              <w:t>Код КОС</w:t>
            </w:r>
          </w:p>
          <w:p w:rsidR="00983CA0" w:rsidRPr="00F06729" w:rsidRDefault="00983CA0"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b/>
                <w:bCs/>
                <w:sz w:val="20"/>
                <w:szCs w:val="20"/>
              </w:rPr>
              <w:t>ГУ </w:t>
            </w:r>
          </w:p>
        </w:tc>
        <w:tc>
          <w:tcPr>
            <w:tcW w:w="7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CA0" w:rsidRPr="00F06729" w:rsidRDefault="00983CA0"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b/>
                <w:bCs/>
                <w:sz w:val="20"/>
                <w:szCs w:val="20"/>
              </w:rPr>
              <w:t>Испол-нено 201</w:t>
            </w:r>
            <w:r>
              <w:rPr>
                <w:rFonts w:ascii="Times New Roman" w:eastAsia="Times New Roman" w:hAnsi="Times New Roman" w:cs="Times New Roman"/>
                <w:b/>
                <w:bCs/>
                <w:sz w:val="20"/>
                <w:szCs w:val="20"/>
              </w:rPr>
              <w:t>7</w:t>
            </w:r>
          </w:p>
          <w:p w:rsidR="00983CA0" w:rsidRPr="00F06729" w:rsidRDefault="00983CA0"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b/>
                <w:bCs/>
                <w:sz w:val="20"/>
                <w:szCs w:val="20"/>
              </w:rPr>
              <w:t>год</w:t>
            </w:r>
          </w:p>
        </w:tc>
        <w:tc>
          <w:tcPr>
            <w:tcW w:w="7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CA0" w:rsidRPr="00F06729" w:rsidRDefault="00983CA0"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b/>
                <w:bCs/>
                <w:sz w:val="20"/>
                <w:szCs w:val="20"/>
              </w:rPr>
              <w:t>Испол-нено 201</w:t>
            </w:r>
            <w:r>
              <w:rPr>
                <w:rFonts w:ascii="Times New Roman" w:eastAsia="Times New Roman" w:hAnsi="Times New Roman" w:cs="Times New Roman"/>
                <w:b/>
                <w:bCs/>
                <w:sz w:val="20"/>
                <w:szCs w:val="20"/>
              </w:rPr>
              <w:t>8</w:t>
            </w:r>
          </w:p>
          <w:p w:rsidR="00983CA0" w:rsidRPr="00F06729" w:rsidRDefault="00983CA0"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b/>
                <w:bCs/>
                <w:sz w:val="20"/>
                <w:szCs w:val="20"/>
              </w:rPr>
              <w:t>год</w:t>
            </w:r>
          </w:p>
        </w:tc>
        <w:tc>
          <w:tcPr>
            <w:tcW w:w="84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CA0" w:rsidRPr="00F06729" w:rsidRDefault="00983CA0" w:rsidP="00983CA0">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b/>
                <w:bCs/>
                <w:sz w:val="20"/>
                <w:szCs w:val="20"/>
              </w:rPr>
              <w:t>Испол-нено в 201</w:t>
            </w:r>
            <w:r>
              <w:rPr>
                <w:rFonts w:ascii="Times New Roman" w:eastAsia="Times New Roman" w:hAnsi="Times New Roman" w:cs="Times New Roman"/>
                <w:b/>
                <w:bCs/>
                <w:sz w:val="20"/>
                <w:szCs w:val="20"/>
              </w:rPr>
              <w:t>8</w:t>
            </w:r>
            <w:r w:rsidRPr="00F06729">
              <w:rPr>
                <w:rFonts w:ascii="Times New Roman" w:eastAsia="Times New Roman" w:hAnsi="Times New Roman" w:cs="Times New Roman"/>
                <w:b/>
                <w:bCs/>
                <w:sz w:val="20"/>
                <w:szCs w:val="20"/>
              </w:rPr>
              <w:t>г. к 201</w:t>
            </w:r>
            <w:r>
              <w:rPr>
                <w:rFonts w:ascii="Times New Roman" w:eastAsia="Times New Roman" w:hAnsi="Times New Roman" w:cs="Times New Roman"/>
                <w:b/>
                <w:bCs/>
                <w:sz w:val="20"/>
                <w:szCs w:val="20"/>
              </w:rPr>
              <w:t>7</w:t>
            </w:r>
            <w:r w:rsidRPr="00F06729">
              <w:rPr>
                <w:rFonts w:ascii="Times New Roman" w:eastAsia="Times New Roman" w:hAnsi="Times New Roman" w:cs="Times New Roman"/>
                <w:b/>
                <w:bCs/>
                <w:sz w:val="20"/>
                <w:szCs w:val="20"/>
              </w:rPr>
              <w:t>г. в (+,-)</w:t>
            </w:r>
          </w:p>
        </w:tc>
        <w:tc>
          <w:tcPr>
            <w:tcW w:w="10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3CA0" w:rsidRPr="00F06729" w:rsidRDefault="00983CA0" w:rsidP="00983CA0">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b/>
                <w:bCs/>
                <w:sz w:val="20"/>
                <w:szCs w:val="20"/>
              </w:rPr>
              <w:t>Испол-нено в 201</w:t>
            </w:r>
            <w:r>
              <w:rPr>
                <w:rFonts w:ascii="Times New Roman" w:eastAsia="Times New Roman" w:hAnsi="Times New Roman" w:cs="Times New Roman"/>
                <w:b/>
                <w:bCs/>
                <w:sz w:val="20"/>
                <w:szCs w:val="20"/>
              </w:rPr>
              <w:t>8</w:t>
            </w:r>
            <w:r w:rsidRPr="00F06729">
              <w:rPr>
                <w:rFonts w:ascii="Times New Roman" w:eastAsia="Times New Roman" w:hAnsi="Times New Roman" w:cs="Times New Roman"/>
                <w:b/>
                <w:bCs/>
                <w:sz w:val="20"/>
                <w:szCs w:val="20"/>
              </w:rPr>
              <w:t>г. к 201</w:t>
            </w:r>
            <w:r>
              <w:rPr>
                <w:rFonts w:ascii="Times New Roman" w:eastAsia="Times New Roman" w:hAnsi="Times New Roman" w:cs="Times New Roman"/>
                <w:b/>
                <w:bCs/>
                <w:sz w:val="20"/>
                <w:szCs w:val="20"/>
              </w:rPr>
              <w:t>7</w:t>
            </w:r>
            <w:r w:rsidRPr="00F06729">
              <w:rPr>
                <w:rFonts w:ascii="Times New Roman" w:eastAsia="Times New Roman" w:hAnsi="Times New Roman" w:cs="Times New Roman"/>
                <w:b/>
                <w:bCs/>
                <w:sz w:val="20"/>
                <w:szCs w:val="20"/>
              </w:rPr>
              <w:t>г. в %</w:t>
            </w:r>
          </w:p>
        </w:tc>
        <w:tc>
          <w:tcPr>
            <w:tcW w:w="16" w:type="dxa"/>
            <w:vAlign w:val="center"/>
            <w:hideMark/>
          </w:tcPr>
          <w:p w:rsidR="00983CA0" w:rsidRPr="00F06729" w:rsidRDefault="00983CA0" w:rsidP="005B5241">
            <w:pPr>
              <w:spacing w:after="0" w:line="240" w:lineRule="auto"/>
              <w:ind w:firstLine="709"/>
              <w:jc w:val="center"/>
              <w:rPr>
                <w:rFonts w:ascii="Times New Roman" w:eastAsia="Times New Roman" w:hAnsi="Times New Roman" w:cs="Times New Roman"/>
                <w:sz w:val="20"/>
                <w:szCs w:val="20"/>
              </w:rPr>
            </w:pPr>
          </w:p>
        </w:tc>
      </w:tr>
      <w:tr w:rsidR="00983CA0" w:rsidRPr="00F06729" w:rsidTr="00983CA0">
        <w:trPr>
          <w:trHeight w:val="315"/>
        </w:trPr>
        <w:tc>
          <w:tcPr>
            <w:tcW w:w="5118" w:type="dxa"/>
            <w:vMerge/>
            <w:tcBorders>
              <w:top w:val="single" w:sz="8" w:space="0" w:color="auto"/>
              <w:left w:val="single" w:sz="8" w:space="0" w:color="auto"/>
              <w:bottom w:val="single" w:sz="8" w:space="0" w:color="auto"/>
              <w:right w:val="single" w:sz="8" w:space="0" w:color="auto"/>
            </w:tcBorders>
            <w:vAlign w:val="center"/>
            <w:hideMark/>
          </w:tcPr>
          <w:p w:rsidR="00983CA0" w:rsidRPr="00F06729" w:rsidRDefault="00983CA0"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983CA0" w:rsidRPr="00F06729" w:rsidRDefault="00983CA0"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983CA0" w:rsidRPr="00F06729" w:rsidRDefault="00983CA0"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983CA0" w:rsidRPr="00F06729" w:rsidRDefault="00983CA0" w:rsidP="005B5241">
            <w:pPr>
              <w:spacing w:after="0" w:line="240" w:lineRule="auto"/>
              <w:ind w:firstLine="709"/>
              <w:jc w:val="center"/>
              <w:rPr>
                <w:rFonts w:ascii="Times New Roman" w:eastAsia="Times New Roman" w:hAnsi="Times New Roman" w:cs="Times New Roman"/>
                <w:sz w:val="20"/>
                <w:szCs w:val="20"/>
              </w:rPr>
            </w:pPr>
          </w:p>
        </w:tc>
        <w:tc>
          <w:tcPr>
            <w:tcW w:w="844" w:type="dxa"/>
            <w:vMerge/>
            <w:tcBorders>
              <w:top w:val="single" w:sz="8" w:space="0" w:color="auto"/>
              <w:left w:val="nil"/>
              <w:bottom w:val="single" w:sz="8" w:space="0" w:color="auto"/>
              <w:right w:val="single" w:sz="8" w:space="0" w:color="auto"/>
            </w:tcBorders>
            <w:vAlign w:val="center"/>
            <w:hideMark/>
          </w:tcPr>
          <w:p w:rsidR="00983CA0" w:rsidRPr="00F06729" w:rsidRDefault="00983CA0" w:rsidP="005B5241">
            <w:pPr>
              <w:spacing w:after="0" w:line="240" w:lineRule="auto"/>
              <w:ind w:firstLine="709"/>
              <w:jc w:val="center"/>
              <w:rPr>
                <w:rFonts w:ascii="Times New Roman" w:eastAsia="Times New Roman" w:hAnsi="Times New Roman" w:cs="Times New Roman"/>
                <w:sz w:val="20"/>
                <w:szCs w:val="20"/>
              </w:rPr>
            </w:pPr>
          </w:p>
        </w:tc>
        <w:tc>
          <w:tcPr>
            <w:tcW w:w="1047" w:type="dxa"/>
            <w:vMerge/>
            <w:tcBorders>
              <w:top w:val="single" w:sz="8" w:space="0" w:color="auto"/>
              <w:left w:val="nil"/>
              <w:bottom w:val="single" w:sz="8" w:space="0" w:color="auto"/>
              <w:right w:val="single" w:sz="8" w:space="0" w:color="auto"/>
            </w:tcBorders>
            <w:vAlign w:val="center"/>
            <w:hideMark/>
          </w:tcPr>
          <w:p w:rsidR="00983CA0" w:rsidRPr="00F06729" w:rsidRDefault="00983CA0" w:rsidP="005B5241">
            <w:pPr>
              <w:spacing w:after="0" w:line="240" w:lineRule="auto"/>
              <w:ind w:firstLine="709"/>
              <w:jc w:val="center"/>
              <w:rPr>
                <w:rFonts w:ascii="Times New Roman" w:eastAsia="Times New Roman" w:hAnsi="Times New Roman" w:cs="Times New Roman"/>
                <w:sz w:val="20"/>
                <w:szCs w:val="20"/>
              </w:rPr>
            </w:pPr>
          </w:p>
        </w:tc>
        <w:tc>
          <w:tcPr>
            <w:tcW w:w="16" w:type="dxa"/>
            <w:vAlign w:val="center"/>
            <w:hideMark/>
          </w:tcPr>
          <w:p w:rsidR="00983CA0" w:rsidRPr="00F06729" w:rsidRDefault="00983CA0" w:rsidP="005B5241">
            <w:pPr>
              <w:spacing w:after="0" w:line="240" w:lineRule="auto"/>
              <w:ind w:firstLine="709"/>
              <w:jc w:val="center"/>
              <w:rPr>
                <w:rFonts w:ascii="Times New Roman" w:eastAsia="Times New Roman" w:hAnsi="Times New Roman" w:cs="Times New Roman"/>
                <w:sz w:val="20"/>
                <w:szCs w:val="20"/>
              </w:rPr>
            </w:pPr>
          </w:p>
        </w:tc>
      </w:tr>
      <w:tr w:rsidR="00983CA0" w:rsidRPr="00F06729" w:rsidTr="00983CA0">
        <w:trPr>
          <w:trHeight w:val="420"/>
        </w:trPr>
        <w:tc>
          <w:tcPr>
            <w:tcW w:w="5118" w:type="dxa"/>
            <w:vMerge/>
            <w:tcBorders>
              <w:top w:val="single" w:sz="8" w:space="0" w:color="auto"/>
              <w:left w:val="single" w:sz="8" w:space="0" w:color="auto"/>
              <w:bottom w:val="single" w:sz="8" w:space="0" w:color="auto"/>
              <w:right w:val="single" w:sz="8" w:space="0" w:color="auto"/>
            </w:tcBorders>
            <w:vAlign w:val="center"/>
            <w:hideMark/>
          </w:tcPr>
          <w:p w:rsidR="00983CA0" w:rsidRPr="00F06729" w:rsidRDefault="00983CA0"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983CA0" w:rsidRPr="00F06729" w:rsidRDefault="00983CA0"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983CA0" w:rsidRPr="00F06729" w:rsidRDefault="00983CA0" w:rsidP="005B5241">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983CA0" w:rsidRPr="00F06729" w:rsidRDefault="00983CA0" w:rsidP="005B5241">
            <w:pPr>
              <w:spacing w:after="0" w:line="240" w:lineRule="auto"/>
              <w:ind w:firstLine="709"/>
              <w:jc w:val="center"/>
              <w:rPr>
                <w:rFonts w:ascii="Times New Roman" w:eastAsia="Times New Roman" w:hAnsi="Times New Roman" w:cs="Times New Roman"/>
                <w:sz w:val="20"/>
                <w:szCs w:val="20"/>
              </w:rPr>
            </w:pPr>
          </w:p>
        </w:tc>
        <w:tc>
          <w:tcPr>
            <w:tcW w:w="844" w:type="dxa"/>
            <w:vMerge/>
            <w:tcBorders>
              <w:top w:val="single" w:sz="8" w:space="0" w:color="auto"/>
              <w:left w:val="nil"/>
              <w:bottom w:val="single" w:sz="8" w:space="0" w:color="auto"/>
              <w:right w:val="single" w:sz="8" w:space="0" w:color="auto"/>
            </w:tcBorders>
            <w:vAlign w:val="center"/>
            <w:hideMark/>
          </w:tcPr>
          <w:p w:rsidR="00983CA0" w:rsidRPr="00F06729" w:rsidRDefault="00983CA0" w:rsidP="005B5241">
            <w:pPr>
              <w:spacing w:after="0" w:line="240" w:lineRule="auto"/>
              <w:ind w:firstLine="709"/>
              <w:jc w:val="center"/>
              <w:rPr>
                <w:rFonts w:ascii="Times New Roman" w:eastAsia="Times New Roman" w:hAnsi="Times New Roman" w:cs="Times New Roman"/>
                <w:sz w:val="20"/>
                <w:szCs w:val="20"/>
              </w:rPr>
            </w:pPr>
          </w:p>
        </w:tc>
        <w:tc>
          <w:tcPr>
            <w:tcW w:w="1047" w:type="dxa"/>
            <w:vMerge/>
            <w:tcBorders>
              <w:top w:val="single" w:sz="8" w:space="0" w:color="auto"/>
              <w:left w:val="nil"/>
              <w:bottom w:val="single" w:sz="8" w:space="0" w:color="auto"/>
              <w:right w:val="single" w:sz="8" w:space="0" w:color="auto"/>
            </w:tcBorders>
            <w:vAlign w:val="center"/>
            <w:hideMark/>
          </w:tcPr>
          <w:p w:rsidR="00983CA0" w:rsidRPr="00F06729" w:rsidRDefault="00983CA0" w:rsidP="005B5241">
            <w:pPr>
              <w:spacing w:after="0" w:line="240" w:lineRule="auto"/>
              <w:ind w:firstLine="709"/>
              <w:jc w:val="center"/>
              <w:rPr>
                <w:rFonts w:ascii="Times New Roman" w:eastAsia="Times New Roman" w:hAnsi="Times New Roman" w:cs="Times New Roman"/>
                <w:sz w:val="20"/>
                <w:szCs w:val="20"/>
              </w:rPr>
            </w:pPr>
          </w:p>
        </w:tc>
        <w:tc>
          <w:tcPr>
            <w:tcW w:w="16" w:type="dxa"/>
            <w:vAlign w:val="center"/>
            <w:hideMark/>
          </w:tcPr>
          <w:p w:rsidR="00983CA0" w:rsidRPr="00F06729" w:rsidRDefault="00983CA0" w:rsidP="005B5241">
            <w:pPr>
              <w:spacing w:after="0" w:line="240" w:lineRule="auto"/>
              <w:ind w:firstLine="709"/>
              <w:jc w:val="center"/>
              <w:rPr>
                <w:rFonts w:ascii="Times New Roman" w:eastAsia="Times New Roman" w:hAnsi="Times New Roman" w:cs="Times New Roman"/>
                <w:sz w:val="20"/>
                <w:szCs w:val="20"/>
              </w:rPr>
            </w:pPr>
          </w:p>
        </w:tc>
      </w:tr>
      <w:tr w:rsidR="00430867" w:rsidRPr="00F06729" w:rsidTr="00983CA0">
        <w:trPr>
          <w:trHeight w:val="822"/>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67" w:rsidRPr="00F06729" w:rsidRDefault="00430867"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b/>
                <w:bCs/>
                <w:sz w:val="20"/>
                <w:szCs w:val="20"/>
              </w:rPr>
              <w:t>Обеспечение деятельности административ</w:t>
            </w:r>
          </w:p>
          <w:p w:rsidR="00430867" w:rsidRPr="00F06729" w:rsidRDefault="00430867"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b/>
                <w:bCs/>
                <w:sz w:val="20"/>
                <w:szCs w:val="20"/>
              </w:rPr>
              <w:t>ной комиссии администрации Суражского района</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430867" w:rsidRPr="00F06729" w:rsidRDefault="00430867"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b/>
                <w:bCs/>
                <w:sz w:val="20"/>
                <w:szCs w:val="20"/>
              </w:rPr>
              <w:t> </w:t>
            </w:r>
          </w:p>
        </w:tc>
        <w:tc>
          <w:tcPr>
            <w:tcW w:w="783"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430867" w:rsidRPr="00F06729" w:rsidRDefault="00430867" w:rsidP="008C004F">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b/>
                <w:bCs/>
                <w:sz w:val="20"/>
                <w:szCs w:val="20"/>
              </w:rPr>
              <w:t>450,9</w:t>
            </w:r>
          </w:p>
        </w:tc>
        <w:tc>
          <w:tcPr>
            <w:tcW w:w="783"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430867" w:rsidRPr="00F06729" w:rsidRDefault="00430867" w:rsidP="005B5241">
            <w:pPr>
              <w:spacing w:after="0" w:line="240" w:lineRule="auto"/>
              <w:ind w:right="-10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468,9</w:t>
            </w:r>
          </w:p>
        </w:tc>
        <w:tc>
          <w:tcPr>
            <w:tcW w:w="84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30867" w:rsidRPr="00B95FA8" w:rsidRDefault="00430867">
            <w:pPr>
              <w:jc w:val="right"/>
              <w:rPr>
                <w:rFonts w:ascii="Times New Roman" w:hAnsi="Times New Roman" w:cs="Times New Roman"/>
                <w:b/>
                <w:bCs/>
                <w:color w:val="000000"/>
                <w:sz w:val="20"/>
                <w:szCs w:val="20"/>
              </w:rPr>
            </w:pPr>
            <w:r w:rsidRPr="00B95FA8">
              <w:rPr>
                <w:rFonts w:ascii="Times New Roman" w:hAnsi="Times New Roman" w:cs="Times New Roman"/>
                <w:b/>
                <w:bCs/>
                <w:color w:val="000000"/>
                <w:sz w:val="20"/>
                <w:szCs w:val="20"/>
              </w:rPr>
              <w:t>18,0</w:t>
            </w:r>
          </w:p>
        </w:tc>
        <w:tc>
          <w:tcPr>
            <w:tcW w:w="1047"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30867" w:rsidRPr="00B95FA8" w:rsidRDefault="00430867">
            <w:pPr>
              <w:jc w:val="right"/>
              <w:rPr>
                <w:rFonts w:ascii="Times New Roman" w:hAnsi="Times New Roman" w:cs="Times New Roman"/>
                <w:b/>
                <w:bCs/>
                <w:color w:val="000000"/>
                <w:sz w:val="20"/>
                <w:szCs w:val="20"/>
              </w:rPr>
            </w:pPr>
            <w:r w:rsidRPr="00B95FA8">
              <w:rPr>
                <w:rFonts w:ascii="Times New Roman" w:hAnsi="Times New Roman" w:cs="Times New Roman"/>
                <w:b/>
                <w:bCs/>
                <w:color w:val="000000"/>
                <w:sz w:val="20"/>
                <w:szCs w:val="20"/>
              </w:rPr>
              <w:t>104,0</w:t>
            </w:r>
          </w:p>
        </w:tc>
        <w:tc>
          <w:tcPr>
            <w:tcW w:w="16" w:type="dxa"/>
            <w:vAlign w:val="center"/>
            <w:hideMark/>
          </w:tcPr>
          <w:p w:rsidR="00430867" w:rsidRPr="00F06729" w:rsidRDefault="00430867" w:rsidP="005B5241">
            <w:pPr>
              <w:spacing w:after="0" w:line="240" w:lineRule="auto"/>
              <w:ind w:firstLine="709"/>
              <w:jc w:val="center"/>
              <w:rPr>
                <w:rFonts w:ascii="Times New Roman" w:eastAsia="Times New Roman" w:hAnsi="Times New Roman" w:cs="Times New Roman"/>
                <w:sz w:val="20"/>
                <w:szCs w:val="20"/>
              </w:rPr>
            </w:pPr>
          </w:p>
        </w:tc>
      </w:tr>
      <w:tr w:rsidR="008739A6" w:rsidRPr="00F06729" w:rsidTr="00983CA0">
        <w:trPr>
          <w:trHeight w:val="315"/>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39A6" w:rsidRPr="00F06729" w:rsidRDefault="008739A6"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Заработная плата</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8739A6" w:rsidRPr="00F06729" w:rsidRDefault="008739A6"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211</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8739A6" w:rsidRPr="00F06729" w:rsidRDefault="008739A6" w:rsidP="008C004F">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346,3</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8739A6" w:rsidRPr="00F06729" w:rsidRDefault="008739A6" w:rsidP="005B5241">
            <w:pPr>
              <w:spacing w:after="0" w:line="240" w:lineRule="auto"/>
              <w:ind w:right="-107"/>
              <w:rPr>
                <w:rFonts w:ascii="Times New Roman" w:eastAsia="Times New Roman" w:hAnsi="Times New Roman" w:cs="Times New Roman"/>
                <w:sz w:val="20"/>
                <w:szCs w:val="20"/>
              </w:rPr>
            </w:pPr>
            <w:r>
              <w:rPr>
                <w:rFonts w:ascii="Times New Roman" w:eastAsia="Times New Roman" w:hAnsi="Times New Roman" w:cs="Times New Roman"/>
                <w:sz w:val="20"/>
                <w:szCs w:val="20"/>
              </w:rPr>
              <w:t>362,0</w:t>
            </w:r>
          </w:p>
        </w:tc>
        <w:tc>
          <w:tcPr>
            <w:tcW w:w="84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8739A6" w:rsidRPr="00B95FA8" w:rsidRDefault="008739A6">
            <w:pPr>
              <w:jc w:val="right"/>
              <w:rPr>
                <w:rFonts w:ascii="Times New Roman" w:hAnsi="Times New Roman" w:cs="Times New Roman"/>
                <w:color w:val="000000"/>
                <w:sz w:val="20"/>
                <w:szCs w:val="20"/>
              </w:rPr>
            </w:pPr>
            <w:r w:rsidRPr="00B95FA8">
              <w:rPr>
                <w:rFonts w:ascii="Times New Roman" w:hAnsi="Times New Roman" w:cs="Times New Roman"/>
                <w:color w:val="000000"/>
                <w:sz w:val="20"/>
                <w:szCs w:val="20"/>
              </w:rPr>
              <w:t>15,7</w:t>
            </w:r>
          </w:p>
        </w:tc>
        <w:tc>
          <w:tcPr>
            <w:tcW w:w="1047"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8739A6" w:rsidRPr="00B95FA8" w:rsidRDefault="008739A6">
            <w:pPr>
              <w:jc w:val="right"/>
              <w:rPr>
                <w:rFonts w:ascii="Times New Roman" w:hAnsi="Times New Roman" w:cs="Times New Roman"/>
                <w:color w:val="000000"/>
                <w:sz w:val="20"/>
                <w:szCs w:val="20"/>
              </w:rPr>
            </w:pPr>
            <w:r w:rsidRPr="00B95FA8">
              <w:rPr>
                <w:rFonts w:ascii="Times New Roman" w:hAnsi="Times New Roman" w:cs="Times New Roman"/>
                <w:color w:val="000000"/>
                <w:sz w:val="20"/>
                <w:szCs w:val="20"/>
              </w:rPr>
              <w:t>104,5</w:t>
            </w:r>
          </w:p>
        </w:tc>
        <w:tc>
          <w:tcPr>
            <w:tcW w:w="16" w:type="dxa"/>
            <w:vAlign w:val="center"/>
            <w:hideMark/>
          </w:tcPr>
          <w:p w:rsidR="008739A6" w:rsidRPr="00F06729" w:rsidRDefault="008739A6" w:rsidP="005B5241">
            <w:pPr>
              <w:spacing w:after="0" w:line="240" w:lineRule="auto"/>
              <w:ind w:firstLine="709"/>
              <w:jc w:val="center"/>
              <w:rPr>
                <w:rFonts w:ascii="Times New Roman" w:eastAsia="Times New Roman" w:hAnsi="Times New Roman" w:cs="Times New Roman"/>
                <w:sz w:val="20"/>
                <w:szCs w:val="20"/>
              </w:rPr>
            </w:pPr>
          </w:p>
        </w:tc>
      </w:tr>
      <w:tr w:rsidR="008739A6" w:rsidRPr="00F06729" w:rsidTr="00983CA0">
        <w:trPr>
          <w:trHeight w:val="215"/>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39A6" w:rsidRPr="00F06729" w:rsidRDefault="008739A6" w:rsidP="005B5241">
            <w:pPr>
              <w:spacing w:after="0" w:line="215" w:lineRule="atLeast"/>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Начисления на выплаты по оплате труда</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8739A6" w:rsidRPr="00F06729" w:rsidRDefault="008739A6" w:rsidP="005B5241">
            <w:pPr>
              <w:spacing w:after="0" w:line="215" w:lineRule="atLeast"/>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213</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8739A6" w:rsidRPr="00F06729" w:rsidRDefault="008739A6" w:rsidP="008C004F">
            <w:pPr>
              <w:spacing w:after="0" w:line="215" w:lineRule="atLeast"/>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99,6</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8739A6" w:rsidRPr="00F06729" w:rsidRDefault="008739A6" w:rsidP="005B5241">
            <w:pPr>
              <w:spacing w:after="0" w:line="215" w:lineRule="atLeast"/>
              <w:ind w:right="-107"/>
              <w:rPr>
                <w:rFonts w:ascii="Times New Roman" w:eastAsia="Times New Roman" w:hAnsi="Times New Roman" w:cs="Times New Roman"/>
                <w:sz w:val="20"/>
                <w:szCs w:val="20"/>
              </w:rPr>
            </w:pPr>
            <w:r>
              <w:rPr>
                <w:rFonts w:ascii="Times New Roman" w:eastAsia="Times New Roman" w:hAnsi="Times New Roman" w:cs="Times New Roman"/>
                <w:sz w:val="20"/>
                <w:szCs w:val="20"/>
              </w:rPr>
              <w:t>106,9</w:t>
            </w:r>
          </w:p>
        </w:tc>
        <w:tc>
          <w:tcPr>
            <w:tcW w:w="84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8739A6" w:rsidRPr="00B95FA8" w:rsidRDefault="008739A6">
            <w:pPr>
              <w:jc w:val="right"/>
              <w:rPr>
                <w:rFonts w:ascii="Times New Roman" w:hAnsi="Times New Roman" w:cs="Times New Roman"/>
                <w:color w:val="000000"/>
                <w:sz w:val="20"/>
                <w:szCs w:val="20"/>
              </w:rPr>
            </w:pPr>
            <w:r w:rsidRPr="00B95FA8">
              <w:rPr>
                <w:rFonts w:ascii="Times New Roman" w:hAnsi="Times New Roman" w:cs="Times New Roman"/>
                <w:color w:val="000000"/>
                <w:sz w:val="20"/>
                <w:szCs w:val="20"/>
              </w:rPr>
              <w:t>7,3</w:t>
            </w:r>
          </w:p>
        </w:tc>
        <w:tc>
          <w:tcPr>
            <w:tcW w:w="1047"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8739A6" w:rsidRPr="00B95FA8" w:rsidRDefault="008739A6">
            <w:pPr>
              <w:jc w:val="right"/>
              <w:rPr>
                <w:rFonts w:ascii="Times New Roman" w:hAnsi="Times New Roman" w:cs="Times New Roman"/>
                <w:color w:val="000000"/>
                <w:sz w:val="20"/>
                <w:szCs w:val="20"/>
              </w:rPr>
            </w:pPr>
            <w:r w:rsidRPr="00B95FA8">
              <w:rPr>
                <w:rFonts w:ascii="Times New Roman" w:hAnsi="Times New Roman" w:cs="Times New Roman"/>
                <w:color w:val="000000"/>
                <w:sz w:val="20"/>
                <w:szCs w:val="20"/>
              </w:rPr>
              <w:t>107,3</w:t>
            </w:r>
          </w:p>
        </w:tc>
        <w:tc>
          <w:tcPr>
            <w:tcW w:w="16" w:type="dxa"/>
            <w:vAlign w:val="center"/>
            <w:hideMark/>
          </w:tcPr>
          <w:p w:rsidR="008739A6" w:rsidRPr="00F06729" w:rsidRDefault="008739A6" w:rsidP="005B5241">
            <w:pPr>
              <w:spacing w:after="0" w:line="240" w:lineRule="auto"/>
              <w:ind w:firstLine="709"/>
              <w:jc w:val="center"/>
              <w:rPr>
                <w:rFonts w:ascii="Times New Roman" w:eastAsia="Times New Roman" w:hAnsi="Times New Roman" w:cs="Times New Roman"/>
                <w:sz w:val="20"/>
                <w:szCs w:val="20"/>
              </w:rPr>
            </w:pPr>
          </w:p>
        </w:tc>
      </w:tr>
      <w:tr w:rsidR="008739A6" w:rsidRPr="00F06729" w:rsidTr="00983CA0">
        <w:trPr>
          <w:trHeight w:val="315"/>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39A6" w:rsidRPr="00F06729" w:rsidRDefault="008739A6"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Услуги связи</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8739A6" w:rsidRPr="00F06729" w:rsidRDefault="008739A6"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221</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8739A6" w:rsidRPr="00F06729" w:rsidRDefault="008739A6" w:rsidP="008C004F">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5,0</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8739A6" w:rsidRPr="00F06729" w:rsidRDefault="008739A6" w:rsidP="005B5241">
            <w:pPr>
              <w:spacing w:after="0" w:line="240" w:lineRule="auto"/>
              <w:ind w:right="-107"/>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4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8739A6" w:rsidRPr="00B95FA8" w:rsidRDefault="008739A6">
            <w:pPr>
              <w:jc w:val="right"/>
              <w:rPr>
                <w:rFonts w:ascii="Times New Roman" w:hAnsi="Times New Roman" w:cs="Times New Roman"/>
                <w:color w:val="000000"/>
                <w:sz w:val="20"/>
                <w:szCs w:val="20"/>
              </w:rPr>
            </w:pPr>
            <w:r w:rsidRPr="00B95FA8">
              <w:rPr>
                <w:rFonts w:ascii="Times New Roman" w:hAnsi="Times New Roman" w:cs="Times New Roman"/>
                <w:color w:val="000000"/>
                <w:sz w:val="20"/>
                <w:szCs w:val="20"/>
              </w:rPr>
              <w:t>-5,0</w:t>
            </w:r>
          </w:p>
        </w:tc>
        <w:tc>
          <w:tcPr>
            <w:tcW w:w="1047"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8739A6" w:rsidRPr="00B95FA8" w:rsidRDefault="008739A6">
            <w:pPr>
              <w:jc w:val="right"/>
              <w:rPr>
                <w:rFonts w:ascii="Times New Roman" w:hAnsi="Times New Roman" w:cs="Times New Roman"/>
                <w:color w:val="000000"/>
                <w:sz w:val="20"/>
                <w:szCs w:val="20"/>
              </w:rPr>
            </w:pPr>
            <w:r w:rsidRPr="00B95FA8">
              <w:rPr>
                <w:rFonts w:ascii="Times New Roman" w:hAnsi="Times New Roman" w:cs="Times New Roman"/>
                <w:color w:val="000000"/>
                <w:sz w:val="20"/>
                <w:szCs w:val="20"/>
              </w:rPr>
              <w:t>0,0</w:t>
            </w:r>
          </w:p>
        </w:tc>
        <w:tc>
          <w:tcPr>
            <w:tcW w:w="16" w:type="dxa"/>
            <w:vAlign w:val="center"/>
            <w:hideMark/>
          </w:tcPr>
          <w:p w:rsidR="008739A6" w:rsidRPr="00F06729" w:rsidRDefault="008739A6" w:rsidP="005B5241">
            <w:pPr>
              <w:spacing w:after="0" w:line="240" w:lineRule="auto"/>
              <w:ind w:firstLine="709"/>
              <w:jc w:val="center"/>
              <w:rPr>
                <w:rFonts w:ascii="Times New Roman" w:eastAsia="Times New Roman" w:hAnsi="Times New Roman" w:cs="Times New Roman"/>
                <w:sz w:val="20"/>
                <w:szCs w:val="20"/>
              </w:rPr>
            </w:pPr>
          </w:p>
        </w:tc>
      </w:tr>
      <w:tr w:rsidR="00981ACB" w:rsidRPr="00F06729" w:rsidTr="00983CA0">
        <w:trPr>
          <w:trHeight w:val="315"/>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ACB" w:rsidRPr="00F06729" w:rsidRDefault="00981ACB"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Прочие расходы</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81ACB" w:rsidRPr="00F06729" w:rsidRDefault="00981ACB"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290</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981ACB" w:rsidRPr="00F06729" w:rsidRDefault="00981ACB" w:rsidP="008C004F">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 0</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981ACB" w:rsidRPr="00F06729" w:rsidRDefault="00981ACB"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 0</w:t>
            </w:r>
          </w:p>
        </w:tc>
        <w:tc>
          <w:tcPr>
            <w:tcW w:w="84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981ACB" w:rsidRPr="00B95FA8" w:rsidRDefault="00430867">
            <w:pPr>
              <w:jc w:val="right"/>
              <w:rPr>
                <w:rFonts w:ascii="Times New Roman" w:hAnsi="Times New Roman" w:cs="Times New Roman"/>
                <w:color w:val="000000"/>
                <w:sz w:val="20"/>
                <w:szCs w:val="20"/>
              </w:rPr>
            </w:pPr>
            <w:r w:rsidRPr="00B95FA8">
              <w:rPr>
                <w:rFonts w:ascii="Times New Roman" w:hAnsi="Times New Roman" w:cs="Times New Roman"/>
                <w:color w:val="000000"/>
                <w:sz w:val="20"/>
                <w:szCs w:val="20"/>
              </w:rPr>
              <w:t>0,0</w:t>
            </w:r>
          </w:p>
        </w:tc>
        <w:tc>
          <w:tcPr>
            <w:tcW w:w="1047"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981ACB" w:rsidRPr="00B95FA8" w:rsidRDefault="00981ACB">
            <w:pPr>
              <w:jc w:val="right"/>
              <w:rPr>
                <w:rFonts w:ascii="Times New Roman" w:hAnsi="Times New Roman" w:cs="Times New Roman"/>
                <w:color w:val="000000"/>
                <w:sz w:val="20"/>
                <w:szCs w:val="20"/>
              </w:rPr>
            </w:pPr>
            <w:r w:rsidRPr="00B95FA8">
              <w:rPr>
                <w:rFonts w:ascii="Times New Roman" w:hAnsi="Times New Roman" w:cs="Times New Roman"/>
                <w:color w:val="000000"/>
                <w:sz w:val="20"/>
                <w:szCs w:val="20"/>
              </w:rPr>
              <w:t>0,0</w:t>
            </w:r>
          </w:p>
        </w:tc>
        <w:tc>
          <w:tcPr>
            <w:tcW w:w="16" w:type="dxa"/>
            <w:vAlign w:val="center"/>
            <w:hideMark/>
          </w:tcPr>
          <w:p w:rsidR="00981ACB" w:rsidRPr="00F06729" w:rsidRDefault="00981ACB" w:rsidP="005B5241">
            <w:pPr>
              <w:spacing w:after="0" w:line="240" w:lineRule="auto"/>
              <w:ind w:firstLine="709"/>
              <w:jc w:val="center"/>
              <w:rPr>
                <w:rFonts w:ascii="Times New Roman" w:eastAsia="Times New Roman" w:hAnsi="Times New Roman" w:cs="Times New Roman"/>
                <w:sz w:val="20"/>
                <w:szCs w:val="20"/>
              </w:rPr>
            </w:pPr>
          </w:p>
        </w:tc>
      </w:tr>
      <w:tr w:rsidR="00981ACB" w:rsidRPr="00F06729" w:rsidTr="00983CA0">
        <w:trPr>
          <w:trHeight w:val="271"/>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ACB" w:rsidRPr="00F06729" w:rsidRDefault="00981ACB"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Увеличение стоимости материальных запасов</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81ACB" w:rsidRPr="00F06729" w:rsidRDefault="00981ACB"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340</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981ACB" w:rsidRPr="00F06729" w:rsidRDefault="00981ACB" w:rsidP="008C004F">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0 </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981ACB" w:rsidRPr="00F06729" w:rsidRDefault="00981ACB"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0 </w:t>
            </w:r>
          </w:p>
        </w:tc>
        <w:tc>
          <w:tcPr>
            <w:tcW w:w="84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981ACB" w:rsidRPr="00B95FA8" w:rsidRDefault="00430867">
            <w:pPr>
              <w:jc w:val="right"/>
              <w:rPr>
                <w:rFonts w:ascii="Times New Roman" w:hAnsi="Times New Roman" w:cs="Times New Roman"/>
                <w:color w:val="000000"/>
                <w:sz w:val="20"/>
                <w:szCs w:val="20"/>
              </w:rPr>
            </w:pPr>
            <w:r w:rsidRPr="00B95FA8">
              <w:rPr>
                <w:rFonts w:ascii="Times New Roman" w:hAnsi="Times New Roman" w:cs="Times New Roman"/>
                <w:color w:val="000000"/>
                <w:sz w:val="20"/>
                <w:szCs w:val="20"/>
              </w:rPr>
              <w:t>0,0</w:t>
            </w:r>
          </w:p>
        </w:tc>
        <w:tc>
          <w:tcPr>
            <w:tcW w:w="1047"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981ACB" w:rsidRPr="00B95FA8" w:rsidRDefault="00430867">
            <w:pPr>
              <w:jc w:val="right"/>
              <w:rPr>
                <w:rFonts w:ascii="Times New Roman" w:hAnsi="Times New Roman" w:cs="Times New Roman"/>
                <w:color w:val="000000"/>
                <w:sz w:val="20"/>
                <w:szCs w:val="20"/>
              </w:rPr>
            </w:pPr>
            <w:r w:rsidRPr="00B95FA8">
              <w:rPr>
                <w:rFonts w:ascii="Times New Roman" w:hAnsi="Times New Roman" w:cs="Times New Roman"/>
                <w:color w:val="000000"/>
                <w:sz w:val="20"/>
                <w:szCs w:val="20"/>
              </w:rPr>
              <w:t>0,0</w:t>
            </w:r>
          </w:p>
        </w:tc>
        <w:tc>
          <w:tcPr>
            <w:tcW w:w="16" w:type="dxa"/>
            <w:vAlign w:val="center"/>
            <w:hideMark/>
          </w:tcPr>
          <w:p w:rsidR="00981ACB" w:rsidRPr="00F06729" w:rsidRDefault="00981ACB" w:rsidP="005B5241">
            <w:pPr>
              <w:spacing w:after="0" w:line="240" w:lineRule="auto"/>
              <w:ind w:firstLine="709"/>
              <w:jc w:val="center"/>
              <w:rPr>
                <w:rFonts w:ascii="Times New Roman" w:eastAsia="Times New Roman" w:hAnsi="Times New Roman" w:cs="Times New Roman"/>
                <w:sz w:val="20"/>
                <w:szCs w:val="20"/>
              </w:rPr>
            </w:pPr>
          </w:p>
        </w:tc>
      </w:tr>
      <w:tr w:rsidR="00430867" w:rsidRPr="00F06729" w:rsidTr="00983CA0">
        <w:trPr>
          <w:trHeight w:val="842"/>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0867" w:rsidRPr="00F06729" w:rsidRDefault="00430867"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b/>
                <w:bCs/>
                <w:sz w:val="20"/>
                <w:szCs w:val="20"/>
              </w:rPr>
              <w:t>Обеспечение деятельности органа опеки и попечительства администрации Суражского района</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430867" w:rsidRPr="00F06729" w:rsidRDefault="00430867"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b/>
                <w:bCs/>
                <w:sz w:val="20"/>
                <w:szCs w:val="20"/>
              </w:rPr>
              <w:t> </w:t>
            </w:r>
          </w:p>
        </w:tc>
        <w:tc>
          <w:tcPr>
            <w:tcW w:w="783"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430867" w:rsidRPr="00F06729" w:rsidRDefault="00430867" w:rsidP="008C004F">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b/>
                <w:bCs/>
                <w:sz w:val="20"/>
                <w:szCs w:val="20"/>
              </w:rPr>
              <w:t>601,1</w:t>
            </w:r>
          </w:p>
        </w:tc>
        <w:tc>
          <w:tcPr>
            <w:tcW w:w="783"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430867" w:rsidRPr="00F06729" w:rsidRDefault="00430867" w:rsidP="00CA2A87">
            <w:pPr>
              <w:spacing w:after="0" w:line="240" w:lineRule="auto"/>
              <w:ind w:right="-10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625,2</w:t>
            </w:r>
          </w:p>
        </w:tc>
        <w:tc>
          <w:tcPr>
            <w:tcW w:w="84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30867" w:rsidRPr="00B95FA8" w:rsidRDefault="00430867">
            <w:pPr>
              <w:jc w:val="right"/>
              <w:rPr>
                <w:rFonts w:ascii="Times New Roman" w:hAnsi="Times New Roman" w:cs="Times New Roman"/>
                <w:b/>
                <w:bCs/>
                <w:color w:val="000000"/>
                <w:sz w:val="20"/>
                <w:szCs w:val="20"/>
              </w:rPr>
            </w:pPr>
            <w:r w:rsidRPr="00B95FA8">
              <w:rPr>
                <w:rFonts w:ascii="Times New Roman" w:hAnsi="Times New Roman" w:cs="Times New Roman"/>
                <w:b/>
                <w:bCs/>
                <w:color w:val="000000"/>
                <w:sz w:val="20"/>
                <w:szCs w:val="20"/>
              </w:rPr>
              <w:t>24,1</w:t>
            </w:r>
          </w:p>
        </w:tc>
        <w:tc>
          <w:tcPr>
            <w:tcW w:w="1047"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430867" w:rsidRPr="00B95FA8" w:rsidRDefault="00430867">
            <w:pPr>
              <w:jc w:val="right"/>
              <w:rPr>
                <w:rFonts w:ascii="Times New Roman" w:hAnsi="Times New Roman" w:cs="Times New Roman"/>
                <w:b/>
                <w:bCs/>
                <w:color w:val="000000"/>
                <w:sz w:val="20"/>
                <w:szCs w:val="20"/>
              </w:rPr>
            </w:pPr>
            <w:r w:rsidRPr="00B95FA8">
              <w:rPr>
                <w:rFonts w:ascii="Times New Roman" w:hAnsi="Times New Roman" w:cs="Times New Roman"/>
                <w:b/>
                <w:bCs/>
                <w:color w:val="000000"/>
                <w:sz w:val="20"/>
                <w:szCs w:val="20"/>
              </w:rPr>
              <w:t>104,0</w:t>
            </w:r>
          </w:p>
        </w:tc>
        <w:tc>
          <w:tcPr>
            <w:tcW w:w="16" w:type="dxa"/>
            <w:vAlign w:val="center"/>
            <w:hideMark/>
          </w:tcPr>
          <w:p w:rsidR="00430867" w:rsidRPr="00F06729" w:rsidRDefault="00430867" w:rsidP="005B5241">
            <w:pPr>
              <w:spacing w:after="0" w:line="240" w:lineRule="auto"/>
              <w:ind w:firstLine="709"/>
              <w:jc w:val="center"/>
              <w:rPr>
                <w:rFonts w:ascii="Times New Roman" w:eastAsia="Times New Roman" w:hAnsi="Times New Roman" w:cs="Times New Roman"/>
                <w:sz w:val="20"/>
                <w:szCs w:val="20"/>
              </w:rPr>
            </w:pPr>
          </w:p>
        </w:tc>
      </w:tr>
      <w:tr w:rsidR="00B95FA8" w:rsidRPr="00F06729" w:rsidTr="00981ACB">
        <w:trPr>
          <w:trHeight w:val="315"/>
        </w:trPr>
        <w:tc>
          <w:tcPr>
            <w:tcW w:w="51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95FA8" w:rsidRPr="00F06729" w:rsidRDefault="00B95FA8"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Заработная плата</w:t>
            </w:r>
          </w:p>
        </w:tc>
        <w:tc>
          <w:tcPr>
            <w:tcW w:w="566" w:type="dxa"/>
            <w:tcBorders>
              <w:top w:val="nil"/>
              <w:left w:val="nil"/>
              <w:bottom w:val="single" w:sz="4" w:space="0" w:color="auto"/>
              <w:right w:val="single" w:sz="8" w:space="0" w:color="auto"/>
            </w:tcBorders>
            <w:tcMar>
              <w:top w:w="0" w:type="dxa"/>
              <w:left w:w="108" w:type="dxa"/>
              <w:bottom w:w="0" w:type="dxa"/>
              <w:right w:w="108" w:type="dxa"/>
            </w:tcMar>
            <w:hideMark/>
          </w:tcPr>
          <w:p w:rsidR="00B95FA8" w:rsidRPr="00F06729" w:rsidRDefault="00B95FA8"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211</w:t>
            </w:r>
          </w:p>
        </w:tc>
        <w:tc>
          <w:tcPr>
            <w:tcW w:w="783" w:type="dxa"/>
            <w:tcBorders>
              <w:top w:val="nil"/>
              <w:left w:val="nil"/>
              <w:bottom w:val="single" w:sz="4" w:space="0" w:color="auto"/>
              <w:right w:val="single" w:sz="8" w:space="0" w:color="auto"/>
            </w:tcBorders>
            <w:noWrap/>
            <w:tcMar>
              <w:top w:w="0" w:type="dxa"/>
              <w:left w:w="108" w:type="dxa"/>
              <w:bottom w:w="0" w:type="dxa"/>
              <w:right w:w="108" w:type="dxa"/>
            </w:tcMar>
            <w:hideMark/>
          </w:tcPr>
          <w:p w:rsidR="00B95FA8" w:rsidRPr="00F06729" w:rsidRDefault="00B95FA8" w:rsidP="008C004F">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447,8</w:t>
            </w:r>
          </w:p>
        </w:tc>
        <w:tc>
          <w:tcPr>
            <w:tcW w:w="783" w:type="dxa"/>
            <w:tcBorders>
              <w:top w:val="nil"/>
              <w:left w:val="nil"/>
              <w:bottom w:val="single" w:sz="4" w:space="0" w:color="auto"/>
              <w:right w:val="single" w:sz="8" w:space="0" w:color="auto"/>
            </w:tcBorders>
            <w:noWrap/>
            <w:tcMar>
              <w:top w:w="0" w:type="dxa"/>
              <w:left w:w="108" w:type="dxa"/>
              <w:bottom w:w="0" w:type="dxa"/>
              <w:right w:w="108" w:type="dxa"/>
            </w:tcMar>
            <w:hideMark/>
          </w:tcPr>
          <w:p w:rsidR="00B95FA8" w:rsidRPr="00F06729" w:rsidRDefault="00B95FA8" w:rsidP="005B5241">
            <w:pPr>
              <w:spacing w:after="0" w:line="240" w:lineRule="auto"/>
              <w:ind w:right="-107"/>
              <w:rPr>
                <w:rFonts w:ascii="Times New Roman" w:eastAsia="Times New Roman" w:hAnsi="Times New Roman" w:cs="Times New Roman"/>
                <w:sz w:val="20"/>
                <w:szCs w:val="20"/>
              </w:rPr>
            </w:pPr>
            <w:r>
              <w:rPr>
                <w:rFonts w:ascii="Times New Roman" w:eastAsia="Times New Roman" w:hAnsi="Times New Roman" w:cs="Times New Roman"/>
                <w:sz w:val="20"/>
                <w:szCs w:val="20"/>
              </w:rPr>
              <w:t>448,3</w:t>
            </w:r>
          </w:p>
        </w:tc>
        <w:tc>
          <w:tcPr>
            <w:tcW w:w="844" w:type="dxa"/>
            <w:tcBorders>
              <w:top w:val="nil"/>
              <w:left w:val="nil"/>
              <w:bottom w:val="single" w:sz="4" w:space="0" w:color="auto"/>
              <w:right w:val="single" w:sz="8" w:space="0" w:color="auto"/>
            </w:tcBorders>
            <w:shd w:val="clear" w:color="auto" w:fill="B8CCE4"/>
            <w:noWrap/>
            <w:tcMar>
              <w:top w:w="0" w:type="dxa"/>
              <w:left w:w="108" w:type="dxa"/>
              <w:bottom w:w="0" w:type="dxa"/>
              <w:right w:w="108" w:type="dxa"/>
            </w:tcMar>
            <w:vAlign w:val="center"/>
            <w:hideMark/>
          </w:tcPr>
          <w:p w:rsidR="00B95FA8" w:rsidRPr="00B95FA8" w:rsidRDefault="00B95FA8">
            <w:pPr>
              <w:jc w:val="right"/>
              <w:rPr>
                <w:rFonts w:ascii="Times New Roman" w:hAnsi="Times New Roman" w:cs="Times New Roman"/>
                <w:color w:val="000000"/>
                <w:sz w:val="20"/>
                <w:szCs w:val="20"/>
              </w:rPr>
            </w:pPr>
            <w:r w:rsidRPr="00B95FA8">
              <w:rPr>
                <w:rFonts w:ascii="Times New Roman" w:hAnsi="Times New Roman" w:cs="Times New Roman"/>
                <w:color w:val="000000"/>
                <w:sz w:val="20"/>
                <w:szCs w:val="20"/>
              </w:rPr>
              <w:t>0,5</w:t>
            </w:r>
          </w:p>
        </w:tc>
        <w:tc>
          <w:tcPr>
            <w:tcW w:w="1047" w:type="dxa"/>
            <w:tcBorders>
              <w:top w:val="nil"/>
              <w:left w:val="nil"/>
              <w:bottom w:val="single" w:sz="4" w:space="0" w:color="auto"/>
              <w:right w:val="single" w:sz="8" w:space="0" w:color="auto"/>
            </w:tcBorders>
            <w:shd w:val="clear" w:color="auto" w:fill="B8CCE4"/>
            <w:noWrap/>
            <w:tcMar>
              <w:top w:w="0" w:type="dxa"/>
              <w:left w:w="108" w:type="dxa"/>
              <w:bottom w:w="0" w:type="dxa"/>
              <w:right w:w="108" w:type="dxa"/>
            </w:tcMar>
            <w:vAlign w:val="center"/>
            <w:hideMark/>
          </w:tcPr>
          <w:p w:rsidR="00B95FA8" w:rsidRPr="00B95FA8" w:rsidRDefault="00B95FA8">
            <w:pPr>
              <w:jc w:val="right"/>
              <w:rPr>
                <w:rFonts w:ascii="Times New Roman" w:hAnsi="Times New Roman" w:cs="Times New Roman"/>
                <w:color w:val="000000"/>
                <w:sz w:val="20"/>
                <w:szCs w:val="20"/>
              </w:rPr>
            </w:pPr>
            <w:r w:rsidRPr="00B95FA8">
              <w:rPr>
                <w:rFonts w:ascii="Times New Roman" w:hAnsi="Times New Roman" w:cs="Times New Roman"/>
                <w:color w:val="000000"/>
                <w:sz w:val="20"/>
                <w:szCs w:val="20"/>
              </w:rPr>
              <w:t>100,1</w:t>
            </w:r>
          </w:p>
        </w:tc>
        <w:tc>
          <w:tcPr>
            <w:tcW w:w="16" w:type="dxa"/>
            <w:vAlign w:val="center"/>
            <w:hideMark/>
          </w:tcPr>
          <w:p w:rsidR="00B95FA8" w:rsidRPr="00F06729" w:rsidRDefault="00B95FA8" w:rsidP="005B5241">
            <w:pPr>
              <w:spacing w:after="0" w:line="240" w:lineRule="auto"/>
              <w:ind w:firstLine="709"/>
              <w:jc w:val="center"/>
              <w:rPr>
                <w:rFonts w:ascii="Times New Roman" w:eastAsia="Times New Roman" w:hAnsi="Times New Roman" w:cs="Times New Roman"/>
                <w:sz w:val="20"/>
                <w:szCs w:val="20"/>
              </w:rPr>
            </w:pPr>
          </w:p>
        </w:tc>
      </w:tr>
      <w:tr w:rsidR="00B95FA8" w:rsidRPr="00F06729" w:rsidTr="00981ACB">
        <w:trPr>
          <w:trHeight w:val="236"/>
        </w:trPr>
        <w:tc>
          <w:tcPr>
            <w:tcW w:w="51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95FA8" w:rsidRPr="00F06729" w:rsidRDefault="00B95FA8"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Начисления на выплаты по оплате труда</w:t>
            </w:r>
          </w:p>
        </w:tc>
        <w:tc>
          <w:tcPr>
            <w:tcW w:w="56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95FA8" w:rsidRPr="00F06729" w:rsidRDefault="00B95FA8"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213</w:t>
            </w:r>
          </w:p>
        </w:tc>
        <w:tc>
          <w:tcPr>
            <w:tcW w:w="783"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B95FA8" w:rsidRPr="00F06729" w:rsidRDefault="00B95FA8" w:rsidP="008C004F">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132,6</w:t>
            </w:r>
          </w:p>
        </w:tc>
        <w:tc>
          <w:tcPr>
            <w:tcW w:w="783"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rsidR="00B95FA8" w:rsidRPr="00F06729" w:rsidRDefault="00B95FA8" w:rsidP="005B5241">
            <w:pPr>
              <w:spacing w:after="0" w:line="240" w:lineRule="auto"/>
              <w:ind w:right="-107"/>
              <w:rPr>
                <w:rFonts w:ascii="Times New Roman" w:eastAsia="Times New Roman" w:hAnsi="Times New Roman" w:cs="Times New Roman"/>
                <w:sz w:val="20"/>
                <w:szCs w:val="20"/>
              </w:rPr>
            </w:pPr>
            <w:r>
              <w:rPr>
                <w:rFonts w:ascii="Times New Roman" w:eastAsia="Times New Roman" w:hAnsi="Times New Roman" w:cs="Times New Roman"/>
                <w:sz w:val="20"/>
                <w:szCs w:val="20"/>
              </w:rPr>
              <w:t>131,2</w:t>
            </w:r>
          </w:p>
        </w:tc>
        <w:tc>
          <w:tcPr>
            <w:tcW w:w="844" w:type="dxa"/>
            <w:tcBorders>
              <w:top w:val="single" w:sz="4"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95FA8" w:rsidRPr="00B95FA8" w:rsidRDefault="00B95FA8">
            <w:pPr>
              <w:jc w:val="right"/>
              <w:rPr>
                <w:rFonts w:ascii="Times New Roman" w:hAnsi="Times New Roman" w:cs="Times New Roman"/>
                <w:color w:val="000000"/>
                <w:sz w:val="20"/>
                <w:szCs w:val="20"/>
              </w:rPr>
            </w:pPr>
            <w:r w:rsidRPr="00B95FA8">
              <w:rPr>
                <w:rFonts w:ascii="Times New Roman" w:hAnsi="Times New Roman" w:cs="Times New Roman"/>
                <w:color w:val="000000"/>
                <w:sz w:val="20"/>
                <w:szCs w:val="20"/>
              </w:rPr>
              <w:t>-1,4</w:t>
            </w:r>
          </w:p>
        </w:tc>
        <w:tc>
          <w:tcPr>
            <w:tcW w:w="1047" w:type="dxa"/>
            <w:tcBorders>
              <w:top w:val="single" w:sz="4" w:space="0" w:color="auto"/>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95FA8" w:rsidRPr="00B95FA8" w:rsidRDefault="00B95FA8">
            <w:pPr>
              <w:jc w:val="right"/>
              <w:rPr>
                <w:rFonts w:ascii="Times New Roman" w:hAnsi="Times New Roman" w:cs="Times New Roman"/>
                <w:color w:val="000000"/>
                <w:sz w:val="20"/>
                <w:szCs w:val="20"/>
              </w:rPr>
            </w:pPr>
            <w:r w:rsidRPr="00B95FA8">
              <w:rPr>
                <w:rFonts w:ascii="Times New Roman" w:hAnsi="Times New Roman" w:cs="Times New Roman"/>
                <w:color w:val="000000"/>
                <w:sz w:val="20"/>
                <w:szCs w:val="20"/>
              </w:rPr>
              <w:t>98,9</w:t>
            </w:r>
          </w:p>
        </w:tc>
        <w:tc>
          <w:tcPr>
            <w:tcW w:w="16" w:type="dxa"/>
            <w:vAlign w:val="center"/>
            <w:hideMark/>
          </w:tcPr>
          <w:p w:rsidR="00B95FA8" w:rsidRPr="00F06729" w:rsidRDefault="00B95FA8" w:rsidP="005B5241">
            <w:pPr>
              <w:spacing w:after="0" w:line="240" w:lineRule="auto"/>
              <w:ind w:firstLine="709"/>
              <w:jc w:val="center"/>
              <w:rPr>
                <w:rFonts w:ascii="Times New Roman" w:eastAsia="Times New Roman" w:hAnsi="Times New Roman" w:cs="Times New Roman"/>
                <w:sz w:val="20"/>
                <w:szCs w:val="20"/>
              </w:rPr>
            </w:pPr>
          </w:p>
        </w:tc>
      </w:tr>
      <w:tr w:rsidR="00B95FA8" w:rsidRPr="00F06729" w:rsidTr="00983CA0">
        <w:trPr>
          <w:trHeight w:val="315"/>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FA8" w:rsidRPr="00F06729" w:rsidRDefault="00B95FA8"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Услуги связи</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B95FA8" w:rsidRPr="00F06729" w:rsidRDefault="00B95FA8"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221</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hideMark/>
          </w:tcPr>
          <w:p w:rsidR="00B95FA8" w:rsidRPr="00F06729" w:rsidRDefault="00B95FA8" w:rsidP="008C004F">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11,7</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hideMark/>
          </w:tcPr>
          <w:p w:rsidR="00B95FA8" w:rsidRPr="00F06729" w:rsidRDefault="00B95FA8" w:rsidP="005B5241">
            <w:pPr>
              <w:spacing w:after="0" w:line="240" w:lineRule="auto"/>
              <w:ind w:right="-107"/>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84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95FA8" w:rsidRPr="00B95FA8" w:rsidRDefault="00B95FA8">
            <w:pPr>
              <w:jc w:val="right"/>
              <w:rPr>
                <w:rFonts w:ascii="Times New Roman" w:hAnsi="Times New Roman" w:cs="Times New Roman"/>
                <w:color w:val="000000"/>
                <w:sz w:val="20"/>
                <w:szCs w:val="20"/>
              </w:rPr>
            </w:pPr>
            <w:r w:rsidRPr="00B95FA8">
              <w:rPr>
                <w:rFonts w:ascii="Times New Roman" w:hAnsi="Times New Roman" w:cs="Times New Roman"/>
                <w:color w:val="000000"/>
                <w:sz w:val="20"/>
                <w:szCs w:val="20"/>
              </w:rPr>
              <w:t>-7,7</w:t>
            </w:r>
          </w:p>
        </w:tc>
        <w:tc>
          <w:tcPr>
            <w:tcW w:w="1047"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95FA8" w:rsidRPr="00B95FA8" w:rsidRDefault="00B95FA8">
            <w:pPr>
              <w:jc w:val="right"/>
              <w:rPr>
                <w:rFonts w:ascii="Times New Roman" w:hAnsi="Times New Roman" w:cs="Times New Roman"/>
                <w:color w:val="000000"/>
                <w:sz w:val="20"/>
                <w:szCs w:val="20"/>
              </w:rPr>
            </w:pPr>
            <w:r w:rsidRPr="00B95FA8">
              <w:rPr>
                <w:rFonts w:ascii="Times New Roman" w:hAnsi="Times New Roman" w:cs="Times New Roman"/>
                <w:color w:val="000000"/>
                <w:sz w:val="20"/>
                <w:szCs w:val="20"/>
              </w:rPr>
              <w:t>34,2</w:t>
            </w:r>
          </w:p>
        </w:tc>
        <w:tc>
          <w:tcPr>
            <w:tcW w:w="16" w:type="dxa"/>
            <w:vAlign w:val="center"/>
            <w:hideMark/>
          </w:tcPr>
          <w:p w:rsidR="00B95FA8" w:rsidRPr="00F06729" w:rsidRDefault="00B95FA8" w:rsidP="005B5241">
            <w:pPr>
              <w:spacing w:after="0" w:line="240" w:lineRule="auto"/>
              <w:ind w:firstLine="709"/>
              <w:jc w:val="center"/>
              <w:rPr>
                <w:rFonts w:ascii="Times New Roman" w:eastAsia="Times New Roman" w:hAnsi="Times New Roman" w:cs="Times New Roman"/>
                <w:sz w:val="20"/>
                <w:szCs w:val="20"/>
              </w:rPr>
            </w:pPr>
          </w:p>
        </w:tc>
      </w:tr>
      <w:tr w:rsidR="00B95FA8" w:rsidRPr="00F06729" w:rsidTr="00983CA0">
        <w:trPr>
          <w:trHeight w:val="315"/>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FA8" w:rsidRPr="00F06729" w:rsidRDefault="00B95FA8"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Транспортные услуги</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B95FA8" w:rsidRPr="00F06729" w:rsidRDefault="00B95FA8"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222</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hideMark/>
          </w:tcPr>
          <w:p w:rsidR="00B95FA8" w:rsidRPr="00F06729" w:rsidRDefault="00B95FA8" w:rsidP="008C004F">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3,8</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hideMark/>
          </w:tcPr>
          <w:p w:rsidR="00B95FA8" w:rsidRPr="00F06729" w:rsidRDefault="00B95FA8" w:rsidP="005B5241">
            <w:pPr>
              <w:spacing w:after="0" w:line="240" w:lineRule="auto"/>
              <w:ind w:right="-107"/>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84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95FA8" w:rsidRPr="00B95FA8" w:rsidRDefault="00B95FA8">
            <w:pPr>
              <w:jc w:val="right"/>
              <w:rPr>
                <w:rFonts w:ascii="Times New Roman" w:hAnsi="Times New Roman" w:cs="Times New Roman"/>
                <w:color w:val="000000"/>
                <w:sz w:val="20"/>
                <w:szCs w:val="20"/>
              </w:rPr>
            </w:pPr>
            <w:r w:rsidRPr="00B95FA8">
              <w:rPr>
                <w:rFonts w:ascii="Times New Roman" w:hAnsi="Times New Roman" w:cs="Times New Roman"/>
                <w:color w:val="000000"/>
                <w:sz w:val="20"/>
                <w:szCs w:val="20"/>
              </w:rPr>
              <w:t>0,7</w:t>
            </w:r>
          </w:p>
        </w:tc>
        <w:tc>
          <w:tcPr>
            <w:tcW w:w="1047"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95FA8" w:rsidRPr="00B95FA8" w:rsidRDefault="00B95FA8">
            <w:pPr>
              <w:jc w:val="right"/>
              <w:rPr>
                <w:rFonts w:ascii="Times New Roman" w:hAnsi="Times New Roman" w:cs="Times New Roman"/>
                <w:color w:val="000000"/>
                <w:sz w:val="20"/>
                <w:szCs w:val="20"/>
              </w:rPr>
            </w:pPr>
            <w:r w:rsidRPr="00B95FA8">
              <w:rPr>
                <w:rFonts w:ascii="Times New Roman" w:hAnsi="Times New Roman" w:cs="Times New Roman"/>
                <w:color w:val="000000"/>
                <w:sz w:val="20"/>
                <w:szCs w:val="20"/>
              </w:rPr>
              <w:t>118,4</w:t>
            </w:r>
          </w:p>
        </w:tc>
        <w:tc>
          <w:tcPr>
            <w:tcW w:w="16" w:type="dxa"/>
            <w:vAlign w:val="center"/>
            <w:hideMark/>
          </w:tcPr>
          <w:p w:rsidR="00B95FA8" w:rsidRPr="00F06729" w:rsidRDefault="00B95FA8" w:rsidP="005B5241">
            <w:pPr>
              <w:spacing w:after="0" w:line="240" w:lineRule="auto"/>
              <w:ind w:firstLine="709"/>
              <w:jc w:val="center"/>
              <w:rPr>
                <w:rFonts w:ascii="Times New Roman" w:eastAsia="Times New Roman" w:hAnsi="Times New Roman" w:cs="Times New Roman"/>
                <w:sz w:val="20"/>
                <w:szCs w:val="20"/>
              </w:rPr>
            </w:pPr>
          </w:p>
        </w:tc>
      </w:tr>
      <w:tr w:rsidR="00B95FA8" w:rsidRPr="00F06729" w:rsidTr="00983CA0">
        <w:trPr>
          <w:trHeight w:val="291"/>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FA8" w:rsidRPr="00F06729" w:rsidRDefault="00B95FA8"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Работы, услуги по содержанию имущества</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B95FA8" w:rsidRPr="00F06729" w:rsidRDefault="00B95FA8"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225</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hideMark/>
          </w:tcPr>
          <w:p w:rsidR="00B95FA8" w:rsidRPr="00F06729" w:rsidRDefault="00B95FA8" w:rsidP="008C004F">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0</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hideMark/>
          </w:tcPr>
          <w:p w:rsidR="00B95FA8" w:rsidRPr="00F06729" w:rsidRDefault="00B95FA8" w:rsidP="005B5241">
            <w:pPr>
              <w:spacing w:after="0" w:line="240" w:lineRule="auto"/>
              <w:ind w:right="-107"/>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84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95FA8" w:rsidRPr="00B95FA8" w:rsidRDefault="00B95FA8">
            <w:pPr>
              <w:jc w:val="right"/>
              <w:rPr>
                <w:rFonts w:ascii="Times New Roman" w:hAnsi="Times New Roman" w:cs="Times New Roman"/>
                <w:color w:val="000000"/>
                <w:sz w:val="20"/>
                <w:szCs w:val="20"/>
              </w:rPr>
            </w:pPr>
            <w:r w:rsidRPr="00B95FA8">
              <w:rPr>
                <w:rFonts w:ascii="Times New Roman" w:hAnsi="Times New Roman" w:cs="Times New Roman"/>
                <w:color w:val="000000"/>
                <w:sz w:val="20"/>
                <w:szCs w:val="20"/>
              </w:rPr>
              <w:t>2,9</w:t>
            </w:r>
          </w:p>
        </w:tc>
        <w:tc>
          <w:tcPr>
            <w:tcW w:w="1047"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95FA8" w:rsidRPr="00B95FA8" w:rsidRDefault="00B95FA8">
            <w:pPr>
              <w:jc w:val="right"/>
              <w:rPr>
                <w:rFonts w:ascii="Times New Roman" w:hAnsi="Times New Roman" w:cs="Times New Roman"/>
                <w:color w:val="000000"/>
                <w:sz w:val="20"/>
                <w:szCs w:val="20"/>
              </w:rPr>
            </w:pPr>
            <w:r w:rsidRPr="00B95FA8">
              <w:rPr>
                <w:rFonts w:ascii="Times New Roman" w:hAnsi="Times New Roman" w:cs="Times New Roman"/>
                <w:color w:val="000000"/>
                <w:sz w:val="20"/>
                <w:szCs w:val="20"/>
              </w:rPr>
              <w:t>100</w:t>
            </w:r>
          </w:p>
        </w:tc>
        <w:tc>
          <w:tcPr>
            <w:tcW w:w="16" w:type="dxa"/>
            <w:vAlign w:val="center"/>
            <w:hideMark/>
          </w:tcPr>
          <w:p w:rsidR="00B95FA8" w:rsidRPr="00F06729" w:rsidRDefault="00B95FA8" w:rsidP="005B5241">
            <w:pPr>
              <w:spacing w:after="0" w:line="240" w:lineRule="auto"/>
              <w:ind w:firstLine="709"/>
              <w:jc w:val="center"/>
              <w:rPr>
                <w:rFonts w:ascii="Times New Roman" w:eastAsia="Times New Roman" w:hAnsi="Times New Roman" w:cs="Times New Roman"/>
                <w:sz w:val="20"/>
                <w:szCs w:val="20"/>
              </w:rPr>
            </w:pPr>
          </w:p>
        </w:tc>
      </w:tr>
      <w:tr w:rsidR="00B95FA8" w:rsidRPr="00F06729" w:rsidTr="00983CA0">
        <w:trPr>
          <w:trHeight w:val="315"/>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FA8" w:rsidRPr="00F06729" w:rsidRDefault="00B95FA8"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Прочие работы и услуги</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B95FA8" w:rsidRPr="00F06729" w:rsidRDefault="00B95FA8"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226</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hideMark/>
          </w:tcPr>
          <w:p w:rsidR="00B95FA8" w:rsidRPr="00F06729" w:rsidRDefault="00B95FA8" w:rsidP="008C004F">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2,0</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hideMark/>
          </w:tcPr>
          <w:p w:rsidR="00B95FA8" w:rsidRPr="00F06729" w:rsidRDefault="00B95FA8" w:rsidP="005B5241">
            <w:pPr>
              <w:spacing w:after="0" w:line="240" w:lineRule="auto"/>
              <w:ind w:right="-107"/>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84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95FA8" w:rsidRPr="00B95FA8" w:rsidRDefault="00B95FA8">
            <w:pPr>
              <w:jc w:val="right"/>
              <w:rPr>
                <w:rFonts w:ascii="Times New Roman" w:hAnsi="Times New Roman" w:cs="Times New Roman"/>
                <w:color w:val="000000"/>
                <w:sz w:val="20"/>
                <w:szCs w:val="20"/>
              </w:rPr>
            </w:pPr>
            <w:r w:rsidRPr="00B95FA8">
              <w:rPr>
                <w:rFonts w:ascii="Times New Roman" w:hAnsi="Times New Roman" w:cs="Times New Roman"/>
                <w:color w:val="000000"/>
                <w:sz w:val="20"/>
                <w:szCs w:val="20"/>
              </w:rPr>
              <w:t>0,4</w:t>
            </w:r>
          </w:p>
        </w:tc>
        <w:tc>
          <w:tcPr>
            <w:tcW w:w="1047"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95FA8" w:rsidRPr="00B95FA8" w:rsidRDefault="00B95FA8">
            <w:pPr>
              <w:jc w:val="right"/>
              <w:rPr>
                <w:rFonts w:ascii="Times New Roman" w:hAnsi="Times New Roman" w:cs="Times New Roman"/>
                <w:color w:val="000000"/>
                <w:sz w:val="20"/>
                <w:szCs w:val="20"/>
              </w:rPr>
            </w:pPr>
            <w:r w:rsidRPr="00B95FA8">
              <w:rPr>
                <w:rFonts w:ascii="Times New Roman" w:hAnsi="Times New Roman" w:cs="Times New Roman"/>
                <w:color w:val="000000"/>
                <w:sz w:val="20"/>
                <w:szCs w:val="20"/>
              </w:rPr>
              <w:t>120,0</w:t>
            </w:r>
          </w:p>
        </w:tc>
        <w:tc>
          <w:tcPr>
            <w:tcW w:w="16" w:type="dxa"/>
            <w:vAlign w:val="center"/>
            <w:hideMark/>
          </w:tcPr>
          <w:p w:rsidR="00B95FA8" w:rsidRPr="00F06729" w:rsidRDefault="00B95FA8" w:rsidP="005B5241">
            <w:pPr>
              <w:spacing w:after="0" w:line="240" w:lineRule="auto"/>
              <w:ind w:firstLine="709"/>
              <w:jc w:val="center"/>
              <w:rPr>
                <w:rFonts w:ascii="Times New Roman" w:eastAsia="Times New Roman" w:hAnsi="Times New Roman" w:cs="Times New Roman"/>
                <w:sz w:val="20"/>
                <w:szCs w:val="20"/>
              </w:rPr>
            </w:pPr>
          </w:p>
        </w:tc>
      </w:tr>
      <w:tr w:rsidR="00981ACB" w:rsidRPr="00F06729" w:rsidTr="00983CA0">
        <w:trPr>
          <w:trHeight w:val="229"/>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ACB" w:rsidRPr="00F06729" w:rsidRDefault="00981ACB" w:rsidP="005B5241">
            <w:pPr>
              <w:spacing w:after="0" w:line="229" w:lineRule="atLeast"/>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Увеличение стоимости основных средств</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81ACB" w:rsidRPr="00F06729" w:rsidRDefault="00981ACB" w:rsidP="005B5241">
            <w:pPr>
              <w:spacing w:after="0" w:line="229" w:lineRule="atLeast"/>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310</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hideMark/>
          </w:tcPr>
          <w:p w:rsidR="00981ACB" w:rsidRPr="00F06729" w:rsidRDefault="00981ACB" w:rsidP="008C004F">
            <w:pPr>
              <w:spacing w:after="0" w:line="229" w:lineRule="atLeast"/>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0,0</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hideMark/>
          </w:tcPr>
          <w:p w:rsidR="00981ACB" w:rsidRPr="00F06729" w:rsidRDefault="00981ACB" w:rsidP="005B5241">
            <w:pPr>
              <w:spacing w:after="0" w:line="229" w:lineRule="atLeast"/>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0,0</w:t>
            </w:r>
          </w:p>
        </w:tc>
        <w:tc>
          <w:tcPr>
            <w:tcW w:w="84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981ACB" w:rsidRPr="00B95FA8" w:rsidRDefault="00B95FA8">
            <w:pPr>
              <w:jc w:val="right"/>
              <w:rPr>
                <w:rFonts w:ascii="Times New Roman" w:hAnsi="Times New Roman" w:cs="Times New Roman"/>
                <w:color w:val="000000"/>
                <w:sz w:val="20"/>
                <w:szCs w:val="20"/>
              </w:rPr>
            </w:pPr>
            <w:r w:rsidRPr="00B95FA8">
              <w:rPr>
                <w:rFonts w:ascii="Times New Roman" w:hAnsi="Times New Roman" w:cs="Times New Roman"/>
                <w:color w:val="000000"/>
                <w:sz w:val="20"/>
                <w:szCs w:val="20"/>
              </w:rPr>
              <w:t>0,0</w:t>
            </w:r>
          </w:p>
        </w:tc>
        <w:tc>
          <w:tcPr>
            <w:tcW w:w="1047"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981ACB" w:rsidRPr="00B95FA8" w:rsidRDefault="00B95FA8">
            <w:pPr>
              <w:jc w:val="right"/>
              <w:rPr>
                <w:rFonts w:ascii="Times New Roman" w:hAnsi="Times New Roman" w:cs="Times New Roman"/>
                <w:color w:val="000000"/>
                <w:sz w:val="20"/>
                <w:szCs w:val="20"/>
              </w:rPr>
            </w:pPr>
            <w:r w:rsidRPr="00B95FA8">
              <w:rPr>
                <w:rFonts w:ascii="Times New Roman" w:hAnsi="Times New Roman" w:cs="Times New Roman"/>
                <w:color w:val="000000"/>
                <w:sz w:val="20"/>
                <w:szCs w:val="20"/>
              </w:rPr>
              <w:t>0,0</w:t>
            </w:r>
          </w:p>
        </w:tc>
        <w:tc>
          <w:tcPr>
            <w:tcW w:w="16" w:type="dxa"/>
            <w:vAlign w:val="center"/>
            <w:hideMark/>
          </w:tcPr>
          <w:p w:rsidR="00981ACB" w:rsidRPr="00F06729" w:rsidRDefault="00981ACB" w:rsidP="005B5241">
            <w:pPr>
              <w:spacing w:after="0" w:line="240" w:lineRule="auto"/>
              <w:ind w:firstLine="709"/>
              <w:jc w:val="center"/>
              <w:rPr>
                <w:rFonts w:ascii="Times New Roman" w:eastAsia="Times New Roman" w:hAnsi="Times New Roman" w:cs="Times New Roman"/>
                <w:sz w:val="20"/>
                <w:szCs w:val="20"/>
              </w:rPr>
            </w:pPr>
          </w:p>
        </w:tc>
      </w:tr>
      <w:tr w:rsidR="00B95FA8" w:rsidRPr="00F06729" w:rsidTr="00983CA0">
        <w:trPr>
          <w:trHeight w:val="233"/>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FA8" w:rsidRPr="00F06729" w:rsidRDefault="00B95FA8"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Увеличение стоимости материальных запасов</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B95FA8" w:rsidRPr="00F06729" w:rsidRDefault="00B95FA8"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340</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hideMark/>
          </w:tcPr>
          <w:p w:rsidR="00B95FA8" w:rsidRPr="00F06729" w:rsidRDefault="00B95FA8" w:rsidP="008C004F">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sz w:val="20"/>
                <w:szCs w:val="20"/>
              </w:rPr>
              <w:t>3,2</w:t>
            </w:r>
          </w:p>
        </w:tc>
        <w:tc>
          <w:tcPr>
            <w:tcW w:w="783" w:type="dxa"/>
            <w:tcBorders>
              <w:top w:val="nil"/>
              <w:left w:val="nil"/>
              <w:bottom w:val="single" w:sz="8" w:space="0" w:color="auto"/>
              <w:right w:val="single" w:sz="8" w:space="0" w:color="auto"/>
            </w:tcBorders>
            <w:noWrap/>
            <w:tcMar>
              <w:top w:w="0" w:type="dxa"/>
              <w:left w:w="108" w:type="dxa"/>
              <w:bottom w:w="0" w:type="dxa"/>
              <w:right w:w="108" w:type="dxa"/>
            </w:tcMar>
            <w:hideMark/>
          </w:tcPr>
          <w:p w:rsidR="00B95FA8" w:rsidRPr="00F06729" w:rsidRDefault="00B95FA8" w:rsidP="005B5241">
            <w:pPr>
              <w:spacing w:after="0" w:line="240" w:lineRule="auto"/>
              <w:ind w:right="-107"/>
              <w:rPr>
                <w:rFonts w:ascii="Times New Roman" w:eastAsia="Times New Roman" w:hAnsi="Times New Roman" w:cs="Times New Roman"/>
                <w:sz w:val="20"/>
                <w:szCs w:val="20"/>
              </w:rPr>
            </w:pPr>
            <w:r>
              <w:rPr>
                <w:rFonts w:ascii="Times New Roman" w:eastAsia="Times New Roman" w:hAnsi="Times New Roman" w:cs="Times New Roman"/>
                <w:sz w:val="20"/>
                <w:szCs w:val="20"/>
              </w:rPr>
              <w:t>31,9</w:t>
            </w:r>
          </w:p>
        </w:tc>
        <w:tc>
          <w:tcPr>
            <w:tcW w:w="84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95FA8" w:rsidRPr="00B95FA8" w:rsidRDefault="00B95FA8">
            <w:pPr>
              <w:jc w:val="right"/>
              <w:rPr>
                <w:rFonts w:ascii="Times New Roman" w:hAnsi="Times New Roman" w:cs="Times New Roman"/>
                <w:color w:val="000000"/>
                <w:sz w:val="20"/>
                <w:szCs w:val="20"/>
              </w:rPr>
            </w:pPr>
            <w:r w:rsidRPr="00B95FA8">
              <w:rPr>
                <w:rFonts w:ascii="Times New Roman" w:hAnsi="Times New Roman" w:cs="Times New Roman"/>
                <w:color w:val="000000"/>
                <w:sz w:val="20"/>
                <w:szCs w:val="20"/>
              </w:rPr>
              <w:t>28,7</w:t>
            </w:r>
          </w:p>
        </w:tc>
        <w:tc>
          <w:tcPr>
            <w:tcW w:w="1047"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95FA8" w:rsidRPr="00B95FA8" w:rsidRDefault="00B95FA8">
            <w:pPr>
              <w:jc w:val="right"/>
              <w:rPr>
                <w:rFonts w:ascii="Times New Roman" w:hAnsi="Times New Roman" w:cs="Times New Roman"/>
                <w:color w:val="000000"/>
                <w:sz w:val="20"/>
                <w:szCs w:val="20"/>
              </w:rPr>
            </w:pPr>
            <w:r w:rsidRPr="00B95FA8">
              <w:rPr>
                <w:rFonts w:ascii="Times New Roman" w:hAnsi="Times New Roman" w:cs="Times New Roman"/>
                <w:color w:val="000000"/>
                <w:sz w:val="20"/>
                <w:szCs w:val="20"/>
              </w:rPr>
              <w:t>996,9</w:t>
            </w:r>
          </w:p>
        </w:tc>
        <w:tc>
          <w:tcPr>
            <w:tcW w:w="16" w:type="dxa"/>
            <w:vAlign w:val="center"/>
            <w:hideMark/>
          </w:tcPr>
          <w:p w:rsidR="00B95FA8" w:rsidRPr="00F06729" w:rsidRDefault="00B95FA8" w:rsidP="005B5241">
            <w:pPr>
              <w:spacing w:after="0" w:line="240" w:lineRule="auto"/>
              <w:ind w:firstLine="709"/>
              <w:jc w:val="center"/>
              <w:rPr>
                <w:rFonts w:ascii="Times New Roman" w:eastAsia="Times New Roman" w:hAnsi="Times New Roman" w:cs="Times New Roman"/>
                <w:sz w:val="20"/>
                <w:szCs w:val="20"/>
              </w:rPr>
            </w:pPr>
          </w:p>
        </w:tc>
      </w:tr>
      <w:tr w:rsidR="00B95FA8" w:rsidRPr="00F06729" w:rsidTr="00983CA0">
        <w:trPr>
          <w:trHeight w:val="315"/>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5FA8" w:rsidRPr="00F06729" w:rsidRDefault="00B95FA8"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b/>
                <w:bCs/>
                <w:sz w:val="20"/>
                <w:szCs w:val="20"/>
              </w:rPr>
              <w:t>Итого:</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B95FA8" w:rsidRPr="00F06729" w:rsidRDefault="00B95FA8" w:rsidP="005B5241">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b/>
                <w:bCs/>
                <w:sz w:val="20"/>
                <w:szCs w:val="20"/>
              </w:rPr>
              <w:t> </w:t>
            </w:r>
          </w:p>
        </w:tc>
        <w:tc>
          <w:tcPr>
            <w:tcW w:w="78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B95FA8" w:rsidRPr="00F06729" w:rsidRDefault="00B95FA8" w:rsidP="008C004F">
            <w:pPr>
              <w:spacing w:after="0" w:line="240" w:lineRule="auto"/>
              <w:ind w:right="-107"/>
              <w:rPr>
                <w:rFonts w:ascii="Times New Roman" w:eastAsia="Times New Roman" w:hAnsi="Times New Roman" w:cs="Times New Roman"/>
                <w:sz w:val="20"/>
                <w:szCs w:val="20"/>
              </w:rPr>
            </w:pPr>
            <w:r w:rsidRPr="00F06729">
              <w:rPr>
                <w:rFonts w:ascii="Times New Roman" w:eastAsia="Times New Roman" w:hAnsi="Times New Roman" w:cs="Times New Roman"/>
                <w:b/>
                <w:bCs/>
                <w:sz w:val="20"/>
                <w:szCs w:val="20"/>
              </w:rPr>
              <w:t>1052,0</w:t>
            </w:r>
          </w:p>
        </w:tc>
        <w:tc>
          <w:tcPr>
            <w:tcW w:w="78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B95FA8" w:rsidRPr="00F06729" w:rsidRDefault="00B95FA8" w:rsidP="00CA2A87">
            <w:pPr>
              <w:spacing w:after="0" w:line="240" w:lineRule="auto"/>
              <w:ind w:right="-10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1094,1</w:t>
            </w:r>
          </w:p>
        </w:tc>
        <w:tc>
          <w:tcPr>
            <w:tcW w:w="84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95FA8" w:rsidRPr="00B95FA8" w:rsidRDefault="00B95FA8">
            <w:pPr>
              <w:jc w:val="right"/>
              <w:rPr>
                <w:rFonts w:ascii="Times New Roman" w:hAnsi="Times New Roman" w:cs="Times New Roman"/>
                <w:b/>
                <w:bCs/>
                <w:color w:val="000000"/>
                <w:sz w:val="20"/>
                <w:szCs w:val="20"/>
              </w:rPr>
            </w:pPr>
            <w:r w:rsidRPr="00B95FA8">
              <w:rPr>
                <w:rFonts w:ascii="Times New Roman" w:hAnsi="Times New Roman" w:cs="Times New Roman"/>
                <w:b/>
                <w:bCs/>
                <w:color w:val="000000"/>
                <w:sz w:val="20"/>
                <w:szCs w:val="20"/>
              </w:rPr>
              <w:t>42,1</w:t>
            </w:r>
          </w:p>
        </w:tc>
        <w:tc>
          <w:tcPr>
            <w:tcW w:w="1047"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B95FA8" w:rsidRPr="00B95FA8" w:rsidRDefault="00B95FA8">
            <w:pPr>
              <w:jc w:val="right"/>
              <w:rPr>
                <w:rFonts w:ascii="Times New Roman" w:hAnsi="Times New Roman" w:cs="Times New Roman"/>
                <w:b/>
                <w:bCs/>
                <w:color w:val="000000"/>
                <w:sz w:val="20"/>
                <w:szCs w:val="20"/>
              </w:rPr>
            </w:pPr>
            <w:r w:rsidRPr="00B95FA8">
              <w:rPr>
                <w:rFonts w:ascii="Times New Roman" w:hAnsi="Times New Roman" w:cs="Times New Roman"/>
                <w:b/>
                <w:bCs/>
                <w:color w:val="000000"/>
                <w:sz w:val="20"/>
                <w:szCs w:val="20"/>
              </w:rPr>
              <w:t>104,0</w:t>
            </w:r>
          </w:p>
        </w:tc>
        <w:tc>
          <w:tcPr>
            <w:tcW w:w="16" w:type="dxa"/>
            <w:vAlign w:val="center"/>
            <w:hideMark/>
          </w:tcPr>
          <w:p w:rsidR="00B95FA8" w:rsidRPr="00F06729" w:rsidRDefault="00B95FA8" w:rsidP="005B5241">
            <w:pPr>
              <w:spacing w:after="0" w:line="240" w:lineRule="auto"/>
              <w:ind w:firstLine="709"/>
              <w:jc w:val="center"/>
              <w:rPr>
                <w:rFonts w:ascii="Times New Roman" w:eastAsia="Times New Roman" w:hAnsi="Times New Roman" w:cs="Times New Roman"/>
                <w:sz w:val="20"/>
                <w:szCs w:val="20"/>
              </w:rPr>
            </w:pPr>
          </w:p>
        </w:tc>
      </w:tr>
    </w:tbl>
    <w:p w:rsidR="00F91D99" w:rsidRDefault="005B5241" w:rsidP="005B5241">
      <w:pPr>
        <w:spacing w:after="0" w:line="240" w:lineRule="auto"/>
        <w:ind w:firstLine="567"/>
        <w:jc w:val="both"/>
        <w:rPr>
          <w:rFonts w:ascii="Times New Roman" w:eastAsia="Times New Roman" w:hAnsi="Times New Roman" w:cs="Times New Roman"/>
          <w:sz w:val="24"/>
          <w:szCs w:val="24"/>
        </w:rPr>
      </w:pPr>
      <w:r w:rsidRPr="00A76BEC">
        <w:rPr>
          <w:rFonts w:ascii="Times New Roman" w:eastAsia="Times New Roman" w:hAnsi="Times New Roman" w:cs="Times New Roman"/>
          <w:sz w:val="24"/>
          <w:szCs w:val="24"/>
        </w:rPr>
        <w:t>Внешней проверкой отмечено</w:t>
      </w:r>
      <w:r w:rsidR="003A0E39" w:rsidRPr="00A76BEC">
        <w:rPr>
          <w:rFonts w:ascii="Times New Roman" w:eastAsia="Times New Roman" w:hAnsi="Times New Roman" w:cs="Times New Roman"/>
          <w:sz w:val="24"/>
          <w:szCs w:val="24"/>
        </w:rPr>
        <w:t>, что</w:t>
      </w:r>
      <w:r w:rsidRPr="00A76BEC">
        <w:rPr>
          <w:rFonts w:ascii="Times New Roman" w:eastAsia="Times New Roman" w:hAnsi="Times New Roman" w:cs="Times New Roman"/>
          <w:sz w:val="24"/>
          <w:szCs w:val="24"/>
        </w:rPr>
        <w:t xml:space="preserve"> в 201</w:t>
      </w:r>
      <w:r w:rsidR="00F91D99">
        <w:rPr>
          <w:rFonts w:ascii="Times New Roman" w:eastAsia="Times New Roman" w:hAnsi="Times New Roman" w:cs="Times New Roman"/>
          <w:sz w:val="24"/>
          <w:szCs w:val="24"/>
        </w:rPr>
        <w:t>8</w:t>
      </w:r>
      <w:r w:rsidRPr="00A76BEC">
        <w:rPr>
          <w:rFonts w:ascii="Times New Roman" w:eastAsia="Times New Roman" w:hAnsi="Times New Roman" w:cs="Times New Roman"/>
          <w:sz w:val="24"/>
          <w:szCs w:val="24"/>
        </w:rPr>
        <w:t xml:space="preserve"> году </w:t>
      </w:r>
      <w:r w:rsidR="003A0E39" w:rsidRPr="00A76BEC">
        <w:rPr>
          <w:rFonts w:ascii="Times New Roman" w:eastAsia="Times New Roman" w:hAnsi="Times New Roman" w:cs="Times New Roman"/>
          <w:sz w:val="24"/>
          <w:szCs w:val="24"/>
        </w:rPr>
        <w:t>р</w:t>
      </w:r>
      <w:r w:rsidRPr="00A76BEC">
        <w:rPr>
          <w:rFonts w:ascii="Times New Roman" w:eastAsia="Times New Roman" w:hAnsi="Times New Roman" w:cs="Times New Roman"/>
          <w:sz w:val="24"/>
          <w:szCs w:val="24"/>
        </w:rPr>
        <w:t>асход</w:t>
      </w:r>
      <w:r w:rsidR="003A0E39" w:rsidRPr="00A76BEC">
        <w:rPr>
          <w:rFonts w:ascii="Times New Roman" w:eastAsia="Times New Roman" w:hAnsi="Times New Roman" w:cs="Times New Roman"/>
          <w:sz w:val="24"/>
          <w:szCs w:val="24"/>
        </w:rPr>
        <w:t>ы</w:t>
      </w:r>
      <w:r w:rsidRPr="00A76BEC">
        <w:rPr>
          <w:rFonts w:ascii="Times New Roman" w:eastAsia="Times New Roman" w:hAnsi="Times New Roman" w:cs="Times New Roman"/>
          <w:sz w:val="24"/>
          <w:szCs w:val="24"/>
        </w:rPr>
        <w:t xml:space="preserve"> по административной комиссии администрации Суражского района </w:t>
      </w:r>
      <w:r w:rsidR="00F91D99">
        <w:rPr>
          <w:rFonts w:ascii="Times New Roman" w:eastAsia="Times New Roman" w:hAnsi="Times New Roman" w:cs="Times New Roman"/>
          <w:sz w:val="24"/>
          <w:szCs w:val="24"/>
        </w:rPr>
        <w:t>увеличились на 18,0 тыс. рублей, или 4,0% за счет расходов на заработную плату с начислениями.</w:t>
      </w:r>
    </w:p>
    <w:p w:rsidR="005B5241" w:rsidRPr="00A76BEC" w:rsidRDefault="005B5241" w:rsidP="005B5241">
      <w:pPr>
        <w:spacing w:after="0" w:line="240" w:lineRule="auto"/>
        <w:ind w:firstLine="567"/>
        <w:jc w:val="both"/>
        <w:rPr>
          <w:rFonts w:ascii="Times New Roman" w:eastAsia="Times New Roman" w:hAnsi="Times New Roman" w:cs="Times New Roman"/>
          <w:sz w:val="24"/>
          <w:szCs w:val="24"/>
        </w:rPr>
      </w:pPr>
      <w:r w:rsidRPr="00A76BEC">
        <w:rPr>
          <w:rFonts w:ascii="Times New Roman" w:eastAsia="Times New Roman" w:hAnsi="Times New Roman" w:cs="Times New Roman"/>
          <w:sz w:val="24"/>
          <w:szCs w:val="24"/>
        </w:rPr>
        <w:t>Расходы по обеспечению деятельности органа опеки и попечительства администрации Суражского района в 201</w:t>
      </w:r>
      <w:r w:rsidR="00F91D99">
        <w:rPr>
          <w:rFonts w:ascii="Times New Roman" w:eastAsia="Times New Roman" w:hAnsi="Times New Roman" w:cs="Times New Roman"/>
          <w:sz w:val="24"/>
          <w:szCs w:val="24"/>
        </w:rPr>
        <w:t>8</w:t>
      </w:r>
      <w:r w:rsidRPr="00A76BEC">
        <w:rPr>
          <w:rFonts w:ascii="Times New Roman" w:eastAsia="Times New Roman" w:hAnsi="Times New Roman" w:cs="Times New Roman"/>
          <w:sz w:val="24"/>
          <w:szCs w:val="24"/>
        </w:rPr>
        <w:t xml:space="preserve"> году у</w:t>
      </w:r>
      <w:r w:rsidR="00F91D99">
        <w:rPr>
          <w:rFonts w:ascii="Times New Roman" w:eastAsia="Times New Roman" w:hAnsi="Times New Roman" w:cs="Times New Roman"/>
          <w:sz w:val="24"/>
          <w:szCs w:val="24"/>
        </w:rPr>
        <w:t>величились на 24,1 тыс. рублей,</w:t>
      </w:r>
      <w:r w:rsidR="003A0E39" w:rsidRPr="00A76BEC">
        <w:rPr>
          <w:rFonts w:ascii="Times New Roman" w:eastAsia="Times New Roman" w:hAnsi="Times New Roman" w:cs="Times New Roman"/>
          <w:sz w:val="24"/>
          <w:szCs w:val="24"/>
        </w:rPr>
        <w:t xml:space="preserve"> или на </w:t>
      </w:r>
      <w:r w:rsidR="00F91D99">
        <w:rPr>
          <w:rFonts w:ascii="Times New Roman" w:eastAsia="Times New Roman" w:hAnsi="Times New Roman" w:cs="Times New Roman"/>
          <w:sz w:val="24"/>
          <w:szCs w:val="24"/>
        </w:rPr>
        <w:t>4,0</w:t>
      </w:r>
      <w:r w:rsidR="003A0E39" w:rsidRPr="00A76BEC">
        <w:rPr>
          <w:rFonts w:ascii="Times New Roman" w:eastAsia="Times New Roman" w:hAnsi="Times New Roman" w:cs="Times New Roman"/>
          <w:sz w:val="24"/>
          <w:szCs w:val="24"/>
        </w:rPr>
        <w:t>% к уровню 201</w:t>
      </w:r>
      <w:r w:rsidR="00F91D99">
        <w:rPr>
          <w:rFonts w:ascii="Times New Roman" w:eastAsia="Times New Roman" w:hAnsi="Times New Roman" w:cs="Times New Roman"/>
          <w:sz w:val="24"/>
          <w:szCs w:val="24"/>
        </w:rPr>
        <w:t>7</w:t>
      </w:r>
      <w:r w:rsidR="003A0E39" w:rsidRPr="00A76BEC">
        <w:rPr>
          <w:rFonts w:ascii="Times New Roman" w:eastAsia="Times New Roman" w:hAnsi="Times New Roman" w:cs="Times New Roman"/>
          <w:sz w:val="24"/>
          <w:szCs w:val="24"/>
        </w:rPr>
        <w:t xml:space="preserve"> года.</w:t>
      </w:r>
    </w:p>
    <w:p w:rsidR="005B5241" w:rsidRPr="005B5241" w:rsidRDefault="005B5241" w:rsidP="005142D9">
      <w:pPr>
        <w:spacing w:after="0" w:line="240" w:lineRule="auto"/>
        <w:ind w:firstLine="567"/>
        <w:jc w:val="both"/>
        <w:rPr>
          <w:rFonts w:ascii="Times New Roman" w:eastAsia="Times New Roman" w:hAnsi="Times New Roman" w:cs="Times New Roman"/>
          <w:sz w:val="24"/>
          <w:szCs w:val="24"/>
        </w:rPr>
      </w:pPr>
      <w:r w:rsidRPr="00A76BEC">
        <w:rPr>
          <w:rFonts w:ascii="Times New Roman" w:eastAsia="Times New Roman" w:hAnsi="Times New Roman" w:cs="Times New Roman"/>
          <w:sz w:val="24"/>
          <w:szCs w:val="24"/>
        </w:rPr>
        <w:t> </w:t>
      </w:r>
      <w:r w:rsidR="0066478C" w:rsidRPr="00A76BEC">
        <w:rPr>
          <w:rFonts w:ascii="Times New Roman" w:eastAsia="Times New Roman" w:hAnsi="Times New Roman" w:cs="Times New Roman"/>
          <w:sz w:val="24"/>
          <w:szCs w:val="24"/>
        </w:rPr>
        <w:t>В</w:t>
      </w:r>
      <w:r w:rsidRPr="00A76BEC">
        <w:rPr>
          <w:rFonts w:ascii="Times New Roman" w:eastAsia="Times New Roman" w:hAnsi="Times New Roman" w:cs="Times New Roman"/>
          <w:sz w:val="24"/>
          <w:szCs w:val="24"/>
        </w:rPr>
        <w:t xml:space="preserve"> рамках подраздела 10 06 «Другие вопросы в области социальной политики» осуществлялись расходы на следующие мероприятия:</w:t>
      </w:r>
      <w:r w:rsidRPr="005B5241">
        <w:rPr>
          <w:rFonts w:ascii="Times New Roman" w:eastAsia="Times New Roman" w:hAnsi="Times New Roman" w:cs="Times New Roman"/>
          <w:sz w:val="28"/>
          <w:szCs w:val="28"/>
        </w:rPr>
        <w:t> </w:t>
      </w:r>
    </w:p>
    <w:p w:rsidR="005B5241" w:rsidRPr="00A76BEC" w:rsidRDefault="005B5241" w:rsidP="005B5241">
      <w:pPr>
        <w:spacing w:after="0" w:line="240" w:lineRule="auto"/>
        <w:ind w:firstLine="567"/>
        <w:jc w:val="right"/>
        <w:rPr>
          <w:rFonts w:ascii="Times New Roman" w:eastAsia="Times New Roman" w:hAnsi="Times New Roman" w:cs="Times New Roman"/>
          <w:sz w:val="24"/>
          <w:szCs w:val="24"/>
        </w:rPr>
      </w:pPr>
      <w:r w:rsidRPr="005B5241">
        <w:rPr>
          <w:rFonts w:ascii="Times New Roman" w:eastAsia="Times New Roman" w:hAnsi="Times New Roman" w:cs="Times New Roman"/>
          <w:sz w:val="28"/>
          <w:szCs w:val="28"/>
        </w:rPr>
        <w:t> </w:t>
      </w:r>
      <w:r w:rsidRPr="00A76BEC">
        <w:rPr>
          <w:rFonts w:ascii="Times New Roman" w:eastAsia="Times New Roman" w:hAnsi="Times New Roman" w:cs="Times New Roman"/>
          <w:sz w:val="24"/>
          <w:szCs w:val="24"/>
        </w:rPr>
        <w:t>Таблица №2</w:t>
      </w:r>
      <w:r w:rsidR="00677F7E">
        <w:rPr>
          <w:rFonts w:ascii="Times New Roman" w:eastAsia="Times New Roman" w:hAnsi="Times New Roman" w:cs="Times New Roman"/>
          <w:sz w:val="24"/>
          <w:szCs w:val="24"/>
        </w:rPr>
        <w:t>0</w:t>
      </w:r>
      <w:r w:rsidRPr="00A76BEC">
        <w:rPr>
          <w:rFonts w:ascii="Times New Roman" w:eastAsia="Times New Roman" w:hAnsi="Times New Roman" w:cs="Times New Roman"/>
          <w:sz w:val="24"/>
          <w:szCs w:val="24"/>
        </w:rPr>
        <w:t>, тыс. рублей</w:t>
      </w:r>
    </w:p>
    <w:tbl>
      <w:tblPr>
        <w:tblW w:w="9370" w:type="dxa"/>
        <w:tblInd w:w="93" w:type="dxa"/>
        <w:tblCellMar>
          <w:left w:w="0" w:type="dxa"/>
          <w:right w:w="0" w:type="dxa"/>
        </w:tblCellMar>
        <w:tblLook w:val="04A0"/>
      </w:tblPr>
      <w:tblGrid>
        <w:gridCol w:w="6094"/>
        <w:gridCol w:w="850"/>
        <w:gridCol w:w="783"/>
        <w:gridCol w:w="783"/>
        <w:gridCol w:w="844"/>
        <w:gridCol w:w="16"/>
      </w:tblGrid>
      <w:tr w:rsidR="00981ACB" w:rsidRPr="005B5241" w:rsidTr="00F91D99">
        <w:trPr>
          <w:trHeight w:val="315"/>
        </w:trPr>
        <w:tc>
          <w:tcPr>
            <w:tcW w:w="60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1ACB" w:rsidRPr="005B5241" w:rsidRDefault="00981ACB" w:rsidP="005B5241">
            <w:pPr>
              <w:spacing w:after="0" w:line="240" w:lineRule="auto"/>
              <w:ind w:right="-107"/>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Наименование мероприятия</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ACB" w:rsidRPr="005B5241" w:rsidRDefault="00981ACB" w:rsidP="005B5241">
            <w:pPr>
              <w:spacing w:after="0" w:line="240" w:lineRule="auto"/>
              <w:ind w:right="-107"/>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201</w:t>
            </w:r>
            <w:r>
              <w:rPr>
                <w:rFonts w:ascii="Times New Roman" w:eastAsia="Times New Roman" w:hAnsi="Times New Roman" w:cs="Times New Roman"/>
                <w:b/>
                <w:bCs/>
                <w:sz w:val="20"/>
                <w:szCs w:val="20"/>
              </w:rPr>
              <w:t>7</w:t>
            </w:r>
          </w:p>
          <w:p w:rsidR="00981ACB" w:rsidRPr="005B5241" w:rsidRDefault="00981ACB" w:rsidP="005B5241">
            <w:pPr>
              <w:spacing w:after="0" w:line="240" w:lineRule="auto"/>
              <w:ind w:right="-107"/>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 год</w:t>
            </w:r>
          </w:p>
        </w:tc>
        <w:tc>
          <w:tcPr>
            <w:tcW w:w="7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ACB" w:rsidRPr="005B5241" w:rsidRDefault="00981ACB" w:rsidP="005B5241">
            <w:pPr>
              <w:spacing w:after="0" w:line="240" w:lineRule="auto"/>
              <w:ind w:right="-107"/>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201</w:t>
            </w:r>
            <w:r>
              <w:rPr>
                <w:rFonts w:ascii="Times New Roman" w:eastAsia="Times New Roman" w:hAnsi="Times New Roman" w:cs="Times New Roman"/>
                <w:b/>
                <w:bCs/>
                <w:sz w:val="20"/>
                <w:szCs w:val="20"/>
              </w:rPr>
              <w:t>8</w:t>
            </w:r>
          </w:p>
          <w:p w:rsidR="00981ACB" w:rsidRPr="005B5241" w:rsidRDefault="00981ACB" w:rsidP="005B5241">
            <w:pPr>
              <w:spacing w:after="0" w:line="240" w:lineRule="auto"/>
              <w:ind w:right="-107"/>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год</w:t>
            </w:r>
          </w:p>
        </w:tc>
        <w:tc>
          <w:tcPr>
            <w:tcW w:w="7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ACB" w:rsidRPr="005B5241" w:rsidRDefault="00981ACB" w:rsidP="0047051B">
            <w:pPr>
              <w:spacing w:after="0" w:line="240" w:lineRule="auto"/>
              <w:ind w:right="-107"/>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sidR="0047051B">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sidR="0047051B">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c>
          <w:tcPr>
            <w:tcW w:w="84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1ACB" w:rsidRPr="005B5241" w:rsidRDefault="00981ACB" w:rsidP="0047051B">
            <w:pPr>
              <w:spacing w:after="0" w:line="240" w:lineRule="auto"/>
              <w:ind w:right="-107"/>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sidR="0047051B">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sidR="0047051B">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c>
          <w:tcPr>
            <w:tcW w:w="16" w:type="dxa"/>
            <w:vAlign w:val="center"/>
            <w:hideMark/>
          </w:tcPr>
          <w:p w:rsidR="00981ACB" w:rsidRPr="005B5241" w:rsidRDefault="00981ACB" w:rsidP="005B5241">
            <w:pPr>
              <w:spacing w:after="0" w:line="240" w:lineRule="auto"/>
              <w:ind w:firstLine="709"/>
              <w:jc w:val="center"/>
              <w:rPr>
                <w:rFonts w:ascii="Times New Roman" w:eastAsia="Times New Roman" w:hAnsi="Times New Roman" w:cs="Times New Roman"/>
                <w:sz w:val="24"/>
                <w:szCs w:val="24"/>
              </w:rPr>
            </w:pPr>
          </w:p>
        </w:tc>
      </w:tr>
      <w:tr w:rsidR="00981ACB" w:rsidRPr="005B5241" w:rsidTr="00F91D99">
        <w:trPr>
          <w:trHeight w:val="315"/>
        </w:trPr>
        <w:tc>
          <w:tcPr>
            <w:tcW w:w="6094" w:type="dxa"/>
            <w:vMerge/>
            <w:tcBorders>
              <w:top w:val="single" w:sz="8" w:space="0" w:color="auto"/>
              <w:left w:val="single" w:sz="8" w:space="0" w:color="auto"/>
              <w:bottom w:val="single" w:sz="8" w:space="0" w:color="auto"/>
              <w:right w:val="single" w:sz="8" w:space="0" w:color="auto"/>
            </w:tcBorders>
            <w:vAlign w:val="center"/>
            <w:hideMark/>
          </w:tcPr>
          <w:p w:rsidR="00981ACB" w:rsidRPr="005B5241" w:rsidRDefault="00981ACB"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81ACB" w:rsidRPr="005B5241" w:rsidRDefault="00981ACB"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81ACB" w:rsidRPr="005B5241" w:rsidRDefault="00981ACB"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81ACB" w:rsidRPr="005B5241" w:rsidRDefault="00981ACB"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81ACB" w:rsidRPr="005B5241" w:rsidRDefault="00981ACB" w:rsidP="005B5241">
            <w:pPr>
              <w:spacing w:after="0" w:line="240" w:lineRule="auto"/>
              <w:ind w:firstLine="709"/>
              <w:jc w:val="center"/>
              <w:rPr>
                <w:rFonts w:ascii="Times New Roman" w:eastAsia="Times New Roman" w:hAnsi="Times New Roman" w:cs="Times New Roman"/>
                <w:sz w:val="24"/>
                <w:szCs w:val="24"/>
              </w:rPr>
            </w:pPr>
          </w:p>
        </w:tc>
        <w:tc>
          <w:tcPr>
            <w:tcW w:w="16" w:type="dxa"/>
            <w:vAlign w:val="center"/>
            <w:hideMark/>
          </w:tcPr>
          <w:p w:rsidR="00981ACB" w:rsidRPr="005B5241" w:rsidRDefault="00981ACB" w:rsidP="005B5241">
            <w:pPr>
              <w:spacing w:after="0" w:line="240" w:lineRule="auto"/>
              <w:ind w:firstLine="709"/>
              <w:jc w:val="center"/>
              <w:rPr>
                <w:rFonts w:ascii="Times New Roman" w:eastAsia="Times New Roman" w:hAnsi="Times New Roman" w:cs="Times New Roman"/>
                <w:sz w:val="24"/>
                <w:szCs w:val="24"/>
              </w:rPr>
            </w:pPr>
          </w:p>
        </w:tc>
      </w:tr>
      <w:tr w:rsidR="00981ACB" w:rsidRPr="005B5241" w:rsidTr="00F91D99">
        <w:trPr>
          <w:trHeight w:val="315"/>
        </w:trPr>
        <w:tc>
          <w:tcPr>
            <w:tcW w:w="6094" w:type="dxa"/>
            <w:vMerge/>
            <w:tcBorders>
              <w:top w:val="single" w:sz="8" w:space="0" w:color="auto"/>
              <w:left w:val="single" w:sz="8" w:space="0" w:color="auto"/>
              <w:bottom w:val="single" w:sz="8" w:space="0" w:color="auto"/>
              <w:right w:val="single" w:sz="8" w:space="0" w:color="auto"/>
            </w:tcBorders>
            <w:vAlign w:val="center"/>
            <w:hideMark/>
          </w:tcPr>
          <w:p w:rsidR="00981ACB" w:rsidRPr="005B5241" w:rsidRDefault="00981ACB"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81ACB" w:rsidRPr="005B5241" w:rsidRDefault="00981ACB"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81ACB" w:rsidRPr="005B5241" w:rsidRDefault="00981ACB"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81ACB" w:rsidRPr="005B5241" w:rsidRDefault="00981ACB"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81ACB" w:rsidRPr="005B5241" w:rsidRDefault="00981ACB" w:rsidP="005B5241">
            <w:pPr>
              <w:spacing w:after="0" w:line="240" w:lineRule="auto"/>
              <w:ind w:firstLine="709"/>
              <w:jc w:val="center"/>
              <w:rPr>
                <w:rFonts w:ascii="Times New Roman" w:eastAsia="Times New Roman" w:hAnsi="Times New Roman" w:cs="Times New Roman"/>
                <w:sz w:val="24"/>
                <w:szCs w:val="24"/>
              </w:rPr>
            </w:pPr>
          </w:p>
        </w:tc>
        <w:tc>
          <w:tcPr>
            <w:tcW w:w="16" w:type="dxa"/>
            <w:vAlign w:val="center"/>
            <w:hideMark/>
          </w:tcPr>
          <w:p w:rsidR="00981ACB" w:rsidRPr="005B5241" w:rsidRDefault="00981ACB" w:rsidP="005B5241">
            <w:pPr>
              <w:spacing w:after="0" w:line="240" w:lineRule="auto"/>
              <w:ind w:firstLine="709"/>
              <w:jc w:val="center"/>
              <w:rPr>
                <w:rFonts w:ascii="Times New Roman" w:eastAsia="Times New Roman" w:hAnsi="Times New Roman" w:cs="Times New Roman"/>
                <w:sz w:val="24"/>
                <w:szCs w:val="24"/>
              </w:rPr>
            </w:pPr>
          </w:p>
        </w:tc>
      </w:tr>
      <w:tr w:rsidR="0047051B" w:rsidRPr="005B5241" w:rsidTr="008C004F">
        <w:trPr>
          <w:trHeight w:val="549"/>
        </w:trPr>
        <w:tc>
          <w:tcPr>
            <w:tcW w:w="6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51B" w:rsidRPr="005B5241" w:rsidRDefault="0047051B" w:rsidP="005B5241">
            <w:pPr>
              <w:spacing w:after="0" w:line="240" w:lineRule="auto"/>
              <w:ind w:right="-107"/>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мероприятия по профилактике безнадзорности и правонарушений несовершеннолетних</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47051B" w:rsidRPr="005B5241" w:rsidRDefault="0047051B" w:rsidP="008C004F">
            <w:pPr>
              <w:spacing w:after="0" w:line="240" w:lineRule="auto"/>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47051B" w:rsidRPr="005B5241" w:rsidRDefault="0047051B" w:rsidP="005B5241">
            <w:pPr>
              <w:spacing w:after="0" w:line="240" w:lineRule="auto"/>
              <w:ind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78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47051B" w:rsidRPr="0047051B" w:rsidRDefault="0047051B">
            <w:pPr>
              <w:jc w:val="right"/>
              <w:rPr>
                <w:rFonts w:ascii="Times New Roman" w:hAnsi="Times New Roman" w:cs="Times New Roman"/>
                <w:color w:val="000000"/>
                <w:sz w:val="24"/>
                <w:szCs w:val="24"/>
              </w:rPr>
            </w:pPr>
            <w:r w:rsidRPr="0047051B">
              <w:rPr>
                <w:rFonts w:ascii="Times New Roman" w:hAnsi="Times New Roman" w:cs="Times New Roman"/>
                <w:color w:val="000000"/>
              </w:rPr>
              <w:t>-5,0</w:t>
            </w:r>
          </w:p>
        </w:tc>
        <w:tc>
          <w:tcPr>
            <w:tcW w:w="84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47051B" w:rsidRPr="0047051B" w:rsidRDefault="0047051B">
            <w:pPr>
              <w:jc w:val="right"/>
              <w:rPr>
                <w:rFonts w:ascii="Times New Roman" w:hAnsi="Times New Roman" w:cs="Times New Roman"/>
                <w:color w:val="000000"/>
                <w:sz w:val="24"/>
                <w:szCs w:val="24"/>
              </w:rPr>
            </w:pPr>
            <w:r w:rsidRPr="0047051B">
              <w:rPr>
                <w:rFonts w:ascii="Times New Roman" w:hAnsi="Times New Roman" w:cs="Times New Roman"/>
                <w:color w:val="000000"/>
              </w:rPr>
              <w:t>66,7</w:t>
            </w:r>
          </w:p>
        </w:tc>
        <w:tc>
          <w:tcPr>
            <w:tcW w:w="16" w:type="dxa"/>
            <w:vAlign w:val="center"/>
            <w:hideMark/>
          </w:tcPr>
          <w:p w:rsidR="0047051B" w:rsidRPr="005B5241" w:rsidRDefault="0047051B" w:rsidP="005B5241">
            <w:pPr>
              <w:spacing w:after="0" w:line="240" w:lineRule="auto"/>
              <w:ind w:firstLine="709"/>
              <w:jc w:val="center"/>
              <w:rPr>
                <w:rFonts w:ascii="Times New Roman" w:eastAsia="Times New Roman" w:hAnsi="Times New Roman" w:cs="Times New Roman"/>
                <w:sz w:val="24"/>
                <w:szCs w:val="24"/>
              </w:rPr>
            </w:pPr>
          </w:p>
        </w:tc>
      </w:tr>
      <w:tr w:rsidR="0047051B" w:rsidRPr="005B5241" w:rsidTr="008C004F">
        <w:trPr>
          <w:trHeight w:val="1110"/>
        </w:trPr>
        <w:tc>
          <w:tcPr>
            <w:tcW w:w="6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51B" w:rsidRPr="005B5241" w:rsidRDefault="0047051B" w:rsidP="005B5241">
            <w:pPr>
              <w:spacing w:after="0" w:line="240" w:lineRule="auto"/>
              <w:ind w:right="-107"/>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 xml:space="preserve">отдельные мероприятия по развитию здравоохранения  (приобретение жилья молодому специалисту, компенсация по найму жилого помещения)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47051B" w:rsidRPr="005B5241" w:rsidRDefault="0047051B" w:rsidP="008C004F">
            <w:pPr>
              <w:spacing w:after="0" w:line="240" w:lineRule="auto"/>
              <w:ind w:right="-107"/>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0,0</w:t>
            </w:r>
          </w:p>
        </w:tc>
        <w:tc>
          <w:tcPr>
            <w:tcW w:w="783" w:type="dxa"/>
            <w:tcBorders>
              <w:top w:val="nil"/>
              <w:left w:val="nil"/>
              <w:bottom w:val="single" w:sz="8" w:space="0" w:color="auto"/>
              <w:right w:val="single" w:sz="8" w:space="0" w:color="auto"/>
            </w:tcBorders>
            <w:tcMar>
              <w:top w:w="0" w:type="dxa"/>
              <w:left w:w="108" w:type="dxa"/>
              <w:bottom w:w="0" w:type="dxa"/>
              <w:right w:w="108" w:type="dxa"/>
            </w:tcMar>
            <w:hideMark/>
          </w:tcPr>
          <w:p w:rsidR="0047051B" w:rsidRPr="005B5241" w:rsidRDefault="0047051B" w:rsidP="005B5241">
            <w:pPr>
              <w:spacing w:after="0" w:line="240" w:lineRule="auto"/>
              <w:ind w:right="-107"/>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0,0</w:t>
            </w:r>
          </w:p>
        </w:tc>
        <w:tc>
          <w:tcPr>
            <w:tcW w:w="78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47051B" w:rsidRPr="0047051B" w:rsidRDefault="0047051B">
            <w:pPr>
              <w:jc w:val="right"/>
              <w:rPr>
                <w:rFonts w:ascii="Times New Roman" w:hAnsi="Times New Roman" w:cs="Times New Roman"/>
                <w:color w:val="000000"/>
                <w:sz w:val="24"/>
                <w:szCs w:val="24"/>
              </w:rPr>
            </w:pPr>
            <w:r w:rsidRPr="0047051B">
              <w:rPr>
                <w:rFonts w:ascii="Times New Roman" w:hAnsi="Times New Roman" w:cs="Times New Roman"/>
                <w:color w:val="000000"/>
              </w:rPr>
              <w:t>0,0</w:t>
            </w:r>
          </w:p>
        </w:tc>
        <w:tc>
          <w:tcPr>
            <w:tcW w:w="84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47051B" w:rsidRPr="0047051B" w:rsidRDefault="0047051B">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16" w:type="dxa"/>
            <w:vAlign w:val="center"/>
            <w:hideMark/>
          </w:tcPr>
          <w:p w:rsidR="0047051B" w:rsidRPr="005B5241" w:rsidRDefault="0047051B" w:rsidP="005B5241">
            <w:pPr>
              <w:spacing w:after="0" w:line="240" w:lineRule="auto"/>
              <w:ind w:firstLine="709"/>
              <w:jc w:val="center"/>
              <w:rPr>
                <w:rFonts w:ascii="Times New Roman" w:eastAsia="Times New Roman" w:hAnsi="Times New Roman" w:cs="Times New Roman"/>
                <w:sz w:val="24"/>
                <w:szCs w:val="24"/>
              </w:rPr>
            </w:pPr>
          </w:p>
        </w:tc>
      </w:tr>
      <w:tr w:rsidR="0047051B" w:rsidRPr="005B5241" w:rsidTr="008C004F">
        <w:trPr>
          <w:trHeight w:val="315"/>
        </w:trPr>
        <w:tc>
          <w:tcPr>
            <w:tcW w:w="6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051B" w:rsidRPr="005B5241" w:rsidRDefault="0047051B" w:rsidP="005B5241">
            <w:pPr>
              <w:spacing w:after="0" w:line="240" w:lineRule="auto"/>
              <w:ind w:right="-107"/>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Итого:</w:t>
            </w:r>
          </w:p>
        </w:tc>
        <w:tc>
          <w:tcPr>
            <w:tcW w:w="85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47051B" w:rsidRPr="005B5241" w:rsidRDefault="0047051B" w:rsidP="008C004F">
            <w:pPr>
              <w:spacing w:after="0" w:line="240" w:lineRule="auto"/>
              <w:ind w:right="-10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15,0</w:t>
            </w:r>
          </w:p>
        </w:tc>
        <w:tc>
          <w:tcPr>
            <w:tcW w:w="78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47051B" w:rsidRPr="005B5241" w:rsidRDefault="0047051B" w:rsidP="005B5241">
            <w:pPr>
              <w:spacing w:after="0" w:line="240" w:lineRule="auto"/>
              <w:ind w:right="-10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10,0</w:t>
            </w:r>
          </w:p>
        </w:tc>
        <w:tc>
          <w:tcPr>
            <w:tcW w:w="78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47051B" w:rsidRPr="0047051B" w:rsidRDefault="0047051B">
            <w:pPr>
              <w:jc w:val="right"/>
              <w:rPr>
                <w:rFonts w:ascii="Times New Roman" w:hAnsi="Times New Roman" w:cs="Times New Roman"/>
                <w:b/>
                <w:bCs/>
                <w:color w:val="000000"/>
                <w:sz w:val="24"/>
                <w:szCs w:val="24"/>
              </w:rPr>
            </w:pPr>
            <w:r w:rsidRPr="0047051B">
              <w:rPr>
                <w:rFonts w:ascii="Times New Roman" w:hAnsi="Times New Roman" w:cs="Times New Roman"/>
                <w:b/>
                <w:bCs/>
                <w:color w:val="000000"/>
              </w:rPr>
              <w:t>-5,0</w:t>
            </w:r>
          </w:p>
        </w:tc>
        <w:tc>
          <w:tcPr>
            <w:tcW w:w="84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47051B" w:rsidRPr="0047051B" w:rsidRDefault="0047051B">
            <w:pPr>
              <w:jc w:val="right"/>
              <w:rPr>
                <w:rFonts w:ascii="Times New Roman" w:hAnsi="Times New Roman" w:cs="Times New Roman"/>
                <w:b/>
                <w:bCs/>
                <w:color w:val="000000"/>
                <w:sz w:val="24"/>
                <w:szCs w:val="24"/>
              </w:rPr>
            </w:pPr>
            <w:r w:rsidRPr="0047051B">
              <w:rPr>
                <w:rFonts w:ascii="Times New Roman" w:hAnsi="Times New Roman" w:cs="Times New Roman"/>
                <w:b/>
                <w:bCs/>
                <w:color w:val="000000"/>
              </w:rPr>
              <w:t>66,7</w:t>
            </w:r>
          </w:p>
        </w:tc>
        <w:tc>
          <w:tcPr>
            <w:tcW w:w="16" w:type="dxa"/>
            <w:vAlign w:val="center"/>
            <w:hideMark/>
          </w:tcPr>
          <w:p w:rsidR="0047051B" w:rsidRPr="005B5241" w:rsidRDefault="0047051B" w:rsidP="005B5241">
            <w:pPr>
              <w:spacing w:after="0" w:line="240" w:lineRule="auto"/>
              <w:ind w:firstLine="709"/>
              <w:jc w:val="center"/>
              <w:rPr>
                <w:rFonts w:ascii="Times New Roman" w:eastAsia="Times New Roman" w:hAnsi="Times New Roman" w:cs="Times New Roman"/>
                <w:sz w:val="24"/>
                <w:szCs w:val="24"/>
              </w:rPr>
            </w:pPr>
          </w:p>
        </w:tc>
      </w:tr>
    </w:tbl>
    <w:p w:rsidR="005B5241" w:rsidRPr="00A76BEC" w:rsidRDefault="005B5241" w:rsidP="005B5241">
      <w:pPr>
        <w:spacing w:after="0" w:line="240" w:lineRule="auto"/>
        <w:ind w:firstLine="567"/>
        <w:jc w:val="both"/>
        <w:rPr>
          <w:rFonts w:ascii="Times New Roman" w:eastAsia="Times New Roman" w:hAnsi="Times New Roman" w:cs="Times New Roman"/>
          <w:sz w:val="24"/>
          <w:szCs w:val="24"/>
        </w:rPr>
      </w:pPr>
      <w:r w:rsidRPr="00A76BEC">
        <w:rPr>
          <w:rFonts w:ascii="Times New Roman" w:eastAsia="Times New Roman" w:hAnsi="Times New Roman" w:cs="Times New Roman"/>
          <w:sz w:val="24"/>
          <w:szCs w:val="24"/>
        </w:rPr>
        <w:t>По финансированию мероприятий по профилактике безнадзорности и правонарушений несовершеннолетних в 201</w:t>
      </w:r>
      <w:r w:rsidR="003714F7">
        <w:rPr>
          <w:rFonts w:ascii="Times New Roman" w:eastAsia="Times New Roman" w:hAnsi="Times New Roman" w:cs="Times New Roman"/>
          <w:sz w:val="24"/>
          <w:szCs w:val="24"/>
        </w:rPr>
        <w:t>8</w:t>
      </w:r>
      <w:r w:rsidRPr="00A76BEC">
        <w:rPr>
          <w:rFonts w:ascii="Times New Roman" w:eastAsia="Times New Roman" w:hAnsi="Times New Roman" w:cs="Times New Roman"/>
          <w:sz w:val="24"/>
          <w:szCs w:val="24"/>
        </w:rPr>
        <w:t xml:space="preserve"> году наблюдается </w:t>
      </w:r>
      <w:r w:rsidR="003714F7">
        <w:rPr>
          <w:rFonts w:ascii="Times New Roman" w:eastAsia="Times New Roman" w:hAnsi="Times New Roman" w:cs="Times New Roman"/>
          <w:sz w:val="24"/>
          <w:szCs w:val="24"/>
        </w:rPr>
        <w:t>снижение</w:t>
      </w:r>
      <w:r w:rsidRPr="00A76BEC">
        <w:rPr>
          <w:rFonts w:ascii="Times New Roman" w:eastAsia="Times New Roman" w:hAnsi="Times New Roman" w:cs="Times New Roman"/>
          <w:sz w:val="24"/>
          <w:szCs w:val="24"/>
        </w:rPr>
        <w:t xml:space="preserve"> к уровню 201</w:t>
      </w:r>
      <w:r w:rsidR="003714F7">
        <w:rPr>
          <w:rFonts w:ascii="Times New Roman" w:eastAsia="Times New Roman" w:hAnsi="Times New Roman" w:cs="Times New Roman"/>
          <w:sz w:val="24"/>
          <w:szCs w:val="24"/>
        </w:rPr>
        <w:t>7</w:t>
      </w:r>
      <w:r w:rsidRPr="00A76BEC">
        <w:rPr>
          <w:rFonts w:ascii="Times New Roman" w:eastAsia="Times New Roman" w:hAnsi="Times New Roman" w:cs="Times New Roman"/>
          <w:sz w:val="24"/>
          <w:szCs w:val="24"/>
        </w:rPr>
        <w:t xml:space="preserve"> года на </w:t>
      </w:r>
      <w:r w:rsidR="003714F7">
        <w:rPr>
          <w:rFonts w:ascii="Times New Roman" w:eastAsia="Times New Roman" w:hAnsi="Times New Roman" w:cs="Times New Roman"/>
          <w:sz w:val="24"/>
          <w:szCs w:val="24"/>
        </w:rPr>
        <w:t>5,0</w:t>
      </w:r>
      <w:r w:rsidRPr="00A76BEC">
        <w:rPr>
          <w:rFonts w:ascii="Times New Roman" w:eastAsia="Times New Roman" w:hAnsi="Times New Roman" w:cs="Times New Roman"/>
          <w:sz w:val="24"/>
          <w:szCs w:val="24"/>
        </w:rPr>
        <w:t xml:space="preserve"> тыс. рублей, или </w:t>
      </w:r>
      <w:r w:rsidR="003714F7">
        <w:rPr>
          <w:rFonts w:ascii="Times New Roman" w:eastAsia="Times New Roman" w:hAnsi="Times New Roman" w:cs="Times New Roman"/>
          <w:sz w:val="24"/>
          <w:szCs w:val="24"/>
        </w:rPr>
        <w:t>на 33,3%</w:t>
      </w:r>
      <w:r w:rsidR="00174C44">
        <w:rPr>
          <w:rFonts w:ascii="Times New Roman" w:eastAsia="Times New Roman" w:hAnsi="Times New Roman" w:cs="Times New Roman"/>
          <w:sz w:val="24"/>
          <w:szCs w:val="24"/>
        </w:rPr>
        <w:t xml:space="preserve"> -</w:t>
      </w:r>
      <w:r w:rsidR="00562727" w:rsidRPr="00A76BEC">
        <w:rPr>
          <w:rFonts w:ascii="Times New Roman" w:eastAsia="Times New Roman" w:hAnsi="Times New Roman" w:cs="Times New Roman"/>
          <w:sz w:val="24"/>
          <w:szCs w:val="24"/>
        </w:rPr>
        <w:t xml:space="preserve"> были приобретены сувениры </w:t>
      </w:r>
      <w:r w:rsidR="00174C44">
        <w:rPr>
          <w:rFonts w:ascii="Times New Roman" w:eastAsia="Times New Roman" w:hAnsi="Times New Roman" w:cs="Times New Roman"/>
          <w:sz w:val="24"/>
          <w:szCs w:val="24"/>
        </w:rPr>
        <w:t>к дню защиты детей.</w:t>
      </w:r>
    </w:p>
    <w:p w:rsidR="005B5241" w:rsidRPr="005B5241" w:rsidRDefault="005B5241" w:rsidP="005B5241">
      <w:pPr>
        <w:spacing w:after="0" w:line="240" w:lineRule="auto"/>
        <w:ind w:firstLine="709"/>
        <w:jc w:val="center"/>
        <w:rPr>
          <w:rFonts w:ascii="Times New Roman" w:eastAsia="Times New Roman" w:hAnsi="Times New Roman" w:cs="Times New Roman"/>
          <w:sz w:val="24"/>
          <w:szCs w:val="24"/>
        </w:rPr>
      </w:pPr>
      <w:r w:rsidRPr="005B5241">
        <w:rPr>
          <w:rFonts w:ascii="Times New Roman" w:eastAsia="Times New Roman" w:hAnsi="Times New Roman" w:cs="Times New Roman"/>
          <w:b/>
          <w:bCs/>
          <w:color w:val="FF0000"/>
          <w:sz w:val="28"/>
          <w:szCs w:val="28"/>
        </w:rPr>
        <w:t> </w:t>
      </w:r>
    </w:p>
    <w:p w:rsidR="005B5241" w:rsidRPr="00A76BEC" w:rsidRDefault="005B5241" w:rsidP="005B5241">
      <w:pPr>
        <w:spacing w:after="0" w:line="240" w:lineRule="auto"/>
        <w:ind w:firstLine="709"/>
        <w:jc w:val="center"/>
        <w:rPr>
          <w:rFonts w:ascii="Times New Roman" w:eastAsia="Times New Roman" w:hAnsi="Times New Roman" w:cs="Times New Roman"/>
          <w:sz w:val="24"/>
          <w:szCs w:val="24"/>
        </w:rPr>
      </w:pPr>
      <w:r w:rsidRPr="00A76BEC">
        <w:rPr>
          <w:rFonts w:ascii="Times New Roman" w:eastAsia="Times New Roman" w:hAnsi="Times New Roman" w:cs="Times New Roman"/>
          <w:b/>
          <w:bCs/>
          <w:sz w:val="24"/>
          <w:szCs w:val="24"/>
          <w:u w:val="single"/>
        </w:rPr>
        <w:t>Раздел 11 00 «Физическая культура и спорт»</w:t>
      </w:r>
    </w:p>
    <w:p w:rsidR="005B5241" w:rsidRPr="00A76BEC" w:rsidRDefault="005B5241" w:rsidP="005B5241">
      <w:pPr>
        <w:spacing w:after="0" w:line="240" w:lineRule="auto"/>
        <w:ind w:firstLine="709"/>
        <w:jc w:val="center"/>
        <w:rPr>
          <w:rFonts w:ascii="Times New Roman" w:eastAsia="Times New Roman" w:hAnsi="Times New Roman" w:cs="Times New Roman"/>
          <w:sz w:val="24"/>
          <w:szCs w:val="24"/>
        </w:rPr>
      </w:pPr>
      <w:r w:rsidRPr="00A76BEC">
        <w:rPr>
          <w:rFonts w:ascii="Times New Roman" w:eastAsia="Times New Roman" w:hAnsi="Times New Roman" w:cs="Times New Roman"/>
          <w:b/>
          <w:bCs/>
          <w:sz w:val="24"/>
          <w:szCs w:val="24"/>
        </w:rPr>
        <w:t> </w:t>
      </w:r>
    </w:p>
    <w:p w:rsidR="005B5241" w:rsidRPr="00A76BEC" w:rsidRDefault="005B5241" w:rsidP="005B5241">
      <w:pPr>
        <w:spacing w:after="0" w:line="240" w:lineRule="auto"/>
        <w:ind w:firstLine="567"/>
        <w:jc w:val="both"/>
        <w:rPr>
          <w:rFonts w:ascii="Times New Roman" w:eastAsia="Times New Roman" w:hAnsi="Times New Roman" w:cs="Times New Roman"/>
          <w:sz w:val="24"/>
          <w:szCs w:val="24"/>
        </w:rPr>
      </w:pPr>
      <w:r w:rsidRPr="00A76BEC">
        <w:rPr>
          <w:rFonts w:ascii="Times New Roman" w:eastAsia="Times New Roman" w:hAnsi="Times New Roman" w:cs="Times New Roman"/>
          <w:sz w:val="24"/>
          <w:szCs w:val="24"/>
        </w:rPr>
        <w:t xml:space="preserve">По данному разделу денежные средства освоены на 100,0%, исполнение составило </w:t>
      </w:r>
      <w:r w:rsidR="008B7F54">
        <w:rPr>
          <w:rFonts w:ascii="Times New Roman" w:eastAsia="Times New Roman" w:hAnsi="Times New Roman" w:cs="Times New Roman"/>
          <w:sz w:val="24"/>
          <w:szCs w:val="24"/>
        </w:rPr>
        <w:t>71468,9</w:t>
      </w:r>
      <w:r w:rsidRPr="00A76BEC">
        <w:rPr>
          <w:rFonts w:ascii="Times New Roman" w:eastAsia="Times New Roman" w:hAnsi="Times New Roman" w:cs="Times New Roman"/>
          <w:sz w:val="24"/>
          <w:szCs w:val="24"/>
        </w:rPr>
        <w:t xml:space="preserve"> тыс. рублей, что </w:t>
      </w:r>
      <w:r w:rsidR="008B7F54">
        <w:rPr>
          <w:rFonts w:ascii="Times New Roman" w:eastAsia="Times New Roman" w:hAnsi="Times New Roman" w:cs="Times New Roman"/>
          <w:sz w:val="24"/>
          <w:szCs w:val="24"/>
        </w:rPr>
        <w:t>выше</w:t>
      </w:r>
      <w:r w:rsidRPr="00A76BEC">
        <w:rPr>
          <w:rFonts w:ascii="Times New Roman" w:eastAsia="Times New Roman" w:hAnsi="Times New Roman" w:cs="Times New Roman"/>
          <w:sz w:val="24"/>
          <w:szCs w:val="24"/>
        </w:rPr>
        <w:t xml:space="preserve"> уровня 201</w:t>
      </w:r>
      <w:r w:rsidR="008B7F54">
        <w:rPr>
          <w:rFonts w:ascii="Times New Roman" w:eastAsia="Times New Roman" w:hAnsi="Times New Roman" w:cs="Times New Roman"/>
          <w:sz w:val="24"/>
          <w:szCs w:val="24"/>
        </w:rPr>
        <w:t>7</w:t>
      </w:r>
      <w:r w:rsidRPr="00A76BEC">
        <w:rPr>
          <w:rFonts w:ascii="Times New Roman" w:eastAsia="Times New Roman" w:hAnsi="Times New Roman" w:cs="Times New Roman"/>
          <w:sz w:val="24"/>
          <w:szCs w:val="24"/>
        </w:rPr>
        <w:t xml:space="preserve"> года на </w:t>
      </w:r>
      <w:r w:rsidR="008B7F54">
        <w:rPr>
          <w:rFonts w:ascii="Times New Roman" w:eastAsia="Times New Roman" w:hAnsi="Times New Roman" w:cs="Times New Roman"/>
          <w:sz w:val="24"/>
          <w:szCs w:val="24"/>
        </w:rPr>
        <w:t>71165,4</w:t>
      </w:r>
      <w:r w:rsidRPr="00A76BEC">
        <w:rPr>
          <w:rFonts w:ascii="Times New Roman" w:eastAsia="Times New Roman" w:hAnsi="Times New Roman" w:cs="Times New Roman"/>
          <w:sz w:val="24"/>
          <w:szCs w:val="24"/>
        </w:rPr>
        <w:t xml:space="preserve"> тыс. рублей, или </w:t>
      </w:r>
      <w:r w:rsidR="008B7F54">
        <w:rPr>
          <w:rFonts w:ascii="Times New Roman" w:eastAsia="Times New Roman" w:hAnsi="Times New Roman" w:cs="Times New Roman"/>
          <w:sz w:val="24"/>
          <w:szCs w:val="24"/>
        </w:rPr>
        <w:t>в 235,6 раза</w:t>
      </w:r>
      <w:r w:rsidRPr="00A76BEC">
        <w:rPr>
          <w:rFonts w:ascii="Times New Roman" w:eastAsia="Times New Roman" w:hAnsi="Times New Roman" w:cs="Times New Roman"/>
          <w:sz w:val="24"/>
          <w:szCs w:val="24"/>
        </w:rPr>
        <w:t xml:space="preserve">. Удельный вес расходов на физическую культуру и спорт составляет </w:t>
      </w:r>
      <w:r w:rsidR="008B7F54">
        <w:rPr>
          <w:rFonts w:ascii="Times New Roman" w:eastAsia="Times New Roman" w:hAnsi="Times New Roman" w:cs="Times New Roman"/>
          <w:sz w:val="24"/>
          <w:szCs w:val="24"/>
        </w:rPr>
        <w:t>30,3</w:t>
      </w:r>
      <w:r w:rsidRPr="00A76BEC">
        <w:rPr>
          <w:rFonts w:ascii="Times New Roman" w:eastAsia="Times New Roman" w:hAnsi="Times New Roman" w:cs="Times New Roman"/>
          <w:sz w:val="24"/>
          <w:szCs w:val="24"/>
        </w:rPr>
        <w:t>% в общих расходах Г</w:t>
      </w:r>
      <w:r w:rsidR="008B7F54">
        <w:rPr>
          <w:rFonts w:ascii="Times New Roman" w:eastAsia="Times New Roman" w:hAnsi="Times New Roman" w:cs="Times New Roman"/>
          <w:sz w:val="24"/>
          <w:szCs w:val="24"/>
        </w:rPr>
        <w:t>А</w:t>
      </w:r>
      <w:r w:rsidRPr="00A76BEC">
        <w:rPr>
          <w:rFonts w:ascii="Times New Roman" w:eastAsia="Times New Roman" w:hAnsi="Times New Roman" w:cs="Times New Roman"/>
          <w:sz w:val="24"/>
          <w:szCs w:val="24"/>
        </w:rPr>
        <w:t>БС. В данном разделе в течение года расходы производились по следующим подразделам:</w:t>
      </w:r>
    </w:p>
    <w:p w:rsidR="005B5241" w:rsidRPr="00A76BEC" w:rsidRDefault="005B5241" w:rsidP="005B5241">
      <w:pPr>
        <w:spacing w:after="0" w:line="240" w:lineRule="auto"/>
        <w:ind w:firstLine="567"/>
        <w:jc w:val="right"/>
        <w:rPr>
          <w:rFonts w:ascii="Times New Roman" w:eastAsia="Times New Roman" w:hAnsi="Times New Roman" w:cs="Times New Roman"/>
          <w:sz w:val="24"/>
          <w:szCs w:val="24"/>
        </w:rPr>
      </w:pPr>
      <w:r w:rsidRPr="00A76BEC">
        <w:rPr>
          <w:rFonts w:ascii="Times New Roman" w:eastAsia="Times New Roman" w:hAnsi="Times New Roman" w:cs="Times New Roman"/>
          <w:sz w:val="24"/>
          <w:szCs w:val="24"/>
        </w:rPr>
        <w:t>Таблица №2</w:t>
      </w:r>
      <w:r w:rsidR="00677F7E">
        <w:rPr>
          <w:rFonts w:ascii="Times New Roman" w:eastAsia="Times New Roman" w:hAnsi="Times New Roman" w:cs="Times New Roman"/>
          <w:sz w:val="24"/>
          <w:szCs w:val="24"/>
        </w:rPr>
        <w:t>1</w:t>
      </w:r>
      <w:r w:rsidRPr="00A76BEC">
        <w:rPr>
          <w:rFonts w:ascii="Times New Roman" w:eastAsia="Times New Roman" w:hAnsi="Times New Roman" w:cs="Times New Roman"/>
          <w:sz w:val="24"/>
          <w:szCs w:val="24"/>
        </w:rPr>
        <w:t>, тыс. рублей</w:t>
      </w:r>
    </w:p>
    <w:tbl>
      <w:tblPr>
        <w:tblW w:w="9395" w:type="dxa"/>
        <w:tblInd w:w="93" w:type="dxa"/>
        <w:tblLayout w:type="fixed"/>
        <w:tblCellMar>
          <w:left w:w="0" w:type="dxa"/>
          <w:right w:w="0" w:type="dxa"/>
        </w:tblCellMar>
        <w:tblLook w:val="04A0"/>
      </w:tblPr>
      <w:tblGrid>
        <w:gridCol w:w="2561"/>
        <w:gridCol w:w="712"/>
        <w:gridCol w:w="564"/>
        <w:gridCol w:w="851"/>
        <w:gridCol w:w="992"/>
        <w:gridCol w:w="850"/>
        <w:gridCol w:w="851"/>
        <w:gridCol w:w="850"/>
        <w:gridCol w:w="993"/>
        <w:gridCol w:w="171"/>
      </w:tblGrid>
      <w:tr w:rsidR="00B307EE" w:rsidRPr="005B5241" w:rsidTr="00B307EE">
        <w:trPr>
          <w:trHeight w:val="660"/>
        </w:trPr>
        <w:tc>
          <w:tcPr>
            <w:tcW w:w="256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07EE" w:rsidRPr="005B5241" w:rsidRDefault="00B307EE"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Наименование разделов</w:t>
            </w:r>
          </w:p>
        </w:tc>
        <w:tc>
          <w:tcPr>
            <w:tcW w:w="7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07EE" w:rsidRPr="005B5241" w:rsidRDefault="00B307EE"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Раздел</w:t>
            </w:r>
          </w:p>
        </w:tc>
        <w:tc>
          <w:tcPr>
            <w:tcW w:w="56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07EE" w:rsidRPr="005B5241" w:rsidRDefault="00B307EE"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 Подраздел</w:t>
            </w:r>
          </w:p>
        </w:tc>
        <w:tc>
          <w:tcPr>
            <w:tcW w:w="851" w:type="dxa"/>
            <w:vMerge w:val="restart"/>
            <w:tcBorders>
              <w:top w:val="single" w:sz="8" w:space="0" w:color="auto"/>
              <w:left w:val="nil"/>
              <w:right w:val="single" w:sz="4" w:space="0" w:color="auto"/>
            </w:tcBorders>
            <w:tcMar>
              <w:top w:w="0" w:type="dxa"/>
              <w:left w:w="108" w:type="dxa"/>
              <w:bottom w:w="0" w:type="dxa"/>
              <w:right w:w="108" w:type="dxa"/>
            </w:tcMar>
          </w:tcPr>
          <w:p w:rsidR="00B307EE" w:rsidRPr="003F1B8F" w:rsidRDefault="00B307EE" w:rsidP="004F5191">
            <w:pPr>
              <w:rPr>
                <w:rFonts w:ascii="Times New Roman" w:hAnsi="Times New Roman" w:cs="Times New Roman"/>
                <w:b/>
              </w:rPr>
            </w:pPr>
            <w:r w:rsidRPr="003F1B8F">
              <w:rPr>
                <w:rFonts w:ascii="Times New Roman" w:hAnsi="Times New Roman" w:cs="Times New Roman"/>
                <w:b/>
              </w:rPr>
              <w:t>Испол-нено</w:t>
            </w:r>
          </w:p>
          <w:p w:rsidR="00B307EE" w:rsidRPr="003F1B8F" w:rsidRDefault="00B307EE" w:rsidP="004F5191">
            <w:pPr>
              <w:rPr>
                <w:rFonts w:ascii="Times New Roman" w:hAnsi="Times New Roman" w:cs="Times New Roman"/>
                <w:b/>
              </w:rPr>
            </w:pPr>
            <w:r w:rsidRPr="003F1B8F">
              <w:rPr>
                <w:rFonts w:ascii="Times New Roman" w:hAnsi="Times New Roman" w:cs="Times New Roman"/>
                <w:b/>
              </w:rPr>
              <w:t>201</w:t>
            </w:r>
            <w:r>
              <w:rPr>
                <w:rFonts w:ascii="Times New Roman" w:hAnsi="Times New Roman" w:cs="Times New Roman"/>
                <w:b/>
              </w:rPr>
              <w:t>7</w:t>
            </w:r>
            <w:r w:rsidRPr="003F1B8F">
              <w:rPr>
                <w:rFonts w:ascii="Times New Roman" w:hAnsi="Times New Roman" w:cs="Times New Roman"/>
                <w:b/>
              </w:rPr>
              <w:t xml:space="preserve"> год</w:t>
            </w:r>
          </w:p>
          <w:p w:rsidR="00B307EE" w:rsidRPr="003F1B8F" w:rsidRDefault="00B307EE" w:rsidP="004F5191">
            <w:pPr>
              <w:rPr>
                <w:rFonts w:ascii="Times New Roman" w:hAnsi="Times New Roman" w:cs="Times New Roman"/>
              </w:rPr>
            </w:pPr>
          </w:p>
        </w:tc>
        <w:tc>
          <w:tcPr>
            <w:tcW w:w="992"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307EE" w:rsidRPr="005B5241" w:rsidRDefault="00B307EE"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Уточненный план 201</w:t>
            </w:r>
            <w:r w:rsidR="00445A74">
              <w:rPr>
                <w:rFonts w:ascii="Times New Roman" w:eastAsia="Times New Roman" w:hAnsi="Times New Roman" w:cs="Times New Roman"/>
                <w:b/>
                <w:bCs/>
                <w:sz w:val="20"/>
                <w:szCs w:val="20"/>
              </w:rPr>
              <w:t>8</w:t>
            </w:r>
          </w:p>
          <w:p w:rsidR="00B307EE" w:rsidRPr="005B5241" w:rsidRDefault="00B307EE"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год</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07EE" w:rsidRPr="005B5241" w:rsidRDefault="00B307EE"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w:t>
            </w:r>
          </w:p>
          <w:p w:rsidR="00B307EE" w:rsidRPr="005B5241" w:rsidRDefault="00B307EE" w:rsidP="00445A74">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201</w:t>
            </w:r>
            <w:r w:rsidR="00445A74">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 xml:space="preserve"> год</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07EE" w:rsidRPr="005B5241" w:rsidRDefault="00B307EE"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 испол-нения</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07EE" w:rsidRPr="005B5241" w:rsidRDefault="00B307EE"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w:t>
            </w:r>
          </w:p>
          <w:p w:rsidR="00B307EE" w:rsidRPr="005B5241" w:rsidRDefault="00B307EE" w:rsidP="00983A95">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нено в 201</w:t>
            </w:r>
            <w:r w:rsidR="00983A95">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sidR="00983A95">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c>
          <w:tcPr>
            <w:tcW w:w="9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07EE" w:rsidRPr="005B5241" w:rsidRDefault="00B307EE"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w:t>
            </w:r>
          </w:p>
          <w:p w:rsidR="00B307EE" w:rsidRPr="005B5241" w:rsidRDefault="00B307EE" w:rsidP="00983A95">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нено в 201</w:t>
            </w:r>
            <w:r w:rsidR="00983A95">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sidR="00983A95">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c>
          <w:tcPr>
            <w:tcW w:w="171" w:type="dxa"/>
            <w:vAlign w:val="center"/>
            <w:hideMark/>
          </w:tcPr>
          <w:p w:rsidR="00B307EE" w:rsidRPr="005B5241" w:rsidRDefault="00B307EE" w:rsidP="005B5241">
            <w:pPr>
              <w:spacing w:after="0" w:line="240" w:lineRule="auto"/>
              <w:ind w:firstLine="709"/>
              <w:jc w:val="center"/>
              <w:rPr>
                <w:rFonts w:ascii="Times New Roman" w:eastAsia="Times New Roman" w:hAnsi="Times New Roman" w:cs="Times New Roman"/>
                <w:sz w:val="24"/>
                <w:szCs w:val="24"/>
              </w:rPr>
            </w:pPr>
          </w:p>
        </w:tc>
      </w:tr>
      <w:tr w:rsidR="00B307EE" w:rsidRPr="005B5241" w:rsidTr="00B307EE">
        <w:trPr>
          <w:trHeight w:val="300"/>
        </w:trPr>
        <w:tc>
          <w:tcPr>
            <w:tcW w:w="2561" w:type="dxa"/>
            <w:vMerge/>
            <w:tcBorders>
              <w:top w:val="single" w:sz="8" w:space="0" w:color="auto"/>
              <w:left w:val="single" w:sz="8" w:space="0" w:color="auto"/>
              <w:bottom w:val="single" w:sz="8" w:space="0" w:color="auto"/>
              <w:right w:val="single" w:sz="8" w:space="0" w:color="auto"/>
            </w:tcBorders>
            <w:vAlign w:val="center"/>
            <w:hideMark/>
          </w:tcPr>
          <w:p w:rsidR="00B307EE" w:rsidRPr="005B5241" w:rsidRDefault="00B307EE" w:rsidP="005B5241">
            <w:pPr>
              <w:spacing w:after="0" w:line="240" w:lineRule="auto"/>
              <w:ind w:firstLine="709"/>
              <w:jc w:val="center"/>
              <w:rPr>
                <w:rFonts w:ascii="Times New Roman" w:eastAsia="Times New Roman" w:hAnsi="Times New Roman" w:cs="Times New Roman"/>
                <w:sz w:val="24"/>
                <w:szCs w:val="24"/>
              </w:rPr>
            </w:pPr>
          </w:p>
        </w:tc>
        <w:tc>
          <w:tcPr>
            <w:tcW w:w="712" w:type="dxa"/>
            <w:vMerge/>
            <w:tcBorders>
              <w:top w:val="single" w:sz="8" w:space="0" w:color="auto"/>
              <w:left w:val="nil"/>
              <w:bottom w:val="single" w:sz="8" w:space="0" w:color="auto"/>
              <w:right w:val="single" w:sz="8" w:space="0" w:color="auto"/>
            </w:tcBorders>
            <w:vAlign w:val="center"/>
            <w:hideMark/>
          </w:tcPr>
          <w:p w:rsidR="00B307EE" w:rsidRPr="005B5241" w:rsidRDefault="00B307EE" w:rsidP="005B5241">
            <w:pPr>
              <w:spacing w:after="0" w:line="240" w:lineRule="auto"/>
              <w:ind w:firstLine="709"/>
              <w:jc w:val="center"/>
              <w:rPr>
                <w:rFonts w:ascii="Times New Roman" w:eastAsia="Times New Roman" w:hAnsi="Times New Roman" w:cs="Times New Roman"/>
                <w:sz w:val="24"/>
                <w:szCs w:val="24"/>
              </w:rPr>
            </w:pPr>
          </w:p>
        </w:tc>
        <w:tc>
          <w:tcPr>
            <w:tcW w:w="564" w:type="dxa"/>
            <w:vMerge/>
            <w:tcBorders>
              <w:top w:val="single" w:sz="8" w:space="0" w:color="auto"/>
              <w:left w:val="nil"/>
              <w:bottom w:val="single" w:sz="8" w:space="0" w:color="auto"/>
              <w:right w:val="single" w:sz="8" w:space="0" w:color="auto"/>
            </w:tcBorders>
            <w:vAlign w:val="center"/>
            <w:hideMark/>
          </w:tcPr>
          <w:p w:rsidR="00B307EE" w:rsidRPr="005B5241" w:rsidRDefault="00B307EE" w:rsidP="005B5241">
            <w:pPr>
              <w:spacing w:after="0" w:line="240" w:lineRule="auto"/>
              <w:ind w:firstLine="709"/>
              <w:jc w:val="center"/>
              <w:rPr>
                <w:rFonts w:ascii="Times New Roman" w:eastAsia="Times New Roman" w:hAnsi="Times New Roman" w:cs="Times New Roman"/>
                <w:sz w:val="24"/>
                <w:szCs w:val="24"/>
              </w:rPr>
            </w:pPr>
          </w:p>
        </w:tc>
        <w:tc>
          <w:tcPr>
            <w:tcW w:w="851" w:type="dxa"/>
            <w:vMerge/>
            <w:tcBorders>
              <w:left w:val="nil"/>
              <w:right w:val="single" w:sz="4" w:space="0" w:color="auto"/>
            </w:tcBorders>
          </w:tcPr>
          <w:p w:rsidR="00B307EE" w:rsidRPr="003F1B8F" w:rsidRDefault="00B307EE" w:rsidP="005B5241">
            <w:pPr>
              <w:spacing w:after="0" w:line="240" w:lineRule="auto"/>
              <w:ind w:firstLine="709"/>
              <w:jc w:val="center"/>
              <w:rPr>
                <w:rFonts w:ascii="Times New Roman" w:eastAsia="Times New Roman" w:hAnsi="Times New Roman" w:cs="Times New Roman"/>
                <w:sz w:val="24"/>
                <w:szCs w:val="24"/>
              </w:rPr>
            </w:pPr>
          </w:p>
        </w:tc>
        <w:tc>
          <w:tcPr>
            <w:tcW w:w="992" w:type="dxa"/>
            <w:vMerge/>
            <w:tcBorders>
              <w:top w:val="single" w:sz="8" w:space="0" w:color="auto"/>
              <w:left w:val="single" w:sz="4" w:space="0" w:color="auto"/>
              <w:bottom w:val="single" w:sz="8" w:space="0" w:color="auto"/>
              <w:right w:val="single" w:sz="8" w:space="0" w:color="auto"/>
            </w:tcBorders>
            <w:vAlign w:val="center"/>
            <w:hideMark/>
          </w:tcPr>
          <w:p w:rsidR="00B307EE" w:rsidRPr="005B5241" w:rsidRDefault="00B307EE" w:rsidP="005B5241">
            <w:pPr>
              <w:spacing w:after="0" w:line="240" w:lineRule="auto"/>
              <w:ind w:firstLine="709"/>
              <w:jc w:val="center"/>
              <w:rPr>
                <w:rFonts w:ascii="Times New Roman" w:eastAsia="Times New Roman" w:hAnsi="Times New Roman" w:cs="Times New Roman"/>
                <w:sz w:val="24"/>
                <w:szCs w:val="24"/>
              </w:rPr>
            </w:pPr>
          </w:p>
        </w:tc>
        <w:tc>
          <w:tcPr>
            <w:tcW w:w="850" w:type="dxa"/>
            <w:vMerge/>
            <w:tcBorders>
              <w:top w:val="single" w:sz="8" w:space="0" w:color="auto"/>
              <w:left w:val="nil"/>
              <w:bottom w:val="single" w:sz="8" w:space="0" w:color="auto"/>
              <w:right w:val="single" w:sz="8" w:space="0" w:color="auto"/>
            </w:tcBorders>
            <w:vAlign w:val="center"/>
            <w:hideMark/>
          </w:tcPr>
          <w:p w:rsidR="00B307EE" w:rsidRPr="005B5241" w:rsidRDefault="00B307EE" w:rsidP="005B5241">
            <w:pPr>
              <w:spacing w:after="0" w:line="240" w:lineRule="auto"/>
              <w:ind w:firstLine="709"/>
              <w:jc w:val="center"/>
              <w:rPr>
                <w:rFonts w:ascii="Times New Roman" w:eastAsia="Times New Roman" w:hAnsi="Times New Roman" w:cs="Times New Roman"/>
                <w:sz w:val="24"/>
                <w:szCs w:val="24"/>
              </w:rPr>
            </w:pPr>
          </w:p>
        </w:tc>
        <w:tc>
          <w:tcPr>
            <w:tcW w:w="851" w:type="dxa"/>
            <w:vMerge/>
            <w:tcBorders>
              <w:top w:val="single" w:sz="8" w:space="0" w:color="auto"/>
              <w:left w:val="nil"/>
              <w:bottom w:val="single" w:sz="8" w:space="0" w:color="auto"/>
              <w:right w:val="single" w:sz="8" w:space="0" w:color="auto"/>
            </w:tcBorders>
            <w:vAlign w:val="center"/>
            <w:hideMark/>
          </w:tcPr>
          <w:p w:rsidR="00B307EE" w:rsidRPr="005B5241" w:rsidRDefault="00B307EE" w:rsidP="005B5241">
            <w:pPr>
              <w:spacing w:after="0" w:line="240" w:lineRule="auto"/>
              <w:ind w:firstLine="709"/>
              <w:jc w:val="center"/>
              <w:rPr>
                <w:rFonts w:ascii="Times New Roman" w:eastAsia="Times New Roman" w:hAnsi="Times New Roman" w:cs="Times New Roman"/>
                <w:sz w:val="24"/>
                <w:szCs w:val="24"/>
              </w:rPr>
            </w:pPr>
          </w:p>
        </w:tc>
        <w:tc>
          <w:tcPr>
            <w:tcW w:w="850" w:type="dxa"/>
            <w:vMerge/>
            <w:tcBorders>
              <w:top w:val="single" w:sz="8" w:space="0" w:color="auto"/>
              <w:left w:val="nil"/>
              <w:bottom w:val="single" w:sz="8" w:space="0" w:color="auto"/>
              <w:right w:val="single" w:sz="8" w:space="0" w:color="auto"/>
            </w:tcBorders>
            <w:vAlign w:val="center"/>
            <w:hideMark/>
          </w:tcPr>
          <w:p w:rsidR="00B307EE" w:rsidRPr="005B5241" w:rsidRDefault="00B307EE" w:rsidP="005B5241">
            <w:pPr>
              <w:spacing w:after="0" w:line="240" w:lineRule="auto"/>
              <w:ind w:firstLine="709"/>
              <w:jc w:val="center"/>
              <w:rPr>
                <w:rFonts w:ascii="Times New Roman" w:eastAsia="Times New Roman" w:hAnsi="Times New Roman" w:cs="Times New Roman"/>
                <w:sz w:val="24"/>
                <w:szCs w:val="24"/>
              </w:rPr>
            </w:pPr>
          </w:p>
        </w:tc>
        <w:tc>
          <w:tcPr>
            <w:tcW w:w="993" w:type="dxa"/>
            <w:vMerge/>
            <w:tcBorders>
              <w:top w:val="single" w:sz="8" w:space="0" w:color="auto"/>
              <w:left w:val="nil"/>
              <w:bottom w:val="single" w:sz="8" w:space="0" w:color="auto"/>
              <w:right w:val="single" w:sz="8" w:space="0" w:color="auto"/>
            </w:tcBorders>
            <w:vAlign w:val="center"/>
            <w:hideMark/>
          </w:tcPr>
          <w:p w:rsidR="00B307EE" w:rsidRPr="005B5241" w:rsidRDefault="00B307EE" w:rsidP="005B5241">
            <w:pPr>
              <w:spacing w:after="0" w:line="240" w:lineRule="auto"/>
              <w:ind w:firstLine="709"/>
              <w:jc w:val="center"/>
              <w:rPr>
                <w:rFonts w:ascii="Times New Roman" w:eastAsia="Times New Roman" w:hAnsi="Times New Roman" w:cs="Times New Roman"/>
                <w:sz w:val="24"/>
                <w:szCs w:val="24"/>
              </w:rPr>
            </w:pPr>
          </w:p>
        </w:tc>
        <w:tc>
          <w:tcPr>
            <w:tcW w:w="171" w:type="dxa"/>
            <w:vAlign w:val="center"/>
            <w:hideMark/>
          </w:tcPr>
          <w:p w:rsidR="00B307EE" w:rsidRPr="005B5241" w:rsidRDefault="00B307EE" w:rsidP="005B5241">
            <w:pPr>
              <w:spacing w:after="0" w:line="240" w:lineRule="auto"/>
              <w:ind w:firstLine="709"/>
              <w:jc w:val="center"/>
              <w:rPr>
                <w:rFonts w:ascii="Times New Roman" w:eastAsia="Times New Roman" w:hAnsi="Times New Roman" w:cs="Times New Roman"/>
                <w:sz w:val="24"/>
                <w:szCs w:val="24"/>
              </w:rPr>
            </w:pPr>
          </w:p>
        </w:tc>
      </w:tr>
      <w:tr w:rsidR="00B307EE" w:rsidRPr="005B5241" w:rsidTr="00B307EE">
        <w:trPr>
          <w:trHeight w:val="300"/>
        </w:trPr>
        <w:tc>
          <w:tcPr>
            <w:tcW w:w="2561" w:type="dxa"/>
            <w:vMerge/>
            <w:tcBorders>
              <w:top w:val="single" w:sz="8" w:space="0" w:color="auto"/>
              <w:left w:val="single" w:sz="8" w:space="0" w:color="auto"/>
              <w:bottom w:val="single" w:sz="8" w:space="0" w:color="auto"/>
              <w:right w:val="single" w:sz="8" w:space="0" w:color="auto"/>
            </w:tcBorders>
            <w:vAlign w:val="center"/>
            <w:hideMark/>
          </w:tcPr>
          <w:p w:rsidR="00B307EE" w:rsidRPr="005B5241" w:rsidRDefault="00B307EE" w:rsidP="005B5241">
            <w:pPr>
              <w:spacing w:after="0" w:line="240" w:lineRule="auto"/>
              <w:ind w:firstLine="709"/>
              <w:jc w:val="center"/>
              <w:rPr>
                <w:rFonts w:ascii="Times New Roman" w:eastAsia="Times New Roman" w:hAnsi="Times New Roman" w:cs="Times New Roman"/>
                <w:sz w:val="24"/>
                <w:szCs w:val="24"/>
              </w:rPr>
            </w:pPr>
          </w:p>
        </w:tc>
        <w:tc>
          <w:tcPr>
            <w:tcW w:w="712" w:type="dxa"/>
            <w:vMerge/>
            <w:tcBorders>
              <w:top w:val="single" w:sz="8" w:space="0" w:color="auto"/>
              <w:left w:val="nil"/>
              <w:bottom w:val="single" w:sz="8" w:space="0" w:color="auto"/>
              <w:right w:val="single" w:sz="8" w:space="0" w:color="auto"/>
            </w:tcBorders>
            <w:vAlign w:val="center"/>
            <w:hideMark/>
          </w:tcPr>
          <w:p w:rsidR="00B307EE" w:rsidRPr="005B5241" w:rsidRDefault="00B307EE" w:rsidP="005B5241">
            <w:pPr>
              <w:spacing w:after="0" w:line="240" w:lineRule="auto"/>
              <w:ind w:firstLine="709"/>
              <w:jc w:val="center"/>
              <w:rPr>
                <w:rFonts w:ascii="Times New Roman" w:eastAsia="Times New Roman" w:hAnsi="Times New Roman" w:cs="Times New Roman"/>
                <w:sz w:val="24"/>
                <w:szCs w:val="24"/>
              </w:rPr>
            </w:pPr>
          </w:p>
        </w:tc>
        <w:tc>
          <w:tcPr>
            <w:tcW w:w="564" w:type="dxa"/>
            <w:vMerge/>
            <w:tcBorders>
              <w:top w:val="single" w:sz="8" w:space="0" w:color="auto"/>
              <w:left w:val="nil"/>
              <w:bottom w:val="single" w:sz="8" w:space="0" w:color="auto"/>
              <w:right w:val="single" w:sz="8" w:space="0" w:color="auto"/>
            </w:tcBorders>
            <w:vAlign w:val="center"/>
            <w:hideMark/>
          </w:tcPr>
          <w:p w:rsidR="00B307EE" w:rsidRPr="005B5241" w:rsidRDefault="00B307EE" w:rsidP="005B5241">
            <w:pPr>
              <w:spacing w:after="0" w:line="240" w:lineRule="auto"/>
              <w:ind w:firstLine="709"/>
              <w:jc w:val="center"/>
              <w:rPr>
                <w:rFonts w:ascii="Times New Roman" w:eastAsia="Times New Roman" w:hAnsi="Times New Roman" w:cs="Times New Roman"/>
                <w:sz w:val="24"/>
                <w:szCs w:val="24"/>
              </w:rPr>
            </w:pPr>
          </w:p>
        </w:tc>
        <w:tc>
          <w:tcPr>
            <w:tcW w:w="851" w:type="dxa"/>
            <w:vMerge/>
            <w:tcBorders>
              <w:left w:val="nil"/>
              <w:bottom w:val="single" w:sz="8" w:space="0" w:color="auto"/>
              <w:right w:val="single" w:sz="4" w:space="0" w:color="auto"/>
            </w:tcBorders>
          </w:tcPr>
          <w:p w:rsidR="00B307EE" w:rsidRPr="003F1B8F" w:rsidRDefault="00B307EE" w:rsidP="005B5241">
            <w:pPr>
              <w:spacing w:after="0" w:line="240" w:lineRule="auto"/>
              <w:ind w:firstLine="709"/>
              <w:jc w:val="center"/>
              <w:rPr>
                <w:rFonts w:ascii="Times New Roman" w:eastAsia="Times New Roman" w:hAnsi="Times New Roman" w:cs="Times New Roman"/>
                <w:sz w:val="24"/>
                <w:szCs w:val="24"/>
              </w:rPr>
            </w:pPr>
          </w:p>
        </w:tc>
        <w:tc>
          <w:tcPr>
            <w:tcW w:w="992" w:type="dxa"/>
            <w:vMerge/>
            <w:tcBorders>
              <w:top w:val="single" w:sz="8" w:space="0" w:color="auto"/>
              <w:left w:val="single" w:sz="4" w:space="0" w:color="auto"/>
              <w:bottom w:val="single" w:sz="8" w:space="0" w:color="auto"/>
              <w:right w:val="single" w:sz="8" w:space="0" w:color="auto"/>
            </w:tcBorders>
            <w:vAlign w:val="center"/>
            <w:hideMark/>
          </w:tcPr>
          <w:p w:rsidR="00B307EE" w:rsidRPr="005B5241" w:rsidRDefault="00B307EE" w:rsidP="005B5241">
            <w:pPr>
              <w:spacing w:after="0" w:line="240" w:lineRule="auto"/>
              <w:ind w:firstLine="709"/>
              <w:jc w:val="center"/>
              <w:rPr>
                <w:rFonts w:ascii="Times New Roman" w:eastAsia="Times New Roman" w:hAnsi="Times New Roman" w:cs="Times New Roman"/>
                <w:sz w:val="24"/>
                <w:szCs w:val="24"/>
              </w:rPr>
            </w:pPr>
          </w:p>
        </w:tc>
        <w:tc>
          <w:tcPr>
            <w:tcW w:w="850" w:type="dxa"/>
            <w:vMerge/>
            <w:tcBorders>
              <w:top w:val="single" w:sz="8" w:space="0" w:color="auto"/>
              <w:left w:val="nil"/>
              <w:bottom w:val="single" w:sz="8" w:space="0" w:color="auto"/>
              <w:right w:val="single" w:sz="8" w:space="0" w:color="auto"/>
            </w:tcBorders>
            <w:vAlign w:val="center"/>
            <w:hideMark/>
          </w:tcPr>
          <w:p w:rsidR="00B307EE" w:rsidRPr="005B5241" w:rsidRDefault="00B307EE" w:rsidP="005B5241">
            <w:pPr>
              <w:spacing w:after="0" w:line="240" w:lineRule="auto"/>
              <w:ind w:firstLine="709"/>
              <w:jc w:val="center"/>
              <w:rPr>
                <w:rFonts w:ascii="Times New Roman" w:eastAsia="Times New Roman" w:hAnsi="Times New Roman" w:cs="Times New Roman"/>
                <w:sz w:val="24"/>
                <w:szCs w:val="24"/>
              </w:rPr>
            </w:pPr>
          </w:p>
        </w:tc>
        <w:tc>
          <w:tcPr>
            <w:tcW w:w="851" w:type="dxa"/>
            <w:vMerge/>
            <w:tcBorders>
              <w:top w:val="single" w:sz="8" w:space="0" w:color="auto"/>
              <w:left w:val="nil"/>
              <w:bottom w:val="single" w:sz="8" w:space="0" w:color="auto"/>
              <w:right w:val="single" w:sz="8" w:space="0" w:color="auto"/>
            </w:tcBorders>
            <w:vAlign w:val="center"/>
            <w:hideMark/>
          </w:tcPr>
          <w:p w:rsidR="00B307EE" w:rsidRPr="005B5241" w:rsidRDefault="00B307EE" w:rsidP="005B5241">
            <w:pPr>
              <w:spacing w:after="0" w:line="240" w:lineRule="auto"/>
              <w:ind w:firstLine="709"/>
              <w:jc w:val="center"/>
              <w:rPr>
                <w:rFonts w:ascii="Times New Roman" w:eastAsia="Times New Roman" w:hAnsi="Times New Roman" w:cs="Times New Roman"/>
                <w:sz w:val="24"/>
                <w:szCs w:val="24"/>
              </w:rPr>
            </w:pPr>
          </w:p>
        </w:tc>
        <w:tc>
          <w:tcPr>
            <w:tcW w:w="850" w:type="dxa"/>
            <w:vMerge/>
            <w:tcBorders>
              <w:top w:val="single" w:sz="8" w:space="0" w:color="auto"/>
              <w:left w:val="nil"/>
              <w:bottom w:val="single" w:sz="8" w:space="0" w:color="auto"/>
              <w:right w:val="single" w:sz="8" w:space="0" w:color="auto"/>
            </w:tcBorders>
            <w:vAlign w:val="center"/>
            <w:hideMark/>
          </w:tcPr>
          <w:p w:rsidR="00B307EE" w:rsidRPr="005B5241" w:rsidRDefault="00B307EE" w:rsidP="005B5241">
            <w:pPr>
              <w:spacing w:after="0" w:line="240" w:lineRule="auto"/>
              <w:ind w:firstLine="709"/>
              <w:jc w:val="center"/>
              <w:rPr>
                <w:rFonts w:ascii="Times New Roman" w:eastAsia="Times New Roman" w:hAnsi="Times New Roman" w:cs="Times New Roman"/>
                <w:sz w:val="24"/>
                <w:szCs w:val="24"/>
              </w:rPr>
            </w:pPr>
          </w:p>
        </w:tc>
        <w:tc>
          <w:tcPr>
            <w:tcW w:w="993" w:type="dxa"/>
            <w:vMerge/>
            <w:tcBorders>
              <w:top w:val="single" w:sz="8" w:space="0" w:color="auto"/>
              <w:left w:val="nil"/>
              <w:bottom w:val="single" w:sz="8" w:space="0" w:color="auto"/>
              <w:right w:val="single" w:sz="8" w:space="0" w:color="auto"/>
            </w:tcBorders>
            <w:vAlign w:val="center"/>
            <w:hideMark/>
          </w:tcPr>
          <w:p w:rsidR="00B307EE" w:rsidRPr="005B5241" w:rsidRDefault="00B307EE" w:rsidP="005B5241">
            <w:pPr>
              <w:spacing w:after="0" w:line="240" w:lineRule="auto"/>
              <w:ind w:firstLine="709"/>
              <w:jc w:val="center"/>
              <w:rPr>
                <w:rFonts w:ascii="Times New Roman" w:eastAsia="Times New Roman" w:hAnsi="Times New Roman" w:cs="Times New Roman"/>
                <w:sz w:val="24"/>
                <w:szCs w:val="24"/>
              </w:rPr>
            </w:pPr>
          </w:p>
        </w:tc>
        <w:tc>
          <w:tcPr>
            <w:tcW w:w="171" w:type="dxa"/>
            <w:vAlign w:val="center"/>
            <w:hideMark/>
          </w:tcPr>
          <w:p w:rsidR="00B307EE" w:rsidRPr="005B5241" w:rsidRDefault="00B307EE" w:rsidP="005B5241">
            <w:pPr>
              <w:spacing w:after="0" w:line="240" w:lineRule="auto"/>
              <w:ind w:firstLine="709"/>
              <w:jc w:val="center"/>
              <w:rPr>
                <w:rFonts w:ascii="Times New Roman" w:eastAsia="Times New Roman" w:hAnsi="Times New Roman" w:cs="Times New Roman"/>
                <w:sz w:val="24"/>
                <w:szCs w:val="24"/>
              </w:rPr>
            </w:pPr>
          </w:p>
        </w:tc>
      </w:tr>
      <w:tr w:rsidR="00A9185F" w:rsidRPr="005B5241" w:rsidTr="00B307EE">
        <w:trPr>
          <w:trHeight w:val="300"/>
        </w:trPr>
        <w:tc>
          <w:tcPr>
            <w:tcW w:w="25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85F" w:rsidRPr="00090CA9" w:rsidRDefault="00A9185F" w:rsidP="005B5241">
            <w:pPr>
              <w:spacing w:after="0" w:line="240" w:lineRule="auto"/>
              <w:ind w:right="-108"/>
              <w:jc w:val="both"/>
              <w:rPr>
                <w:rFonts w:ascii="Times New Roman" w:eastAsia="Times New Roman" w:hAnsi="Times New Roman" w:cs="Times New Roman"/>
                <w:sz w:val="20"/>
                <w:szCs w:val="20"/>
              </w:rPr>
            </w:pPr>
            <w:r w:rsidRPr="00090CA9">
              <w:rPr>
                <w:rFonts w:ascii="Times New Roman" w:eastAsia="Times New Roman" w:hAnsi="Times New Roman" w:cs="Times New Roman"/>
                <w:b/>
                <w:bCs/>
                <w:sz w:val="20"/>
                <w:szCs w:val="20"/>
              </w:rPr>
              <w:t>ФИЗИЧЕСКАЯ КУЛЬТУРА И СПОРТ</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85F" w:rsidRPr="00090CA9" w:rsidRDefault="00A9185F" w:rsidP="005B5241">
            <w:pPr>
              <w:spacing w:after="0" w:line="240" w:lineRule="auto"/>
              <w:ind w:right="-108"/>
              <w:rPr>
                <w:rFonts w:ascii="Times New Roman" w:eastAsia="Times New Roman" w:hAnsi="Times New Roman" w:cs="Times New Roman"/>
                <w:sz w:val="20"/>
                <w:szCs w:val="20"/>
              </w:rPr>
            </w:pPr>
            <w:r w:rsidRPr="00090CA9">
              <w:rPr>
                <w:rFonts w:ascii="Times New Roman" w:eastAsia="Times New Roman" w:hAnsi="Times New Roman" w:cs="Times New Roman"/>
                <w:b/>
                <w:bCs/>
                <w:sz w:val="20"/>
                <w:szCs w:val="20"/>
              </w:rPr>
              <w:t>11</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185F" w:rsidRPr="00090CA9" w:rsidRDefault="00A9185F" w:rsidP="005B5241">
            <w:pPr>
              <w:spacing w:after="0" w:line="240" w:lineRule="auto"/>
              <w:ind w:right="-108"/>
              <w:rPr>
                <w:rFonts w:ascii="Times New Roman" w:eastAsia="Times New Roman" w:hAnsi="Times New Roman" w:cs="Times New Roman"/>
                <w:sz w:val="20"/>
                <w:szCs w:val="20"/>
              </w:rPr>
            </w:pPr>
            <w:r w:rsidRPr="00090CA9">
              <w:rPr>
                <w:rFonts w:ascii="Times New Roman" w:eastAsia="Times New Roman" w:hAnsi="Times New Roman" w:cs="Times New Roman"/>
                <w:b/>
                <w:bCs/>
                <w:sz w:val="20"/>
                <w:szCs w:val="20"/>
              </w:rPr>
              <w:t> </w:t>
            </w:r>
          </w:p>
        </w:tc>
        <w:tc>
          <w:tcPr>
            <w:tcW w:w="851" w:type="dxa"/>
            <w:tcBorders>
              <w:top w:val="single" w:sz="8" w:space="0" w:color="auto"/>
              <w:left w:val="nil"/>
              <w:bottom w:val="single" w:sz="8" w:space="0" w:color="auto"/>
              <w:right w:val="single" w:sz="4" w:space="0" w:color="auto"/>
            </w:tcBorders>
            <w:shd w:val="clear" w:color="auto" w:fill="DCE6F1"/>
            <w:tcMar>
              <w:top w:w="0" w:type="dxa"/>
              <w:left w:w="108" w:type="dxa"/>
              <w:bottom w:w="0" w:type="dxa"/>
              <w:right w:w="108" w:type="dxa"/>
            </w:tcMar>
            <w:vAlign w:val="center"/>
          </w:tcPr>
          <w:p w:rsidR="00A9185F" w:rsidRPr="00090CA9" w:rsidRDefault="00A9185F" w:rsidP="008C004F">
            <w:pPr>
              <w:spacing w:after="0" w:line="240" w:lineRule="auto"/>
              <w:ind w:right="-108"/>
              <w:rPr>
                <w:rFonts w:ascii="Times New Roman" w:eastAsia="Times New Roman" w:hAnsi="Times New Roman" w:cs="Times New Roman"/>
                <w:sz w:val="20"/>
                <w:szCs w:val="20"/>
              </w:rPr>
            </w:pPr>
            <w:r w:rsidRPr="00090CA9">
              <w:rPr>
                <w:rFonts w:ascii="Times New Roman" w:eastAsia="Times New Roman" w:hAnsi="Times New Roman" w:cs="Times New Roman"/>
                <w:b/>
                <w:bCs/>
                <w:sz w:val="20"/>
                <w:szCs w:val="20"/>
              </w:rPr>
              <w:t>303,4</w:t>
            </w:r>
          </w:p>
        </w:tc>
        <w:tc>
          <w:tcPr>
            <w:tcW w:w="992" w:type="dxa"/>
            <w:tcBorders>
              <w:top w:val="nil"/>
              <w:left w:val="single" w:sz="4" w:space="0" w:color="auto"/>
              <w:bottom w:val="single" w:sz="8" w:space="0" w:color="auto"/>
              <w:right w:val="single" w:sz="8" w:space="0" w:color="auto"/>
            </w:tcBorders>
            <w:shd w:val="clear" w:color="auto" w:fill="DCE6F1"/>
            <w:tcMar>
              <w:top w:w="0" w:type="dxa"/>
              <w:left w:w="108" w:type="dxa"/>
              <w:bottom w:w="0" w:type="dxa"/>
              <w:right w:w="108" w:type="dxa"/>
            </w:tcMar>
            <w:vAlign w:val="center"/>
            <w:hideMark/>
          </w:tcPr>
          <w:p w:rsidR="00A9185F" w:rsidRPr="00090CA9" w:rsidRDefault="00A9185F" w:rsidP="005B5241">
            <w:pPr>
              <w:spacing w:after="0" w:line="240" w:lineRule="auto"/>
              <w:ind w:right="-108"/>
              <w:rPr>
                <w:rFonts w:ascii="Times New Roman" w:eastAsia="Times New Roman" w:hAnsi="Times New Roman" w:cs="Times New Roman"/>
                <w:sz w:val="20"/>
                <w:szCs w:val="20"/>
              </w:rPr>
            </w:pPr>
            <w:r w:rsidRPr="00090CA9">
              <w:rPr>
                <w:rFonts w:ascii="Times New Roman" w:eastAsia="Times New Roman" w:hAnsi="Times New Roman" w:cs="Times New Roman"/>
                <w:b/>
                <w:bCs/>
                <w:sz w:val="20"/>
                <w:szCs w:val="20"/>
              </w:rPr>
              <w:t>71489,0</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A9185F" w:rsidRPr="00090CA9" w:rsidRDefault="00A9185F" w:rsidP="005B5241">
            <w:pPr>
              <w:spacing w:after="0" w:line="240" w:lineRule="auto"/>
              <w:ind w:right="-108"/>
              <w:rPr>
                <w:rFonts w:ascii="Times New Roman" w:eastAsia="Times New Roman" w:hAnsi="Times New Roman" w:cs="Times New Roman"/>
                <w:sz w:val="20"/>
                <w:szCs w:val="20"/>
              </w:rPr>
            </w:pPr>
            <w:r w:rsidRPr="00090CA9">
              <w:rPr>
                <w:rFonts w:ascii="Times New Roman" w:eastAsia="Times New Roman" w:hAnsi="Times New Roman" w:cs="Times New Roman"/>
                <w:b/>
                <w:bCs/>
                <w:sz w:val="20"/>
                <w:szCs w:val="20"/>
              </w:rPr>
              <w:t>71468,9</w:t>
            </w:r>
          </w:p>
        </w:tc>
        <w:tc>
          <w:tcPr>
            <w:tcW w:w="8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A9185F" w:rsidRPr="00A9185F" w:rsidRDefault="00A9185F">
            <w:pPr>
              <w:jc w:val="right"/>
              <w:rPr>
                <w:rFonts w:ascii="Times New Roman" w:hAnsi="Times New Roman" w:cs="Times New Roman"/>
                <w:b/>
                <w:bCs/>
                <w:color w:val="000000"/>
                <w:sz w:val="20"/>
                <w:szCs w:val="20"/>
              </w:rPr>
            </w:pPr>
            <w:r w:rsidRPr="00A9185F">
              <w:rPr>
                <w:rFonts w:ascii="Times New Roman" w:hAnsi="Times New Roman" w:cs="Times New Roman"/>
                <w:b/>
                <w:bCs/>
                <w:color w:val="000000"/>
                <w:sz w:val="20"/>
                <w:szCs w:val="20"/>
              </w:rPr>
              <w:t>100,0</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A9185F" w:rsidRPr="00A9185F" w:rsidRDefault="00A9185F">
            <w:pPr>
              <w:jc w:val="right"/>
              <w:rPr>
                <w:rFonts w:ascii="Times New Roman" w:hAnsi="Times New Roman" w:cs="Times New Roman"/>
                <w:b/>
                <w:bCs/>
                <w:color w:val="000000"/>
                <w:sz w:val="20"/>
                <w:szCs w:val="20"/>
              </w:rPr>
            </w:pPr>
            <w:r w:rsidRPr="00A9185F">
              <w:rPr>
                <w:rFonts w:ascii="Times New Roman" w:hAnsi="Times New Roman" w:cs="Times New Roman"/>
                <w:b/>
                <w:bCs/>
                <w:color w:val="000000"/>
                <w:sz w:val="20"/>
                <w:szCs w:val="20"/>
              </w:rPr>
              <w:t>71165,5</w:t>
            </w:r>
          </w:p>
        </w:tc>
        <w:tc>
          <w:tcPr>
            <w:tcW w:w="99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A9185F" w:rsidRPr="00A9185F" w:rsidRDefault="00A9185F">
            <w:pPr>
              <w:jc w:val="right"/>
              <w:rPr>
                <w:rFonts w:ascii="Times New Roman" w:hAnsi="Times New Roman" w:cs="Times New Roman"/>
                <w:b/>
                <w:bCs/>
                <w:color w:val="000000"/>
                <w:sz w:val="20"/>
                <w:szCs w:val="20"/>
              </w:rPr>
            </w:pPr>
            <w:r w:rsidRPr="00A9185F">
              <w:rPr>
                <w:rFonts w:ascii="Times New Roman" w:hAnsi="Times New Roman" w:cs="Times New Roman"/>
                <w:b/>
                <w:bCs/>
                <w:color w:val="000000"/>
                <w:sz w:val="20"/>
                <w:szCs w:val="20"/>
              </w:rPr>
              <w:t>23556,0</w:t>
            </w:r>
          </w:p>
        </w:tc>
        <w:tc>
          <w:tcPr>
            <w:tcW w:w="171" w:type="dxa"/>
            <w:vAlign w:val="center"/>
            <w:hideMark/>
          </w:tcPr>
          <w:p w:rsidR="00A9185F" w:rsidRPr="005B5241" w:rsidRDefault="00A9185F" w:rsidP="005B5241">
            <w:pPr>
              <w:spacing w:after="0" w:line="240" w:lineRule="auto"/>
              <w:ind w:firstLine="709"/>
              <w:jc w:val="center"/>
              <w:rPr>
                <w:rFonts w:ascii="Times New Roman" w:eastAsia="Times New Roman" w:hAnsi="Times New Roman" w:cs="Times New Roman"/>
                <w:sz w:val="24"/>
                <w:szCs w:val="24"/>
              </w:rPr>
            </w:pPr>
          </w:p>
        </w:tc>
      </w:tr>
      <w:tr w:rsidR="00A9185F" w:rsidRPr="005B5241" w:rsidTr="00B307EE">
        <w:trPr>
          <w:trHeight w:val="300"/>
        </w:trPr>
        <w:tc>
          <w:tcPr>
            <w:tcW w:w="25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85F" w:rsidRPr="00090CA9" w:rsidRDefault="00A9185F" w:rsidP="005B5241">
            <w:pPr>
              <w:spacing w:after="0" w:line="240" w:lineRule="auto"/>
              <w:ind w:right="-108"/>
              <w:jc w:val="both"/>
              <w:rPr>
                <w:rFonts w:ascii="Times New Roman" w:eastAsia="Times New Roman" w:hAnsi="Times New Roman" w:cs="Times New Roman"/>
                <w:sz w:val="20"/>
                <w:szCs w:val="20"/>
              </w:rPr>
            </w:pPr>
            <w:r w:rsidRPr="00090CA9">
              <w:rPr>
                <w:rFonts w:ascii="Times New Roman" w:eastAsia="Times New Roman" w:hAnsi="Times New Roman" w:cs="Times New Roman"/>
                <w:color w:val="000000"/>
                <w:sz w:val="20"/>
                <w:szCs w:val="20"/>
              </w:rPr>
              <w:t>Физическая культура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85F" w:rsidRPr="00090CA9" w:rsidRDefault="00A9185F" w:rsidP="005B5241">
            <w:pPr>
              <w:spacing w:after="0" w:line="240" w:lineRule="auto"/>
              <w:ind w:right="-108"/>
              <w:rPr>
                <w:rFonts w:ascii="Times New Roman" w:eastAsia="Times New Roman" w:hAnsi="Times New Roman" w:cs="Times New Roman"/>
                <w:sz w:val="20"/>
                <w:szCs w:val="20"/>
              </w:rPr>
            </w:pPr>
            <w:r w:rsidRPr="00090CA9">
              <w:rPr>
                <w:rFonts w:ascii="Times New Roman" w:eastAsia="Times New Roman" w:hAnsi="Times New Roman" w:cs="Times New Roman"/>
                <w:color w:val="000000"/>
                <w:sz w:val="20"/>
                <w:szCs w:val="20"/>
              </w:rPr>
              <w:t>11</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185F" w:rsidRPr="00090CA9" w:rsidRDefault="00A9185F" w:rsidP="005B5241">
            <w:pPr>
              <w:spacing w:after="0" w:line="240" w:lineRule="auto"/>
              <w:ind w:right="-108"/>
              <w:rPr>
                <w:rFonts w:ascii="Times New Roman" w:eastAsia="Times New Roman" w:hAnsi="Times New Roman" w:cs="Times New Roman"/>
                <w:sz w:val="20"/>
                <w:szCs w:val="20"/>
              </w:rPr>
            </w:pPr>
            <w:r w:rsidRPr="00090CA9">
              <w:rPr>
                <w:rFonts w:ascii="Times New Roman" w:eastAsia="Times New Roman" w:hAnsi="Times New Roman" w:cs="Times New Roman"/>
                <w:sz w:val="20"/>
                <w:szCs w:val="20"/>
              </w:rPr>
              <w:t>01</w:t>
            </w:r>
          </w:p>
        </w:tc>
        <w:tc>
          <w:tcPr>
            <w:tcW w:w="851"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A9185F" w:rsidRPr="00090CA9" w:rsidRDefault="00A9185F" w:rsidP="008C004F">
            <w:pPr>
              <w:spacing w:after="0" w:line="240" w:lineRule="auto"/>
              <w:ind w:right="-108"/>
              <w:rPr>
                <w:rFonts w:ascii="Times New Roman" w:eastAsia="Times New Roman" w:hAnsi="Times New Roman" w:cs="Times New Roman"/>
                <w:sz w:val="20"/>
                <w:szCs w:val="20"/>
              </w:rPr>
            </w:pPr>
            <w:r w:rsidRPr="00090CA9">
              <w:rPr>
                <w:rFonts w:ascii="Times New Roman" w:eastAsia="Times New Roman" w:hAnsi="Times New Roman" w:cs="Times New Roman"/>
                <w:sz w:val="20"/>
                <w:szCs w:val="20"/>
              </w:rPr>
              <w:t>89,6</w:t>
            </w:r>
          </w:p>
        </w:tc>
        <w:tc>
          <w:tcPr>
            <w:tcW w:w="99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A9185F" w:rsidRPr="00090CA9" w:rsidRDefault="00A9185F" w:rsidP="005B5241">
            <w:pPr>
              <w:spacing w:after="0" w:line="240" w:lineRule="auto"/>
              <w:ind w:right="-108"/>
              <w:rPr>
                <w:rFonts w:ascii="Times New Roman" w:eastAsia="Times New Roman" w:hAnsi="Times New Roman" w:cs="Times New Roman"/>
                <w:sz w:val="20"/>
                <w:szCs w:val="20"/>
              </w:rPr>
            </w:pPr>
            <w:r w:rsidRPr="00090CA9">
              <w:rPr>
                <w:rFonts w:ascii="Times New Roman" w:eastAsia="Times New Roman" w:hAnsi="Times New Roman" w:cs="Times New Roman"/>
                <w:sz w:val="20"/>
                <w:szCs w:val="20"/>
              </w:rPr>
              <w:t>71102,7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85F" w:rsidRPr="00090CA9" w:rsidRDefault="00A9185F" w:rsidP="005B5241">
            <w:pPr>
              <w:spacing w:after="0" w:line="240" w:lineRule="auto"/>
              <w:ind w:right="-108"/>
              <w:rPr>
                <w:rFonts w:ascii="Times New Roman" w:eastAsia="Times New Roman" w:hAnsi="Times New Roman" w:cs="Times New Roman"/>
                <w:sz w:val="20"/>
                <w:szCs w:val="20"/>
              </w:rPr>
            </w:pPr>
            <w:r w:rsidRPr="00090CA9">
              <w:rPr>
                <w:rFonts w:ascii="Times New Roman" w:eastAsia="Times New Roman" w:hAnsi="Times New Roman" w:cs="Times New Roman"/>
                <w:sz w:val="20"/>
                <w:szCs w:val="20"/>
              </w:rPr>
              <w:t>71102,7</w:t>
            </w:r>
          </w:p>
        </w:tc>
        <w:tc>
          <w:tcPr>
            <w:tcW w:w="8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A9185F" w:rsidRPr="00A9185F" w:rsidRDefault="00A9185F">
            <w:pPr>
              <w:jc w:val="right"/>
              <w:rPr>
                <w:rFonts w:ascii="Times New Roman" w:hAnsi="Times New Roman" w:cs="Times New Roman"/>
                <w:color w:val="000000"/>
                <w:sz w:val="20"/>
                <w:szCs w:val="20"/>
              </w:rPr>
            </w:pPr>
            <w:r w:rsidRPr="00A9185F">
              <w:rPr>
                <w:rFonts w:ascii="Times New Roman" w:hAnsi="Times New Roman" w:cs="Times New Roman"/>
                <w:color w:val="000000"/>
                <w:sz w:val="20"/>
                <w:szCs w:val="20"/>
              </w:rPr>
              <w:t>100,0</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A9185F" w:rsidRPr="00A9185F" w:rsidRDefault="00A9185F">
            <w:pPr>
              <w:jc w:val="right"/>
              <w:rPr>
                <w:rFonts w:ascii="Times New Roman" w:hAnsi="Times New Roman" w:cs="Times New Roman"/>
                <w:color w:val="000000"/>
                <w:sz w:val="20"/>
                <w:szCs w:val="20"/>
              </w:rPr>
            </w:pPr>
            <w:r w:rsidRPr="00A9185F">
              <w:rPr>
                <w:rFonts w:ascii="Times New Roman" w:hAnsi="Times New Roman" w:cs="Times New Roman"/>
                <w:color w:val="000000"/>
                <w:sz w:val="20"/>
                <w:szCs w:val="20"/>
              </w:rPr>
              <w:t>71013,1</w:t>
            </w:r>
          </w:p>
        </w:tc>
        <w:tc>
          <w:tcPr>
            <w:tcW w:w="99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A9185F" w:rsidRPr="00A9185F" w:rsidRDefault="00A9185F">
            <w:pPr>
              <w:jc w:val="right"/>
              <w:rPr>
                <w:rFonts w:ascii="Times New Roman" w:hAnsi="Times New Roman" w:cs="Times New Roman"/>
                <w:color w:val="000000"/>
                <w:sz w:val="20"/>
                <w:szCs w:val="20"/>
              </w:rPr>
            </w:pPr>
            <w:r w:rsidRPr="00A9185F">
              <w:rPr>
                <w:rFonts w:ascii="Times New Roman" w:hAnsi="Times New Roman" w:cs="Times New Roman"/>
                <w:color w:val="000000"/>
                <w:sz w:val="20"/>
                <w:szCs w:val="20"/>
              </w:rPr>
              <w:t>79355,7</w:t>
            </w:r>
          </w:p>
        </w:tc>
        <w:tc>
          <w:tcPr>
            <w:tcW w:w="171" w:type="dxa"/>
            <w:vAlign w:val="center"/>
            <w:hideMark/>
          </w:tcPr>
          <w:p w:rsidR="00A9185F" w:rsidRPr="005B5241" w:rsidRDefault="00A9185F" w:rsidP="005B5241">
            <w:pPr>
              <w:spacing w:after="0" w:line="240" w:lineRule="auto"/>
              <w:ind w:firstLine="709"/>
              <w:jc w:val="center"/>
              <w:rPr>
                <w:rFonts w:ascii="Times New Roman" w:eastAsia="Times New Roman" w:hAnsi="Times New Roman" w:cs="Times New Roman"/>
                <w:sz w:val="24"/>
                <w:szCs w:val="24"/>
              </w:rPr>
            </w:pPr>
          </w:p>
        </w:tc>
      </w:tr>
      <w:tr w:rsidR="00A9185F" w:rsidRPr="005B5241" w:rsidTr="00B307EE">
        <w:trPr>
          <w:trHeight w:val="300"/>
        </w:trPr>
        <w:tc>
          <w:tcPr>
            <w:tcW w:w="25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85F" w:rsidRPr="00090CA9" w:rsidRDefault="00A9185F" w:rsidP="005B5241">
            <w:pPr>
              <w:spacing w:after="0" w:line="240" w:lineRule="auto"/>
              <w:ind w:right="-108"/>
              <w:jc w:val="both"/>
              <w:rPr>
                <w:rFonts w:ascii="Times New Roman" w:eastAsia="Times New Roman" w:hAnsi="Times New Roman" w:cs="Times New Roman"/>
                <w:sz w:val="20"/>
                <w:szCs w:val="20"/>
              </w:rPr>
            </w:pPr>
            <w:r w:rsidRPr="00090CA9">
              <w:rPr>
                <w:rFonts w:ascii="Times New Roman" w:eastAsia="Times New Roman" w:hAnsi="Times New Roman" w:cs="Times New Roman"/>
                <w:color w:val="000000"/>
                <w:sz w:val="20"/>
                <w:szCs w:val="20"/>
              </w:rPr>
              <w:t>Массовый спорт</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85F" w:rsidRPr="00090CA9" w:rsidRDefault="00A9185F" w:rsidP="005B5241">
            <w:pPr>
              <w:spacing w:after="0" w:line="240" w:lineRule="auto"/>
              <w:ind w:right="-108"/>
              <w:rPr>
                <w:rFonts w:ascii="Times New Roman" w:eastAsia="Times New Roman" w:hAnsi="Times New Roman" w:cs="Times New Roman"/>
                <w:sz w:val="20"/>
                <w:szCs w:val="20"/>
              </w:rPr>
            </w:pPr>
            <w:r w:rsidRPr="00090CA9">
              <w:rPr>
                <w:rFonts w:ascii="Times New Roman" w:eastAsia="Times New Roman" w:hAnsi="Times New Roman" w:cs="Times New Roman"/>
                <w:color w:val="000000"/>
                <w:sz w:val="20"/>
                <w:szCs w:val="20"/>
              </w:rPr>
              <w:t>11</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185F" w:rsidRPr="00090CA9" w:rsidRDefault="00A9185F" w:rsidP="005B5241">
            <w:pPr>
              <w:spacing w:after="0" w:line="240" w:lineRule="auto"/>
              <w:ind w:right="-108"/>
              <w:rPr>
                <w:rFonts w:ascii="Times New Roman" w:eastAsia="Times New Roman" w:hAnsi="Times New Roman" w:cs="Times New Roman"/>
                <w:sz w:val="20"/>
                <w:szCs w:val="20"/>
              </w:rPr>
            </w:pPr>
            <w:r w:rsidRPr="00090CA9">
              <w:rPr>
                <w:rFonts w:ascii="Times New Roman" w:eastAsia="Times New Roman" w:hAnsi="Times New Roman" w:cs="Times New Roman"/>
                <w:sz w:val="20"/>
                <w:szCs w:val="20"/>
              </w:rPr>
              <w:t>02</w:t>
            </w:r>
          </w:p>
        </w:tc>
        <w:tc>
          <w:tcPr>
            <w:tcW w:w="851"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A9185F" w:rsidRPr="00090CA9" w:rsidRDefault="00A9185F" w:rsidP="008C004F">
            <w:pPr>
              <w:spacing w:after="0" w:line="240" w:lineRule="auto"/>
              <w:ind w:right="-108"/>
              <w:rPr>
                <w:rFonts w:ascii="Times New Roman" w:eastAsia="Times New Roman" w:hAnsi="Times New Roman" w:cs="Times New Roman"/>
                <w:sz w:val="20"/>
                <w:szCs w:val="20"/>
              </w:rPr>
            </w:pPr>
            <w:r w:rsidRPr="00090CA9">
              <w:rPr>
                <w:rFonts w:ascii="Times New Roman" w:eastAsia="Times New Roman" w:hAnsi="Times New Roman" w:cs="Times New Roman"/>
                <w:sz w:val="20"/>
                <w:szCs w:val="20"/>
              </w:rPr>
              <w:t>0</w:t>
            </w:r>
          </w:p>
        </w:tc>
        <w:tc>
          <w:tcPr>
            <w:tcW w:w="99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A9185F" w:rsidRPr="00090CA9" w:rsidRDefault="00A9185F" w:rsidP="005B5241">
            <w:pPr>
              <w:spacing w:after="0" w:line="240" w:lineRule="auto"/>
              <w:ind w:right="-108"/>
              <w:rPr>
                <w:rFonts w:ascii="Times New Roman" w:eastAsia="Times New Roman" w:hAnsi="Times New Roman" w:cs="Times New Roman"/>
                <w:sz w:val="20"/>
                <w:szCs w:val="20"/>
              </w:rPr>
            </w:pPr>
            <w:r w:rsidRPr="00090CA9">
              <w:rPr>
                <w:rFonts w:ascii="Times New Roman" w:eastAsia="Times New Roman" w:hAnsi="Times New Roman" w:cs="Times New Roman"/>
                <w:sz w:val="20"/>
                <w:szCs w:val="20"/>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85F" w:rsidRPr="00090CA9" w:rsidRDefault="00A9185F" w:rsidP="005B5241">
            <w:pPr>
              <w:spacing w:after="0" w:line="240" w:lineRule="auto"/>
              <w:ind w:right="-108"/>
              <w:rPr>
                <w:rFonts w:ascii="Times New Roman" w:eastAsia="Times New Roman" w:hAnsi="Times New Roman" w:cs="Times New Roman"/>
                <w:sz w:val="20"/>
                <w:szCs w:val="20"/>
              </w:rPr>
            </w:pPr>
            <w:r w:rsidRPr="00090CA9">
              <w:rPr>
                <w:rFonts w:ascii="Times New Roman" w:eastAsia="Times New Roman" w:hAnsi="Times New Roman" w:cs="Times New Roman"/>
                <w:sz w:val="20"/>
                <w:szCs w:val="20"/>
              </w:rPr>
              <w:t>0</w:t>
            </w:r>
          </w:p>
        </w:tc>
        <w:tc>
          <w:tcPr>
            <w:tcW w:w="8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A9185F" w:rsidRPr="00A9185F" w:rsidRDefault="00A9185F">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A9185F" w:rsidRPr="00A9185F" w:rsidRDefault="00A9185F">
            <w:pPr>
              <w:jc w:val="right"/>
              <w:rPr>
                <w:rFonts w:ascii="Times New Roman" w:hAnsi="Times New Roman" w:cs="Times New Roman"/>
                <w:color w:val="000000"/>
                <w:sz w:val="20"/>
                <w:szCs w:val="20"/>
              </w:rPr>
            </w:pPr>
            <w:r w:rsidRPr="00A9185F">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A9185F" w:rsidRPr="00A9185F" w:rsidRDefault="00A9185F" w:rsidP="001B58A8">
            <w:pPr>
              <w:ind w:left="-43" w:firstLine="43"/>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71" w:type="dxa"/>
            <w:vAlign w:val="center"/>
            <w:hideMark/>
          </w:tcPr>
          <w:p w:rsidR="00A9185F" w:rsidRPr="005B5241" w:rsidRDefault="00A9185F" w:rsidP="005B5241">
            <w:pPr>
              <w:spacing w:after="0" w:line="240" w:lineRule="auto"/>
              <w:ind w:firstLine="709"/>
              <w:jc w:val="center"/>
              <w:rPr>
                <w:rFonts w:ascii="Times New Roman" w:eastAsia="Times New Roman" w:hAnsi="Times New Roman" w:cs="Times New Roman"/>
                <w:sz w:val="24"/>
                <w:szCs w:val="24"/>
              </w:rPr>
            </w:pPr>
          </w:p>
        </w:tc>
      </w:tr>
      <w:tr w:rsidR="00A9185F" w:rsidRPr="005B5241" w:rsidTr="00B307EE">
        <w:trPr>
          <w:trHeight w:val="300"/>
        </w:trPr>
        <w:tc>
          <w:tcPr>
            <w:tcW w:w="25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85F" w:rsidRPr="00090CA9" w:rsidRDefault="00A9185F" w:rsidP="005B5241">
            <w:pPr>
              <w:spacing w:after="0" w:line="240" w:lineRule="auto"/>
              <w:ind w:right="-108"/>
              <w:jc w:val="both"/>
              <w:rPr>
                <w:rFonts w:ascii="Times New Roman" w:eastAsia="Times New Roman" w:hAnsi="Times New Roman" w:cs="Times New Roman"/>
                <w:sz w:val="20"/>
                <w:szCs w:val="20"/>
              </w:rPr>
            </w:pPr>
            <w:r w:rsidRPr="00090CA9">
              <w:rPr>
                <w:rFonts w:ascii="Times New Roman" w:eastAsia="Times New Roman" w:hAnsi="Times New Roman" w:cs="Times New Roman"/>
                <w:color w:val="000000"/>
                <w:sz w:val="20"/>
                <w:szCs w:val="20"/>
              </w:rPr>
              <w:t>Другие вопросы в области физической культуры и спорта</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85F" w:rsidRPr="00090CA9" w:rsidRDefault="00A9185F" w:rsidP="005B5241">
            <w:pPr>
              <w:spacing w:after="0" w:line="240" w:lineRule="auto"/>
              <w:ind w:right="-108"/>
              <w:rPr>
                <w:rFonts w:ascii="Times New Roman" w:eastAsia="Times New Roman" w:hAnsi="Times New Roman" w:cs="Times New Roman"/>
                <w:sz w:val="20"/>
                <w:szCs w:val="20"/>
              </w:rPr>
            </w:pPr>
            <w:r w:rsidRPr="00090CA9">
              <w:rPr>
                <w:rFonts w:ascii="Times New Roman" w:eastAsia="Times New Roman" w:hAnsi="Times New Roman" w:cs="Times New Roman"/>
                <w:color w:val="000000"/>
                <w:sz w:val="20"/>
                <w:szCs w:val="20"/>
              </w:rPr>
              <w:t>11</w:t>
            </w:r>
          </w:p>
        </w:tc>
        <w:tc>
          <w:tcPr>
            <w:tcW w:w="5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9185F" w:rsidRPr="00090CA9" w:rsidRDefault="00A9185F" w:rsidP="005B5241">
            <w:pPr>
              <w:spacing w:after="0" w:line="240" w:lineRule="auto"/>
              <w:ind w:right="-108"/>
              <w:rPr>
                <w:rFonts w:ascii="Times New Roman" w:eastAsia="Times New Roman" w:hAnsi="Times New Roman" w:cs="Times New Roman"/>
                <w:sz w:val="20"/>
                <w:szCs w:val="20"/>
              </w:rPr>
            </w:pPr>
            <w:r w:rsidRPr="00090CA9">
              <w:rPr>
                <w:rFonts w:ascii="Times New Roman" w:eastAsia="Times New Roman" w:hAnsi="Times New Roman" w:cs="Times New Roman"/>
                <w:sz w:val="20"/>
                <w:szCs w:val="20"/>
              </w:rPr>
              <w:t>05</w:t>
            </w:r>
          </w:p>
        </w:tc>
        <w:tc>
          <w:tcPr>
            <w:tcW w:w="851"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A9185F" w:rsidRPr="00090CA9" w:rsidRDefault="00A9185F" w:rsidP="008C004F">
            <w:pPr>
              <w:spacing w:after="0" w:line="240" w:lineRule="auto"/>
              <w:ind w:right="-108"/>
              <w:rPr>
                <w:rFonts w:ascii="Times New Roman" w:eastAsia="Times New Roman" w:hAnsi="Times New Roman" w:cs="Times New Roman"/>
                <w:sz w:val="20"/>
                <w:szCs w:val="20"/>
              </w:rPr>
            </w:pPr>
            <w:r w:rsidRPr="00090CA9">
              <w:rPr>
                <w:rFonts w:ascii="Times New Roman" w:eastAsia="Times New Roman" w:hAnsi="Times New Roman" w:cs="Times New Roman"/>
                <w:sz w:val="20"/>
                <w:szCs w:val="20"/>
              </w:rPr>
              <w:t>213,8</w:t>
            </w:r>
          </w:p>
        </w:tc>
        <w:tc>
          <w:tcPr>
            <w:tcW w:w="992"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A9185F" w:rsidRPr="00090CA9" w:rsidRDefault="00A9185F" w:rsidP="005B5241">
            <w:pPr>
              <w:spacing w:after="0" w:line="240" w:lineRule="auto"/>
              <w:ind w:right="-108"/>
              <w:rPr>
                <w:rFonts w:ascii="Times New Roman" w:eastAsia="Times New Roman" w:hAnsi="Times New Roman" w:cs="Times New Roman"/>
                <w:sz w:val="20"/>
                <w:szCs w:val="20"/>
              </w:rPr>
            </w:pPr>
            <w:r w:rsidRPr="00090CA9">
              <w:rPr>
                <w:rFonts w:ascii="Times New Roman" w:eastAsia="Times New Roman" w:hAnsi="Times New Roman" w:cs="Times New Roman"/>
                <w:sz w:val="20"/>
                <w:szCs w:val="20"/>
              </w:rPr>
              <w:t>386,3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85F" w:rsidRPr="00090CA9" w:rsidRDefault="00A9185F" w:rsidP="00E620A9">
            <w:pPr>
              <w:spacing w:after="0" w:line="240" w:lineRule="auto"/>
              <w:ind w:right="-108"/>
              <w:rPr>
                <w:rFonts w:ascii="Times New Roman" w:eastAsia="Times New Roman" w:hAnsi="Times New Roman" w:cs="Times New Roman"/>
                <w:sz w:val="20"/>
                <w:szCs w:val="20"/>
              </w:rPr>
            </w:pPr>
            <w:r w:rsidRPr="00090CA9">
              <w:rPr>
                <w:rFonts w:ascii="Times New Roman" w:eastAsia="Times New Roman" w:hAnsi="Times New Roman" w:cs="Times New Roman"/>
                <w:sz w:val="20"/>
                <w:szCs w:val="20"/>
              </w:rPr>
              <w:t>366,2</w:t>
            </w:r>
          </w:p>
        </w:tc>
        <w:tc>
          <w:tcPr>
            <w:tcW w:w="8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A9185F" w:rsidRPr="00A9185F" w:rsidRDefault="00A9185F">
            <w:pPr>
              <w:jc w:val="right"/>
              <w:rPr>
                <w:rFonts w:ascii="Times New Roman" w:hAnsi="Times New Roman" w:cs="Times New Roman"/>
                <w:color w:val="000000"/>
                <w:sz w:val="20"/>
                <w:szCs w:val="20"/>
              </w:rPr>
            </w:pPr>
            <w:r w:rsidRPr="00A9185F">
              <w:rPr>
                <w:rFonts w:ascii="Times New Roman" w:hAnsi="Times New Roman" w:cs="Times New Roman"/>
                <w:color w:val="000000"/>
                <w:sz w:val="20"/>
                <w:szCs w:val="20"/>
              </w:rPr>
              <w:t>94,8</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A9185F" w:rsidRPr="00A9185F" w:rsidRDefault="00A9185F">
            <w:pPr>
              <w:jc w:val="right"/>
              <w:rPr>
                <w:rFonts w:ascii="Times New Roman" w:hAnsi="Times New Roman" w:cs="Times New Roman"/>
                <w:color w:val="000000"/>
                <w:sz w:val="20"/>
                <w:szCs w:val="20"/>
              </w:rPr>
            </w:pPr>
            <w:r w:rsidRPr="00A9185F">
              <w:rPr>
                <w:rFonts w:ascii="Times New Roman" w:hAnsi="Times New Roman" w:cs="Times New Roman"/>
                <w:color w:val="000000"/>
                <w:sz w:val="20"/>
                <w:szCs w:val="20"/>
              </w:rPr>
              <w:t>152,4</w:t>
            </w:r>
          </w:p>
        </w:tc>
        <w:tc>
          <w:tcPr>
            <w:tcW w:w="99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A9185F" w:rsidRPr="00A9185F" w:rsidRDefault="00A9185F">
            <w:pPr>
              <w:jc w:val="right"/>
              <w:rPr>
                <w:rFonts w:ascii="Times New Roman" w:hAnsi="Times New Roman" w:cs="Times New Roman"/>
                <w:color w:val="000000"/>
                <w:sz w:val="20"/>
                <w:szCs w:val="20"/>
              </w:rPr>
            </w:pPr>
            <w:r w:rsidRPr="00A9185F">
              <w:rPr>
                <w:rFonts w:ascii="Times New Roman" w:hAnsi="Times New Roman" w:cs="Times New Roman"/>
                <w:color w:val="000000"/>
                <w:sz w:val="20"/>
                <w:szCs w:val="20"/>
              </w:rPr>
              <w:t>171,3</w:t>
            </w:r>
          </w:p>
        </w:tc>
        <w:tc>
          <w:tcPr>
            <w:tcW w:w="171" w:type="dxa"/>
            <w:vAlign w:val="center"/>
            <w:hideMark/>
          </w:tcPr>
          <w:p w:rsidR="00A9185F" w:rsidRPr="005B5241" w:rsidRDefault="00A9185F" w:rsidP="005B5241">
            <w:pPr>
              <w:spacing w:after="0" w:line="240" w:lineRule="auto"/>
              <w:ind w:firstLine="709"/>
              <w:jc w:val="center"/>
              <w:rPr>
                <w:rFonts w:ascii="Times New Roman" w:eastAsia="Times New Roman" w:hAnsi="Times New Roman" w:cs="Times New Roman"/>
                <w:sz w:val="24"/>
                <w:szCs w:val="24"/>
              </w:rPr>
            </w:pPr>
          </w:p>
        </w:tc>
      </w:tr>
    </w:tbl>
    <w:p w:rsidR="005B5241" w:rsidRPr="00A76BEC" w:rsidRDefault="005B5241" w:rsidP="005B5241">
      <w:pPr>
        <w:spacing w:after="0" w:line="240" w:lineRule="auto"/>
        <w:ind w:left="720"/>
        <w:jc w:val="center"/>
        <w:rPr>
          <w:rFonts w:ascii="Times New Roman" w:hAnsi="Times New Roman" w:cs="Times New Roman"/>
          <w:sz w:val="24"/>
          <w:szCs w:val="24"/>
        </w:rPr>
      </w:pPr>
      <w:r w:rsidRPr="00A76BEC">
        <w:rPr>
          <w:rFonts w:ascii="Times New Roman" w:hAnsi="Times New Roman" w:cs="Times New Roman"/>
          <w:i/>
          <w:iCs/>
          <w:sz w:val="24"/>
          <w:szCs w:val="24"/>
          <w:u w:val="single"/>
        </w:rPr>
        <w:t>Подраздел 11 01  «Физическая культура»</w:t>
      </w:r>
    </w:p>
    <w:p w:rsidR="001904EE" w:rsidRPr="00A76BEC" w:rsidRDefault="005B5241" w:rsidP="005B5241">
      <w:pPr>
        <w:spacing w:after="0" w:line="240" w:lineRule="auto"/>
        <w:ind w:firstLine="567"/>
        <w:jc w:val="both"/>
        <w:rPr>
          <w:rFonts w:ascii="Times New Roman" w:hAnsi="Times New Roman" w:cs="Times New Roman"/>
          <w:sz w:val="24"/>
          <w:szCs w:val="24"/>
        </w:rPr>
      </w:pPr>
      <w:r w:rsidRPr="00A76BEC">
        <w:rPr>
          <w:rFonts w:ascii="Times New Roman" w:hAnsi="Times New Roman" w:cs="Times New Roman"/>
          <w:sz w:val="24"/>
          <w:szCs w:val="24"/>
        </w:rPr>
        <w:t>По данному подразделу в 201</w:t>
      </w:r>
      <w:r w:rsidR="009C0AEB">
        <w:rPr>
          <w:rFonts w:ascii="Times New Roman" w:hAnsi="Times New Roman" w:cs="Times New Roman"/>
          <w:sz w:val="24"/>
          <w:szCs w:val="24"/>
        </w:rPr>
        <w:t>8</w:t>
      </w:r>
      <w:r w:rsidRPr="00A76BEC">
        <w:rPr>
          <w:rFonts w:ascii="Times New Roman" w:hAnsi="Times New Roman" w:cs="Times New Roman"/>
          <w:sz w:val="24"/>
          <w:szCs w:val="24"/>
        </w:rPr>
        <w:t xml:space="preserve"> году расходы исполнены в сумме </w:t>
      </w:r>
      <w:r w:rsidR="009C0AEB">
        <w:rPr>
          <w:rFonts w:ascii="Times New Roman" w:hAnsi="Times New Roman" w:cs="Times New Roman"/>
          <w:sz w:val="24"/>
          <w:szCs w:val="24"/>
        </w:rPr>
        <w:t>71102,7</w:t>
      </w:r>
      <w:r w:rsidRPr="00A76BEC">
        <w:rPr>
          <w:rFonts w:ascii="Times New Roman" w:hAnsi="Times New Roman" w:cs="Times New Roman"/>
          <w:sz w:val="24"/>
          <w:szCs w:val="24"/>
        </w:rPr>
        <w:t xml:space="preserve"> тыс. рублей (100,0% к плану), что </w:t>
      </w:r>
      <w:r w:rsidR="001904EE" w:rsidRPr="00A76BEC">
        <w:rPr>
          <w:rFonts w:ascii="Times New Roman" w:hAnsi="Times New Roman" w:cs="Times New Roman"/>
          <w:sz w:val="24"/>
          <w:szCs w:val="24"/>
        </w:rPr>
        <w:t>выше</w:t>
      </w:r>
      <w:r w:rsidRPr="00A76BEC">
        <w:rPr>
          <w:rFonts w:ascii="Times New Roman" w:hAnsi="Times New Roman" w:cs="Times New Roman"/>
          <w:sz w:val="24"/>
          <w:szCs w:val="24"/>
        </w:rPr>
        <w:t xml:space="preserve"> уровня 201</w:t>
      </w:r>
      <w:r w:rsidR="009C0AEB">
        <w:rPr>
          <w:rFonts w:ascii="Times New Roman" w:hAnsi="Times New Roman" w:cs="Times New Roman"/>
          <w:sz w:val="24"/>
          <w:szCs w:val="24"/>
        </w:rPr>
        <w:t>7</w:t>
      </w:r>
      <w:r w:rsidRPr="00A76BEC">
        <w:rPr>
          <w:rFonts w:ascii="Times New Roman" w:hAnsi="Times New Roman" w:cs="Times New Roman"/>
          <w:sz w:val="24"/>
          <w:szCs w:val="24"/>
        </w:rPr>
        <w:t xml:space="preserve"> года на </w:t>
      </w:r>
      <w:r w:rsidR="009C0AEB">
        <w:rPr>
          <w:rFonts w:ascii="Times New Roman" w:hAnsi="Times New Roman" w:cs="Times New Roman"/>
          <w:sz w:val="24"/>
          <w:szCs w:val="24"/>
        </w:rPr>
        <w:t xml:space="preserve">71013,1 </w:t>
      </w:r>
      <w:r w:rsidRPr="00A76BEC">
        <w:rPr>
          <w:rFonts w:ascii="Times New Roman" w:hAnsi="Times New Roman" w:cs="Times New Roman"/>
          <w:sz w:val="24"/>
          <w:szCs w:val="24"/>
        </w:rPr>
        <w:t xml:space="preserve">тыс. рублей, или </w:t>
      </w:r>
      <w:r w:rsidR="001904EE" w:rsidRPr="00A76BEC">
        <w:rPr>
          <w:rFonts w:ascii="Times New Roman" w:hAnsi="Times New Roman" w:cs="Times New Roman"/>
          <w:sz w:val="24"/>
          <w:szCs w:val="24"/>
        </w:rPr>
        <w:t xml:space="preserve">в </w:t>
      </w:r>
      <w:r w:rsidR="009C0AEB">
        <w:rPr>
          <w:rFonts w:ascii="Times New Roman" w:hAnsi="Times New Roman" w:cs="Times New Roman"/>
          <w:sz w:val="24"/>
          <w:szCs w:val="24"/>
        </w:rPr>
        <w:t>793,6</w:t>
      </w:r>
      <w:r w:rsidR="001904EE" w:rsidRPr="00A76BEC">
        <w:rPr>
          <w:rFonts w:ascii="Times New Roman" w:hAnsi="Times New Roman" w:cs="Times New Roman"/>
          <w:sz w:val="24"/>
          <w:szCs w:val="24"/>
        </w:rPr>
        <w:t xml:space="preserve"> раза.</w:t>
      </w:r>
      <w:r w:rsidRPr="00A76BEC">
        <w:rPr>
          <w:rFonts w:ascii="Times New Roman" w:hAnsi="Times New Roman" w:cs="Times New Roman"/>
          <w:sz w:val="24"/>
          <w:szCs w:val="24"/>
        </w:rPr>
        <w:t xml:space="preserve"> Данное </w:t>
      </w:r>
      <w:r w:rsidR="001904EE" w:rsidRPr="00A76BEC">
        <w:rPr>
          <w:rFonts w:ascii="Times New Roman" w:hAnsi="Times New Roman" w:cs="Times New Roman"/>
          <w:sz w:val="24"/>
          <w:szCs w:val="24"/>
        </w:rPr>
        <w:t>увеличение</w:t>
      </w:r>
      <w:r w:rsidRPr="00A76BEC">
        <w:rPr>
          <w:rFonts w:ascii="Times New Roman" w:hAnsi="Times New Roman" w:cs="Times New Roman"/>
          <w:sz w:val="24"/>
          <w:szCs w:val="24"/>
        </w:rPr>
        <w:t xml:space="preserve"> обусловлено тем, что в 201</w:t>
      </w:r>
      <w:r w:rsidR="00593F68">
        <w:rPr>
          <w:rFonts w:ascii="Times New Roman" w:hAnsi="Times New Roman" w:cs="Times New Roman"/>
          <w:sz w:val="24"/>
          <w:szCs w:val="24"/>
        </w:rPr>
        <w:t>8</w:t>
      </w:r>
      <w:r w:rsidRPr="00A76BEC">
        <w:rPr>
          <w:rFonts w:ascii="Times New Roman" w:hAnsi="Times New Roman" w:cs="Times New Roman"/>
          <w:sz w:val="24"/>
          <w:szCs w:val="24"/>
        </w:rPr>
        <w:t xml:space="preserve"> году </w:t>
      </w:r>
      <w:r w:rsidR="00593F68">
        <w:rPr>
          <w:rFonts w:ascii="Times New Roman" w:hAnsi="Times New Roman" w:cs="Times New Roman"/>
          <w:sz w:val="24"/>
          <w:szCs w:val="24"/>
        </w:rPr>
        <w:t xml:space="preserve">отражены расходы на </w:t>
      </w:r>
      <w:r w:rsidR="001904EE" w:rsidRPr="00A76BEC">
        <w:rPr>
          <w:rFonts w:ascii="Times New Roman" w:hAnsi="Times New Roman" w:cs="Times New Roman"/>
          <w:sz w:val="24"/>
          <w:szCs w:val="24"/>
        </w:rPr>
        <w:t>строительств</w:t>
      </w:r>
      <w:r w:rsidR="00593F68">
        <w:rPr>
          <w:rFonts w:ascii="Times New Roman" w:hAnsi="Times New Roman" w:cs="Times New Roman"/>
          <w:sz w:val="24"/>
          <w:szCs w:val="24"/>
        </w:rPr>
        <w:t>о</w:t>
      </w:r>
      <w:r w:rsidR="001904EE" w:rsidRPr="00A76BEC">
        <w:rPr>
          <w:rFonts w:ascii="Times New Roman" w:hAnsi="Times New Roman" w:cs="Times New Roman"/>
          <w:sz w:val="24"/>
          <w:szCs w:val="24"/>
        </w:rPr>
        <w:t>ФОК</w:t>
      </w:r>
      <w:r w:rsidR="00593F68">
        <w:rPr>
          <w:rFonts w:ascii="Times New Roman" w:hAnsi="Times New Roman" w:cs="Times New Roman"/>
          <w:sz w:val="24"/>
          <w:szCs w:val="24"/>
        </w:rPr>
        <w:t>а.</w:t>
      </w:r>
    </w:p>
    <w:p w:rsidR="005B5241" w:rsidRPr="00A76BEC" w:rsidRDefault="005B5241" w:rsidP="00FA3A94">
      <w:pPr>
        <w:spacing w:after="0" w:line="240" w:lineRule="auto"/>
        <w:ind w:firstLine="567"/>
        <w:jc w:val="both"/>
        <w:rPr>
          <w:rFonts w:ascii="Times New Roman" w:hAnsi="Times New Roman" w:cs="Times New Roman"/>
          <w:sz w:val="24"/>
          <w:szCs w:val="24"/>
        </w:rPr>
      </w:pPr>
      <w:r w:rsidRPr="00A76BEC">
        <w:rPr>
          <w:rFonts w:ascii="Times New Roman" w:hAnsi="Times New Roman" w:cs="Times New Roman"/>
          <w:i/>
          <w:iCs/>
          <w:sz w:val="24"/>
          <w:szCs w:val="24"/>
          <w:u w:val="single"/>
        </w:rPr>
        <w:t>Подраздел 11 05  «Другие вопросы в области физической культуры и спорта»</w:t>
      </w:r>
    </w:p>
    <w:p w:rsidR="00A76BEC" w:rsidRDefault="00662172" w:rsidP="00A76BEC">
      <w:pPr>
        <w:spacing w:after="0" w:line="240" w:lineRule="auto"/>
        <w:ind w:firstLine="567"/>
        <w:rPr>
          <w:rFonts w:ascii="Times New Roman" w:hAnsi="Times New Roman" w:cs="Times New Roman"/>
          <w:sz w:val="24"/>
          <w:szCs w:val="24"/>
        </w:rPr>
      </w:pPr>
      <w:r w:rsidRPr="00A76BEC">
        <w:rPr>
          <w:rFonts w:ascii="Times New Roman" w:hAnsi="Times New Roman" w:cs="Times New Roman"/>
          <w:sz w:val="24"/>
          <w:szCs w:val="24"/>
        </w:rPr>
        <w:t>По данному подразделу в 201</w:t>
      </w:r>
      <w:r w:rsidR="00593F68">
        <w:rPr>
          <w:rFonts w:ascii="Times New Roman" w:hAnsi="Times New Roman" w:cs="Times New Roman"/>
          <w:sz w:val="24"/>
          <w:szCs w:val="24"/>
        </w:rPr>
        <w:t>8</w:t>
      </w:r>
      <w:r w:rsidRPr="00A76BEC">
        <w:rPr>
          <w:rFonts w:ascii="Times New Roman" w:hAnsi="Times New Roman" w:cs="Times New Roman"/>
          <w:sz w:val="24"/>
          <w:szCs w:val="24"/>
        </w:rPr>
        <w:t xml:space="preserve"> году расходы исполнены в сумме </w:t>
      </w:r>
      <w:r w:rsidR="00593F68">
        <w:rPr>
          <w:rFonts w:ascii="Times New Roman" w:hAnsi="Times New Roman" w:cs="Times New Roman"/>
          <w:sz w:val="24"/>
          <w:szCs w:val="24"/>
        </w:rPr>
        <w:t>366,2</w:t>
      </w:r>
      <w:r w:rsidRPr="00A76BEC">
        <w:rPr>
          <w:rFonts w:ascii="Times New Roman" w:hAnsi="Times New Roman" w:cs="Times New Roman"/>
          <w:sz w:val="24"/>
          <w:szCs w:val="24"/>
        </w:rPr>
        <w:t xml:space="preserve"> тыс. рублей (</w:t>
      </w:r>
      <w:r w:rsidR="00593F68">
        <w:rPr>
          <w:rFonts w:ascii="Times New Roman" w:hAnsi="Times New Roman" w:cs="Times New Roman"/>
          <w:sz w:val="24"/>
          <w:szCs w:val="24"/>
        </w:rPr>
        <w:t>94,8</w:t>
      </w:r>
      <w:r w:rsidRPr="00A76BEC">
        <w:rPr>
          <w:rFonts w:ascii="Times New Roman" w:hAnsi="Times New Roman" w:cs="Times New Roman"/>
          <w:sz w:val="24"/>
          <w:szCs w:val="24"/>
        </w:rPr>
        <w:t xml:space="preserve">% к плану). </w:t>
      </w:r>
      <w:r w:rsidR="00593F68">
        <w:rPr>
          <w:rFonts w:ascii="Times New Roman" w:hAnsi="Times New Roman" w:cs="Times New Roman"/>
          <w:sz w:val="24"/>
          <w:szCs w:val="24"/>
        </w:rPr>
        <w:t xml:space="preserve">По сравнению с 2017 годом увеличение составило 152,4 тыс. рублей, или 71,3%. </w:t>
      </w:r>
      <w:r w:rsidRPr="00A76BEC">
        <w:rPr>
          <w:rFonts w:ascii="Times New Roman" w:hAnsi="Times New Roman" w:cs="Times New Roman"/>
          <w:sz w:val="24"/>
          <w:szCs w:val="24"/>
        </w:rPr>
        <w:t xml:space="preserve">Данные средства направлены на проведение спортивных мероприятий на территории района по настольному теннису, шахматам, мини-футболу, волейболу, баскетболу и др. </w:t>
      </w:r>
    </w:p>
    <w:p w:rsidR="005B5241" w:rsidRPr="00A76BEC" w:rsidRDefault="005B5241" w:rsidP="005B5241">
      <w:pPr>
        <w:spacing w:after="0" w:line="240" w:lineRule="auto"/>
        <w:ind w:firstLine="567"/>
        <w:jc w:val="right"/>
        <w:rPr>
          <w:rFonts w:ascii="Times New Roman" w:eastAsia="Times New Roman" w:hAnsi="Times New Roman" w:cs="Times New Roman"/>
          <w:sz w:val="24"/>
          <w:szCs w:val="24"/>
        </w:rPr>
      </w:pPr>
    </w:p>
    <w:p w:rsidR="005B5241" w:rsidRPr="00DB6ABB" w:rsidRDefault="005B5241" w:rsidP="005B5241">
      <w:pPr>
        <w:spacing w:after="0" w:line="240" w:lineRule="auto"/>
        <w:ind w:firstLine="540"/>
        <w:jc w:val="center"/>
        <w:rPr>
          <w:rFonts w:ascii="Times New Roman" w:eastAsia="Times New Roman" w:hAnsi="Times New Roman" w:cs="Times New Roman"/>
          <w:sz w:val="24"/>
          <w:szCs w:val="24"/>
        </w:rPr>
      </w:pPr>
      <w:r w:rsidRPr="00DB6ABB">
        <w:rPr>
          <w:rFonts w:ascii="Times New Roman" w:eastAsia="Times New Roman" w:hAnsi="Times New Roman" w:cs="Times New Roman"/>
          <w:b/>
          <w:bCs/>
          <w:sz w:val="24"/>
          <w:szCs w:val="24"/>
        </w:rPr>
        <w:t>Анализ движения нефинансовых активовадминистрации Суражского района в 201</w:t>
      </w:r>
      <w:r w:rsidR="008E458F">
        <w:rPr>
          <w:rFonts w:ascii="Times New Roman" w:eastAsia="Times New Roman" w:hAnsi="Times New Roman" w:cs="Times New Roman"/>
          <w:b/>
          <w:bCs/>
          <w:sz w:val="24"/>
          <w:szCs w:val="24"/>
        </w:rPr>
        <w:t>8</w:t>
      </w:r>
      <w:r w:rsidRPr="00DB6ABB">
        <w:rPr>
          <w:rFonts w:ascii="Times New Roman" w:eastAsia="Times New Roman" w:hAnsi="Times New Roman" w:cs="Times New Roman"/>
          <w:b/>
          <w:bCs/>
          <w:sz w:val="24"/>
          <w:szCs w:val="24"/>
        </w:rPr>
        <w:t xml:space="preserve"> году</w:t>
      </w:r>
    </w:p>
    <w:p w:rsidR="005B5241" w:rsidRPr="00DB6ABB" w:rsidRDefault="005B5241" w:rsidP="005B5241">
      <w:pPr>
        <w:spacing w:after="0" w:line="240" w:lineRule="auto"/>
        <w:ind w:right="-81"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color w:val="00B050"/>
          <w:sz w:val="24"/>
          <w:szCs w:val="24"/>
        </w:rPr>
        <w:t> </w:t>
      </w:r>
      <w:r w:rsidRPr="00DB6ABB">
        <w:rPr>
          <w:rFonts w:ascii="Times New Roman" w:eastAsia="Times New Roman" w:hAnsi="Times New Roman" w:cs="Times New Roman"/>
          <w:sz w:val="24"/>
          <w:szCs w:val="24"/>
        </w:rPr>
        <w:t>По данным формы 0503168 «Сведения о движении нефинансовых активов» (за исключением имущества казны) нефинансовые активы администрации Суражского района включают в себя стоимость основных средств и материальных запасов.</w:t>
      </w:r>
    </w:p>
    <w:p w:rsidR="005B5241" w:rsidRPr="00DB6ABB" w:rsidRDefault="005B5241" w:rsidP="005B5241">
      <w:pPr>
        <w:spacing w:after="0" w:line="240" w:lineRule="auto"/>
        <w:ind w:right="-40"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Стоимость основных средств на начало 201</w:t>
      </w:r>
      <w:r w:rsidR="008E458F">
        <w:rPr>
          <w:rFonts w:ascii="Times New Roman" w:eastAsia="Times New Roman" w:hAnsi="Times New Roman" w:cs="Times New Roman"/>
          <w:sz w:val="24"/>
          <w:szCs w:val="24"/>
        </w:rPr>
        <w:t>8</w:t>
      </w:r>
      <w:r w:rsidRPr="00DB6ABB">
        <w:rPr>
          <w:rFonts w:ascii="Times New Roman" w:eastAsia="Times New Roman" w:hAnsi="Times New Roman" w:cs="Times New Roman"/>
          <w:sz w:val="24"/>
          <w:szCs w:val="24"/>
        </w:rPr>
        <w:t xml:space="preserve"> года составляла   </w:t>
      </w:r>
      <w:r w:rsidR="00156F52">
        <w:rPr>
          <w:rFonts w:ascii="Times New Roman" w:eastAsia="Times New Roman" w:hAnsi="Times New Roman" w:cs="Times New Roman"/>
          <w:sz w:val="24"/>
          <w:szCs w:val="24"/>
        </w:rPr>
        <w:t>20779,0</w:t>
      </w:r>
      <w:r w:rsidRPr="00DB6ABB">
        <w:rPr>
          <w:rFonts w:ascii="Times New Roman" w:eastAsia="Times New Roman" w:hAnsi="Times New Roman" w:cs="Times New Roman"/>
          <w:sz w:val="24"/>
          <w:szCs w:val="24"/>
        </w:rPr>
        <w:t xml:space="preserve"> тыс. рублей. Поступило основных средств в отчетном периоде на сумму </w:t>
      </w:r>
      <w:r w:rsidR="00156F52">
        <w:rPr>
          <w:rFonts w:ascii="Times New Roman" w:eastAsia="Times New Roman" w:hAnsi="Times New Roman" w:cs="Times New Roman"/>
          <w:sz w:val="24"/>
          <w:szCs w:val="24"/>
        </w:rPr>
        <w:t>86,4</w:t>
      </w:r>
      <w:r w:rsidRPr="00DB6ABB">
        <w:rPr>
          <w:rFonts w:ascii="Times New Roman" w:eastAsia="Times New Roman" w:hAnsi="Times New Roman" w:cs="Times New Roman"/>
          <w:sz w:val="24"/>
          <w:szCs w:val="24"/>
        </w:rPr>
        <w:t xml:space="preserve"> тыс. рублей (машины и оборудование балансовой стоимостью </w:t>
      </w:r>
      <w:r w:rsidR="00156F52">
        <w:rPr>
          <w:rFonts w:ascii="Times New Roman" w:eastAsia="Times New Roman" w:hAnsi="Times New Roman" w:cs="Times New Roman"/>
          <w:sz w:val="24"/>
          <w:szCs w:val="24"/>
        </w:rPr>
        <w:t>49,4</w:t>
      </w:r>
      <w:r w:rsidRPr="00DB6ABB">
        <w:rPr>
          <w:rFonts w:ascii="Times New Roman" w:eastAsia="Times New Roman" w:hAnsi="Times New Roman" w:cs="Times New Roman"/>
          <w:sz w:val="24"/>
          <w:szCs w:val="24"/>
        </w:rPr>
        <w:t xml:space="preserve"> тыс. рублей, производственный и хозяйственный инвентарь балансовой стоимостью </w:t>
      </w:r>
      <w:r w:rsidR="00156F52">
        <w:rPr>
          <w:rFonts w:ascii="Times New Roman" w:eastAsia="Times New Roman" w:hAnsi="Times New Roman" w:cs="Times New Roman"/>
          <w:sz w:val="24"/>
          <w:szCs w:val="24"/>
        </w:rPr>
        <w:t>16,5</w:t>
      </w:r>
      <w:r w:rsidRPr="00DB6ABB">
        <w:rPr>
          <w:rFonts w:ascii="Times New Roman" w:eastAsia="Times New Roman" w:hAnsi="Times New Roman" w:cs="Times New Roman"/>
          <w:sz w:val="24"/>
          <w:szCs w:val="24"/>
        </w:rPr>
        <w:t xml:space="preserve"> тыс. рублей</w:t>
      </w:r>
      <w:r w:rsidR="000B5282" w:rsidRPr="00DB6ABB">
        <w:rPr>
          <w:rFonts w:ascii="Times New Roman" w:eastAsia="Times New Roman" w:hAnsi="Times New Roman" w:cs="Times New Roman"/>
          <w:sz w:val="24"/>
          <w:szCs w:val="24"/>
        </w:rPr>
        <w:t xml:space="preserve">, </w:t>
      </w:r>
      <w:r w:rsidR="00156F52">
        <w:rPr>
          <w:rFonts w:ascii="Times New Roman" w:eastAsia="Times New Roman" w:hAnsi="Times New Roman" w:cs="Times New Roman"/>
          <w:sz w:val="24"/>
          <w:szCs w:val="24"/>
        </w:rPr>
        <w:t>прочие основные средства</w:t>
      </w:r>
      <w:r w:rsidR="000B5282" w:rsidRPr="00DB6ABB">
        <w:rPr>
          <w:rFonts w:ascii="Times New Roman" w:eastAsia="Times New Roman" w:hAnsi="Times New Roman" w:cs="Times New Roman"/>
          <w:sz w:val="24"/>
          <w:szCs w:val="24"/>
        </w:rPr>
        <w:t xml:space="preserve">- </w:t>
      </w:r>
      <w:r w:rsidR="00156F52">
        <w:rPr>
          <w:rFonts w:ascii="Times New Roman" w:eastAsia="Times New Roman" w:hAnsi="Times New Roman" w:cs="Times New Roman"/>
          <w:sz w:val="24"/>
          <w:szCs w:val="24"/>
        </w:rPr>
        <w:t>20,5</w:t>
      </w:r>
      <w:r w:rsidR="000B5282" w:rsidRPr="00DB6ABB">
        <w:rPr>
          <w:rFonts w:ascii="Times New Roman" w:eastAsia="Times New Roman" w:hAnsi="Times New Roman" w:cs="Times New Roman"/>
          <w:sz w:val="24"/>
          <w:szCs w:val="24"/>
        </w:rPr>
        <w:t xml:space="preserve"> тыс. рублей</w:t>
      </w:r>
      <w:r w:rsidRPr="00DB6ABB">
        <w:rPr>
          <w:rFonts w:ascii="Times New Roman" w:eastAsia="Times New Roman" w:hAnsi="Times New Roman" w:cs="Times New Roman"/>
          <w:sz w:val="24"/>
          <w:szCs w:val="24"/>
        </w:rPr>
        <w:t>)</w:t>
      </w:r>
      <w:r w:rsidRPr="00DB6ABB">
        <w:rPr>
          <w:rFonts w:ascii="Times New Roman" w:eastAsia="Times New Roman" w:hAnsi="Times New Roman" w:cs="Times New Roman"/>
          <w:color w:val="00B050"/>
          <w:sz w:val="24"/>
          <w:szCs w:val="24"/>
        </w:rPr>
        <w:t>.</w:t>
      </w:r>
    </w:p>
    <w:p w:rsidR="005B5241" w:rsidRPr="00DB6ABB" w:rsidRDefault="005B5241" w:rsidP="005B5241">
      <w:pPr>
        <w:spacing w:after="0" w:line="240" w:lineRule="auto"/>
        <w:ind w:right="-40"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В 201</w:t>
      </w:r>
      <w:r w:rsidR="000019A3">
        <w:rPr>
          <w:rFonts w:ascii="Times New Roman" w:eastAsia="Times New Roman" w:hAnsi="Times New Roman" w:cs="Times New Roman"/>
          <w:sz w:val="24"/>
          <w:szCs w:val="24"/>
        </w:rPr>
        <w:t>8</w:t>
      </w:r>
      <w:r w:rsidRPr="00DB6ABB">
        <w:rPr>
          <w:rFonts w:ascii="Times New Roman" w:eastAsia="Times New Roman" w:hAnsi="Times New Roman" w:cs="Times New Roman"/>
          <w:sz w:val="24"/>
          <w:szCs w:val="24"/>
        </w:rPr>
        <w:t xml:space="preserve"> году выбыло основных средств в сумме </w:t>
      </w:r>
      <w:r w:rsidR="000019A3">
        <w:rPr>
          <w:rFonts w:ascii="Times New Roman" w:eastAsia="Times New Roman" w:hAnsi="Times New Roman" w:cs="Times New Roman"/>
          <w:sz w:val="24"/>
          <w:szCs w:val="24"/>
        </w:rPr>
        <w:t>1816,9</w:t>
      </w:r>
      <w:r w:rsidRPr="00DB6ABB">
        <w:rPr>
          <w:rFonts w:ascii="Times New Roman" w:eastAsia="Times New Roman" w:hAnsi="Times New Roman" w:cs="Times New Roman"/>
          <w:sz w:val="24"/>
          <w:szCs w:val="24"/>
        </w:rPr>
        <w:t xml:space="preserve"> тыс. рублей, в том числе:</w:t>
      </w:r>
    </w:p>
    <w:p w:rsidR="000B5282" w:rsidRPr="00DB6ABB" w:rsidRDefault="000B5282" w:rsidP="005B5241">
      <w:pPr>
        <w:spacing w:after="0" w:line="240" w:lineRule="auto"/>
        <w:ind w:right="-40"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 xml:space="preserve">- нежилые помещения – </w:t>
      </w:r>
      <w:r w:rsidR="000019A3">
        <w:rPr>
          <w:rFonts w:ascii="Times New Roman" w:eastAsia="Times New Roman" w:hAnsi="Times New Roman" w:cs="Times New Roman"/>
          <w:sz w:val="24"/>
          <w:szCs w:val="24"/>
        </w:rPr>
        <w:t>1779,5</w:t>
      </w:r>
      <w:r w:rsidRPr="00DB6ABB">
        <w:rPr>
          <w:rFonts w:ascii="Times New Roman" w:eastAsia="Times New Roman" w:hAnsi="Times New Roman" w:cs="Times New Roman"/>
          <w:sz w:val="24"/>
          <w:szCs w:val="24"/>
        </w:rPr>
        <w:t xml:space="preserve"> тыс. рублей</w:t>
      </w:r>
    </w:p>
    <w:p w:rsidR="005B5241" w:rsidRPr="00DB6ABB" w:rsidRDefault="005B5241" w:rsidP="005B5241">
      <w:pPr>
        <w:spacing w:after="0" w:line="240" w:lineRule="auto"/>
        <w:ind w:right="-40"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 xml:space="preserve">- машины и оборудование в сумме </w:t>
      </w:r>
      <w:r w:rsidR="000019A3">
        <w:rPr>
          <w:rFonts w:ascii="Times New Roman" w:eastAsia="Times New Roman" w:hAnsi="Times New Roman" w:cs="Times New Roman"/>
          <w:sz w:val="24"/>
          <w:szCs w:val="24"/>
        </w:rPr>
        <w:t>0,4</w:t>
      </w:r>
      <w:r w:rsidRPr="00DB6ABB">
        <w:rPr>
          <w:rFonts w:ascii="Times New Roman" w:eastAsia="Times New Roman" w:hAnsi="Times New Roman" w:cs="Times New Roman"/>
          <w:sz w:val="24"/>
          <w:szCs w:val="24"/>
        </w:rPr>
        <w:t xml:space="preserve"> тыс. рублей;</w:t>
      </w:r>
    </w:p>
    <w:p w:rsidR="0038742F" w:rsidRPr="00DB6ABB" w:rsidRDefault="005B5241" w:rsidP="005B5241">
      <w:pPr>
        <w:spacing w:after="0" w:line="240" w:lineRule="auto"/>
        <w:ind w:right="-40"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 xml:space="preserve">- производственный и хозяйственный инвентарь в сумме </w:t>
      </w:r>
      <w:r w:rsidR="000019A3">
        <w:rPr>
          <w:rFonts w:ascii="Times New Roman" w:eastAsia="Times New Roman" w:hAnsi="Times New Roman" w:cs="Times New Roman"/>
          <w:sz w:val="24"/>
          <w:szCs w:val="24"/>
        </w:rPr>
        <w:t>16,5</w:t>
      </w:r>
      <w:r w:rsidRPr="00DB6ABB">
        <w:rPr>
          <w:rFonts w:ascii="Times New Roman" w:eastAsia="Times New Roman" w:hAnsi="Times New Roman" w:cs="Times New Roman"/>
          <w:sz w:val="24"/>
          <w:szCs w:val="24"/>
        </w:rPr>
        <w:t xml:space="preserve"> тыс. рублей</w:t>
      </w:r>
    </w:p>
    <w:p w:rsidR="005B5241" w:rsidRPr="00DB6ABB" w:rsidRDefault="0038742F" w:rsidP="005B5241">
      <w:pPr>
        <w:spacing w:after="0" w:line="240" w:lineRule="auto"/>
        <w:ind w:right="-40"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 xml:space="preserve">- </w:t>
      </w:r>
      <w:r w:rsidR="000019A3">
        <w:rPr>
          <w:rFonts w:ascii="Times New Roman" w:eastAsia="Times New Roman" w:hAnsi="Times New Roman" w:cs="Times New Roman"/>
          <w:sz w:val="24"/>
          <w:szCs w:val="24"/>
        </w:rPr>
        <w:t>прочие основные средства</w:t>
      </w:r>
      <w:r w:rsidR="000019A3" w:rsidRPr="00DB6ABB">
        <w:rPr>
          <w:rFonts w:ascii="Times New Roman" w:eastAsia="Times New Roman" w:hAnsi="Times New Roman" w:cs="Times New Roman"/>
          <w:sz w:val="24"/>
          <w:szCs w:val="24"/>
        </w:rPr>
        <w:t xml:space="preserve">- </w:t>
      </w:r>
      <w:r w:rsidR="000019A3">
        <w:rPr>
          <w:rFonts w:ascii="Times New Roman" w:eastAsia="Times New Roman" w:hAnsi="Times New Roman" w:cs="Times New Roman"/>
          <w:sz w:val="24"/>
          <w:szCs w:val="24"/>
        </w:rPr>
        <w:t>20,5</w:t>
      </w:r>
      <w:r w:rsidR="000019A3" w:rsidRPr="00DB6ABB">
        <w:rPr>
          <w:rFonts w:ascii="Times New Roman" w:eastAsia="Times New Roman" w:hAnsi="Times New Roman" w:cs="Times New Roman"/>
          <w:sz w:val="24"/>
          <w:szCs w:val="24"/>
        </w:rPr>
        <w:t xml:space="preserve"> тыс. рублей</w:t>
      </w:r>
      <w:r w:rsidR="005B5241" w:rsidRPr="00DB6ABB">
        <w:rPr>
          <w:rFonts w:ascii="Times New Roman" w:eastAsia="Times New Roman" w:hAnsi="Times New Roman" w:cs="Times New Roman"/>
          <w:sz w:val="24"/>
          <w:szCs w:val="24"/>
        </w:rPr>
        <w:t>.</w:t>
      </w:r>
    </w:p>
    <w:p w:rsidR="005B5241" w:rsidRPr="00DB6ABB" w:rsidRDefault="005B5241" w:rsidP="005B5241">
      <w:pPr>
        <w:spacing w:after="0" w:line="240" w:lineRule="auto"/>
        <w:ind w:right="-40"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 xml:space="preserve">Остаток основных средств на конец отчетного периода составил – </w:t>
      </w:r>
      <w:r w:rsidR="00164039">
        <w:rPr>
          <w:rFonts w:ascii="Times New Roman" w:eastAsia="Times New Roman" w:hAnsi="Times New Roman" w:cs="Times New Roman"/>
          <w:sz w:val="24"/>
          <w:szCs w:val="24"/>
        </w:rPr>
        <w:t>19048,5</w:t>
      </w:r>
      <w:r w:rsidRPr="00DB6ABB">
        <w:rPr>
          <w:rFonts w:ascii="Times New Roman" w:eastAsia="Times New Roman" w:hAnsi="Times New Roman" w:cs="Times New Roman"/>
          <w:sz w:val="24"/>
          <w:szCs w:val="24"/>
        </w:rPr>
        <w:t xml:space="preserve"> тыс. рублей. Сумма начисленной амортизации по основным средствам составила </w:t>
      </w:r>
      <w:r w:rsidR="00164039">
        <w:rPr>
          <w:rFonts w:ascii="Times New Roman" w:eastAsia="Times New Roman" w:hAnsi="Times New Roman" w:cs="Times New Roman"/>
          <w:sz w:val="24"/>
          <w:szCs w:val="24"/>
        </w:rPr>
        <w:t>54,4</w:t>
      </w:r>
      <w:r w:rsidRPr="00DB6ABB">
        <w:rPr>
          <w:rFonts w:ascii="Times New Roman" w:eastAsia="Times New Roman" w:hAnsi="Times New Roman" w:cs="Times New Roman"/>
          <w:sz w:val="24"/>
          <w:szCs w:val="24"/>
        </w:rPr>
        <w:t xml:space="preserve"> тыс. рублей. </w:t>
      </w:r>
    </w:p>
    <w:p w:rsidR="005B5241" w:rsidRPr="00DB6ABB" w:rsidRDefault="005B5241" w:rsidP="005B5241">
      <w:pPr>
        <w:spacing w:after="0" w:line="240" w:lineRule="auto"/>
        <w:ind w:right="-81"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Материальные запасы на начало 201</w:t>
      </w:r>
      <w:r w:rsidR="00025815">
        <w:rPr>
          <w:rFonts w:ascii="Times New Roman" w:eastAsia="Times New Roman" w:hAnsi="Times New Roman" w:cs="Times New Roman"/>
          <w:sz w:val="24"/>
          <w:szCs w:val="24"/>
        </w:rPr>
        <w:t>8</w:t>
      </w:r>
      <w:r w:rsidRPr="00DB6ABB">
        <w:rPr>
          <w:rFonts w:ascii="Times New Roman" w:eastAsia="Times New Roman" w:hAnsi="Times New Roman" w:cs="Times New Roman"/>
          <w:sz w:val="24"/>
          <w:szCs w:val="24"/>
        </w:rPr>
        <w:t xml:space="preserve"> года составляли </w:t>
      </w:r>
      <w:r w:rsidR="00025815">
        <w:rPr>
          <w:rFonts w:ascii="Times New Roman" w:eastAsia="Times New Roman" w:hAnsi="Times New Roman" w:cs="Times New Roman"/>
          <w:sz w:val="24"/>
          <w:szCs w:val="24"/>
        </w:rPr>
        <w:t>782,4</w:t>
      </w:r>
      <w:r w:rsidRPr="00DB6ABB">
        <w:rPr>
          <w:rFonts w:ascii="Times New Roman" w:eastAsia="Times New Roman" w:hAnsi="Times New Roman" w:cs="Times New Roman"/>
          <w:sz w:val="24"/>
          <w:szCs w:val="24"/>
        </w:rPr>
        <w:t xml:space="preserve"> тыс. рублей. Поступило материальных запасов за отчетный период в сумме </w:t>
      </w:r>
      <w:r w:rsidR="00025815">
        <w:rPr>
          <w:rFonts w:ascii="Times New Roman" w:eastAsia="Times New Roman" w:hAnsi="Times New Roman" w:cs="Times New Roman"/>
          <w:sz w:val="24"/>
          <w:szCs w:val="24"/>
        </w:rPr>
        <w:t>1594,5</w:t>
      </w:r>
      <w:r w:rsidRPr="00DB6ABB">
        <w:rPr>
          <w:rFonts w:ascii="Times New Roman" w:eastAsia="Times New Roman" w:hAnsi="Times New Roman" w:cs="Times New Roman"/>
          <w:sz w:val="24"/>
          <w:szCs w:val="24"/>
        </w:rPr>
        <w:t xml:space="preserve"> тыс. рублей, выбыло – </w:t>
      </w:r>
      <w:r w:rsidR="00025815">
        <w:rPr>
          <w:rFonts w:ascii="Times New Roman" w:eastAsia="Times New Roman" w:hAnsi="Times New Roman" w:cs="Times New Roman"/>
          <w:sz w:val="24"/>
          <w:szCs w:val="24"/>
        </w:rPr>
        <w:t>2345,4</w:t>
      </w:r>
      <w:r w:rsidRPr="00DB6ABB">
        <w:rPr>
          <w:rFonts w:ascii="Times New Roman" w:eastAsia="Times New Roman" w:hAnsi="Times New Roman" w:cs="Times New Roman"/>
          <w:sz w:val="24"/>
          <w:szCs w:val="24"/>
        </w:rPr>
        <w:t xml:space="preserve"> тыс. рублей. Остаток материальных запасов на конец отчетного периода составил </w:t>
      </w:r>
      <w:r w:rsidR="00025815">
        <w:rPr>
          <w:rFonts w:ascii="Times New Roman" w:eastAsia="Times New Roman" w:hAnsi="Times New Roman" w:cs="Times New Roman"/>
          <w:sz w:val="24"/>
          <w:szCs w:val="24"/>
        </w:rPr>
        <w:t>31,5</w:t>
      </w:r>
      <w:r w:rsidRPr="00DB6ABB">
        <w:rPr>
          <w:rFonts w:ascii="Times New Roman" w:eastAsia="Times New Roman" w:hAnsi="Times New Roman" w:cs="Times New Roman"/>
          <w:sz w:val="24"/>
          <w:szCs w:val="24"/>
        </w:rPr>
        <w:t xml:space="preserve"> тыс. рублей. </w:t>
      </w:r>
    </w:p>
    <w:p w:rsidR="005B5241" w:rsidRPr="00DB6ABB" w:rsidRDefault="005B5241" w:rsidP="005B5241">
      <w:pPr>
        <w:spacing w:after="0" w:line="240" w:lineRule="auto"/>
        <w:ind w:right="-81"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Годовая инвентаризация материальных ценностей, основных средств, активов за 201</w:t>
      </w:r>
      <w:r w:rsidR="00CF11D7">
        <w:rPr>
          <w:rFonts w:ascii="Times New Roman" w:eastAsia="Times New Roman" w:hAnsi="Times New Roman" w:cs="Times New Roman"/>
          <w:sz w:val="24"/>
          <w:szCs w:val="24"/>
        </w:rPr>
        <w:t>8</w:t>
      </w:r>
      <w:r w:rsidRPr="00DB6ABB">
        <w:rPr>
          <w:rFonts w:ascii="Times New Roman" w:eastAsia="Times New Roman" w:hAnsi="Times New Roman" w:cs="Times New Roman"/>
          <w:sz w:val="24"/>
          <w:szCs w:val="24"/>
        </w:rPr>
        <w:t xml:space="preserve"> год проведена согласно распоряжения от 31.10.201</w:t>
      </w:r>
      <w:r w:rsidR="00CF11D7">
        <w:rPr>
          <w:rFonts w:ascii="Times New Roman" w:eastAsia="Times New Roman" w:hAnsi="Times New Roman" w:cs="Times New Roman"/>
          <w:sz w:val="24"/>
          <w:szCs w:val="24"/>
        </w:rPr>
        <w:t>8</w:t>
      </w:r>
      <w:r w:rsidRPr="00DB6ABB">
        <w:rPr>
          <w:rFonts w:ascii="Times New Roman" w:eastAsia="Times New Roman" w:hAnsi="Times New Roman" w:cs="Times New Roman"/>
          <w:sz w:val="24"/>
          <w:szCs w:val="24"/>
        </w:rPr>
        <w:t>г. №802-р расхождений не установлено.</w:t>
      </w:r>
    </w:p>
    <w:p w:rsidR="00C027E3" w:rsidRPr="00DB6ABB" w:rsidRDefault="00C027E3" w:rsidP="00C027E3">
      <w:pPr>
        <w:spacing w:after="0" w:line="240" w:lineRule="auto"/>
        <w:ind w:firstLine="567"/>
        <w:jc w:val="center"/>
        <w:rPr>
          <w:rFonts w:ascii="Times New Roman" w:eastAsia="Times New Roman" w:hAnsi="Times New Roman" w:cs="Times New Roman"/>
          <w:sz w:val="24"/>
          <w:szCs w:val="24"/>
        </w:rPr>
      </w:pPr>
      <w:r w:rsidRPr="00DB6ABB">
        <w:rPr>
          <w:rFonts w:ascii="Times New Roman" w:eastAsia="Times New Roman" w:hAnsi="Times New Roman" w:cs="Times New Roman"/>
          <w:b/>
          <w:bCs/>
          <w:sz w:val="24"/>
          <w:szCs w:val="24"/>
        </w:rPr>
        <w:t>Анализ кредиторской и дебиторской задолженности</w:t>
      </w:r>
    </w:p>
    <w:p w:rsidR="00C027E3" w:rsidRPr="00DB6ABB" w:rsidRDefault="00C027E3" w:rsidP="00C027E3">
      <w:pPr>
        <w:spacing w:after="0" w:line="240" w:lineRule="auto"/>
        <w:ind w:firstLine="567"/>
        <w:jc w:val="both"/>
        <w:rPr>
          <w:rFonts w:ascii="Times New Roman" w:eastAsia="Times New Roman" w:hAnsi="Times New Roman" w:cs="Times New Roman"/>
          <w:b/>
          <w:sz w:val="24"/>
          <w:szCs w:val="24"/>
        </w:rPr>
      </w:pPr>
      <w:r w:rsidRPr="00DB6ABB">
        <w:rPr>
          <w:rFonts w:ascii="Times New Roman" w:eastAsia="Times New Roman" w:hAnsi="Times New Roman" w:cs="Times New Roman"/>
          <w:color w:val="00B050"/>
          <w:sz w:val="24"/>
          <w:szCs w:val="24"/>
        </w:rPr>
        <w:t> </w:t>
      </w:r>
      <w:r w:rsidRPr="00DB6ABB">
        <w:rPr>
          <w:rFonts w:ascii="Times New Roman" w:eastAsia="Times New Roman" w:hAnsi="Times New Roman" w:cs="Times New Roman"/>
          <w:sz w:val="24"/>
          <w:szCs w:val="24"/>
        </w:rPr>
        <w:t>Согласно данным годовой бюджетной отчетности: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и сведений по дебиторской и кредиторской задолженности (форма 050169) установлено, что дебиторская и кредиторская задолженность по состоянию на 01.01.201</w:t>
      </w:r>
      <w:r>
        <w:rPr>
          <w:rFonts w:ascii="Times New Roman" w:eastAsia="Times New Roman" w:hAnsi="Times New Roman" w:cs="Times New Roman"/>
          <w:sz w:val="24"/>
          <w:szCs w:val="24"/>
        </w:rPr>
        <w:t>8</w:t>
      </w:r>
      <w:r w:rsidRPr="00DB6ABB">
        <w:rPr>
          <w:rFonts w:ascii="Times New Roman" w:eastAsia="Times New Roman" w:hAnsi="Times New Roman" w:cs="Times New Roman"/>
          <w:sz w:val="24"/>
          <w:szCs w:val="24"/>
        </w:rPr>
        <w:t xml:space="preserve"> года и на 01.01.201</w:t>
      </w:r>
      <w:r>
        <w:rPr>
          <w:rFonts w:ascii="Times New Roman" w:eastAsia="Times New Roman" w:hAnsi="Times New Roman" w:cs="Times New Roman"/>
          <w:sz w:val="24"/>
          <w:szCs w:val="24"/>
        </w:rPr>
        <w:t>9</w:t>
      </w:r>
      <w:r w:rsidRPr="00DB6ABB">
        <w:rPr>
          <w:rFonts w:ascii="Times New Roman" w:eastAsia="Times New Roman" w:hAnsi="Times New Roman" w:cs="Times New Roman"/>
          <w:sz w:val="24"/>
          <w:szCs w:val="24"/>
        </w:rPr>
        <w:t xml:space="preserve"> года </w:t>
      </w:r>
      <w:r w:rsidRPr="00DB6ABB">
        <w:rPr>
          <w:rFonts w:ascii="Times New Roman" w:eastAsia="Times New Roman" w:hAnsi="Times New Roman" w:cs="Times New Roman"/>
          <w:b/>
          <w:sz w:val="24"/>
          <w:szCs w:val="24"/>
        </w:rPr>
        <w:t xml:space="preserve">отсутствует. </w:t>
      </w:r>
    </w:p>
    <w:p w:rsidR="005B5241" w:rsidRPr="00DB6ABB" w:rsidRDefault="005B5241" w:rsidP="005B5241">
      <w:pPr>
        <w:spacing w:after="0" w:line="240" w:lineRule="auto"/>
        <w:jc w:val="center"/>
        <w:rPr>
          <w:rFonts w:ascii="Times New Roman" w:eastAsia="Times New Roman" w:hAnsi="Times New Roman" w:cs="Times New Roman"/>
          <w:sz w:val="24"/>
          <w:szCs w:val="24"/>
        </w:rPr>
      </w:pPr>
      <w:r w:rsidRPr="00DB6ABB">
        <w:rPr>
          <w:rFonts w:ascii="Times New Roman" w:eastAsia="Times New Roman" w:hAnsi="Times New Roman" w:cs="Times New Roman"/>
          <w:b/>
          <w:bCs/>
          <w:color w:val="FF0000"/>
          <w:sz w:val="24"/>
          <w:szCs w:val="24"/>
        </w:rPr>
        <w:t> </w:t>
      </w:r>
    </w:p>
    <w:p w:rsidR="005B5241" w:rsidRPr="00543738" w:rsidRDefault="005B5241" w:rsidP="005B5241">
      <w:pPr>
        <w:spacing w:after="0" w:line="240" w:lineRule="auto"/>
        <w:jc w:val="center"/>
        <w:rPr>
          <w:rFonts w:ascii="Times New Roman" w:eastAsia="Times New Roman" w:hAnsi="Times New Roman" w:cs="Times New Roman"/>
          <w:sz w:val="24"/>
          <w:szCs w:val="24"/>
        </w:rPr>
      </w:pPr>
      <w:r w:rsidRPr="00543738">
        <w:rPr>
          <w:rFonts w:ascii="Times New Roman" w:eastAsia="Times New Roman" w:hAnsi="Times New Roman" w:cs="Times New Roman"/>
          <w:b/>
          <w:bCs/>
          <w:sz w:val="24"/>
          <w:szCs w:val="24"/>
        </w:rPr>
        <w:t>Анализ исполнениясудебных решений по денежным обязательствам бюджета администрации Суражского района за 201</w:t>
      </w:r>
      <w:r w:rsidR="00543738" w:rsidRPr="00543738">
        <w:rPr>
          <w:rFonts w:ascii="Times New Roman" w:eastAsia="Times New Roman" w:hAnsi="Times New Roman" w:cs="Times New Roman"/>
          <w:b/>
          <w:bCs/>
          <w:sz w:val="24"/>
          <w:szCs w:val="24"/>
        </w:rPr>
        <w:t>8</w:t>
      </w:r>
      <w:r w:rsidRPr="00543738">
        <w:rPr>
          <w:rFonts w:ascii="Times New Roman" w:eastAsia="Times New Roman" w:hAnsi="Times New Roman" w:cs="Times New Roman"/>
          <w:b/>
          <w:bCs/>
          <w:sz w:val="24"/>
          <w:szCs w:val="24"/>
        </w:rPr>
        <w:t xml:space="preserve"> год</w:t>
      </w:r>
    </w:p>
    <w:p w:rsidR="005B5241" w:rsidRPr="00543738" w:rsidRDefault="005B5241" w:rsidP="006005DE">
      <w:pPr>
        <w:spacing w:after="0" w:line="240" w:lineRule="auto"/>
        <w:jc w:val="center"/>
        <w:rPr>
          <w:rFonts w:ascii="Times New Roman" w:eastAsia="Times New Roman" w:hAnsi="Times New Roman" w:cs="Times New Roman"/>
          <w:sz w:val="24"/>
          <w:szCs w:val="24"/>
        </w:rPr>
      </w:pPr>
      <w:r w:rsidRPr="00543738">
        <w:rPr>
          <w:rFonts w:ascii="Times New Roman" w:eastAsia="Times New Roman" w:hAnsi="Times New Roman" w:cs="Times New Roman"/>
          <w:b/>
          <w:bCs/>
          <w:color w:val="FF0000"/>
          <w:sz w:val="24"/>
          <w:szCs w:val="24"/>
        </w:rPr>
        <w:t> </w:t>
      </w:r>
      <w:r w:rsidRPr="00543738">
        <w:rPr>
          <w:rFonts w:ascii="Times New Roman" w:eastAsia="Times New Roman" w:hAnsi="Times New Roman" w:cs="Times New Roman"/>
          <w:sz w:val="24"/>
          <w:szCs w:val="24"/>
        </w:rPr>
        <w:t>Согласно представленной формы бюджетной отчетности Сведения об исполнении судебных решений по денежным обязательствам (форма 0503296) при исполнении бюджета 201</w:t>
      </w:r>
      <w:r w:rsidR="00543738" w:rsidRPr="00543738">
        <w:rPr>
          <w:rFonts w:ascii="Times New Roman" w:eastAsia="Times New Roman" w:hAnsi="Times New Roman" w:cs="Times New Roman"/>
          <w:sz w:val="24"/>
          <w:szCs w:val="24"/>
        </w:rPr>
        <w:t>8</w:t>
      </w:r>
      <w:r w:rsidRPr="00543738">
        <w:rPr>
          <w:rFonts w:ascii="Times New Roman" w:eastAsia="Times New Roman" w:hAnsi="Times New Roman" w:cs="Times New Roman"/>
          <w:sz w:val="24"/>
          <w:szCs w:val="24"/>
        </w:rPr>
        <w:t xml:space="preserve"> года расходовались денежные средства администрации Суражского района по исполнительным документам, принятым с начала текущего финансового года в сумме </w:t>
      </w:r>
      <w:r w:rsidR="00543738" w:rsidRPr="00543738">
        <w:rPr>
          <w:rFonts w:ascii="Times New Roman" w:eastAsia="Times New Roman" w:hAnsi="Times New Roman" w:cs="Times New Roman"/>
          <w:sz w:val="24"/>
          <w:szCs w:val="24"/>
        </w:rPr>
        <w:t>59735,0</w:t>
      </w:r>
      <w:r w:rsidRPr="00543738">
        <w:rPr>
          <w:rFonts w:ascii="Times New Roman" w:eastAsia="Times New Roman" w:hAnsi="Times New Roman" w:cs="Times New Roman"/>
          <w:sz w:val="24"/>
          <w:szCs w:val="24"/>
        </w:rPr>
        <w:t xml:space="preserve"> тыс. рублей.Исполнение денежных обязательств по судебным решениям </w:t>
      </w:r>
      <w:r w:rsidR="00543738" w:rsidRPr="00543738">
        <w:rPr>
          <w:rFonts w:ascii="Times New Roman" w:eastAsia="Times New Roman" w:hAnsi="Times New Roman" w:cs="Times New Roman"/>
          <w:sz w:val="24"/>
          <w:szCs w:val="24"/>
        </w:rPr>
        <w:t>соста</w:t>
      </w:r>
      <w:r w:rsidRPr="00543738">
        <w:rPr>
          <w:rFonts w:ascii="Times New Roman" w:eastAsia="Times New Roman" w:hAnsi="Times New Roman" w:cs="Times New Roman"/>
          <w:sz w:val="24"/>
          <w:szCs w:val="24"/>
        </w:rPr>
        <w:t xml:space="preserve">вило </w:t>
      </w:r>
      <w:r w:rsidR="00543738" w:rsidRPr="00543738">
        <w:rPr>
          <w:rFonts w:ascii="Times New Roman" w:eastAsia="Times New Roman" w:hAnsi="Times New Roman" w:cs="Times New Roman"/>
          <w:sz w:val="24"/>
          <w:szCs w:val="24"/>
        </w:rPr>
        <w:t>59735,0</w:t>
      </w:r>
      <w:r w:rsidRPr="00543738">
        <w:rPr>
          <w:rFonts w:ascii="Times New Roman" w:eastAsia="Times New Roman" w:hAnsi="Times New Roman" w:cs="Times New Roman"/>
          <w:sz w:val="24"/>
          <w:szCs w:val="24"/>
        </w:rPr>
        <w:t>тыс. рублей (100,0%)</w:t>
      </w:r>
      <w:r w:rsidR="00AD5D60" w:rsidRPr="00543738">
        <w:rPr>
          <w:rFonts w:ascii="Times New Roman" w:eastAsia="Times New Roman" w:hAnsi="Times New Roman" w:cs="Times New Roman"/>
          <w:sz w:val="24"/>
          <w:szCs w:val="24"/>
        </w:rPr>
        <w:t>.</w:t>
      </w:r>
    </w:p>
    <w:p w:rsidR="00543738" w:rsidRPr="00543738" w:rsidRDefault="00543738" w:rsidP="004071B1">
      <w:pPr>
        <w:spacing w:after="0" w:line="240" w:lineRule="auto"/>
        <w:ind w:firstLine="567"/>
        <w:jc w:val="both"/>
        <w:rPr>
          <w:rFonts w:ascii="Times New Roman" w:eastAsia="Times New Roman" w:hAnsi="Times New Roman" w:cs="Times New Roman"/>
          <w:sz w:val="24"/>
          <w:szCs w:val="24"/>
        </w:rPr>
      </w:pPr>
      <w:r w:rsidRPr="00543738">
        <w:rPr>
          <w:rFonts w:ascii="Times New Roman" w:eastAsia="Times New Roman" w:hAnsi="Times New Roman" w:cs="Times New Roman"/>
          <w:sz w:val="24"/>
          <w:szCs w:val="24"/>
        </w:rPr>
        <w:t>Согласно пояснительной записки ф. 0503160 расходы произведены по:</w:t>
      </w:r>
    </w:p>
    <w:p w:rsidR="00543738" w:rsidRPr="00543738" w:rsidRDefault="00543738" w:rsidP="004071B1">
      <w:pPr>
        <w:spacing w:after="0" w:line="240" w:lineRule="auto"/>
        <w:ind w:firstLine="567"/>
        <w:jc w:val="both"/>
        <w:rPr>
          <w:rFonts w:ascii="Times New Roman" w:eastAsia="Times New Roman" w:hAnsi="Times New Roman" w:cs="Times New Roman"/>
          <w:sz w:val="24"/>
          <w:szCs w:val="24"/>
        </w:rPr>
      </w:pPr>
      <w:r w:rsidRPr="00543738">
        <w:rPr>
          <w:rFonts w:ascii="Times New Roman" w:eastAsia="Times New Roman" w:hAnsi="Times New Roman" w:cs="Times New Roman"/>
          <w:sz w:val="24"/>
          <w:szCs w:val="24"/>
        </w:rPr>
        <w:t>- исполнительному листу 05176430 от 19.04.2018 г. по делу А-09 12365/2017 от 14.03.2017 г. ООО «НП ТЭКтест-32» в сумме 47,6 тыс. рублей-штрафные санкции и 2,0 тыс. рублей госпошлина.</w:t>
      </w:r>
    </w:p>
    <w:p w:rsidR="00543738" w:rsidRPr="00543738" w:rsidRDefault="00543738" w:rsidP="004071B1">
      <w:pPr>
        <w:spacing w:after="0" w:line="240" w:lineRule="auto"/>
        <w:ind w:firstLine="567"/>
        <w:jc w:val="both"/>
        <w:rPr>
          <w:rFonts w:ascii="Times New Roman" w:eastAsia="Times New Roman" w:hAnsi="Times New Roman" w:cs="Times New Roman"/>
          <w:sz w:val="24"/>
          <w:szCs w:val="24"/>
        </w:rPr>
      </w:pPr>
      <w:r w:rsidRPr="00543738">
        <w:rPr>
          <w:rFonts w:ascii="Times New Roman" w:eastAsia="Times New Roman" w:hAnsi="Times New Roman" w:cs="Times New Roman"/>
          <w:sz w:val="24"/>
          <w:szCs w:val="24"/>
        </w:rPr>
        <w:t>- по исполнительному листу 020923128 от 11.12.2018г. по делу 2-197/2017 от 13.11.2018г. в сумме 10,1 тыс. рублей-возмещение судебных расходов.</w:t>
      </w:r>
    </w:p>
    <w:p w:rsidR="004071B1" w:rsidRPr="00543738" w:rsidRDefault="004071B1" w:rsidP="004071B1">
      <w:pPr>
        <w:spacing w:after="0" w:line="240" w:lineRule="auto"/>
        <w:ind w:firstLine="567"/>
        <w:jc w:val="both"/>
        <w:rPr>
          <w:rFonts w:ascii="Times New Roman" w:eastAsia="Times New Roman" w:hAnsi="Times New Roman" w:cs="Times New Roman"/>
          <w:b/>
          <w:sz w:val="24"/>
          <w:szCs w:val="24"/>
        </w:rPr>
      </w:pPr>
      <w:r w:rsidRPr="00543738">
        <w:rPr>
          <w:rFonts w:ascii="Times New Roman" w:eastAsia="Times New Roman" w:hAnsi="Times New Roman" w:cs="Times New Roman"/>
          <w:b/>
          <w:sz w:val="24"/>
          <w:szCs w:val="24"/>
        </w:rPr>
        <w:t>В нарушение ст. 34 Бюджетного кодекса РФ при оценке исполнения бюджета Администрации Суражского района за 201</w:t>
      </w:r>
      <w:r w:rsidR="0056668F">
        <w:rPr>
          <w:rFonts w:ascii="Times New Roman" w:eastAsia="Times New Roman" w:hAnsi="Times New Roman" w:cs="Times New Roman"/>
          <w:b/>
          <w:sz w:val="24"/>
          <w:szCs w:val="24"/>
        </w:rPr>
        <w:t>8</w:t>
      </w:r>
      <w:r w:rsidRPr="00543738">
        <w:rPr>
          <w:rFonts w:ascii="Times New Roman" w:eastAsia="Times New Roman" w:hAnsi="Times New Roman" w:cs="Times New Roman"/>
          <w:b/>
          <w:sz w:val="24"/>
          <w:szCs w:val="24"/>
        </w:rPr>
        <w:t xml:space="preserve"> год нарушен принцип результативности и эффективности использования бюджетных средств, выразившаяся в оплате за счет бюджетных средств </w:t>
      </w:r>
      <w:r w:rsidRPr="00543738">
        <w:rPr>
          <w:rFonts w:ascii="Times New Roman" w:eastAsia="Times New Roman" w:hAnsi="Times New Roman" w:cs="Times New Roman"/>
          <w:b/>
          <w:bCs/>
          <w:sz w:val="24"/>
          <w:szCs w:val="24"/>
        </w:rPr>
        <w:t>по исполнительным документам.</w:t>
      </w:r>
      <w:r w:rsidRPr="00543738">
        <w:rPr>
          <w:rFonts w:ascii="Times New Roman" w:eastAsia="Times New Roman" w:hAnsi="Times New Roman" w:cs="Times New Roman"/>
          <w:b/>
          <w:sz w:val="24"/>
          <w:szCs w:val="24"/>
        </w:rPr>
        <w:t xml:space="preserve"> Данный факт расценивается как неэффективное использование бюджетных средств в сумме </w:t>
      </w:r>
      <w:r w:rsidR="0056668F">
        <w:rPr>
          <w:rFonts w:ascii="Times New Roman" w:eastAsia="Times New Roman" w:hAnsi="Times New Roman" w:cs="Times New Roman"/>
          <w:b/>
          <w:sz w:val="24"/>
          <w:szCs w:val="24"/>
        </w:rPr>
        <w:t>59,7</w:t>
      </w:r>
      <w:r w:rsidRPr="00543738">
        <w:rPr>
          <w:rFonts w:ascii="Times New Roman" w:eastAsia="Times New Roman" w:hAnsi="Times New Roman" w:cs="Times New Roman"/>
          <w:b/>
          <w:sz w:val="24"/>
          <w:szCs w:val="24"/>
        </w:rPr>
        <w:t xml:space="preserve"> тыс. рублей</w:t>
      </w:r>
      <w:r w:rsidRPr="00543738">
        <w:rPr>
          <w:rFonts w:ascii="Times New Roman" w:eastAsia="Times New Roman" w:hAnsi="Times New Roman" w:cs="Times New Roman"/>
          <w:b/>
          <w:sz w:val="28"/>
          <w:szCs w:val="28"/>
        </w:rPr>
        <w:t>.</w:t>
      </w:r>
    </w:p>
    <w:p w:rsidR="00314201" w:rsidRPr="004E0936" w:rsidRDefault="00314201" w:rsidP="00314201">
      <w:pPr>
        <w:spacing w:after="0" w:line="240" w:lineRule="auto"/>
        <w:ind w:firstLine="709"/>
        <w:jc w:val="center"/>
        <w:rPr>
          <w:rFonts w:ascii="Times New Roman" w:eastAsia="Times New Roman" w:hAnsi="Times New Roman" w:cs="Times New Roman"/>
          <w:bCs/>
          <w:sz w:val="24"/>
          <w:szCs w:val="24"/>
          <w:u w:val="single"/>
        </w:rPr>
      </w:pPr>
    </w:p>
    <w:p w:rsidR="005B5241" w:rsidRPr="00DB6ABB" w:rsidRDefault="005B5241" w:rsidP="005B5241">
      <w:pPr>
        <w:spacing w:after="0" w:line="240" w:lineRule="auto"/>
        <w:ind w:firstLine="709"/>
        <w:jc w:val="center"/>
        <w:rPr>
          <w:rFonts w:ascii="Times New Roman" w:eastAsia="Times New Roman" w:hAnsi="Times New Roman" w:cs="Times New Roman"/>
          <w:sz w:val="24"/>
          <w:szCs w:val="24"/>
        </w:rPr>
      </w:pPr>
      <w:r w:rsidRPr="00DB6ABB">
        <w:rPr>
          <w:rFonts w:ascii="Times New Roman" w:eastAsia="Times New Roman" w:hAnsi="Times New Roman" w:cs="Times New Roman"/>
          <w:b/>
          <w:bCs/>
          <w:sz w:val="24"/>
          <w:szCs w:val="24"/>
        </w:rPr>
        <w:t>Бухгалтерская отчетность бюджетных учреждений администрации Суражского муниципального района за 201</w:t>
      </w:r>
      <w:r w:rsidR="001C0D85">
        <w:rPr>
          <w:rFonts w:ascii="Times New Roman" w:eastAsia="Times New Roman" w:hAnsi="Times New Roman" w:cs="Times New Roman"/>
          <w:b/>
          <w:bCs/>
          <w:sz w:val="24"/>
          <w:szCs w:val="24"/>
        </w:rPr>
        <w:t>8</w:t>
      </w:r>
      <w:r w:rsidRPr="00DB6ABB">
        <w:rPr>
          <w:rFonts w:ascii="Times New Roman" w:eastAsia="Times New Roman" w:hAnsi="Times New Roman" w:cs="Times New Roman"/>
          <w:b/>
          <w:bCs/>
          <w:sz w:val="24"/>
          <w:szCs w:val="24"/>
        </w:rPr>
        <w:t xml:space="preserve"> год</w:t>
      </w:r>
    </w:p>
    <w:p w:rsidR="005B5241" w:rsidRPr="00DB6ABB" w:rsidRDefault="005B5241" w:rsidP="005B5241">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 </w:t>
      </w:r>
    </w:p>
    <w:p w:rsidR="005B5241" w:rsidRPr="00DB6ABB" w:rsidRDefault="005B5241" w:rsidP="005B5241">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На конец 201</w:t>
      </w:r>
      <w:r w:rsidR="002565ED">
        <w:rPr>
          <w:rFonts w:ascii="Times New Roman" w:eastAsia="Times New Roman" w:hAnsi="Times New Roman" w:cs="Times New Roman"/>
          <w:sz w:val="24"/>
          <w:szCs w:val="24"/>
        </w:rPr>
        <w:t>8</w:t>
      </w:r>
      <w:r w:rsidRPr="00DB6ABB">
        <w:rPr>
          <w:rFonts w:ascii="Times New Roman" w:eastAsia="Times New Roman" w:hAnsi="Times New Roman" w:cs="Times New Roman"/>
          <w:sz w:val="24"/>
          <w:szCs w:val="24"/>
        </w:rPr>
        <w:t xml:space="preserve"> года осуществляли свою деятельность 5 бюджетных учреждений:</w:t>
      </w:r>
    </w:p>
    <w:p w:rsidR="005B5241" w:rsidRPr="00DB6ABB" w:rsidRDefault="005B5241" w:rsidP="005B5241">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- 1 бюджетное учреждение дополнительного образования;</w:t>
      </w:r>
    </w:p>
    <w:p w:rsidR="005B5241" w:rsidRPr="00DB6ABB" w:rsidRDefault="005B5241" w:rsidP="005B5241">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- 3 бюджетных учреждения культуры;</w:t>
      </w:r>
    </w:p>
    <w:p w:rsidR="005B5241" w:rsidRPr="00DB6ABB" w:rsidRDefault="005B5241" w:rsidP="005B5241">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- 1 МФЦ.</w:t>
      </w:r>
    </w:p>
    <w:p w:rsidR="005B5241" w:rsidRPr="00DB6ABB" w:rsidRDefault="005B5241" w:rsidP="005B5241">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В течение 201</w:t>
      </w:r>
      <w:r w:rsidR="002565ED">
        <w:rPr>
          <w:rFonts w:ascii="Times New Roman" w:eastAsia="Times New Roman" w:hAnsi="Times New Roman" w:cs="Times New Roman"/>
          <w:sz w:val="24"/>
          <w:szCs w:val="24"/>
        </w:rPr>
        <w:t>8</w:t>
      </w:r>
      <w:r w:rsidRPr="00DB6ABB">
        <w:rPr>
          <w:rFonts w:ascii="Times New Roman" w:eastAsia="Times New Roman" w:hAnsi="Times New Roman" w:cs="Times New Roman"/>
          <w:sz w:val="24"/>
          <w:szCs w:val="24"/>
        </w:rPr>
        <w:t xml:space="preserve"> года бюджетные учреждения получали финансовое обеспечение в следующих видах: </w:t>
      </w:r>
    </w:p>
    <w:p w:rsidR="005B5241" w:rsidRPr="00DB6ABB" w:rsidRDefault="005B5241" w:rsidP="005B5241">
      <w:pPr>
        <w:spacing w:after="0" w:line="240" w:lineRule="auto"/>
        <w:ind w:firstLine="709"/>
        <w:jc w:val="right"/>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Таблица №2</w:t>
      </w:r>
      <w:r w:rsidR="00666040">
        <w:rPr>
          <w:rFonts w:ascii="Times New Roman" w:eastAsia="Times New Roman" w:hAnsi="Times New Roman" w:cs="Times New Roman"/>
          <w:sz w:val="24"/>
          <w:szCs w:val="24"/>
        </w:rPr>
        <w:t>2</w:t>
      </w:r>
      <w:r w:rsidRPr="00DB6ABB">
        <w:rPr>
          <w:rFonts w:ascii="Times New Roman" w:eastAsia="Times New Roman" w:hAnsi="Times New Roman" w:cs="Times New Roman"/>
          <w:sz w:val="24"/>
          <w:szCs w:val="24"/>
        </w:rPr>
        <w:t xml:space="preserve"> (тыс. рублей)</w:t>
      </w:r>
    </w:p>
    <w:tbl>
      <w:tblPr>
        <w:tblW w:w="9380" w:type="dxa"/>
        <w:tblInd w:w="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8"/>
        <w:gridCol w:w="1410"/>
        <w:gridCol w:w="1210"/>
        <w:gridCol w:w="1276"/>
        <w:gridCol w:w="1276"/>
      </w:tblGrid>
      <w:tr w:rsidR="002565ED" w:rsidRPr="005B5241" w:rsidTr="00757807">
        <w:trPr>
          <w:trHeight w:val="260"/>
        </w:trPr>
        <w:tc>
          <w:tcPr>
            <w:tcW w:w="42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65ED" w:rsidRPr="005B5241" w:rsidRDefault="002565ED"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Финансовое обеспечение</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65ED" w:rsidRPr="005B5241" w:rsidRDefault="002565ED" w:rsidP="002565ED">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Исполнено 201</w:t>
            </w:r>
            <w:r>
              <w:rPr>
                <w:rFonts w:ascii="Times New Roman" w:eastAsia="Times New Roman" w:hAnsi="Times New Roman" w:cs="Times New Roman"/>
                <w:b/>
                <w:bCs/>
                <w:sz w:val="24"/>
                <w:szCs w:val="24"/>
              </w:rPr>
              <w:t>7</w:t>
            </w:r>
            <w:r w:rsidRPr="005B5241">
              <w:rPr>
                <w:rFonts w:ascii="Times New Roman" w:eastAsia="Times New Roman" w:hAnsi="Times New Roman" w:cs="Times New Roman"/>
                <w:b/>
                <w:bCs/>
                <w:sz w:val="24"/>
                <w:szCs w:val="24"/>
              </w:rPr>
              <w:t xml:space="preserve"> год</w:t>
            </w:r>
          </w:p>
        </w:tc>
        <w:tc>
          <w:tcPr>
            <w:tcW w:w="1210" w:type="dxa"/>
            <w:tcBorders>
              <w:top w:val="single" w:sz="8" w:space="0" w:color="auto"/>
              <w:left w:val="nil"/>
              <w:bottom w:val="single" w:sz="8" w:space="0" w:color="auto"/>
              <w:right w:val="single" w:sz="8" w:space="0" w:color="auto"/>
            </w:tcBorders>
          </w:tcPr>
          <w:p w:rsidR="002565ED" w:rsidRPr="005B5241" w:rsidRDefault="002565ED" w:rsidP="002565E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Исполнено 2018 год</w:t>
            </w:r>
          </w:p>
        </w:tc>
        <w:tc>
          <w:tcPr>
            <w:tcW w:w="1276" w:type="dxa"/>
            <w:tcBorders>
              <w:top w:val="single" w:sz="8" w:space="0" w:color="auto"/>
              <w:left w:val="nil"/>
              <w:bottom w:val="single" w:sz="8" w:space="0" w:color="auto"/>
              <w:right w:val="single" w:sz="8" w:space="0" w:color="auto"/>
            </w:tcBorders>
          </w:tcPr>
          <w:p w:rsidR="00D365A1" w:rsidRDefault="00D365A1" w:rsidP="002565E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Отношение 2018г к 2017г</w:t>
            </w:r>
          </w:p>
          <w:p w:rsidR="002565ED" w:rsidRDefault="00D365A1" w:rsidP="002565E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в (+,-)</w:t>
            </w:r>
          </w:p>
        </w:tc>
        <w:tc>
          <w:tcPr>
            <w:tcW w:w="1276" w:type="dxa"/>
            <w:tcBorders>
              <w:top w:val="single" w:sz="8" w:space="0" w:color="auto"/>
              <w:left w:val="nil"/>
              <w:bottom w:val="single" w:sz="8" w:space="0" w:color="auto"/>
              <w:right w:val="single" w:sz="8" w:space="0" w:color="auto"/>
            </w:tcBorders>
          </w:tcPr>
          <w:p w:rsidR="00D365A1" w:rsidRDefault="00D365A1" w:rsidP="00D365A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Отношение 2018г к 2017г</w:t>
            </w:r>
          </w:p>
          <w:p w:rsidR="002565ED" w:rsidRDefault="00D365A1" w:rsidP="00D365A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в (%)</w:t>
            </w:r>
          </w:p>
        </w:tc>
      </w:tr>
      <w:tr w:rsidR="00757807" w:rsidRPr="005B5241" w:rsidTr="00757807">
        <w:trPr>
          <w:trHeight w:val="223"/>
        </w:trPr>
        <w:tc>
          <w:tcPr>
            <w:tcW w:w="4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807" w:rsidRPr="005B5241" w:rsidRDefault="00757807" w:rsidP="005B5241">
            <w:pPr>
              <w:spacing w:after="0" w:line="223" w:lineRule="atLeast"/>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субсидии на выполнение муниципального задания</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hideMark/>
          </w:tcPr>
          <w:p w:rsidR="00757807" w:rsidRPr="00757807" w:rsidRDefault="00757807" w:rsidP="008471DE">
            <w:pPr>
              <w:spacing w:after="0" w:line="223" w:lineRule="atLeast"/>
              <w:rPr>
                <w:rFonts w:ascii="Times New Roman" w:eastAsia="Times New Roman" w:hAnsi="Times New Roman" w:cs="Times New Roman"/>
                <w:sz w:val="24"/>
                <w:szCs w:val="24"/>
              </w:rPr>
            </w:pPr>
            <w:r w:rsidRPr="00757807">
              <w:rPr>
                <w:rFonts w:ascii="Times New Roman" w:eastAsia="Times New Roman" w:hAnsi="Times New Roman" w:cs="Times New Roman"/>
                <w:sz w:val="24"/>
                <w:szCs w:val="24"/>
              </w:rPr>
              <w:t>27587,8</w:t>
            </w:r>
          </w:p>
        </w:tc>
        <w:tc>
          <w:tcPr>
            <w:tcW w:w="1210" w:type="dxa"/>
            <w:tcBorders>
              <w:top w:val="nil"/>
              <w:left w:val="nil"/>
              <w:bottom w:val="single" w:sz="8" w:space="0" w:color="auto"/>
              <w:right w:val="single" w:sz="8" w:space="0" w:color="auto"/>
            </w:tcBorders>
          </w:tcPr>
          <w:p w:rsidR="00757807" w:rsidRPr="00757807" w:rsidRDefault="00757807" w:rsidP="005B5241">
            <w:pPr>
              <w:spacing w:after="0" w:line="223" w:lineRule="atLeast"/>
              <w:rPr>
                <w:rFonts w:ascii="Times New Roman" w:eastAsia="Times New Roman" w:hAnsi="Times New Roman" w:cs="Times New Roman"/>
                <w:sz w:val="24"/>
                <w:szCs w:val="24"/>
              </w:rPr>
            </w:pPr>
            <w:r w:rsidRPr="00757807">
              <w:rPr>
                <w:rFonts w:ascii="Times New Roman" w:eastAsia="Times New Roman" w:hAnsi="Times New Roman" w:cs="Times New Roman"/>
                <w:sz w:val="24"/>
                <w:szCs w:val="24"/>
              </w:rPr>
              <w:t>28934,1</w:t>
            </w:r>
          </w:p>
        </w:tc>
        <w:tc>
          <w:tcPr>
            <w:tcW w:w="1276" w:type="dxa"/>
            <w:tcBorders>
              <w:top w:val="nil"/>
              <w:left w:val="nil"/>
              <w:bottom w:val="single" w:sz="8" w:space="0" w:color="auto"/>
              <w:right w:val="single" w:sz="8" w:space="0" w:color="auto"/>
            </w:tcBorders>
            <w:vAlign w:val="center"/>
          </w:tcPr>
          <w:p w:rsidR="00757807" w:rsidRPr="00757807" w:rsidRDefault="00757807">
            <w:pPr>
              <w:jc w:val="right"/>
              <w:rPr>
                <w:rFonts w:ascii="Times New Roman" w:hAnsi="Times New Roman" w:cs="Times New Roman"/>
                <w:color w:val="000000"/>
                <w:sz w:val="24"/>
                <w:szCs w:val="24"/>
              </w:rPr>
            </w:pPr>
            <w:r w:rsidRPr="00757807">
              <w:rPr>
                <w:rFonts w:ascii="Times New Roman" w:hAnsi="Times New Roman" w:cs="Times New Roman"/>
                <w:color w:val="000000"/>
                <w:sz w:val="24"/>
                <w:szCs w:val="24"/>
              </w:rPr>
              <w:t>1346,3</w:t>
            </w:r>
          </w:p>
        </w:tc>
        <w:tc>
          <w:tcPr>
            <w:tcW w:w="1276" w:type="dxa"/>
            <w:tcBorders>
              <w:top w:val="nil"/>
              <w:left w:val="nil"/>
              <w:bottom w:val="single" w:sz="8" w:space="0" w:color="auto"/>
              <w:right w:val="single" w:sz="8" w:space="0" w:color="auto"/>
            </w:tcBorders>
            <w:vAlign w:val="center"/>
          </w:tcPr>
          <w:p w:rsidR="00757807" w:rsidRPr="00757807" w:rsidRDefault="00757807">
            <w:pPr>
              <w:jc w:val="right"/>
              <w:rPr>
                <w:rFonts w:ascii="Times New Roman" w:hAnsi="Times New Roman" w:cs="Times New Roman"/>
                <w:color w:val="000000"/>
                <w:sz w:val="24"/>
                <w:szCs w:val="24"/>
              </w:rPr>
            </w:pPr>
            <w:r w:rsidRPr="00757807">
              <w:rPr>
                <w:rFonts w:ascii="Times New Roman" w:hAnsi="Times New Roman" w:cs="Times New Roman"/>
                <w:color w:val="000000"/>
                <w:sz w:val="24"/>
                <w:szCs w:val="24"/>
              </w:rPr>
              <w:t>104,9</w:t>
            </w:r>
          </w:p>
        </w:tc>
      </w:tr>
      <w:tr w:rsidR="00757807" w:rsidRPr="005B5241" w:rsidTr="00757807">
        <w:trPr>
          <w:trHeight w:val="315"/>
        </w:trPr>
        <w:tc>
          <w:tcPr>
            <w:tcW w:w="4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807" w:rsidRPr="005B5241" w:rsidRDefault="00757807"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субсидий на иные цели</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hideMark/>
          </w:tcPr>
          <w:p w:rsidR="00757807" w:rsidRPr="00757807" w:rsidRDefault="00757807" w:rsidP="008471DE">
            <w:pPr>
              <w:spacing w:after="0" w:line="240" w:lineRule="auto"/>
              <w:rPr>
                <w:rFonts w:ascii="Times New Roman" w:eastAsia="Times New Roman" w:hAnsi="Times New Roman" w:cs="Times New Roman"/>
                <w:sz w:val="24"/>
                <w:szCs w:val="24"/>
              </w:rPr>
            </w:pPr>
            <w:r w:rsidRPr="00757807">
              <w:rPr>
                <w:rFonts w:ascii="Times New Roman" w:eastAsia="Times New Roman" w:hAnsi="Times New Roman" w:cs="Times New Roman"/>
                <w:sz w:val="24"/>
                <w:szCs w:val="24"/>
              </w:rPr>
              <w:t>183,3</w:t>
            </w:r>
          </w:p>
        </w:tc>
        <w:tc>
          <w:tcPr>
            <w:tcW w:w="1210" w:type="dxa"/>
            <w:tcBorders>
              <w:top w:val="nil"/>
              <w:left w:val="nil"/>
              <w:bottom w:val="single" w:sz="8" w:space="0" w:color="auto"/>
              <w:right w:val="single" w:sz="8" w:space="0" w:color="auto"/>
            </w:tcBorders>
          </w:tcPr>
          <w:p w:rsidR="00757807" w:rsidRPr="00757807" w:rsidRDefault="00757807" w:rsidP="005B5241">
            <w:pPr>
              <w:spacing w:after="0" w:line="240" w:lineRule="auto"/>
              <w:rPr>
                <w:rFonts w:ascii="Times New Roman" w:eastAsia="Times New Roman" w:hAnsi="Times New Roman" w:cs="Times New Roman"/>
                <w:sz w:val="24"/>
                <w:szCs w:val="24"/>
              </w:rPr>
            </w:pPr>
            <w:r w:rsidRPr="00757807">
              <w:rPr>
                <w:rFonts w:ascii="Times New Roman" w:eastAsia="Times New Roman" w:hAnsi="Times New Roman" w:cs="Times New Roman"/>
                <w:sz w:val="24"/>
                <w:szCs w:val="24"/>
              </w:rPr>
              <w:t>441,5</w:t>
            </w:r>
          </w:p>
        </w:tc>
        <w:tc>
          <w:tcPr>
            <w:tcW w:w="1276" w:type="dxa"/>
            <w:tcBorders>
              <w:top w:val="nil"/>
              <w:left w:val="nil"/>
              <w:bottom w:val="single" w:sz="8" w:space="0" w:color="auto"/>
              <w:right w:val="single" w:sz="8" w:space="0" w:color="auto"/>
            </w:tcBorders>
            <w:vAlign w:val="center"/>
          </w:tcPr>
          <w:p w:rsidR="00757807" w:rsidRPr="00757807" w:rsidRDefault="00757807">
            <w:pPr>
              <w:jc w:val="right"/>
              <w:rPr>
                <w:rFonts w:ascii="Times New Roman" w:hAnsi="Times New Roman" w:cs="Times New Roman"/>
                <w:color w:val="000000"/>
                <w:sz w:val="24"/>
                <w:szCs w:val="24"/>
              </w:rPr>
            </w:pPr>
            <w:r w:rsidRPr="00757807">
              <w:rPr>
                <w:rFonts w:ascii="Times New Roman" w:hAnsi="Times New Roman" w:cs="Times New Roman"/>
                <w:color w:val="000000"/>
                <w:sz w:val="24"/>
                <w:szCs w:val="24"/>
              </w:rPr>
              <w:t>258,2</w:t>
            </w:r>
          </w:p>
        </w:tc>
        <w:tc>
          <w:tcPr>
            <w:tcW w:w="1276" w:type="dxa"/>
            <w:tcBorders>
              <w:top w:val="nil"/>
              <w:left w:val="nil"/>
              <w:bottom w:val="single" w:sz="8" w:space="0" w:color="auto"/>
              <w:right w:val="single" w:sz="8" w:space="0" w:color="auto"/>
            </w:tcBorders>
            <w:vAlign w:val="center"/>
          </w:tcPr>
          <w:p w:rsidR="00757807" w:rsidRPr="00757807" w:rsidRDefault="00757807">
            <w:pPr>
              <w:jc w:val="right"/>
              <w:rPr>
                <w:rFonts w:ascii="Times New Roman" w:hAnsi="Times New Roman" w:cs="Times New Roman"/>
                <w:color w:val="000000"/>
                <w:sz w:val="24"/>
                <w:szCs w:val="24"/>
              </w:rPr>
            </w:pPr>
            <w:r w:rsidRPr="00757807">
              <w:rPr>
                <w:rFonts w:ascii="Times New Roman" w:hAnsi="Times New Roman" w:cs="Times New Roman"/>
                <w:color w:val="000000"/>
                <w:sz w:val="24"/>
                <w:szCs w:val="24"/>
              </w:rPr>
              <w:t>240,9</w:t>
            </w:r>
          </w:p>
        </w:tc>
      </w:tr>
      <w:tr w:rsidR="00757807" w:rsidRPr="005B5241" w:rsidTr="00757807">
        <w:trPr>
          <w:trHeight w:val="175"/>
        </w:trPr>
        <w:tc>
          <w:tcPr>
            <w:tcW w:w="4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807" w:rsidRPr="005B5241" w:rsidRDefault="00757807" w:rsidP="005B5241">
            <w:pPr>
              <w:spacing w:after="0" w:line="175" w:lineRule="atLeast"/>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собственные доходы учреждения</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hideMark/>
          </w:tcPr>
          <w:p w:rsidR="00757807" w:rsidRPr="00757807" w:rsidRDefault="00757807" w:rsidP="008471DE">
            <w:pPr>
              <w:spacing w:after="0" w:line="175" w:lineRule="atLeast"/>
              <w:rPr>
                <w:rFonts w:ascii="Times New Roman" w:eastAsia="Times New Roman" w:hAnsi="Times New Roman" w:cs="Times New Roman"/>
                <w:sz w:val="24"/>
                <w:szCs w:val="24"/>
              </w:rPr>
            </w:pPr>
            <w:r w:rsidRPr="00757807">
              <w:rPr>
                <w:rFonts w:ascii="Times New Roman" w:eastAsia="Times New Roman" w:hAnsi="Times New Roman" w:cs="Times New Roman"/>
                <w:sz w:val="24"/>
                <w:szCs w:val="24"/>
              </w:rPr>
              <w:t>1048,3</w:t>
            </w:r>
          </w:p>
        </w:tc>
        <w:tc>
          <w:tcPr>
            <w:tcW w:w="1210" w:type="dxa"/>
            <w:tcBorders>
              <w:top w:val="nil"/>
              <w:left w:val="nil"/>
              <w:bottom w:val="single" w:sz="8" w:space="0" w:color="auto"/>
              <w:right w:val="single" w:sz="8" w:space="0" w:color="auto"/>
            </w:tcBorders>
          </w:tcPr>
          <w:p w:rsidR="00757807" w:rsidRPr="00757807" w:rsidRDefault="00757807" w:rsidP="005B5241">
            <w:pPr>
              <w:spacing w:after="0" w:line="175" w:lineRule="atLeast"/>
              <w:rPr>
                <w:rFonts w:ascii="Times New Roman" w:eastAsia="Times New Roman" w:hAnsi="Times New Roman" w:cs="Times New Roman"/>
                <w:sz w:val="24"/>
                <w:szCs w:val="24"/>
              </w:rPr>
            </w:pPr>
            <w:r w:rsidRPr="00757807">
              <w:rPr>
                <w:rFonts w:ascii="Times New Roman" w:eastAsia="Times New Roman" w:hAnsi="Times New Roman" w:cs="Times New Roman"/>
                <w:sz w:val="24"/>
                <w:szCs w:val="24"/>
              </w:rPr>
              <w:t>864,5</w:t>
            </w:r>
          </w:p>
        </w:tc>
        <w:tc>
          <w:tcPr>
            <w:tcW w:w="1276" w:type="dxa"/>
            <w:tcBorders>
              <w:top w:val="nil"/>
              <w:left w:val="nil"/>
              <w:bottom w:val="single" w:sz="8" w:space="0" w:color="auto"/>
              <w:right w:val="single" w:sz="8" w:space="0" w:color="auto"/>
            </w:tcBorders>
            <w:vAlign w:val="center"/>
          </w:tcPr>
          <w:p w:rsidR="00757807" w:rsidRPr="00757807" w:rsidRDefault="00757807">
            <w:pPr>
              <w:jc w:val="right"/>
              <w:rPr>
                <w:rFonts w:ascii="Times New Roman" w:hAnsi="Times New Roman" w:cs="Times New Roman"/>
                <w:color w:val="000000"/>
                <w:sz w:val="24"/>
                <w:szCs w:val="24"/>
              </w:rPr>
            </w:pPr>
            <w:r w:rsidRPr="00757807">
              <w:rPr>
                <w:rFonts w:ascii="Times New Roman" w:hAnsi="Times New Roman" w:cs="Times New Roman"/>
                <w:color w:val="000000"/>
                <w:sz w:val="24"/>
                <w:szCs w:val="24"/>
              </w:rPr>
              <w:t>-183,8</w:t>
            </w:r>
          </w:p>
        </w:tc>
        <w:tc>
          <w:tcPr>
            <w:tcW w:w="1276" w:type="dxa"/>
            <w:tcBorders>
              <w:top w:val="nil"/>
              <w:left w:val="nil"/>
              <w:bottom w:val="single" w:sz="8" w:space="0" w:color="auto"/>
              <w:right w:val="single" w:sz="8" w:space="0" w:color="auto"/>
            </w:tcBorders>
            <w:vAlign w:val="center"/>
          </w:tcPr>
          <w:p w:rsidR="00757807" w:rsidRPr="00757807" w:rsidRDefault="00757807">
            <w:pPr>
              <w:jc w:val="right"/>
              <w:rPr>
                <w:rFonts w:ascii="Times New Roman" w:hAnsi="Times New Roman" w:cs="Times New Roman"/>
                <w:color w:val="000000"/>
                <w:sz w:val="24"/>
                <w:szCs w:val="24"/>
              </w:rPr>
            </w:pPr>
            <w:r w:rsidRPr="00757807">
              <w:rPr>
                <w:rFonts w:ascii="Times New Roman" w:hAnsi="Times New Roman" w:cs="Times New Roman"/>
                <w:color w:val="000000"/>
                <w:sz w:val="24"/>
                <w:szCs w:val="24"/>
              </w:rPr>
              <w:t>82,5</w:t>
            </w:r>
          </w:p>
        </w:tc>
      </w:tr>
      <w:tr w:rsidR="00757807" w:rsidRPr="005B5241" w:rsidTr="00757807">
        <w:trPr>
          <w:trHeight w:val="359"/>
        </w:trPr>
        <w:tc>
          <w:tcPr>
            <w:tcW w:w="4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807" w:rsidRPr="005B5241" w:rsidRDefault="00757807"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ИТОГО:</w:t>
            </w:r>
          </w:p>
        </w:tc>
        <w:tc>
          <w:tcPr>
            <w:tcW w:w="1410" w:type="dxa"/>
            <w:tcBorders>
              <w:top w:val="nil"/>
              <w:left w:val="nil"/>
              <w:bottom w:val="single" w:sz="8" w:space="0" w:color="auto"/>
              <w:right w:val="single" w:sz="8" w:space="0" w:color="auto"/>
            </w:tcBorders>
            <w:noWrap/>
            <w:tcMar>
              <w:top w:w="0" w:type="dxa"/>
              <w:left w:w="108" w:type="dxa"/>
              <w:bottom w:w="0" w:type="dxa"/>
              <w:right w:w="108" w:type="dxa"/>
            </w:tcMar>
            <w:hideMark/>
          </w:tcPr>
          <w:p w:rsidR="00757807" w:rsidRPr="00757807" w:rsidRDefault="00757807" w:rsidP="008471DE">
            <w:pPr>
              <w:spacing w:after="0" w:line="240" w:lineRule="auto"/>
              <w:rPr>
                <w:rFonts w:ascii="Times New Roman" w:eastAsia="Times New Roman" w:hAnsi="Times New Roman" w:cs="Times New Roman"/>
                <w:b/>
                <w:bCs/>
                <w:sz w:val="24"/>
                <w:szCs w:val="24"/>
              </w:rPr>
            </w:pPr>
            <w:r w:rsidRPr="00757807">
              <w:rPr>
                <w:rFonts w:ascii="Times New Roman" w:eastAsia="Times New Roman" w:hAnsi="Times New Roman" w:cs="Times New Roman"/>
                <w:b/>
                <w:bCs/>
                <w:sz w:val="24"/>
                <w:szCs w:val="24"/>
              </w:rPr>
              <w:t>28819,4</w:t>
            </w:r>
          </w:p>
        </w:tc>
        <w:tc>
          <w:tcPr>
            <w:tcW w:w="1210" w:type="dxa"/>
            <w:tcBorders>
              <w:top w:val="nil"/>
              <w:left w:val="nil"/>
              <w:bottom w:val="single" w:sz="8" w:space="0" w:color="auto"/>
              <w:right w:val="single" w:sz="8" w:space="0" w:color="auto"/>
            </w:tcBorders>
          </w:tcPr>
          <w:p w:rsidR="00757807" w:rsidRPr="00757807" w:rsidRDefault="00757807" w:rsidP="005B5241">
            <w:pPr>
              <w:spacing w:after="0" w:line="240" w:lineRule="auto"/>
              <w:rPr>
                <w:rFonts w:ascii="Times New Roman" w:eastAsia="Times New Roman" w:hAnsi="Times New Roman" w:cs="Times New Roman"/>
                <w:b/>
                <w:bCs/>
                <w:sz w:val="24"/>
                <w:szCs w:val="24"/>
              </w:rPr>
            </w:pPr>
            <w:r w:rsidRPr="00757807">
              <w:rPr>
                <w:rFonts w:ascii="Times New Roman" w:eastAsia="Times New Roman" w:hAnsi="Times New Roman" w:cs="Times New Roman"/>
                <w:b/>
                <w:bCs/>
                <w:sz w:val="24"/>
                <w:szCs w:val="24"/>
              </w:rPr>
              <w:t>30240,1</w:t>
            </w:r>
          </w:p>
        </w:tc>
        <w:tc>
          <w:tcPr>
            <w:tcW w:w="1276" w:type="dxa"/>
            <w:tcBorders>
              <w:top w:val="nil"/>
              <w:left w:val="nil"/>
              <w:bottom w:val="single" w:sz="8" w:space="0" w:color="auto"/>
              <w:right w:val="single" w:sz="8" w:space="0" w:color="auto"/>
            </w:tcBorders>
            <w:vAlign w:val="center"/>
          </w:tcPr>
          <w:p w:rsidR="00757807" w:rsidRPr="00757807" w:rsidRDefault="00757807">
            <w:pPr>
              <w:jc w:val="right"/>
              <w:rPr>
                <w:rFonts w:ascii="Times New Roman" w:hAnsi="Times New Roman" w:cs="Times New Roman"/>
                <w:b/>
                <w:bCs/>
                <w:color w:val="000000"/>
                <w:sz w:val="24"/>
                <w:szCs w:val="24"/>
              </w:rPr>
            </w:pPr>
            <w:r w:rsidRPr="00757807">
              <w:rPr>
                <w:rFonts w:ascii="Times New Roman" w:hAnsi="Times New Roman" w:cs="Times New Roman"/>
                <w:b/>
                <w:bCs/>
                <w:color w:val="000000"/>
                <w:sz w:val="24"/>
                <w:szCs w:val="24"/>
              </w:rPr>
              <w:t>1420,7</w:t>
            </w:r>
          </w:p>
        </w:tc>
        <w:tc>
          <w:tcPr>
            <w:tcW w:w="1276" w:type="dxa"/>
            <w:tcBorders>
              <w:top w:val="nil"/>
              <w:left w:val="nil"/>
              <w:bottom w:val="single" w:sz="8" w:space="0" w:color="auto"/>
              <w:right w:val="single" w:sz="8" w:space="0" w:color="auto"/>
            </w:tcBorders>
            <w:vAlign w:val="center"/>
          </w:tcPr>
          <w:p w:rsidR="00757807" w:rsidRPr="00757807" w:rsidRDefault="00757807">
            <w:pPr>
              <w:jc w:val="right"/>
              <w:rPr>
                <w:rFonts w:ascii="Times New Roman" w:hAnsi="Times New Roman" w:cs="Times New Roman"/>
                <w:b/>
                <w:bCs/>
                <w:color w:val="000000"/>
                <w:sz w:val="24"/>
                <w:szCs w:val="24"/>
              </w:rPr>
            </w:pPr>
            <w:r w:rsidRPr="00757807">
              <w:rPr>
                <w:rFonts w:ascii="Times New Roman" w:hAnsi="Times New Roman" w:cs="Times New Roman"/>
                <w:b/>
                <w:bCs/>
                <w:color w:val="000000"/>
                <w:sz w:val="24"/>
                <w:szCs w:val="24"/>
              </w:rPr>
              <w:t>104,9</w:t>
            </w:r>
          </w:p>
        </w:tc>
      </w:tr>
    </w:tbl>
    <w:p w:rsidR="00B23D1B" w:rsidRDefault="00B23D1B" w:rsidP="005B5241">
      <w:pPr>
        <w:spacing w:after="0" w:line="240" w:lineRule="auto"/>
        <w:ind w:firstLine="567"/>
        <w:jc w:val="both"/>
        <w:rPr>
          <w:rFonts w:ascii="Times New Roman" w:eastAsia="Times New Roman" w:hAnsi="Times New Roman" w:cs="Times New Roman"/>
          <w:sz w:val="24"/>
          <w:szCs w:val="24"/>
        </w:rPr>
      </w:pPr>
    </w:p>
    <w:p w:rsidR="00B23D1B" w:rsidRDefault="00B23D1B" w:rsidP="005B524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2018 году бюджетные учреждения получили на 1420,7 тыс. рублей, или на 4,9% средств больше чем в 2017 году. Причем субсидия на иные цели увеличилась в 2,4 раза (258,2 тыс. рублей) по сравнению с прошлым годом, а вот собственные доходы учреждений уменьшились на 183,8 тыс. рублей, или на 17,5%. . </w:t>
      </w:r>
      <w:r w:rsidR="005B5241" w:rsidRPr="00DB6ABB">
        <w:rPr>
          <w:rFonts w:ascii="Times New Roman" w:eastAsia="Times New Roman" w:hAnsi="Times New Roman" w:cs="Times New Roman"/>
          <w:sz w:val="24"/>
          <w:szCs w:val="24"/>
        </w:rPr>
        <w:t>Наибольший удельный вес в общем объеме финансового обеспечения учреждений занимают субсидии на выполнение муниципального задания – 9</w:t>
      </w:r>
      <w:r w:rsidR="00493243" w:rsidRPr="00DB6ABB">
        <w:rPr>
          <w:rFonts w:ascii="Times New Roman" w:eastAsia="Times New Roman" w:hAnsi="Times New Roman" w:cs="Times New Roman"/>
          <w:sz w:val="24"/>
          <w:szCs w:val="24"/>
        </w:rPr>
        <w:t>5,7</w:t>
      </w:r>
      <w:r w:rsidR="005B5241" w:rsidRPr="00DB6ABB">
        <w:rPr>
          <w:rFonts w:ascii="Times New Roman" w:eastAsia="Times New Roman" w:hAnsi="Times New Roman" w:cs="Times New Roman"/>
          <w:sz w:val="24"/>
          <w:szCs w:val="24"/>
        </w:rPr>
        <w:t xml:space="preserve">%. </w:t>
      </w:r>
    </w:p>
    <w:p w:rsidR="005B5241" w:rsidRPr="00DB6ABB" w:rsidRDefault="005B5241" w:rsidP="005B5241">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Расходование средств учреждениями в 201</w:t>
      </w:r>
      <w:r w:rsidR="00B23D1B">
        <w:rPr>
          <w:rFonts w:ascii="Times New Roman" w:eastAsia="Times New Roman" w:hAnsi="Times New Roman" w:cs="Times New Roman"/>
          <w:sz w:val="24"/>
          <w:szCs w:val="24"/>
        </w:rPr>
        <w:t>8</w:t>
      </w:r>
      <w:r w:rsidRPr="00DB6ABB">
        <w:rPr>
          <w:rFonts w:ascii="Times New Roman" w:eastAsia="Times New Roman" w:hAnsi="Times New Roman" w:cs="Times New Roman"/>
          <w:sz w:val="24"/>
          <w:szCs w:val="24"/>
        </w:rPr>
        <w:t xml:space="preserve"> году осуществлялось по следующим </w:t>
      </w:r>
      <w:r w:rsidR="00B23B89">
        <w:rPr>
          <w:rFonts w:ascii="Times New Roman" w:eastAsia="Times New Roman" w:hAnsi="Times New Roman" w:cs="Times New Roman"/>
          <w:sz w:val="24"/>
          <w:szCs w:val="24"/>
        </w:rPr>
        <w:t>видам расходов</w:t>
      </w:r>
      <w:r w:rsidRPr="00DB6ABB">
        <w:rPr>
          <w:rFonts w:ascii="Times New Roman" w:eastAsia="Times New Roman" w:hAnsi="Times New Roman" w:cs="Times New Roman"/>
          <w:sz w:val="24"/>
          <w:szCs w:val="24"/>
        </w:rPr>
        <w:t>:</w:t>
      </w:r>
    </w:p>
    <w:p w:rsidR="005B5241" w:rsidRPr="00DB6ABB" w:rsidRDefault="005B5241" w:rsidP="005B5241">
      <w:pPr>
        <w:spacing w:after="0" w:line="240" w:lineRule="auto"/>
        <w:ind w:firstLine="709"/>
        <w:jc w:val="right"/>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Таблица №2</w:t>
      </w:r>
      <w:r w:rsidR="00666040">
        <w:rPr>
          <w:rFonts w:ascii="Times New Roman" w:eastAsia="Times New Roman" w:hAnsi="Times New Roman" w:cs="Times New Roman"/>
          <w:sz w:val="24"/>
          <w:szCs w:val="24"/>
        </w:rPr>
        <w:t>3</w:t>
      </w:r>
      <w:r w:rsidRPr="00DB6ABB">
        <w:rPr>
          <w:rFonts w:ascii="Times New Roman" w:eastAsia="Times New Roman" w:hAnsi="Times New Roman" w:cs="Times New Roman"/>
          <w:sz w:val="24"/>
          <w:szCs w:val="24"/>
        </w:rPr>
        <w:t xml:space="preserve"> (тыс. рублей)</w:t>
      </w:r>
    </w:p>
    <w:tbl>
      <w:tblPr>
        <w:tblW w:w="9447" w:type="dxa"/>
        <w:tblInd w:w="93" w:type="dxa"/>
        <w:tblCellMar>
          <w:left w:w="0" w:type="dxa"/>
          <w:right w:w="0" w:type="dxa"/>
        </w:tblCellMar>
        <w:tblLook w:val="04A0"/>
      </w:tblPr>
      <w:tblGrid>
        <w:gridCol w:w="918"/>
        <w:gridCol w:w="4459"/>
        <w:gridCol w:w="1396"/>
        <w:gridCol w:w="724"/>
        <w:gridCol w:w="1019"/>
        <w:gridCol w:w="931"/>
      </w:tblGrid>
      <w:tr w:rsidR="005B5241" w:rsidRPr="005B5241" w:rsidTr="00CF555C">
        <w:trPr>
          <w:cantSplit/>
          <w:trHeight w:val="1301"/>
        </w:trPr>
        <w:tc>
          <w:tcPr>
            <w:tcW w:w="9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Вид расходов</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Наименование показателя</w:t>
            </w:r>
          </w:p>
        </w:tc>
        <w:tc>
          <w:tcPr>
            <w:tcW w:w="11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Субсидии на выпол-нениемуници-пального задания</w:t>
            </w:r>
          </w:p>
        </w:tc>
        <w:tc>
          <w:tcPr>
            <w:tcW w:w="7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Субси-дий на иные цели</w:t>
            </w:r>
          </w:p>
        </w:tc>
        <w:tc>
          <w:tcPr>
            <w:tcW w:w="1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Собствен-ные доходы учреж-дения</w:t>
            </w:r>
          </w:p>
        </w:tc>
        <w:tc>
          <w:tcPr>
            <w:tcW w:w="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Итого рас</w:t>
            </w:r>
          </w:p>
          <w:p w:rsidR="005B5241" w:rsidRPr="005B5241" w:rsidRDefault="005B5241" w:rsidP="00B23D1B">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ходы 201</w:t>
            </w:r>
            <w:r w:rsidR="00B23D1B">
              <w:rPr>
                <w:rFonts w:ascii="Times New Roman" w:eastAsia="Times New Roman" w:hAnsi="Times New Roman" w:cs="Times New Roman"/>
                <w:b/>
                <w:bCs/>
                <w:sz w:val="20"/>
                <w:szCs w:val="20"/>
              </w:rPr>
              <w:t>8</w:t>
            </w:r>
          </w:p>
        </w:tc>
      </w:tr>
      <w:tr w:rsidR="00CF555C" w:rsidRPr="005B5241" w:rsidTr="00CF555C">
        <w:trPr>
          <w:trHeight w:val="315"/>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111</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Заработная плата</w:t>
            </w:r>
          </w:p>
        </w:tc>
        <w:tc>
          <w:tcPr>
            <w:tcW w:w="1112" w:type="dxa"/>
            <w:tcBorders>
              <w:top w:val="nil"/>
              <w:left w:val="nil"/>
              <w:bottom w:val="single" w:sz="8" w:space="0" w:color="auto"/>
              <w:right w:val="single" w:sz="8" w:space="0" w:color="auto"/>
            </w:tcBorders>
            <w:tcMar>
              <w:top w:w="0" w:type="dxa"/>
              <w:left w:w="108" w:type="dxa"/>
              <w:bottom w:w="0" w:type="dxa"/>
              <w:right w:w="108" w:type="dxa"/>
            </w:tcMar>
            <w:hideMark/>
          </w:tcPr>
          <w:p w:rsidR="00CF555C" w:rsidRPr="005B5241" w:rsidRDefault="00CF555C" w:rsidP="00996C0D">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18646,5</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43,0</w:t>
            </w:r>
          </w:p>
        </w:tc>
        <w:tc>
          <w:tcPr>
            <w:tcW w:w="88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CF555C" w:rsidRPr="00CF555C" w:rsidRDefault="00CF555C">
            <w:pPr>
              <w:jc w:val="right"/>
              <w:rPr>
                <w:rFonts w:ascii="Times New Roman" w:hAnsi="Times New Roman" w:cs="Times New Roman"/>
                <w:b/>
                <w:bCs/>
                <w:color w:val="000000"/>
                <w:sz w:val="24"/>
                <w:szCs w:val="24"/>
              </w:rPr>
            </w:pPr>
            <w:r w:rsidRPr="00CF555C">
              <w:rPr>
                <w:rFonts w:ascii="Times New Roman" w:hAnsi="Times New Roman" w:cs="Times New Roman"/>
                <w:b/>
                <w:bCs/>
                <w:color w:val="000000"/>
              </w:rPr>
              <w:t>18689,5</w:t>
            </w:r>
          </w:p>
        </w:tc>
      </w:tr>
      <w:tr w:rsidR="00CF555C" w:rsidRPr="005B5241" w:rsidTr="00CF555C">
        <w:trPr>
          <w:trHeight w:val="315"/>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112</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Прочие выплаты</w:t>
            </w:r>
          </w:p>
        </w:tc>
        <w:tc>
          <w:tcPr>
            <w:tcW w:w="1112" w:type="dxa"/>
            <w:tcBorders>
              <w:top w:val="nil"/>
              <w:left w:val="nil"/>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122,2</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0</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88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CF555C" w:rsidRPr="00CF555C" w:rsidRDefault="00CF555C">
            <w:pPr>
              <w:jc w:val="right"/>
              <w:rPr>
                <w:rFonts w:ascii="Times New Roman" w:hAnsi="Times New Roman" w:cs="Times New Roman"/>
                <w:b/>
                <w:bCs/>
                <w:color w:val="000000"/>
                <w:sz w:val="24"/>
                <w:szCs w:val="24"/>
              </w:rPr>
            </w:pPr>
            <w:r w:rsidRPr="00CF555C">
              <w:rPr>
                <w:rFonts w:ascii="Times New Roman" w:hAnsi="Times New Roman" w:cs="Times New Roman"/>
                <w:b/>
                <w:bCs/>
                <w:color w:val="000000"/>
              </w:rPr>
              <w:t>130,1</w:t>
            </w:r>
          </w:p>
        </w:tc>
      </w:tr>
      <w:tr w:rsidR="00CF555C" w:rsidRPr="005B5241" w:rsidTr="00CF555C">
        <w:trPr>
          <w:trHeight w:val="175"/>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175" w:lineRule="atLeast"/>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119</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175" w:lineRule="atLeast"/>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Начисления на выплаты по оплате труда</w:t>
            </w:r>
          </w:p>
        </w:tc>
        <w:tc>
          <w:tcPr>
            <w:tcW w:w="1112" w:type="dxa"/>
            <w:tcBorders>
              <w:top w:val="nil"/>
              <w:left w:val="nil"/>
              <w:bottom w:val="single" w:sz="8" w:space="0" w:color="auto"/>
              <w:right w:val="single" w:sz="8" w:space="0" w:color="auto"/>
            </w:tcBorders>
            <w:tcMar>
              <w:top w:w="0" w:type="dxa"/>
              <w:left w:w="108" w:type="dxa"/>
              <w:bottom w:w="0" w:type="dxa"/>
              <w:right w:w="108" w:type="dxa"/>
            </w:tcMar>
            <w:hideMark/>
          </w:tcPr>
          <w:p w:rsidR="00CF555C" w:rsidRPr="005B5241" w:rsidRDefault="00CF555C" w:rsidP="00996C0D">
            <w:pPr>
              <w:spacing w:after="0" w:line="175" w:lineRule="atLeas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5555,9</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175" w:lineRule="atLeas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175" w:lineRule="atLeas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88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CF555C" w:rsidRPr="00CF555C" w:rsidRDefault="00CF555C">
            <w:pPr>
              <w:jc w:val="right"/>
              <w:rPr>
                <w:rFonts w:ascii="Times New Roman" w:hAnsi="Times New Roman" w:cs="Times New Roman"/>
                <w:b/>
                <w:bCs/>
                <w:color w:val="000000"/>
                <w:sz w:val="24"/>
                <w:szCs w:val="24"/>
              </w:rPr>
            </w:pPr>
            <w:r w:rsidRPr="00CF555C">
              <w:rPr>
                <w:rFonts w:ascii="Times New Roman" w:hAnsi="Times New Roman" w:cs="Times New Roman"/>
                <w:b/>
                <w:bCs/>
                <w:color w:val="000000"/>
              </w:rPr>
              <w:t>5568,9</w:t>
            </w:r>
          </w:p>
        </w:tc>
      </w:tr>
      <w:tr w:rsidR="00CF555C" w:rsidRPr="005B5241" w:rsidTr="00CF555C">
        <w:trPr>
          <w:trHeight w:val="321"/>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244</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Прочая закупка товаров, работ, услуг</w:t>
            </w:r>
          </w:p>
        </w:tc>
        <w:tc>
          <w:tcPr>
            <w:tcW w:w="1112" w:type="dxa"/>
            <w:tcBorders>
              <w:top w:val="nil"/>
              <w:left w:val="nil"/>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4359,6</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441,5</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rsidR="00CF555C" w:rsidRPr="005B5241" w:rsidRDefault="00CF555C" w:rsidP="00EE04D8">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800,6</w:t>
            </w:r>
          </w:p>
        </w:tc>
        <w:tc>
          <w:tcPr>
            <w:tcW w:w="88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CF555C" w:rsidRPr="00CF555C" w:rsidRDefault="00CF555C">
            <w:pPr>
              <w:jc w:val="right"/>
              <w:rPr>
                <w:rFonts w:ascii="Times New Roman" w:hAnsi="Times New Roman" w:cs="Times New Roman"/>
                <w:b/>
                <w:bCs/>
                <w:color w:val="000000"/>
                <w:sz w:val="24"/>
                <w:szCs w:val="24"/>
              </w:rPr>
            </w:pPr>
            <w:r w:rsidRPr="00CF555C">
              <w:rPr>
                <w:rFonts w:ascii="Times New Roman" w:hAnsi="Times New Roman" w:cs="Times New Roman"/>
                <w:b/>
                <w:bCs/>
                <w:color w:val="000000"/>
              </w:rPr>
              <w:t>5601,7</w:t>
            </w:r>
          </w:p>
        </w:tc>
      </w:tr>
      <w:tr w:rsidR="00CF555C" w:rsidRPr="005B5241" w:rsidTr="00CF555C">
        <w:trPr>
          <w:trHeight w:val="223"/>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23" w:lineRule="atLeast"/>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851</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23" w:lineRule="atLeast"/>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Уплата налогов на имущество и земельного налога</w:t>
            </w:r>
          </w:p>
        </w:tc>
        <w:tc>
          <w:tcPr>
            <w:tcW w:w="1112" w:type="dxa"/>
            <w:tcBorders>
              <w:top w:val="nil"/>
              <w:left w:val="nil"/>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23" w:lineRule="atLeast"/>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244,2</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23" w:lineRule="atLeast"/>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0</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23" w:lineRule="atLeast"/>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0</w:t>
            </w:r>
          </w:p>
        </w:tc>
        <w:tc>
          <w:tcPr>
            <w:tcW w:w="88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CF555C" w:rsidRPr="00CF555C" w:rsidRDefault="00CF555C">
            <w:pPr>
              <w:jc w:val="right"/>
              <w:rPr>
                <w:rFonts w:ascii="Times New Roman" w:hAnsi="Times New Roman" w:cs="Times New Roman"/>
                <w:b/>
                <w:bCs/>
                <w:color w:val="000000"/>
                <w:sz w:val="24"/>
                <w:szCs w:val="24"/>
              </w:rPr>
            </w:pPr>
            <w:r w:rsidRPr="00CF555C">
              <w:rPr>
                <w:rFonts w:ascii="Times New Roman" w:hAnsi="Times New Roman" w:cs="Times New Roman"/>
                <w:b/>
                <w:bCs/>
                <w:color w:val="000000"/>
              </w:rPr>
              <w:t>244,2</w:t>
            </w:r>
          </w:p>
        </w:tc>
      </w:tr>
      <w:tr w:rsidR="00CF555C" w:rsidRPr="005B5241" w:rsidTr="00CF555C">
        <w:trPr>
          <w:trHeight w:val="264"/>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852</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Уплата прочих налогов и сборов</w:t>
            </w:r>
          </w:p>
        </w:tc>
        <w:tc>
          <w:tcPr>
            <w:tcW w:w="1112" w:type="dxa"/>
            <w:tcBorders>
              <w:top w:val="nil"/>
              <w:left w:val="nil"/>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724" w:type="dxa"/>
            <w:tcBorders>
              <w:top w:val="nil"/>
              <w:left w:val="nil"/>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0</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0</w:t>
            </w:r>
          </w:p>
        </w:tc>
        <w:tc>
          <w:tcPr>
            <w:tcW w:w="88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CF555C" w:rsidRPr="00CF555C" w:rsidRDefault="00CF555C">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4,0</w:t>
            </w:r>
          </w:p>
        </w:tc>
      </w:tr>
      <w:tr w:rsidR="00CF555C" w:rsidRPr="005B5241" w:rsidTr="00CF555C">
        <w:trPr>
          <w:trHeight w:val="315"/>
        </w:trPr>
        <w:tc>
          <w:tcPr>
            <w:tcW w:w="9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853</w:t>
            </w:r>
          </w:p>
        </w:tc>
        <w:tc>
          <w:tcPr>
            <w:tcW w:w="4786" w:type="dxa"/>
            <w:tcBorders>
              <w:top w:val="nil"/>
              <w:left w:val="nil"/>
              <w:bottom w:val="single" w:sz="4"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Уплата иных платежей</w:t>
            </w:r>
          </w:p>
        </w:tc>
        <w:tc>
          <w:tcPr>
            <w:tcW w:w="1112" w:type="dxa"/>
            <w:tcBorders>
              <w:top w:val="nil"/>
              <w:left w:val="nil"/>
              <w:bottom w:val="single" w:sz="4"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24" w:type="dxa"/>
            <w:tcBorders>
              <w:top w:val="nil"/>
              <w:left w:val="nil"/>
              <w:bottom w:val="single" w:sz="4"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0</w:t>
            </w:r>
          </w:p>
        </w:tc>
        <w:tc>
          <w:tcPr>
            <w:tcW w:w="1019" w:type="dxa"/>
            <w:tcBorders>
              <w:top w:val="nil"/>
              <w:left w:val="nil"/>
              <w:bottom w:val="single" w:sz="4"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0</w:t>
            </w:r>
          </w:p>
        </w:tc>
        <w:tc>
          <w:tcPr>
            <w:tcW w:w="888" w:type="dxa"/>
            <w:tcBorders>
              <w:top w:val="nil"/>
              <w:left w:val="nil"/>
              <w:bottom w:val="single" w:sz="4" w:space="0" w:color="auto"/>
              <w:right w:val="single" w:sz="8" w:space="0" w:color="auto"/>
            </w:tcBorders>
            <w:shd w:val="clear" w:color="auto" w:fill="B8CCE4"/>
            <w:noWrap/>
            <w:tcMar>
              <w:top w:w="0" w:type="dxa"/>
              <w:left w:w="108" w:type="dxa"/>
              <w:bottom w:w="0" w:type="dxa"/>
              <w:right w:w="108" w:type="dxa"/>
            </w:tcMar>
            <w:vAlign w:val="center"/>
            <w:hideMark/>
          </w:tcPr>
          <w:p w:rsidR="00CF555C" w:rsidRPr="00CF555C" w:rsidRDefault="00CF555C">
            <w:pPr>
              <w:jc w:val="right"/>
              <w:rPr>
                <w:rFonts w:ascii="Times New Roman" w:hAnsi="Times New Roman" w:cs="Times New Roman"/>
                <w:b/>
                <w:color w:val="000000"/>
                <w:sz w:val="24"/>
                <w:szCs w:val="24"/>
              </w:rPr>
            </w:pPr>
            <w:r w:rsidRPr="00CF555C">
              <w:rPr>
                <w:rFonts w:ascii="Times New Roman" w:hAnsi="Times New Roman" w:cs="Times New Roman"/>
                <w:b/>
                <w:color w:val="000000"/>
              </w:rPr>
              <w:t>1,6</w:t>
            </w:r>
          </w:p>
        </w:tc>
      </w:tr>
      <w:tr w:rsidR="00CF555C" w:rsidRPr="005B5241" w:rsidTr="00CF555C">
        <w:trPr>
          <w:trHeight w:val="315"/>
        </w:trPr>
        <w:tc>
          <w:tcPr>
            <w:tcW w:w="9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40" w:lineRule="auto"/>
              <w:ind w:right="-108"/>
              <w:rPr>
                <w:rFonts w:ascii="Times New Roman" w:eastAsia="Times New Roman" w:hAnsi="Times New Roman" w:cs="Times New Roman"/>
                <w:sz w:val="24"/>
                <w:szCs w:val="24"/>
              </w:rPr>
            </w:pPr>
            <w:r w:rsidRPr="005B5241">
              <w:rPr>
                <w:rFonts w:ascii="Calibri" w:eastAsia="Times New Roman" w:hAnsi="Calibri" w:cs="Times New Roman"/>
                <w:sz w:val="24"/>
                <w:szCs w:val="24"/>
              </w:rPr>
              <w:t> </w:t>
            </w:r>
          </w:p>
        </w:tc>
        <w:tc>
          <w:tcPr>
            <w:tcW w:w="478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555C" w:rsidRPr="005B5241" w:rsidRDefault="00CF555C"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Итого:</w:t>
            </w:r>
          </w:p>
        </w:tc>
        <w:tc>
          <w:tcPr>
            <w:tcW w:w="1112" w:type="dxa"/>
            <w:tcBorders>
              <w:top w:val="single" w:sz="4"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CF555C" w:rsidRPr="005B5241" w:rsidRDefault="00CF555C"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28934,1</w:t>
            </w:r>
          </w:p>
        </w:tc>
        <w:tc>
          <w:tcPr>
            <w:tcW w:w="724" w:type="dxa"/>
            <w:tcBorders>
              <w:top w:val="single" w:sz="4"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CF555C" w:rsidRPr="005B5241" w:rsidRDefault="00CF555C"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441,5</w:t>
            </w:r>
          </w:p>
        </w:tc>
        <w:tc>
          <w:tcPr>
            <w:tcW w:w="1019" w:type="dxa"/>
            <w:tcBorders>
              <w:top w:val="single" w:sz="4"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CF555C" w:rsidRPr="005B5241" w:rsidRDefault="00CF555C"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864,5</w:t>
            </w:r>
          </w:p>
        </w:tc>
        <w:tc>
          <w:tcPr>
            <w:tcW w:w="888" w:type="dxa"/>
            <w:tcBorders>
              <w:top w:val="single" w:sz="4" w:space="0" w:color="auto"/>
              <w:left w:val="nil"/>
              <w:bottom w:val="single" w:sz="8" w:space="0" w:color="auto"/>
              <w:right w:val="single" w:sz="8" w:space="0" w:color="auto"/>
            </w:tcBorders>
            <w:shd w:val="clear" w:color="auto" w:fill="B8CCE4"/>
            <w:tcMar>
              <w:top w:w="0" w:type="dxa"/>
              <w:left w:w="108" w:type="dxa"/>
              <w:bottom w:w="0" w:type="dxa"/>
              <w:right w:w="108" w:type="dxa"/>
            </w:tcMar>
            <w:vAlign w:val="center"/>
            <w:hideMark/>
          </w:tcPr>
          <w:p w:rsidR="00CF555C" w:rsidRPr="00CF555C" w:rsidRDefault="00CF555C">
            <w:pPr>
              <w:jc w:val="right"/>
              <w:rPr>
                <w:rFonts w:ascii="Times New Roman" w:hAnsi="Times New Roman" w:cs="Times New Roman"/>
                <w:b/>
                <w:bCs/>
                <w:color w:val="000000"/>
                <w:sz w:val="24"/>
                <w:szCs w:val="24"/>
              </w:rPr>
            </w:pPr>
            <w:r w:rsidRPr="00CF555C">
              <w:rPr>
                <w:rFonts w:ascii="Times New Roman" w:hAnsi="Times New Roman" w:cs="Times New Roman"/>
                <w:b/>
                <w:bCs/>
                <w:color w:val="000000"/>
              </w:rPr>
              <w:t>30240,1</w:t>
            </w:r>
          </w:p>
        </w:tc>
      </w:tr>
    </w:tbl>
    <w:p w:rsidR="005B5241" w:rsidRPr="00DB6ABB" w:rsidRDefault="005B5241" w:rsidP="005B5241">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 xml:space="preserve">Анализ исполнения бюджетными учреждениями в разрезе экономических статей расхода выявил, что расходы на заработную плату с начислениями составляют </w:t>
      </w:r>
      <w:r w:rsidR="00F2129A">
        <w:rPr>
          <w:rFonts w:ascii="Times New Roman" w:eastAsia="Times New Roman" w:hAnsi="Times New Roman" w:cs="Times New Roman"/>
          <w:sz w:val="24"/>
          <w:szCs w:val="24"/>
        </w:rPr>
        <w:t>24301,6</w:t>
      </w:r>
      <w:r w:rsidRPr="00DB6ABB">
        <w:rPr>
          <w:rFonts w:ascii="Times New Roman" w:eastAsia="Times New Roman" w:hAnsi="Times New Roman" w:cs="Times New Roman"/>
          <w:sz w:val="24"/>
          <w:szCs w:val="24"/>
        </w:rPr>
        <w:t xml:space="preserve"> тыс. рублей, или </w:t>
      </w:r>
      <w:r w:rsidR="00F2129A">
        <w:rPr>
          <w:rFonts w:ascii="Times New Roman" w:eastAsia="Times New Roman" w:hAnsi="Times New Roman" w:cs="Times New Roman"/>
          <w:sz w:val="24"/>
          <w:szCs w:val="24"/>
        </w:rPr>
        <w:t>80,4</w:t>
      </w:r>
      <w:r w:rsidRPr="00DB6ABB">
        <w:rPr>
          <w:rFonts w:ascii="Times New Roman" w:eastAsia="Times New Roman" w:hAnsi="Times New Roman" w:cs="Times New Roman"/>
          <w:sz w:val="24"/>
          <w:szCs w:val="24"/>
        </w:rPr>
        <w:t>% от общих расходов бюджетных учреждений.</w:t>
      </w:r>
      <w:r w:rsidR="00F2129A">
        <w:rPr>
          <w:rFonts w:ascii="Times New Roman" w:eastAsia="Times New Roman" w:hAnsi="Times New Roman" w:cs="Times New Roman"/>
          <w:sz w:val="24"/>
          <w:szCs w:val="24"/>
        </w:rPr>
        <w:t xml:space="preserve"> Расходы на оплату работ и услуг составили 3967,3 тыс. рублей или 13,1% от общего объема расходов. Расхода на приобретение основных средств и материальных запасов составили 1670,9 тыс. рублей, или 5,5%.</w:t>
      </w:r>
    </w:p>
    <w:p w:rsidR="005B5241" w:rsidRPr="00DB6ABB" w:rsidRDefault="005B5241" w:rsidP="005B5241">
      <w:pPr>
        <w:spacing w:after="0" w:line="240" w:lineRule="auto"/>
        <w:ind w:firstLine="709"/>
        <w:jc w:val="right"/>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Таблица №</w:t>
      </w:r>
      <w:r w:rsidR="00DF15BC">
        <w:rPr>
          <w:rFonts w:ascii="Times New Roman" w:eastAsia="Times New Roman" w:hAnsi="Times New Roman" w:cs="Times New Roman"/>
          <w:sz w:val="24"/>
          <w:szCs w:val="24"/>
        </w:rPr>
        <w:t>2</w:t>
      </w:r>
      <w:r w:rsidR="00666040">
        <w:rPr>
          <w:rFonts w:ascii="Times New Roman" w:eastAsia="Times New Roman" w:hAnsi="Times New Roman" w:cs="Times New Roman"/>
          <w:sz w:val="24"/>
          <w:szCs w:val="24"/>
        </w:rPr>
        <w:t>4</w:t>
      </w:r>
      <w:r w:rsidRPr="00DB6ABB">
        <w:rPr>
          <w:rFonts w:ascii="Times New Roman" w:eastAsia="Times New Roman" w:hAnsi="Times New Roman" w:cs="Times New Roman"/>
          <w:sz w:val="24"/>
          <w:szCs w:val="24"/>
        </w:rPr>
        <w:t xml:space="preserve"> (тыс. рублей)</w:t>
      </w:r>
    </w:p>
    <w:tbl>
      <w:tblPr>
        <w:tblW w:w="9295" w:type="dxa"/>
        <w:tblInd w:w="93" w:type="dxa"/>
        <w:tblCellMar>
          <w:left w:w="0" w:type="dxa"/>
          <w:right w:w="0" w:type="dxa"/>
        </w:tblCellMar>
        <w:tblLook w:val="04A0"/>
      </w:tblPr>
      <w:tblGrid>
        <w:gridCol w:w="936"/>
        <w:gridCol w:w="7159"/>
        <w:gridCol w:w="1200"/>
      </w:tblGrid>
      <w:tr w:rsidR="005B5241" w:rsidRPr="005B5241" w:rsidTr="005B5241">
        <w:trPr>
          <w:trHeight w:val="765"/>
        </w:trPr>
        <w:tc>
          <w:tcPr>
            <w:tcW w:w="7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Статья КОСГУ</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Наименование показателя</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7441E7">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Итого расходы 201</w:t>
            </w:r>
            <w:r w:rsidR="007441E7">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 xml:space="preserve"> года</w:t>
            </w:r>
          </w:p>
        </w:tc>
      </w:tr>
      <w:tr w:rsidR="005B5241" w:rsidRPr="005B5241" w:rsidTr="005B5241">
        <w:trPr>
          <w:trHeight w:val="281"/>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210</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Оплата труда и начисления на выплату по оплате труда, в т.ч.</w:t>
            </w:r>
          </w:p>
        </w:tc>
        <w:tc>
          <w:tcPr>
            <w:tcW w:w="1200" w:type="dxa"/>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center"/>
            <w:hideMark/>
          </w:tcPr>
          <w:p w:rsidR="005B5241" w:rsidRPr="005B5241" w:rsidRDefault="007441E7" w:rsidP="005B5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24301,6</w:t>
            </w:r>
          </w:p>
        </w:tc>
      </w:tr>
      <w:tr w:rsidR="005B5241" w:rsidRPr="005B5241" w:rsidTr="005B5241">
        <w:trPr>
          <w:trHeight w:val="315"/>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211</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      - заработная плата</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5241" w:rsidRPr="005B5241" w:rsidRDefault="007441E7" w:rsidP="005B5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18689,5</w:t>
            </w:r>
          </w:p>
        </w:tc>
      </w:tr>
      <w:tr w:rsidR="005B5241" w:rsidRPr="005B5241" w:rsidTr="005B5241">
        <w:trPr>
          <w:trHeight w:val="315"/>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212</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      - прочие выплаты</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5241" w:rsidRPr="005B5241" w:rsidRDefault="007441E7" w:rsidP="005B5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43,2</w:t>
            </w:r>
          </w:p>
        </w:tc>
      </w:tr>
      <w:tr w:rsidR="005B5241" w:rsidRPr="005B5241" w:rsidTr="005B5241">
        <w:trPr>
          <w:trHeight w:val="195"/>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195" w:lineRule="atLeast"/>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213</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195" w:lineRule="atLeast"/>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      - начисления на выплаты по оплате труда</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5241" w:rsidRPr="005B5241" w:rsidRDefault="007441E7" w:rsidP="005B5241">
            <w:pPr>
              <w:spacing w:after="0" w:line="19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5568,9</w:t>
            </w:r>
          </w:p>
        </w:tc>
      </w:tr>
      <w:tr w:rsidR="005B5241" w:rsidRPr="005B5241" w:rsidTr="005B5241">
        <w:trPr>
          <w:trHeight w:val="185"/>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185" w:lineRule="atLeast"/>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220</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185" w:lineRule="atLeast"/>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Оплата работ, услуг, в т.ч.</w:t>
            </w:r>
          </w:p>
        </w:tc>
        <w:tc>
          <w:tcPr>
            <w:tcW w:w="120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5B5241" w:rsidRPr="005B5241" w:rsidRDefault="007441E7" w:rsidP="001C67C1">
            <w:pPr>
              <w:spacing w:after="0" w:line="18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3967,3</w:t>
            </w:r>
          </w:p>
        </w:tc>
      </w:tr>
      <w:tr w:rsidR="005B5241" w:rsidRPr="005B5241" w:rsidTr="005B5241">
        <w:trPr>
          <w:trHeight w:val="315"/>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221</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      - услуги связи</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5241" w:rsidRPr="005B5241" w:rsidRDefault="007441E7" w:rsidP="005B5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269,6</w:t>
            </w:r>
          </w:p>
        </w:tc>
      </w:tr>
      <w:tr w:rsidR="005B5241" w:rsidRPr="005B5241" w:rsidTr="005B5241">
        <w:trPr>
          <w:trHeight w:val="315"/>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222</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      - транспортные услуги</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5241" w:rsidRPr="005B5241" w:rsidRDefault="007441E7" w:rsidP="005B5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121,6</w:t>
            </w:r>
          </w:p>
        </w:tc>
      </w:tr>
      <w:tr w:rsidR="005B5241" w:rsidRPr="005B5241" w:rsidTr="005B5241">
        <w:trPr>
          <w:trHeight w:val="315"/>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223</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      - коммунальные услуги</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5241" w:rsidRPr="005B5241" w:rsidRDefault="007441E7" w:rsidP="001C6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1666,1</w:t>
            </w:r>
          </w:p>
        </w:tc>
      </w:tr>
      <w:tr w:rsidR="005B5241" w:rsidRPr="005B5241" w:rsidTr="005B5241">
        <w:trPr>
          <w:trHeight w:val="345"/>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224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      - арендная плата за пользование имуществом</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5241" w:rsidRPr="005B5241" w:rsidRDefault="007441E7" w:rsidP="005B5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r w:rsidR="005B5241" w:rsidRPr="005B5241" w:rsidTr="005B5241">
        <w:trPr>
          <w:trHeight w:val="279"/>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225</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      - работы, услуги по содержанию имущества</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5241" w:rsidRPr="005B5241" w:rsidRDefault="007441E7" w:rsidP="001C6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640,5</w:t>
            </w:r>
          </w:p>
        </w:tc>
      </w:tr>
      <w:tr w:rsidR="005B5241" w:rsidRPr="005B5241" w:rsidTr="005B5241">
        <w:trPr>
          <w:trHeight w:val="315"/>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226</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      - прочие работы, услуги</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5241" w:rsidRPr="005B5241" w:rsidRDefault="007441E7" w:rsidP="001C6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1264,0</w:t>
            </w:r>
          </w:p>
        </w:tc>
      </w:tr>
      <w:tr w:rsidR="005B5241" w:rsidRPr="005B5241" w:rsidTr="005B5241">
        <w:trPr>
          <w:trHeight w:val="315"/>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290</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Прочие расходы</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5241" w:rsidRPr="005B5241" w:rsidRDefault="007441E7" w:rsidP="005B5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300,3</w:t>
            </w:r>
          </w:p>
        </w:tc>
      </w:tr>
      <w:tr w:rsidR="005B5241" w:rsidRPr="005B5241" w:rsidTr="005B5241">
        <w:trPr>
          <w:trHeight w:val="335"/>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310</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Увеличение стоимости основных средств</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5241" w:rsidRPr="005B5241" w:rsidRDefault="007441E7" w:rsidP="005B5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753,6</w:t>
            </w:r>
          </w:p>
        </w:tc>
      </w:tr>
      <w:tr w:rsidR="005B5241" w:rsidRPr="005B5241" w:rsidTr="005B5241">
        <w:trPr>
          <w:trHeight w:val="270"/>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340</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Увеличение стоимости материальных запасов</w:t>
            </w:r>
          </w:p>
        </w:tc>
        <w:tc>
          <w:tcPr>
            <w:tcW w:w="1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B5241" w:rsidRPr="005B5241" w:rsidRDefault="007441E7" w:rsidP="005B5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917,3</w:t>
            </w:r>
          </w:p>
        </w:tc>
      </w:tr>
      <w:tr w:rsidR="005B5241" w:rsidRPr="005B5241" w:rsidTr="005B5241">
        <w:trPr>
          <w:trHeight w:val="315"/>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 </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241" w:rsidRPr="005B5241" w:rsidRDefault="005B5241" w:rsidP="005B5241">
            <w:pPr>
              <w:spacing w:after="0" w:line="240" w:lineRule="auto"/>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Итого:</w:t>
            </w:r>
          </w:p>
        </w:tc>
        <w:tc>
          <w:tcPr>
            <w:tcW w:w="120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rsidR="005B5241" w:rsidRPr="005B5241" w:rsidRDefault="007441E7" w:rsidP="005B5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30240,1</w:t>
            </w:r>
          </w:p>
        </w:tc>
      </w:tr>
    </w:tbl>
    <w:p w:rsidR="00F2129A" w:rsidRDefault="00F2129A" w:rsidP="005B5241">
      <w:pPr>
        <w:spacing w:after="0" w:line="240" w:lineRule="auto"/>
        <w:ind w:firstLine="567"/>
        <w:jc w:val="both"/>
        <w:rPr>
          <w:rFonts w:ascii="Times New Roman" w:eastAsia="Times New Roman" w:hAnsi="Times New Roman" w:cs="Times New Roman"/>
          <w:sz w:val="24"/>
          <w:szCs w:val="24"/>
        </w:rPr>
      </w:pPr>
    </w:p>
    <w:p w:rsidR="00EA676D" w:rsidRPr="00B65352" w:rsidRDefault="005B5241" w:rsidP="00EA676D">
      <w:pPr>
        <w:spacing w:after="0" w:line="240" w:lineRule="auto"/>
        <w:ind w:firstLine="567"/>
        <w:jc w:val="both"/>
        <w:rPr>
          <w:rFonts w:ascii="Times New Roman" w:eastAsia="Times New Roman" w:hAnsi="Times New Roman" w:cs="Times New Roman"/>
          <w:sz w:val="24"/>
          <w:szCs w:val="24"/>
        </w:rPr>
      </w:pPr>
      <w:r w:rsidRPr="00B65352">
        <w:rPr>
          <w:rFonts w:ascii="Times New Roman" w:eastAsia="Times New Roman" w:hAnsi="Times New Roman" w:cs="Times New Roman"/>
          <w:sz w:val="24"/>
          <w:szCs w:val="24"/>
        </w:rPr>
        <w:t xml:space="preserve">По данным бюджетной отчетности установлено, что дебиторская </w:t>
      </w:r>
      <w:r w:rsidR="00B65352" w:rsidRPr="00B65352">
        <w:rPr>
          <w:rFonts w:ascii="Times New Roman" w:eastAsia="Times New Roman" w:hAnsi="Times New Roman" w:cs="Times New Roman"/>
          <w:sz w:val="24"/>
          <w:szCs w:val="24"/>
        </w:rPr>
        <w:t>и</w:t>
      </w:r>
      <w:r w:rsidR="00EA676D" w:rsidRPr="00B65352">
        <w:rPr>
          <w:rFonts w:ascii="Times New Roman" w:eastAsia="Times New Roman" w:hAnsi="Times New Roman" w:cs="Times New Roman"/>
          <w:sz w:val="24"/>
          <w:szCs w:val="24"/>
        </w:rPr>
        <w:t xml:space="preserve"> кредиторская задолженность по состоянию на 01.01.2018 года </w:t>
      </w:r>
      <w:r w:rsidR="00B65352" w:rsidRPr="00B65352">
        <w:rPr>
          <w:rFonts w:ascii="Times New Roman" w:eastAsia="Times New Roman" w:hAnsi="Times New Roman" w:cs="Times New Roman"/>
          <w:sz w:val="24"/>
          <w:szCs w:val="24"/>
        </w:rPr>
        <w:t>и н</w:t>
      </w:r>
      <w:r w:rsidR="00EA676D" w:rsidRPr="00B65352">
        <w:rPr>
          <w:rFonts w:ascii="Times New Roman" w:eastAsia="Times New Roman" w:hAnsi="Times New Roman" w:cs="Times New Roman"/>
          <w:sz w:val="24"/>
          <w:szCs w:val="24"/>
        </w:rPr>
        <w:t xml:space="preserve">а 01.01.2019 года – </w:t>
      </w:r>
      <w:r w:rsidR="00B65352" w:rsidRPr="00B65352">
        <w:rPr>
          <w:rFonts w:ascii="Times New Roman" w:eastAsia="Times New Roman" w:hAnsi="Times New Roman" w:cs="Times New Roman"/>
          <w:sz w:val="24"/>
          <w:szCs w:val="24"/>
        </w:rPr>
        <w:t>отсутствует</w:t>
      </w:r>
      <w:r w:rsidR="00EA676D" w:rsidRPr="00B65352">
        <w:rPr>
          <w:rFonts w:ascii="Times New Roman" w:eastAsia="Times New Roman" w:hAnsi="Times New Roman" w:cs="Times New Roman"/>
          <w:sz w:val="24"/>
          <w:szCs w:val="24"/>
        </w:rPr>
        <w:t xml:space="preserve">. </w:t>
      </w:r>
    </w:p>
    <w:p w:rsidR="005B5241" w:rsidRPr="00DB6ABB" w:rsidRDefault="005B5241" w:rsidP="005B5241">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Наличие основных средств по балансу подтверждается сведениями о движении нефинансовых активов</w:t>
      </w:r>
      <w:r w:rsidR="001F6A82" w:rsidRPr="00DB6ABB">
        <w:rPr>
          <w:rFonts w:ascii="Times New Roman" w:eastAsia="Times New Roman" w:hAnsi="Times New Roman" w:cs="Times New Roman"/>
          <w:sz w:val="24"/>
          <w:szCs w:val="24"/>
        </w:rPr>
        <w:t xml:space="preserve"> (ф. 0503768)</w:t>
      </w:r>
      <w:r w:rsidRPr="00DB6ABB">
        <w:rPr>
          <w:rFonts w:ascii="Times New Roman" w:eastAsia="Times New Roman" w:hAnsi="Times New Roman" w:cs="Times New Roman"/>
          <w:sz w:val="24"/>
          <w:szCs w:val="24"/>
        </w:rPr>
        <w:t xml:space="preserve">. Движение основных средств по бюджетной деятельности в отчетном периоде характеризуется следующими показателями: </w:t>
      </w:r>
    </w:p>
    <w:p w:rsidR="005B5241" w:rsidRPr="00DB6ABB" w:rsidRDefault="005B5241" w:rsidP="005B5241">
      <w:pPr>
        <w:spacing w:after="0" w:line="240" w:lineRule="auto"/>
        <w:ind w:firstLine="708"/>
        <w:jc w:val="right"/>
        <w:rPr>
          <w:rFonts w:ascii="Times New Roman" w:eastAsia="Times New Roman" w:hAnsi="Times New Roman" w:cs="Times New Roman"/>
          <w:sz w:val="24"/>
          <w:szCs w:val="24"/>
        </w:rPr>
      </w:pPr>
      <w:r w:rsidRPr="00DB6ABB">
        <w:rPr>
          <w:rFonts w:ascii="Times New Roman" w:eastAsia="Times New Roman" w:hAnsi="Times New Roman" w:cs="Times New Roman"/>
          <w:spacing w:val="-6"/>
          <w:sz w:val="24"/>
          <w:szCs w:val="24"/>
        </w:rPr>
        <w:t>Таблица №</w:t>
      </w:r>
      <w:r w:rsidR="00DF15BC">
        <w:rPr>
          <w:rFonts w:ascii="Times New Roman" w:eastAsia="Times New Roman" w:hAnsi="Times New Roman" w:cs="Times New Roman"/>
          <w:spacing w:val="-6"/>
          <w:sz w:val="24"/>
          <w:szCs w:val="24"/>
        </w:rPr>
        <w:t>2</w:t>
      </w:r>
      <w:r w:rsidR="00666040">
        <w:rPr>
          <w:rFonts w:ascii="Times New Roman" w:eastAsia="Times New Roman" w:hAnsi="Times New Roman" w:cs="Times New Roman"/>
          <w:spacing w:val="-6"/>
          <w:sz w:val="24"/>
          <w:szCs w:val="24"/>
        </w:rPr>
        <w:t>5</w:t>
      </w:r>
      <w:r w:rsidRPr="00DB6ABB">
        <w:rPr>
          <w:rFonts w:ascii="Times New Roman" w:eastAsia="Times New Roman" w:hAnsi="Times New Roman" w:cs="Times New Roman"/>
          <w:spacing w:val="-6"/>
          <w:sz w:val="24"/>
          <w:szCs w:val="24"/>
        </w:rPr>
        <w:t xml:space="preserve"> (тыс. рублей)</w:t>
      </w:r>
    </w:p>
    <w:tbl>
      <w:tblPr>
        <w:tblW w:w="9434" w:type="dxa"/>
        <w:tblInd w:w="98" w:type="dxa"/>
        <w:tblCellMar>
          <w:left w:w="0" w:type="dxa"/>
          <w:right w:w="0" w:type="dxa"/>
        </w:tblCellMar>
        <w:tblLook w:val="04A0"/>
      </w:tblPr>
      <w:tblGrid>
        <w:gridCol w:w="5255"/>
        <w:gridCol w:w="1116"/>
        <w:gridCol w:w="1071"/>
        <w:gridCol w:w="876"/>
        <w:gridCol w:w="1116"/>
      </w:tblGrid>
      <w:tr w:rsidR="005B5241" w:rsidRPr="005B5241" w:rsidTr="005B5241">
        <w:trPr>
          <w:trHeight w:val="315"/>
        </w:trPr>
        <w:tc>
          <w:tcPr>
            <w:tcW w:w="5255"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b/>
                <w:bCs/>
                <w:sz w:val="20"/>
                <w:szCs w:val="20"/>
              </w:rPr>
              <w:t>Показатель</w:t>
            </w:r>
          </w:p>
        </w:tc>
        <w:tc>
          <w:tcPr>
            <w:tcW w:w="4179"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b/>
                <w:bCs/>
                <w:sz w:val="20"/>
                <w:szCs w:val="20"/>
              </w:rPr>
              <w:t>Основные средства</w:t>
            </w:r>
          </w:p>
        </w:tc>
      </w:tr>
      <w:tr w:rsidR="005B5241" w:rsidRPr="005B5241" w:rsidTr="005B5241">
        <w:trPr>
          <w:trHeight w:val="6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B5241" w:rsidRPr="005B5241" w:rsidRDefault="005B5241" w:rsidP="005B5241">
            <w:pPr>
              <w:spacing w:after="0" w:line="240" w:lineRule="auto"/>
              <w:ind w:firstLine="709"/>
              <w:jc w:val="center"/>
              <w:rPr>
                <w:rFonts w:ascii="Calibri" w:eastAsia="Times New Roman" w:hAnsi="Calibri" w:cs="Times New Roman"/>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b/>
                <w:bCs/>
                <w:sz w:val="20"/>
                <w:szCs w:val="20"/>
              </w:rPr>
              <w:t>на начало года</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b/>
                <w:bCs/>
                <w:sz w:val="20"/>
                <w:szCs w:val="20"/>
              </w:rPr>
              <w:t>поступило</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b/>
                <w:bCs/>
                <w:sz w:val="20"/>
                <w:szCs w:val="20"/>
              </w:rPr>
              <w:t>выбыло</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b/>
                <w:bCs/>
                <w:sz w:val="20"/>
                <w:szCs w:val="20"/>
              </w:rPr>
              <w:t>на конец года</w:t>
            </w:r>
          </w:p>
        </w:tc>
      </w:tr>
      <w:tr w:rsidR="00F2129A" w:rsidRPr="005B5241" w:rsidTr="005B5241">
        <w:trPr>
          <w:trHeight w:val="219"/>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F2129A" w:rsidRPr="005B5241" w:rsidRDefault="00F2129A" w:rsidP="005B5241">
            <w:pPr>
              <w:spacing w:after="0" w:line="219" w:lineRule="atLeast"/>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субсидии на выполнение муниципального задания</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2129A" w:rsidRPr="005B5241" w:rsidRDefault="00F2129A" w:rsidP="008471DE">
            <w:pPr>
              <w:spacing w:after="0" w:line="240" w:lineRule="auto"/>
              <w:ind w:right="-108"/>
              <w:jc w:val="center"/>
              <w:rPr>
                <w:rFonts w:ascii="Calibri" w:hAnsi="Calibri"/>
              </w:rPr>
            </w:pPr>
            <w:r>
              <w:rPr>
                <w:rFonts w:ascii="Times New Roman" w:hAnsi="Times New Roman"/>
              </w:rPr>
              <w:t>48721,1</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hideMark/>
          </w:tcPr>
          <w:p w:rsidR="00F2129A" w:rsidRPr="005B5241" w:rsidRDefault="00F2129A" w:rsidP="005B5241">
            <w:pPr>
              <w:spacing w:after="0" w:line="240" w:lineRule="auto"/>
              <w:ind w:right="-108"/>
              <w:jc w:val="center"/>
              <w:rPr>
                <w:rFonts w:ascii="Calibri" w:hAnsi="Calibri"/>
              </w:rPr>
            </w:pPr>
            <w:r>
              <w:rPr>
                <w:rFonts w:ascii="Calibri" w:hAnsi="Calibri"/>
              </w:rPr>
              <w:t>2043,8</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F2129A" w:rsidRPr="005B5241" w:rsidRDefault="00F2129A" w:rsidP="005B5241">
            <w:pPr>
              <w:spacing w:after="0" w:line="240" w:lineRule="auto"/>
              <w:ind w:right="-108"/>
              <w:jc w:val="center"/>
              <w:rPr>
                <w:rFonts w:ascii="Calibri" w:hAnsi="Calibri"/>
              </w:rPr>
            </w:pPr>
            <w:r>
              <w:rPr>
                <w:rFonts w:ascii="Calibri" w:hAnsi="Calibri"/>
              </w:rPr>
              <w:t>30,4</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hideMark/>
          </w:tcPr>
          <w:p w:rsidR="00F2129A" w:rsidRPr="005B5241" w:rsidRDefault="00F2129A" w:rsidP="005B5241">
            <w:pPr>
              <w:spacing w:after="0" w:line="240" w:lineRule="auto"/>
              <w:ind w:right="-108"/>
              <w:jc w:val="center"/>
              <w:rPr>
                <w:rFonts w:ascii="Calibri" w:hAnsi="Calibri"/>
              </w:rPr>
            </w:pPr>
            <w:r>
              <w:rPr>
                <w:rFonts w:ascii="Times New Roman" w:hAnsi="Times New Roman"/>
              </w:rPr>
              <w:t>50734,5</w:t>
            </w:r>
          </w:p>
        </w:tc>
      </w:tr>
      <w:tr w:rsidR="00F2129A" w:rsidRPr="005B5241" w:rsidTr="005B5241">
        <w:trPr>
          <w:trHeight w:val="315"/>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F2129A" w:rsidRPr="005B5241" w:rsidRDefault="00F2129A"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субсидий на иные цели</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2129A" w:rsidRPr="005B5241" w:rsidRDefault="00F2129A" w:rsidP="008471DE">
            <w:pPr>
              <w:spacing w:after="0" w:line="240" w:lineRule="auto"/>
              <w:ind w:right="-108"/>
              <w:jc w:val="center"/>
              <w:rPr>
                <w:rFonts w:ascii="Calibri" w:hAnsi="Calibri"/>
              </w:rPr>
            </w:pPr>
            <w:r w:rsidRPr="005B5241">
              <w:rPr>
                <w:rFonts w:ascii="Times New Roman" w:hAnsi="Times New Roman"/>
              </w:rPr>
              <w:t>0</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hideMark/>
          </w:tcPr>
          <w:p w:rsidR="00F2129A" w:rsidRPr="005B5241" w:rsidRDefault="001A71A6" w:rsidP="005B5241">
            <w:pPr>
              <w:spacing w:after="0" w:line="240" w:lineRule="auto"/>
              <w:ind w:right="-108"/>
              <w:jc w:val="center"/>
              <w:rPr>
                <w:rFonts w:ascii="Calibri" w:hAnsi="Calibri"/>
              </w:rPr>
            </w:pPr>
            <w:r>
              <w:rPr>
                <w:rFonts w:ascii="Times New Roman" w:hAnsi="Times New Roman"/>
              </w:rPr>
              <w:t>342,7</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F2129A" w:rsidRPr="005B5241" w:rsidRDefault="001A71A6" w:rsidP="005B5241">
            <w:pPr>
              <w:spacing w:after="0" w:line="240" w:lineRule="auto"/>
              <w:ind w:right="-108"/>
              <w:jc w:val="center"/>
              <w:rPr>
                <w:rFonts w:ascii="Calibri" w:hAnsi="Calibri"/>
              </w:rPr>
            </w:pPr>
            <w:r>
              <w:rPr>
                <w:rFonts w:ascii="Times New Roman" w:hAnsi="Times New Roman"/>
              </w:rPr>
              <w:t>342,7</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hideMark/>
          </w:tcPr>
          <w:p w:rsidR="00F2129A" w:rsidRPr="005B5241" w:rsidRDefault="00F2129A" w:rsidP="005B5241">
            <w:pPr>
              <w:spacing w:after="0" w:line="240" w:lineRule="auto"/>
              <w:ind w:right="-108"/>
              <w:jc w:val="center"/>
              <w:rPr>
                <w:rFonts w:ascii="Calibri" w:hAnsi="Calibri"/>
              </w:rPr>
            </w:pPr>
            <w:r w:rsidRPr="005B5241">
              <w:rPr>
                <w:rFonts w:ascii="Times New Roman" w:hAnsi="Times New Roman"/>
              </w:rPr>
              <w:t>0</w:t>
            </w:r>
          </w:p>
        </w:tc>
      </w:tr>
      <w:tr w:rsidR="00F2129A" w:rsidRPr="005B5241" w:rsidTr="005B5241">
        <w:trPr>
          <w:trHeight w:val="209"/>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F2129A" w:rsidRPr="005B5241" w:rsidRDefault="00F2129A" w:rsidP="005B5241">
            <w:pPr>
              <w:spacing w:after="0" w:line="209" w:lineRule="atLeast"/>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собственные доходы учреждения</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2129A" w:rsidRPr="005B5241" w:rsidRDefault="00F2129A" w:rsidP="008471DE">
            <w:pPr>
              <w:spacing w:after="0" w:line="209" w:lineRule="atLeast"/>
              <w:ind w:right="-108"/>
              <w:jc w:val="center"/>
              <w:rPr>
                <w:rFonts w:ascii="Calibri" w:hAnsi="Calibri"/>
              </w:rPr>
            </w:pPr>
            <w:r>
              <w:rPr>
                <w:rFonts w:ascii="Times New Roman" w:hAnsi="Times New Roman"/>
              </w:rPr>
              <w:t>1231,8</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hideMark/>
          </w:tcPr>
          <w:p w:rsidR="00F2129A" w:rsidRPr="005B5241" w:rsidRDefault="00F2129A" w:rsidP="00DB1CFE">
            <w:pPr>
              <w:spacing w:after="0" w:line="209" w:lineRule="atLeast"/>
              <w:ind w:right="-108"/>
              <w:jc w:val="center"/>
              <w:rPr>
                <w:rFonts w:ascii="Calibri" w:hAnsi="Calibri"/>
              </w:rPr>
            </w:pPr>
            <w:r>
              <w:rPr>
                <w:rFonts w:ascii="Times New Roman" w:hAnsi="Times New Roman"/>
              </w:rPr>
              <w:t>289,0</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F2129A" w:rsidRPr="005B5241" w:rsidRDefault="00F2129A" w:rsidP="00F2129A">
            <w:pPr>
              <w:spacing w:after="0" w:line="209" w:lineRule="atLeast"/>
              <w:ind w:right="-108"/>
              <w:jc w:val="center"/>
              <w:rPr>
                <w:rFonts w:ascii="Calibri" w:hAnsi="Calibri"/>
              </w:rPr>
            </w:pPr>
            <w:r>
              <w:rPr>
                <w:rFonts w:ascii="Calibri" w:hAnsi="Calibri"/>
              </w:rPr>
              <w:t>55,6</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hideMark/>
          </w:tcPr>
          <w:p w:rsidR="00F2129A" w:rsidRPr="005B5241" w:rsidRDefault="00F2129A" w:rsidP="00DB1CFE">
            <w:pPr>
              <w:spacing w:after="0" w:line="209" w:lineRule="atLeast"/>
              <w:ind w:right="-108"/>
              <w:jc w:val="center"/>
              <w:rPr>
                <w:rFonts w:ascii="Calibri" w:hAnsi="Calibri"/>
              </w:rPr>
            </w:pPr>
            <w:r>
              <w:rPr>
                <w:rFonts w:ascii="Times New Roman" w:hAnsi="Times New Roman"/>
              </w:rPr>
              <w:t>1465,2</w:t>
            </w:r>
          </w:p>
        </w:tc>
      </w:tr>
    </w:tbl>
    <w:p w:rsidR="005B5241" w:rsidRPr="00DB6ABB" w:rsidRDefault="005B5241" w:rsidP="005B5241">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 xml:space="preserve">Движение материальных запасов по бюджетной деятельности в отчетном периоде характеризуется следующими показателями: </w:t>
      </w:r>
    </w:p>
    <w:p w:rsidR="005B5241" w:rsidRPr="00DB6ABB" w:rsidRDefault="005B5241" w:rsidP="005B5241">
      <w:pPr>
        <w:spacing w:after="0" w:line="240" w:lineRule="auto"/>
        <w:ind w:firstLine="708"/>
        <w:jc w:val="right"/>
        <w:rPr>
          <w:rFonts w:ascii="Times New Roman" w:eastAsia="Times New Roman" w:hAnsi="Times New Roman" w:cs="Times New Roman"/>
          <w:sz w:val="24"/>
          <w:szCs w:val="24"/>
        </w:rPr>
      </w:pPr>
      <w:r w:rsidRPr="00DB6ABB">
        <w:rPr>
          <w:rFonts w:ascii="Times New Roman" w:eastAsia="Times New Roman" w:hAnsi="Times New Roman" w:cs="Times New Roman"/>
          <w:spacing w:val="-6"/>
          <w:sz w:val="24"/>
          <w:szCs w:val="24"/>
        </w:rPr>
        <w:t>Таблица №</w:t>
      </w:r>
      <w:r w:rsidR="00DF15BC">
        <w:rPr>
          <w:rFonts w:ascii="Times New Roman" w:eastAsia="Times New Roman" w:hAnsi="Times New Roman" w:cs="Times New Roman"/>
          <w:spacing w:val="-6"/>
          <w:sz w:val="24"/>
          <w:szCs w:val="24"/>
        </w:rPr>
        <w:t>2</w:t>
      </w:r>
      <w:r w:rsidR="00666040">
        <w:rPr>
          <w:rFonts w:ascii="Times New Roman" w:eastAsia="Times New Roman" w:hAnsi="Times New Roman" w:cs="Times New Roman"/>
          <w:spacing w:val="-6"/>
          <w:sz w:val="24"/>
          <w:szCs w:val="24"/>
        </w:rPr>
        <w:t>6</w:t>
      </w:r>
      <w:r w:rsidRPr="00DB6ABB">
        <w:rPr>
          <w:rFonts w:ascii="Times New Roman" w:eastAsia="Times New Roman" w:hAnsi="Times New Roman" w:cs="Times New Roman"/>
          <w:spacing w:val="-6"/>
          <w:sz w:val="24"/>
          <w:szCs w:val="24"/>
        </w:rPr>
        <w:t xml:space="preserve"> (тыс. рублей)</w:t>
      </w:r>
    </w:p>
    <w:tbl>
      <w:tblPr>
        <w:tblW w:w="9366" w:type="dxa"/>
        <w:tblInd w:w="98" w:type="dxa"/>
        <w:tblCellMar>
          <w:left w:w="0" w:type="dxa"/>
          <w:right w:w="0" w:type="dxa"/>
        </w:tblCellMar>
        <w:tblLook w:val="04A0"/>
      </w:tblPr>
      <w:tblGrid>
        <w:gridCol w:w="5255"/>
        <w:gridCol w:w="1134"/>
        <w:gridCol w:w="992"/>
        <w:gridCol w:w="993"/>
        <w:gridCol w:w="992"/>
      </w:tblGrid>
      <w:tr w:rsidR="005B5241" w:rsidRPr="005B5241" w:rsidTr="005B5241">
        <w:trPr>
          <w:trHeight w:val="315"/>
        </w:trPr>
        <w:tc>
          <w:tcPr>
            <w:tcW w:w="5255"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b/>
                <w:bCs/>
                <w:sz w:val="20"/>
                <w:szCs w:val="20"/>
              </w:rPr>
              <w:t>Показатель</w:t>
            </w:r>
          </w:p>
        </w:tc>
        <w:tc>
          <w:tcPr>
            <w:tcW w:w="411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b/>
                <w:bCs/>
                <w:sz w:val="20"/>
                <w:szCs w:val="20"/>
              </w:rPr>
              <w:t>Материальные запасы</w:t>
            </w:r>
          </w:p>
        </w:tc>
      </w:tr>
      <w:tr w:rsidR="005B5241" w:rsidRPr="005B5241" w:rsidTr="005B5241">
        <w:trPr>
          <w:trHeight w:val="37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B5241" w:rsidRPr="005B5241" w:rsidRDefault="005B5241" w:rsidP="005B5241">
            <w:pPr>
              <w:spacing w:after="0" w:line="240" w:lineRule="auto"/>
              <w:ind w:firstLine="709"/>
              <w:jc w:val="center"/>
              <w:rPr>
                <w:rFonts w:ascii="Calibri" w:eastAsia="Times New Roman" w:hAnsi="Calibri" w:cs="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b/>
                <w:bCs/>
                <w:sz w:val="20"/>
                <w:szCs w:val="20"/>
              </w:rPr>
              <w:t>на начало года</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b/>
                <w:bCs/>
                <w:sz w:val="20"/>
                <w:szCs w:val="20"/>
              </w:rPr>
              <w:t>посту-пило</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b/>
                <w:bCs/>
                <w:sz w:val="20"/>
                <w:szCs w:val="20"/>
              </w:rPr>
              <w:t>выбыло</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b/>
                <w:bCs/>
                <w:sz w:val="20"/>
                <w:szCs w:val="20"/>
              </w:rPr>
              <w:t>на конец года</w:t>
            </w:r>
          </w:p>
        </w:tc>
      </w:tr>
      <w:tr w:rsidR="00F2129A" w:rsidRPr="005B5241" w:rsidTr="005B5241">
        <w:trPr>
          <w:trHeight w:val="239"/>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F2129A" w:rsidRPr="005B5241" w:rsidRDefault="00F2129A"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субсидии на выполнение муниципального задания</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2129A" w:rsidRPr="005B5241" w:rsidRDefault="00F2129A" w:rsidP="008471DE">
            <w:pPr>
              <w:spacing w:after="0" w:line="240" w:lineRule="auto"/>
              <w:ind w:right="-108"/>
              <w:jc w:val="center"/>
              <w:rPr>
                <w:rFonts w:ascii="Calibri" w:hAnsi="Calibri"/>
              </w:rPr>
            </w:pPr>
            <w:r w:rsidRPr="005B5241">
              <w:rPr>
                <w:rFonts w:ascii="Times New Roman" w:hAnsi="Times New Roman"/>
              </w:rPr>
              <w:t>15,6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F2129A" w:rsidRPr="005B5241" w:rsidRDefault="00F2129A" w:rsidP="005B5241">
            <w:pPr>
              <w:spacing w:after="0" w:line="240" w:lineRule="auto"/>
              <w:ind w:right="-108"/>
              <w:jc w:val="center"/>
              <w:rPr>
                <w:rFonts w:ascii="Calibri" w:hAnsi="Calibri"/>
              </w:rPr>
            </w:pPr>
            <w:r>
              <w:rPr>
                <w:rFonts w:ascii="Times New Roman" w:hAnsi="Times New Roman"/>
              </w:rPr>
              <w:t>509,3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F2129A" w:rsidRPr="005B5241" w:rsidRDefault="00F2129A" w:rsidP="005B5241">
            <w:pPr>
              <w:spacing w:after="0" w:line="240" w:lineRule="auto"/>
              <w:ind w:right="-108"/>
              <w:jc w:val="center"/>
              <w:rPr>
                <w:rFonts w:ascii="Calibri" w:hAnsi="Calibri"/>
              </w:rPr>
            </w:pPr>
            <w:r>
              <w:rPr>
                <w:rFonts w:ascii="Times New Roman" w:hAnsi="Times New Roman"/>
              </w:rPr>
              <w:t>509,3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F2129A" w:rsidRPr="005B5241" w:rsidRDefault="00F2129A" w:rsidP="005B5241">
            <w:pPr>
              <w:spacing w:after="0" w:line="240" w:lineRule="auto"/>
              <w:ind w:right="-108"/>
              <w:jc w:val="center"/>
              <w:rPr>
                <w:rFonts w:ascii="Calibri" w:hAnsi="Calibri"/>
              </w:rPr>
            </w:pPr>
            <w:r w:rsidRPr="005B5241">
              <w:rPr>
                <w:rFonts w:ascii="Times New Roman" w:hAnsi="Times New Roman"/>
              </w:rPr>
              <w:t>15,6</w:t>
            </w:r>
          </w:p>
        </w:tc>
      </w:tr>
      <w:tr w:rsidR="00F2129A" w:rsidRPr="005B5241" w:rsidTr="005B5241">
        <w:trPr>
          <w:trHeight w:val="315"/>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F2129A" w:rsidRPr="005B5241" w:rsidRDefault="00F2129A"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субсидий на иные цели</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2129A" w:rsidRPr="005B5241" w:rsidRDefault="00F2129A" w:rsidP="008471DE">
            <w:pPr>
              <w:spacing w:after="0" w:line="240" w:lineRule="auto"/>
              <w:ind w:right="-108"/>
              <w:jc w:val="center"/>
              <w:rPr>
                <w:rFonts w:ascii="Calibri" w:hAnsi="Calibri"/>
              </w:rPr>
            </w:pPr>
            <w:r w:rsidRPr="005B5241">
              <w:rPr>
                <w:rFonts w:ascii="Times New Roman" w:hAnsi="Times New Roman"/>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F2129A" w:rsidRPr="005B5241" w:rsidRDefault="001A71A6" w:rsidP="005B5241">
            <w:pPr>
              <w:spacing w:after="0" w:line="240" w:lineRule="auto"/>
              <w:ind w:right="-108"/>
              <w:jc w:val="center"/>
              <w:rPr>
                <w:rFonts w:ascii="Calibri" w:hAnsi="Calibri"/>
              </w:rPr>
            </w:pPr>
            <w:r>
              <w:rPr>
                <w:rFonts w:ascii="Times New Roman" w:hAnsi="Times New Roman"/>
              </w:rPr>
              <w:t>73,5</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F2129A" w:rsidRPr="005B5241" w:rsidRDefault="001A71A6" w:rsidP="005B5241">
            <w:pPr>
              <w:spacing w:after="0" w:line="240" w:lineRule="auto"/>
              <w:ind w:right="-108"/>
              <w:jc w:val="center"/>
              <w:rPr>
                <w:rFonts w:ascii="Calibri" w:hAnsi="Calibri"/>
              </w:rPr>
            </w:pPr>
            <w:r>
              <w:rPr>
                <w:rFonts w:ascii="Times New Roman" w:hAnsi="Times New Roman"/>
              </w:rPr>
              <w:t>73,5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F2129A" w:rsidRPr="005B5241" w:rsidRDefault="00F2129A" w:rsidP="005B5241">
            <w:pPr>
              <w:spacing w:after="0" w:line="240" w:lineRule="auto"/>
              <w:ind w:right="-108"/>
              <w:jc w:val="center"/>
              <w:rPr>
                <w:rFonts w:ascii="Calibri" w:hAnsi="Calibri"/>
              </w:rPr>
            </w:pPr>
            <w:r w:rsidRPr="005B5241">
              <w:rPr>
                <w:rFonts w:ascii="Times New Roman" w:hAnsi="Times New Roman"/>
              </w:rPr>
              <w:t>0</w:t>
            </w:r>
          </w:p>
        </w:tc>
      </w:tr>
      <w:tr w:rsidR="00F2129A" w:rsidRPr="005B5241" w:rsidTr="005B5241">
        <w:trPr>
          <w:trHeight w:val="304"/>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F2129A" w:rsidRPr="005B5241" w:rsidRDefault="00F2129A"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собственные доходы учреждения</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2129A" w:rsidRPr="005B5241" w:rsidRDefault="00F2129A" w:rsidP="008471DE">
            <w:pPr>
              <w:spacing w:after="0" w:line="240" w:lineRule="auto"/>
              <w:ind w:right="-108"/>
              <w:jc w:val="center"/>
              <w:rPr>
                <w:rFonts w:ascii="Calibri" w:hAnsi="Calibri"/>
              </w:rPr>
            </w:pPr>
            <w:r>
              <w:rPr>
                <w:rFonts w:ascii="Times New Roman" w:hAnsi="Times New Roman"/>
              </w:rPr>
              <w:t>64,9</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F2129A" w:rsidRPr="005B5241" w:rsidRDefault="00F125BB" w:rsidP="005B5241">
            <w:pPr>
              <w:spacing w:after="0" w:line="240" w:lineRule="auto"/>
              <w:ind w:right="-108"/>
              <w:jc w:val="center"/>
              <w:rPr>
                <w:rFonts w:ascii="Calibri" w:hAnsi="Calibri"/>
              </w:rPr>
            </w:pPr>
            <w:r>
              <w:rPr>
                <w:rFonts w:ascii="Times New Roman" w:hAnsi="Times New Roman"/>
              </w:rPr>
              <w:t>334,5</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F2129A" w:rsidRPr="005B5241" w:rsidRDefault="00F125BB" w:rsidP="005B5241">
            <w:pPr>
              <w:spacing w:after="0" w:line="240" w:lineRule="auto"/>
              <w:ind w:right="-108"/>
              <w:jc w:val="center"/>
              <w:rPr>
                <w:rFonts w:ascii="Calibri" w:hAnsi="Calibri"/>
              </w:rPr>
            </w:pPr>
            <w:r>
              <w:rPr>
                <w:rFonts w:ascii="Times New Roman" w:hAnsi="Times New Roman"/>
              </w:rPr>
              <w:t>366,4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F2129A" w:rsidRPr="005B5241" w:rsidRDefault="00F125BB" w:rsidP="005B5241">
            <w:pPr>
              <w:spacing w:after="0" w:line="240" w:lineRule="auto"/>
              <w:ind w:right="-108"/>
              <w:jc w:val="center"/>
              <w:rPr>
                <w:rFonts w:ascii="Calibri" w:hAnsi="Calibri"/>
              </w:rPr>
            </w:pPr>
            <w:r>
              <w:rPr>
                <w:rFonts w:ascii="Times New Roman" w:hAnsi="Times New Roman"/>
              </w:rPr>
              <w:t>33,0</w:t>
            </w:r>
          </w:p>
        </w:tc>
      </w:tr>
    </w:tbl>
    <w:p w:rsidR="00BA7A74" w:rsidRPr="009E4F81" w:rsidRDefault="009E4F81" w:rsidP="009E4F81">
      <w:pPr>
        <w:spacing w:after="0" w:line="240" w:lineRule="auto"/>
        <w:jc w:val="both"/>
        <w:rPr>
          <w:rFonts w:ascii="Times New Roman" w:eastAsia="Times New Roman" w:hAnsi="Times New Roman" w:cs="Times New Roman"/>
          <w:sz w:val="24"/>
          <w:szCs w:val="24"/>
        </w:rPr>
      </w:pPr>
      <w:r w:rsidRPr="009E4F81">
        <w:rPr>
          <w:rFonts w:ascii="Times New Roman" w:eastAsia="Times New Roman" w:hAnsi="Times New Roman" w:cs="Times New Roman"/>
          <w:sz w:val="24"/>
          <w:szCs w:val="24"/>
        </w:rPr>
        <w:t>Инвентаризация основных средств, материальных запасов и расчетов проведен</w:t>
      </w:r>
      <w:r>
        <w:rPr>
          <w:rFonts w:ascii="Times New Roman" w:eastAsia="Times New Roman" w:hAnsi="Times New Roman" w:cs="Times New Roman"/>
          <w:sz w:val="24"/>
          <w:szCs w:val="24"/>
        </w:rPr>
        <w:t>а</w:t>
      </w:r>
      <w:r w:rsidRPr="009E4F81">
        <w:rPr>
          <w:rFonts w:ascii="Times New Roman" w:eastAsia="Times New Roman" w:hAnsi="Times New Roman" w:cs="Times New Roman"/>
          <w:sz w:val="24"/>
          <w:szCs w:val="24"/>
        </w:rPr>
        <w:t xml:space="preserve"> в соответствии с приказами от 01.11.2018г. № 35 и от 01.12.2018г. № 210 – расхождений не установлено.</w:t>
      </w:r>
      <w:r w:rsidR="005B5241" w:rsidRPr="009E4F81">
        <w:rPr>
          <w:rFonts w:ascii="Times New Roman" w:eastAsia="Times New Roman" w:hAnsi="Times New Roman" w:cs="Times New Roman"/>
          <w:sz w:val="24"/>
          <w:szCs w:val="24"/>
        </w:rPr>
        <w:t> </w:t>
      </w:r>
    </w:p>
    <w:p w:rsidR="00BA7A74" w:rsidRPr="00BA7A74" w:rsidRDefault="00BA7A74" w:rsidP="00BA7A74">
      <w:pPr>
        <w:spacing w:after="0" w:line="240" w:lineRule="auto"/>
        <w:jc w:val="both"/>
        <w:rPr>
          <w:rFonts w:ascii="Times New Roman" w:eastAsia="Times New Roman" w:hAnsi="Times New Roman" w:cs="Times New Roman"/>
          <w:sz w:val="24"/>
          <w:szCs w:val="24"/>
        </w:rPr>
      </w:pPr>
      <w:r w:rsidRPr="00BA7A74">
        <w:rPr>
          <w:rFonts w:ascii="Times New Roman" w:eastAsia="Times New Roman" w:hAnsi="Times New Roman" w:cs="Times New Roman"/>
          <w:sz w:val="24"/>
          <w:szCs w:val="24"/>
        </w:rPr>
        <w:t>В составе форм представленных к проверке по бюджетным учреждениям администрации Суражского района представлена ф. 0503295 «Сведения об исполнении судебных решений по денежным обязательствам учреждения».</w:t>
      </w:r>
    </w:p>
    <w:p w:rsidR="00BA7A74" w:rsidRPr="00543738" w:rsidRDefault="00BA7A74" w:rsidP="00BA7A74">
      <w:pPr>
        <w:spacing w:after="0" w:line="240" w:lineRule="auto"/>
        <w:ind w:firstLine="709"/>
        <w:jc w:val="both"/>
        <w:rPr>
          <w:rFonts w:ascii="Times New Roman" w:eastAsia="Times New Roman" w:hAnsi="Times New Roman" w:cs="Times New Roman"/>
          <w:sz w:val="24"/>
          <w:szCs w:val="24"/>
        </w:rPr>
      </w:pPr>
      <w:r w:rsidRPr="00543738">
        <w:rPr>
          <w:rFonts w:ascii="Times New Roman" w:eastAsia="Times New Roman" w:hAnsi="Times New Roman" w:cs="Times New Roman"/>
          <w:sz w:val="24"/>
          <w:szCs w:val="24"/>
        </w:rPr>
        <w:t xml:space="preserve">Согласно представленной формы бюджетной отчетности при исполнении бюджета 2018 года расходовались денежные средства </w:t>
      </w:r>
      <w:r w:rsidR="009E6EA3">
        <w:rPr>
          <w:rFonts w:ascii="Times New Roman" w:eastAsia="Times New Roman" w:hAnsi="Times New Roman" w:cs="Times New Roman"/>
          <w:sz w:val="24"/>
          <w:szCs w:val="24"/>
        </w:rPr>
        <w:t xml:space="preserve">бюджетных учреждений </w:t>
      </w:r>
      <w:r w:rsidRPr="00543738">
        <w:rPr>
          <w:rFonts w:ascii="Times New Roman" w:eastAsia="Times New Roman" w:hAnsi="Times New Roman" w:cs="Times New Roman"/>
          <w:sz w:val="24"/>
          <w:szCs w:val="24"/>
        </w:rPr>
        <w:t xml:space="preserve">по исполнительным документам, принятым с начала текущего финансового года в сумме </w:t>
      </w:r>
      <w:r w:rsidR="009E6EA3">
        <w:rPr>
          <w:rFonts w:ascii="Times New Roman" w:eastAsia="Times New Roman" w:hAnsi="Times New Roman" w:cs="Times New Roman"/>
          <w:sz w:val="24"/>
          <w:szCs w:val="24"/>
        </w:rPr>
        <w:t>2,0</w:t>
      </w:r>
      <w:r w:rsidRPr="00543738">
        <w:rPr>
          <w:rFonts w:ascii="Times New Roman" w:eastAsia="Times New Roman" w:hAnsi="Times New Roman" w:cs="Times New Roman"/>
          <w:sz w:val="24"/>
          <w:szCs w:val="24"/>
        </w:rPr>
        <w:t xml:space="preserve"> тыс. рублей. Исполнение денежных обязательств по судебным решениям составило </w:t>
      </w:r>
      <w:r w:rsidR="009E6EA3">
        <w:rPr>
          <w:rFonts w:ascii="Times New Roman" w:eastAsia="Times New Roman" w:hAnsi="Times New Roman" w:cs="Times New Roman"/>
          <w:sz w:val="24"/>
          <w:szCs w:val="24"/>
        </w:rPr>
        <w:t>2,0</w:t>
      </w:r>
      <w:r w:rsidRPr="00543738">
        <w:rPr>
          <w:rFonts w:ascii="Times New Roman" w:eastAsia="Times New Roman" w:hAnsi="Times New Roman" w:cs="Times New Roman"/>
          <w:sz w:val="24"/>
          <w:szCs w:val="24"/>
        </w:rPr>
        <w:t xml:space="preserve"> тыс. рублей (100,0%).</w:t>
      </w:r>
    </w:p>
    <w:p w:rsidR="00BA7A74" w:rsidRPr="00543738" w:rsidRDefault="00BA7A74" w:rsidP="00BA7A74">
      <w:pPr>
        <w:spacing w:after="0" w:line="240" w:lineRule="auto"/>
        <w:ind w:firstLine="567"/>
        <w:jc w:val="both"/>
        <w:rPr>
          <w:rFonts w:ascii="Times New Roman" w:eastAsia="Times New Roman" w:hAnsi="Times New Roman" w:cs="Times New Roman"/>
          <w:sz w:val="24"/>
          <w:szCs w:val="24"/>
        </w:rPr>
      </w:pPr>
      <w:r w:rsidRPr="00543738">
        <w:rPr>
          <w:rFonts w:ascii="Times New Roman" w:eastAsia="Times New Roman" w:hAnsi="Times New Roman" w:cs="Times New Roman"/>
          <w:sz w:val="24"/>
          <w:szCs w:val="24"/>
        </w:rPr>
        <w:t>Согласно пояснительной записки ф. 0503</w:t>
      </w:r>
      <w:r w:rsidR="00F53C23">
        <w:rPr>
          <w:rFonts w:ascii="Times New Roman" w:eastAsia="Times New Roman" w:hAnsi="Times New Roman" w:cs="Times New Roman"/>
          <w:sz w:val="24"/>
          <w:szCs w:val="24"/>
        </w:rPr>
        <w:t>7</w:t>
      </w:r>
      <w:r w:rsidRPr="00543738">
        <w:rPr>
          <w:rFonts w:ascii="Times New Roman" w:eastAsia="Times New Roman" w:hAnsi="Times New Roman" w:cs="Times New Roman"/>
          <w:sz w:val="24"/>
          <w:szCs w:val="24"/>
        </w:rPr>
        <w:t>60 расходы произведены по</w:t>
      </w:r>
      <w:r w:rsidR="00F53C23">
        <w:rPr>
          <w:rFonts w:ascii="Times New Roman" w:eastAsia="Times New Roman" w:hAnsi="Times New Roman" w:cs="Times New Roman"/>
          <w:sz w:val="24"/>
          <w:szCs w:val="24"/>
        </w:rPr>
        <w:t xml:space="preserve"> оплате госпошлины по 2 исполнительным листам.</w:t>
      </w:r>
    </w:p>
    <w:p w:rsidR="00BA7A74" w:rsidRPr="00543738" w:rsidRDefault="00BA7A74" w:rsidP="00BA7A74">
      <w:pPr>
        <w:spacing w:after="0" w:line="240" w:lineRule="auto"/>
        <w:ind w:firstLine="567"/>
        <w:jc w:val="both"/>
        <w:rPr>
          <w:rFonts w:ascii="Times New Roman" w:eastAsia="Times New Roman" w:hAnsi="Times New Roman" w:cs="Times New Roman"/>
          <w:b/>
          <w:sz w:val="24"/>
          <w:szCs w:val="24"/>
        </w:rPr>
      </w:pPr>
      <w:r w:rsidRPr="00543738">
        <w:rPr>
          <w:rFonts w:ascii="Times New Roman" w:eastAsia="Times New Roman" w:hAnsi="Times New Roman" w:cs="Times New Roman"/>
          <w:b/>
          <w:sz w:val="24"/>
          <w:szCs w:val="24"/>
        </w:rPr>
        <w:t xml:space="preserve">В нарушение ст. 34 Бюджетного кодекса РФ при оценке исполнения бюджета </w:t>
      </w:r>
      <w:r w:rsidR="00F53C23">
        <w:rPr>
          <w:rFonts w:ascii="Times New Roman" w:eastAsia="Times New Roman" w:hAnsi="Times New Roman" w:cs="Times New Roman"/>
          <w:b/>
          <w:sz w:val="24"/>
          <w:szCs w:val="24"/>
        </w:rPr>
        <w:t xml:space="preserve">бюджетных учреждений </w:t>
      </w:r>
      <w:r w:rsidRPr="00543738">
        <w:rPr>
          <w:rFonts w:ascii="Times New Roman" w:eastAsia="Times New Roman" w:hAnsi="Times New Roman" w:cs="Times New Roman"/>
          <w:b/>
          <w:sz w:val="24"/>
          <w:szCs w:val="24"/>
        </w:rPr>
        <w:t>Администрации Суражского района за 201</w:t>
      </w:r>
      <w:r>
        <w:rPr>
          <w:rFonts w:ascii="Times New Roman" w:eastAsia="Times New Roman" w:hAnsi="Times New Roman" w:cs="Times New Roman"/>
          <w:b/>
          <w:sz w:val="24"/>
          <w:szCs w:val="24"/>
        </w:rPr>
        <w:t>8</w:t>
      </w:r>
      <w:r w:rsidRPr="00543738">
        <w:rPr>
          <w:rFonts w:ascii="Times New Roman" w:eastAsia="Times New Roman" w:hAnsi="Times New Roman" w:cs="Times New Roman"/>
          <w:b/>
          <w:sz w:val="24"/>
          <w:szCs w:val="24"/>
        </w:rPr>
        <w:t xml:space="preserve"> год нарушен принцип результативности и эффективности использования бюджетных средств, выразившаяся в оплате за счет бюджетных средств </w:t>
      </w:r>
      <w:r w:rsidR="00F53C23">
        <w:rPr>
          <w:rFonts w:ascii="Times New Roman" w:eastAsia="Times New Roman" w:hAnsi="Times New Roman" w:cs="Times New Roman"/>
          <w:b/>
          <w:sz w:val="24"/>
          <w:szCs w:val="24"/>
        </w:rPr>
        <w:t>госпошлины</w:t>
      </w:r>
      <w:r w:rsidRPr="00543738">
        <w:rPr>
          <w:rFonts w:ascii="Times New Roman" w:eastAsia="Times New Roman" w:hAnsi="Times New Roman" w:cs="Times New Roman"/>
          <w:b/>
          <w:bCs/>
          <w:sz w:val="24"/>
          <w:szCs w:val="24"/>
        </w:rPr>
        <w:t>.</w:t>
      </w:r>
      <w:r w:rsidRPr="00543738">
        <w:rPr>
          <w:rFonts w:ascii="Times New Roman" w:eastAsia="Times New Roman" w:hAnsi="Times New Roman" w:cs="Times New Roman"/>
          <w:b/>
          <w:sz w:val="24"/>
          <w:szCs w:val="24"/>
        </w:rPr>
        <w:t xml:space="preserve"> Данный факт расценивается как неэффективное использование бюджетных средств в сумме </w:t>
      </w:r>
      <w:r w:rsidR="00F53C23">
        <w:rPr>
          <w:rFonts w:ascii="Times New Roman" w:eastAsia="Times New Roman" w:hAnsi="Times New Roman" w:cs="Times New Roman"/>
          <w:b/>
          <w:sz w:val="24"/>
          <w:szCs w:val="24"/>
        </w:rPr>
        <w:t>2,0</w:t>
      </w:r>
      <w:r w:rsidRPr="00543738">
        <w:rPr>
          <w:rFonts w:ascii="Times New Roman" w:eastAsia="Times New Roman" w:hAnsi="Times New Roman" w:cs="Times New Roman"/>
          <w:b/>
          <w:sz w:val="24"/>
          <w:szCs w:val="24"/>
        </w:rPr>
        <w:t xml:space="preserve"> тыс. рублей</w:t>
      </w:r>
      <w:r w:rsidRPr="00543738">
        <w:rPr>
          <w:rFonts w:ascii="Times New Roman" w:eastAsia="Times New Roman" w:hAnsi="Times New Roman" w:cs="Times New Roman"/>
          <w:b/>
          <w:sz w:val="28"/>
          <w:szCs w:val="28"/>
        </w:rPr>
        <w:t>.</w:t>
      </w:r>
    </w:p>
    <w:p w:rsidR="0057648D" w:rsidRDefault="0057648D" w:rsidP="0057648D">
      <w:pPr>
        <w:spacing w:after="0" w:line="240" w:lineRule="auto"/>
        <w:ind w:firstLine="709"/>
        <w:jc w:val="both"/>
        <w:rPr>
          <w:rFonts w:ascii="Times New Roman" w:eastAsia="Times New Roman" w:hAnsi="Times New Roman" w:cs="Times New Roman"/>
          <w:sz w:val="28"/>
          <w:szCs w:val="28"/>
        </w:rPr>
      </w:pPr>
    </w:p>
    <w:p w:rsidR="005B5241" w:rsidRPr="00DB6ABB" w:rsidRDefault="005B5241" w:rsidP="0057648D">
      <w:pPr>
        <w:spacing w:after="0" w:line="240" w:lineRule="auto"/>
        <w:ind w:firstLine="709"/>
        <w:jc w:val="both"/>
        <w:rPr>
          <w:rFonts w:ascii="Times New Roman" w:eastAsia="Times New Roman" w:hAnsi="Times New Roman" w:cs="Times New Roman"/>
          <w:sz w:val="24"/>
          <w:szCs w:val="24"/>
        </w:rPr>
      </w:pPr>
      <w:r w:rsidRPr="00DB6ABB">
        <w:rPr>
          <w:rFonts w:ascii="Times New Roman" w:eastAsia="Times New Roman" w:hAnsi="Times New Roman" w:cs="Times New Roman"/>
          <w:b/>
          <w:bCs/>
          <w:sz w:val="24"/>
          <w:szCs w:val="24"/>
        </w:rPr>
        <w:t>Анализ и оценка форм бюджетной отчетности</w:t>
      </w:r>
    </w:p>
    <w:p w:rsidR="005B5241" w:rsidRPr="00DB6ABB" w:rsidRDefault="005B5241" w:rsidP="005B5241">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Состав представленной годовой бюджетной отчетности администрации Суражского района содержитполный объем форм бюджетной отчетности, установленный Инструкцией №191н, утвержденной приказом Минфина России от 28.12.2010 года.</w:t>
      </w:r>
    </w:p>
    <w:p w:rsidR="005B5241" w:rsidRPr="00DB6ABB" w:rsidRDefault="005B5241" w:rsidP="005B5241">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Анализ форм бюджетной отчетности осуществлялся в рамках порядка её составления, а оценка на основании обобщенных показателей, содержащихся в отчетности, путем суммирования одноименных показателей и исключения в установленном Инструкцией №191н порядком взаимосвязанных показателей по позициям консолидируемых форм.</w:t>
      </w:r>
    </w:p>
    <w:p w:rsidR="005B5241" w:rsidRPr="00DB6ABB" w:rsidRDefault="005B5241" w:rsidP="005B5241">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Результаты анализа форм бюджетной отчётности подтверждают их составление с соблюдением порядка, утверждённого Инструкцией №191н и соответствие контрольных соотношений между показателями форм годовой бюджетной отчётности.</w:t>
      </w:r>
    </w:p>
    <w:p w:rsidR="005B5241" w:rsidRPr="00DB6ABB" w:rsidRDefault="005B5241" w:rsidP="005B5241">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 xml:space="preserve">В результате оценки обобщенных показателей форм бюджетной отчетности, представленных главными администраторами, путем суммирования одноименных показателей и исключения в установленном Инструкцией порядке взаимосвязанных показателей по позициям консолидируемых форм бюджетной отчетности отклонений не выявлено. </w:t>
      </w:r>
    </w:p>
    <w:p w:rsidR="005B5241" w:rsidRPr="00DB6ABB" w:rsidRDefault="005B5241" w:rsidP="005B5241">
      <w:pPr>
        <w:spacing w:after="0" w:line="240" w:lineRule="auto"/>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 xml:space="preserve">         В ходе анализа пояснительной записки (ф. 0503160) проверялось наличие и заполнение всех форм пояснительной записки (7 таблиц и 13 форм: 0503161, 0503162, 0503163, 0503164, 0503166, 0503168, 0503171, 0503172, 0503173, 0503175, 0503177) и осуществлялось сопоставление между показателями ф.0503168 «Сведения о движении нефинансовых активов», ф.0503171 «Сведения о финансовых вложениях получателя бюджетных средств, администратора источников финансирования дефицита бюджета», с аналогичными показателями соответствующих счетов ф.0503130 баланса главного администратора, показателей </w:t>
      </w:r>
      <w:hyperlink r:id="rId10" w:anchor="sub_503121" w:history="1">
        <w:r w:rsidRPr="00DB6ABB">
          <w:rPr>
            <w:rFonts w:ascii="Times New Roman" w:eastAsia="Times New Roman" w:hAnsi="Times New Roman" w:cs="Times New Roman"/>
            <w:color w:val="000080"/>
            <w:sz w:val="24"/>
            <w:szCs w:val="24"/>
            <w:u w:val="single"/>
          </w:rPr>
          <w:t>ф. 0503121</w:t>
        </w:r>
      </w:hyperlink>
      <w:r w:rsidRPr="00DB6ABB">
        <w:rPr>
          <w:rFonts w:ascii="Times New Roman" w:eastAsia="Times New Roman" w:hAnsi="Times New Roman" w:cs="Times New Roman"/>
          <w:sz w:val="24"/>
          <w:szCs w:val="24"/>
        </w:rPr>
        <w:t xml:space="preserve"> «Отчет о финансовых результатах деятельности» с соответствующими показателями ф. 0503168 «Сведения о движении нефинансовых активов». Также анализировались показатели  ф. 0503164 «Сведения об исполнении бюджета» с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5B5241" w:rsidRPr="00DB6ABB" w:rsidRDefault="005B5241" w:rsidP="005B5241">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Заполнение форм пояснительной записки по главному администратору соответствует требованиям Инструкции №191н,Инструкции №33н.</w:t>
      </w:r>
    </w:p>
    <w:p w:rsidR="005B5241" w:rsidRPr="00DB6ABB" w:rsidRDefault="005B5241" w:rsidP="005B5241">
      <w:pPr>
        <w:spacing w:after="0" w:line="240" w:lineRule="auto"/>
        <w:ind w:firstLine="539"/>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При анализе результативности деятельности Г</w:t>
      </w:r>
      <w:r w:rsidR="00DF15BC">
        <w:rPr>
          <w:rFonts w:ascii="Times New Roman" w:eastAsia="Times New Roman" w:hAnsi="Times New Roman" w:cs="Times New Roman"/>
          <w:sz w:val="24"/>
          <w:szCs w:val="24"/>
        </w:rPr>
        <w:t>А</w:t>
      </w:r>
      <w:r w:rsidRPr="00DB6ABB">
        <w:rPr>
          <w:rFonts w:ascii="Times New Roman" w:eastAsia="Times New Roman" w:hAnsi="Times New Roman" w:cs="Times New Roman"/>
          <w:sz w:val="24"/>
          <w:szCs w:val="24"/>
        </w:rPr>
        <w:t xml:space="preserve">БС </w:t>
      </w:r>
      <w:hyperlink r:id="rId11" w:history="1">
        <w:r w:rsidRPr="00DB6ABB">
          <w:rPr>
            <w:rFonts w:ascii="Times New Roman" w:eastAsia="Times New Roman" w:hAnsi="Times New Roman" w:cs="Times New Roman"/>
            <w:color w:val="000080"/>
            <w:sz w:val="24"/>
            <w:szCs w:val="24"/>
            <w:u w:val="single"/>
          </w:rPr>
          <w:t>(ф. 0503162)</w:t>
        </w:r>
      </w:hyperlink>
      <w:r w:rsidRPr="00DB6ABB">
        <w:rPr>
          <w:rFonts w:ascii="Times New Roman" w:eastAsia="Times New Roman" w:hAnsi="Times New Roman" w:cs="Times New Roman"/>
          <w:sz w:val="24"/>
          <w:szCs w:val="24"/>
        </w:rPr>
        <w:t xml:space="preserve"> рассматривалась информация, содержащая обобщенные за отчетный период данные по показателям результативности деятельности  указанного субъекта в разрезе плановых и фактических показателей в натуральном и стоимостном выражении отражающих соответствие расходов бюджета и их результатов.</w:t>
      </w:r>
    </w:p>
    <w:p w:rsidR="008E418F" w:rsidRDefault="008E418F" w:rsidP="005B5241">
      <w:pPr>
        <w:spacing w:after="0" w:line="240" w:lineRule="auto"/>
        <w:ind w:firstLine="567"/>
        <w:jc w:val="both"/>
        <w:rPr>
          <w:rFonts w:ascii="Times New Roman" w:eastAsia="Calibri" w:hAnsi="Times New Roman" w:cs="Times New Roman"/>
          <w:sz w:val="24"/>
          <w:szCs w:val="24"/>
          <w:lang w:eastAsia="en-US"/>
        </w:rPr>
      </w:pPr>
      <w:r w:rsidRPr="00DB6ABB">
        <w:rPr>
          <w:rFonts w:ascii="Times New Roman" w:eastAsia="Times New Roman" w:hAnsi="Times New Roman" w:cs="Times New Roman"/>
          <w:sz w:val="24"/>
          <w:szCs w:val="24"/>
        </w:rPr>
        <w:t>Информация в приложении содержит обобщенные за отчетный период данные об изменениях бюджетной росписи главного распорядителя бюджетных средств, главного администратора источников финансирования дефицита бюджета, объемы внесенных изменений и причины внесения изменений в бюджетные назначения по расходам бюджета и источникам финансирования дефицита бюджета за отчетный период.</w:t>
      </w:r>
    </w:p>
    <w:p w:rsidR="005B5241" w:rsidRPr="005B5241" w:rsidRDefault="005B5241" w:rsidP="0057648D">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color w:val="00B050"/>
          <w:sz w:val="24"/>
          <w:szCs w:val="24"/>
        </w:rPr>
        <w:t> </w:t>
      </w:r>
      <w:r w:rsidRPr="00DB6ABB">
        <w:rPr>
          <w:rFonts w:ascii="Times New Roman" w:eastAsia="Times New Roman" w:hAnsi="Times New Roman" w:cs="Times New Roman"/>
          <w:b/>
          <w:bCs/>
          <w:sz w:val="24"/>
          <w:szCs w:val="24"/>
        </w:rPr>
        <w:t> </w:t>
      </w:r>
      <w:r w:rsidRPr="005B5241">
        <w:rPr>
          <w:rFonts w:ascii="Times New Roman" w:eastAsia="Times New Roman" w:hAnsi="Times New Roman" w:cs="Times New Roman"/>
          <w:b/>
          <w:bCs/>
          <w:sz w:val="28"/>
          <w:szCs w:val="28"/>
        </w:rPr>
        <w:t> </w:t>
      </w:r>
    </w:p>
    <w:p w:rsidR="005B5241" w:rsidRPr="00DB6ABB" w:rsidRDefault="005B5241" w:rsidP="005B5241">
      <w:pPr>
        <w:spacing w:after="0" w:line="240" w:lineRule="auto"/>
        <w:jc w:val="center"/>
        <w:rPr>
          <w:rFonts w:ascii="Times New Roman" w:eastAsia="Times New Roman" w:hAnsi="Times New Roman" w:cs="Times New Roman"/>
          <w:sz w:val="24"/>
          <w:szCs w:val="24"/>
        </w:rPr>
      </w:pPr>
      <w:r w:rsidRPr="00DB6ABB">
        <w:rPr>
          <w:rFonts w:ascii="Times New Roman" w:eastAsia="Times New Roman" w:hAnsi="Times New Roman" w:cs="Times New Roman"/>
          <w:b/>
          <w:bCs/>
          <w:sz w:val="24"/>
          <w:szCs w:val="24"/>
        </w:rPr>
        <w:t xml:space="preserve">Внешняя проверка годовой бюджетной отчетности главного </w:t>
      </w:r>
      <w:r w:rsidR="00927CFC">
        <w:rPr>
          <w:rFonts w:ascii="Times New Roman" w:eastAsia="Times New Roman" w:hAnsi="Times New Roman" w:cs="Times New Roman"/>
          <w:b/>
          <w:bCs/>
          <w:sz w:val="24"/>
          <w:szCs w:val="24"/>
        </w:rPr>
        <w:t>администратора</w:t>
      </w:r>
      <w:r w:rsidRPr="00DB6ABB">
        <w:rPr>
          <w:rFonts w:ascii="Times New Roman" w:eastAsia="Times New Roman" w:hAnsi="Times New Roman" w:cs="Times New Roman"/>
          <w:b/>
          <w:bCs/>
          <w:sz w:val="24"/>
          <w:szCs w:val="24"/>
        </w:rPr>
        <w:t xml:space="preserve"> бюджетных средств </w:t>
      </w:r>
      <w:r w:rsidR="006005DE">
        <w:rPr>
          <w:rFonts w:ascii="Times New Roman" w:eastAsia="Times New Roman" w:hAnsi="Times New Roman" w:cs="Times New Roman"/>
          <w:b/>
          <w:bCs/>
          <w:sz w:val="24"/>
          <w:szCs w:val="24"/>
        </w:rPr>
        <w:t xml:space="preserve">- </w:t>
      </w:r>
      <w:r w:rsidRPr="00DB6ABB">
        <w:rPr>
          <w:rFonts w:ascii="Times New Roman" w:eastAsia="Times New Roman" w:hAnsi="Times New Roman" w:cs="Times New Roman"/>
          <w:b/>
          <w:bCs/>
          <w:sz w:val="24"/>
          <w:szCs w:val="24"/>
        </w:rPr>
        <w:t>Контрольно-счетной палаты Суражского муниципального районаза 201</w:t>
      </w:r>
      <w:r w:rsidR="00BB5B7E">
        <w:rPr>
          <w:rFonts w:ascii="Times New Roman" w:eastAsia="Times New Roman" w:hAnsi="Times New Roman" w:cs="Times New Roman"/>
          <w:b/>
          <w:bCs/>
          <w:sz w:val="24"/>
          <w:szCs w:val="24"/>
        </w:rPr>
        <w:t>8</w:t>
      </w:r>
      <w:r w:rsidRPr="00DB6ABB">
        <w:rPr>
          <w:rFonts w:ascii="Times New Roman" w:eastAsia="Times New Roman" w:hAnsi="Times New Roman" w:cs="Times New Roman"/>
          <w:b/>
          <w:bCs/>
          <w:sz w:val="24"/>
          <w:szCs w:val="24"/>
        </w:rPr>
        <w:t xml:space="preserve"> год</w:t>
      </w:r>
      <w:r w:rsidR="006005DE">
        <w:rPr>
          <w:rFonts w:ascii="Times New Roman" w:eastAsia="Times New Roman" w:hAnsi="Times New Roman" w:cs="Times New Roman"/>
          <w:b/>
          <w:bCs/>
          <w:sz w:val="24"/>
          <w:szCs w:val="24"/>
        </w:rPr>
        <w:t>.</w:t>
      </w:r>
      <w:r w:rsidRPr="00DB6ABB">
        <w:rPr>
          <w:rFonts w:ascii="Times New Roman" w:eastAsia="Times New Roman" w:hAnsi="Times New Roman" w:cs="Times New Roman"/>
          <w:b/>
          <w:bCs/>
          <w:sz w:val="24"/>
          <w:szCs w:val="24"/>
        </w:rPr>
        <w:t> </w:t>
      </w:r>
    </w:p>
    <w:p w:rsidR="005B5241" w:rsidRPr="00DB6ABB" w:rsidRDefault="005B5241" w:rsidP="005B5241">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Контрольно-счетная палата Суражского муниципального района является контрольным органом местного самоуправления Суражского муниципального района, образована для осуществления внешнего муниципального финансового контроля, в целях контроля за исполнением местного бюджета Суражского района, соблюдением установленного порядка подготовки и рассмотрения проекта местного бюджета Суражского района,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Действует на основании Положения «О Контрольно-счетной палате Суражского муниципального района», утвержденного решением Суражского районного Совета народных депутатов от 26 декабря 2014 года №59.</w:t>
      </w:r>
    </w:p>
    <w:p w:rsidR="005B5241" w:rsidRPr="00DB6ABB" w:rsidRDefault="005B5241" w:rsidP="005B5241">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В течение 201</w:t>
      </w:r>
      <w:r w:rsidR="00BB5B7E">
        <w:rPr>
          <w:rFonts w:ascii="Times New Roman" w:eastAsia="Times New Roman" w:hAnsi="Times New Roman" w:cs="Times New Roman"/>
          <w:sz w:val="24"/>
          <w:szCs w:val="24"/>
        </w:rPr>
        <w:t>8</w:t>
      </w:r>
      <w:r w:rsidRPr="00DB6ABB">
        <w:rPr>
          <w:rFonts w:ascii="Times New Roman" w:eastAsia="Times New Roman" w:hAnsi="Times New Roman" w:cs="Times New Roman"/>
          <w:sz w:val="24"/>
          <w:szCs w:val="24"/>
        </w:rPr>
        <w:t xml:space="preserve"> года Контрольно-счетной палатой производились расходы по следующему подразделу:</w:t>
      </w:r>
    </w:p>
    <w:p w:rsidR="005B5241" w:rsidRPr="00DB6ABB" w:rsidRDefault="005B5241" w:rsidP="005B5241">
      <w:pPr>
        <w:spacing w:after="0" w:line="240" w:lineRule="auto"/>
        <w:jc w:val="center"/>
        <w:rPr>
          <w:rFonts w:ascii="Times New Roman" w:hAnsi="Times New Roman" w:cs="Times New Roman"/>
          <w:sz w:val="24"/>
          <w:szCs w:val="24"/>
        </w:rPr>
      </w:pPr>
      <w:r w:rsidRPr="00DB6ABB">
        <w:rPr>
          <w:rFonts w:ascii="Times New Roman" w:hAnsi="Times New Roman" w:cs="Times New Roman"/>
          <w:i/>
          <w:iCs/>
          <w:sz w:val="24"/>
          <w:szCs w:val="24"/>
        </w:rPr>
        <w:t> </w:t>
      </w:r>
    </w:p>
    <w:p w:rsidR="005B5241" w:rsidRPr="00DB6ABB" w:rsidRDefault="005B5241" w:rsidP="005B5241">
      <w:pPr>
        <w:spacing w:after="0" w:line="240" w:lineRule="auto"/>
        <w:jc w:val="center"/>
        <w:rPr>
          <w:rFonts w:ascii="Times New Roman" w:hAnsi="Times New Roman" w:cs="Times New Roman"/>
          <w:sz w:val="24"/>
          <w:szCs w:val="24"/>
        </w:rPr>
      </w:pPr>
      <w:r w:rsidRPr="00DB6ABB">
        <w:rPr>
          <w:rFonts w:ascii="Times New Roman" w:hAnsi="Times New Roman" w:cs="Times New Roman"/>
          <w:i/>
          <w:iCs/>
          <w:sz w:val="24"/>
          <w:szCs w:val="24"/>
          <w:u w:val="single"/>
        </w:rPr>
        <w:t>Подраздел 01 06 «Обеспечение деятельности финансовых, налоговых и таможенных органов и органов финансового (финансово - бюджетного) надзора</w:t>
      </w:r>
    </w:p>
    <w:p w:rsidR="005B5241" w:rsidRPr="00DB6ABB" w:rsidRDefault="005B5241" w:rsidP="005B5241">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b/>
          <w:bCs/>
          <w:sz w:val="24"/>
          <w:szCs w:val="24"/>
        </w:rPr>
        <w:t> </w:t>
      </w:r>
    </w:p>
    <w:p w:rsidR="005B5241" w:rsidRPr="00DB6ABB" w:rsidRDefault="00BB5B7E" w:rsidP="005B5241">
      <w:pPr>
        <w:spacing w:after="0" w:line="240" w:lineRule="auto"/>
        <w:ind w:firstLine="567"/>
        <w:jc w:val="both"/>
        <w:rPr>
          <w:rFonts w:ascii="Times New Roman" w:eastAsia="Times New Roman" w:hAnsi="Times New Roman" w:cs="Times New Roman"/>
          <w:sz w:val="24"/>
          <w:szCs w:val="24"/>
        </w:rPr>
      </w:pPr>
      <w:r w:rsidRPr="00AE1972">
        <w:rPr>
          <w:rFonts w:ascii="Times New Roman" w:eastAsia="Times New Roman" w:hAnsi="Times New Roman" w:cs="Times New Roman"/>
          <w:sz w:val="24"/>
          <w:szCs w:val="24"/>
        </w:rPr>
        <w:t>По главному распорядителю бюджетных средств</w:t>
      </w:r>
      <w:r>
        <w:rPr>
          <w:rFonts w:ascii="Times New Roman" w:eastAsia="Times New Roman" w:hAnsi="Times New Roman" w:cs="Times New Roman"/>
          <w:sz w:val="24"/>
          <w:szCs w:val="24"/>
        </w:rPr>
        <w:t xml:space="preserve"> - 843</w:t>
      </w:r>
      <w:r w:rsidRPr="00AE1972">
        <w:rPr>
          <w:rFonts w:ascii="Times New Roman" w:eastAsia="Times New Roman" w:hAnsi="Times New Roman" w:cs="Times New Roman"/>
          <w:sz w:val="24"/>
          <w:szCs w:val="24"/>
        </w:rPr>
        <w:t xml:space="preserve"> (далее – Г</w:t>
      </w:r>
      <w:r w:rsidR="00B21166">
        <w:rPr>
          <w:rFonts w:ascii="Times New Roman" w:eastAsia="Times New Roman" w:hAnsi="Times New Roman" w:cs="Times New Roman"/>
          <w:sz w:val="24"/>
          <w:szCs w:val="24"/>
        </w:rPr>
        <w:t>А</w:t>
      </w:r>
      <w:r w:rsidRPr="00AE1972">
        <w:rPr>
          <w:rFonts w:ascii="Times New Roman" w:eastAsia="Times New Roman" w:hAnsi="Times New Roman" w:cs="Times New Roman"/>
          <w:sz w:val="24"/>
          <w:szCs w:val="24"/>
        </w:rPr>
        <w:t xml:space="preserve">БС) </w:t>
      </w:r>
      <w:r w:rsidRPr="00DB6ABB">
        <w:rPr>
          <w:rFonts w:ascii="Times New Roman" w:eastAsia="Times New Roman" w:hAnsi="Times New Roman" w:cs="Times New Roman"/>
          <w:sz w:val="24"/>
          <w:szCs w:val="24"/>
        </w:rPr>
        <w:t>Контрольно-счетной палат</w:t>
      </w:r>
      <w:r>
        <w:rPr>
          <w:rFonts w:ascii="Times New Roman" w:eastAsia="Times New Roman" w:hAnsi="Times New Roman" w:cs="Times New Roman"/>
          <w:sz w:val="24"/>
          <w:szCs w:val="24"/>
        </w:rPr>
        <w:t>е Суражского муниципального района</w:t>
      </w:r>
      <w:r w:rsidRPr="00AE1972">
        <w:rPr>
          <w:rFonts w:ascii="Times New Roman" w:eastAsia="Times New Roman" w:hAnsi="Times New Roman" w:cs="Times New Roman"/>
          <w:sz w:val="24"/>
          <w:szCs w:val="24"/>
        </w:rPr>
        <w:t xml:space="preserve"> в 201</w:t>
      </w:r>
      <w:r>
        <w:rPr>
          <w:rFonts w:ascii="Times New Roman" w:eastAsia="Times New Roman" w:hAnsi="Times New Roman" w:cs="Times New Roman"/>
          <w:sz w:val="24"/>
          <w:szCs w:val="24"/>
        </w:rPr>
        <w:t>8</w:t>
      </w:r>
      <w:r w:rsidRPr="00AE1972">
        <w:rPr>
          <w:rFonts w:ascii="Times New Roman" w:eastAsia="Times New Roman" w:hAnsi="Times New Roman" w:cs="Times New Roman"/>
          <w:sz w:val="24"/>
          <w:szCs w:val="24"/>
        </w:rPr>
        <w:t xml:space="preserve"> году использовано средств бюджета в сумме </w:t>
      </w:r>
      <w:r w:rsidR="001A3F7B">
        <w:rPr>
          <w:rFonts w:ascii="Times New Roman" w:eastAsia="Times New Roman" w:hAnsi="Times New Roman" w:cs="Times New Roman"/>
          <w:sz w:val="24"/>
          <w:szCs w:val="24"/>
        </w:rPr>
        <w:t>1006,3</w:t>
      </w:r>
      <w:r w:rsidRPr="00AE1972">
        <w:rPr>
          <w:rFonts w:ascii="Times New Roman" w:eastAsia="Times New Roman" w:hAnsi="Times New Roman" w:cs="Times New Roman"/>
          <w:sz w:val="24"/>
          <w:szCs w:val="24"/>
        </w:rPr>
        <w:t xml:space="preserve"> тыс. рублей, что составляет </w:t>
      </w:r>
      <w:r w:rsidR="001A3F7B">
        <w:rPr>
          <w:rFonts w:ascii="Times New Roman" w:eastAsia="Times New Roman" w:hAnsi="Times New Roman" w:cs="Times New Roman"/>
          <w:sz w:val="24"/>
          <w:szCs w:val="24"/>
        </w:rPr>
        <w:t>99,3</w:t>
      </w:r>
      <w:r w:rsidRPr="00AE1972">
        <w:rPr>
          <w:rFonts w:ascii="Times New Roman" w:eastAsia="Times New Roman" w:hAnsi="Times New Roman" w:cs="Times New Roman"/>
          <w:sz w:val="24"/>
          <w:szCs w:val="24"/>
        </w:rPr>
        <w:t>% к плану. Удельный вес расходов по данному Г</w:t>
      </w:r>
      <w:r w:rsidR="00B21166">
        <w:rPr>
          <w:rFonts w:ascii="Times New Roman" w:eastAsia="Times New Roman" w:hAnsi="Times New Roman" w:cs="Times New Roman"/>
          <w:sz w:val="24"/>
          <w:szCs w:val="24"/>
        </w:rPr>
        <w:t>А</w:t>
      </w:r>
      <w:r w:rsidRPr="00AE1972">
        <w:rPr>
          <w:rFonts w:ascii="Times New Roman" w:eastAsia="Times New Roman" w:hAnsi="Times New Roman" w:cs="Times New Roman"/>
          <w:sz w:val="24"/>
          <w:szCs w:val="24"/>
        </w:rPr>
        <w:t>БС составил 0,</w:t>
      </w:r>
      <w:r w:rsidR="001A3F7B">
        <w:rPr>
          <w:rFonts w:ascii="Times New Roman" w:eastAsia="Times New Roman" w:hAnsi="Times New Roman" w:cs="Times New Roman"/>
          <w:sz w:val="24"/>
          <w:szCs w:val="24"/>
        </w:rPr>
        <w:t>2</w:t>
      </w:r>
      <w:r w:rsidRPr="00AE1972">
        <w:rPr>
          <w:rFonts w:ascii="Times New Roman" w:eastAsia="Times New Roman" w:hAnsi="Times New Roman" w:cs="Times New Roman"/>
          <w:sz w:val="24"/>
          <w:szCs w:val="24"/>
        </w:rPr>
        <w:t>% в структуре расходов бюджета Суражского района. По сравнению с 201</w:t>
      </w:r>
      <w:r>
        <w:rPr>
          <w:rFonts w:ascii="Times New Roman" w:eastAsia="Times New Roman" w:hAnsi="Times New Roman" w:cs="Times New Roman"/>
          <w:sz w:val="24"/>
          <w:szCs w:val="24"/>
        </w:rPr>
        <w:t>7</w:t>
      </w:r>
      <w:r w:rsidRPr="00AE1972">
        <w:rPr>
          <w:rFonts w:ascii="Times New Roman" w:eastAsia="Times New Roman" w:hAnsi="Times New Roman" w:cs="Times New Roman"/>
          <w:sz w:val="24"/>
          <w:szCs w:val="24"/>
        </w:rPr>
        <w:t xml:space="preserve"> годом  расходы по данному Г</w:t>
      </w:r>
      <w:r w:rsidR="00B21166">
        <w:rPr>
          <w:rFonts w:ascii="Times New Roman" w:eastAsia="Times New Roman" w:hAnsi="Times New Roman" w:cs="Times New Roman"/>
          <w:sz w:val="24"/>
          <w:szCs w:val="24"/>
        </w:rPr>
        <w:t>А</w:t>
      </w:r>
      <w:r w:rsidRPr="00AE1972">
        <w:rPr>
          <w:rFonts w:ascii="Times New Roman" w:eastAsia="Times New Roman" w:hAnsi="Times New Roman" w:cs="Times New Roman"/>
          <w:sz w:val="24"/>
          <w:szCs w:val="24"/>
        </w:rPr>
        <w:t>БС у</w:t>
      </w:r>
      <w:r>
        <w:rPr>
          <w:rFonts w:ascii="Times New Roman" w:eastAsia="Times New Roman" w:hAnsi="Times New Roman" w:cs="Times New Roman"/>
          <w:sz w:val="24"/>
          <w:szCs w:val="24"/>
        </w:rPr>
        <w:t>меньшились</w:t>
      </w:r>
      <w:r w:rsidRPr="00AE1972">
        <w:rPr>
          <w:rFonts w:ascii="Times New Roman" w:eastAsia="Times New Roman" w:hAnsi="Times New Roman" w:cs="Times New Roman"/>
          <w:sz w:val="24"/>
          <w:szCs w:val="24"/>
        </w:rPr>
        <w:t xml:space="preserve"> на </w:t>
      </w:r>
      <w:r w:rsidR="00A12599">
        <w:rPr>
          <w:rFonts w:ascii="Times New Roman" w:eastAsia="Times New Roman" w:hAnsi="Times New Roman" w:cs="Times New Roman"/>
          <w:sz w:val="24"/>
          <w:szCs w:val="24"/>
        </w:rPr>
        <w:t>264,2</w:t>
      </w:r>
      <w:r w:rsidRPr="00AE1972">
        <w:rPr>
          <w:rFonts w:ascii="Times New Roman" w:eastAsia="Times New Roman" w:hAnsi="Times New Roman" w:cs="Times New Roman"/>
          <w:sz w:val="24"/>
          <w:szCs w:val="24"/>
        </w:rPr>
        <w:t xml:space="preserve"> тыс. рублей, или на </w:t>
      </w:r>
      <w:r w:rsidR="00A12599">
        <w:rPr>
          <w:rFonts w:ascii="Times New Roman" w:eastAsia="Times New Roman" w:hAnsi="Times New Roman" w:cs="Times New Roman"/>
          <w:sz w:val="24"/>
          <w:szCs w:val="24"/>
        </w:rPr>
        <w:t>35,6</w:t>
      </w:r>
      <w:r w:rsidRPr="00AE19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w:t>
      </w:r>
      <w:r w:rsidR="005B5241" w:rsidRPr="00DB6ABB">
        <w:rPr>
          <w:rFonts w:ascii="Times New Roman" w:eastAsia="Times New Roman" w:hAnsi="Times New Roman" w:cs="Times New Roman"/>
          <w:sz w:val="24"/>
          <w:szCs w:val="24"/>
        </w:rPr>
        <w:t xml:space="preserve"> были направлены на функционирование Контрольно-счетной палаты:</w:t>
      </w:r>
    </w:p>
    <w:p w:rsidR="005B5241" w:rsidRPr="00DB6ABB" w:rsidRDefault="005B5241" w:rsidP="005B5241">
      <w:pPr>
        <w:spacing w:after="0" w:line="240" w:lineRule="auto"/>
        <w:ind w:firstLine="567"/>
        <w:jc w:val="right"/>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Таблица №1, тыс. рублей</w:t>
      </w:r>
    </w:p>
    <w:tbl>
      <w:tblPr>
        <w:tblW w:w="9422" w:type="dxa"/>
        <w:tblInd w:w="93" w:type="dxa"/>
        <w:tblCellMar>
          <w:left w:w="0" w:type="dxa"/>
          <w:right w:w="0" w:type="dxa"/>
        </w:tblCellMar>
        <w:tblLook w:val="04A0"/>
      </w:tblPr>
      <w:tblGrid>
        <w:gridCol w:w="4782"/>
        <w:gridCol w:w="567"/>
        <w:gridCol w:w="1045"/>
        <w:gridCol w:w="851"/>
        <w:gridCol w:w="1134"/>
        <w:gridCol w:w="1027"/>
        <w:gridCol w:w="16"/>
      </w:tblGrid>
      <w:tr w:rsidR="000E5F93" w:rsidRPr="005B5241" w:rsidTr="0061704B">
        <w:trPr>
          <w:trHeight w:val="276"/>
        </w:trPr>
        <w:tc>
          <w:tcPr>
            <w:tcW w:w="4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5F93" w:rsidRPr="005B5241" w:rsidRDefault="000E5F93"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Наименование показателя</w:t>
            </w:r>
          </w:p>
        </w:tc>
        <w:tc>
          <w:tcPr>
            <w:tcW w:w="5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5F93" w:rsidRPr="005B5241" w:rsidRDefault="000E5F93"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Код КОС</w:t>
            </w:r>
          </w:p>
          <w:p w:rsidR="000E5F93" w:rsidRPr="005B5241" w:rsidRDefault="000E5F93"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ГУ </w:t>
            </w:r>
          </w:p>
        </w:tc>
        <w:tc>
          <w:tcPr>
            <w:tcW w:w="10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5F93" w:rsidRPr="005B5241" w:rsidRDefault="000E5F93" w:rsidP="004F519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201</w:t>
            </w:r>
            <w:r>
              <w:rPr>
                <w:rFonts w:ascii="Times New Roman" w:eastAsia="Times New Roman" w:hAnsi="Times New Roman" w:cs="Times New Roman"/>
                <w:b/>
                <w:bCs/>
                <w:sz w:val="20"/>
                <w:szCs w:val="20"/>
              </w:rPr>
              <w:t>7</w:t>
            </w:r>
          </w:p>
          <w:p w:rsidR="000E5F93" w:rsidRPr="005B5241" w:rsidRDefault="000E5F93" w:rsidP="004F519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год</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5F93" w:rsidRPr="005B5241" w:rsidRDefault="000E5F93"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201</w:t>
            </w:r>
            <w:r>
              <w:rPr>
                <w:rFonts w:ascii="Times New Roman" w:eastAsia="Times New Roman" w:hAnsi="Times New Roman" w:cs="Times New Roman"/>
                <w:b/>
                <w:bCs/>
                <w:sz w:val="20"/>
                <w:szCs w:val="20"/>
              </w:rPr>
              <w:t>8</w:t>
            </w:r>
          </w:p>
          <w:p w:rsidR="000E5F93" w:rsidRPr="005B5241" w:rsidRDefault="000E5F93"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год</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5F93" w:rsidRPr="005B5241" w:rsidRDefault="000E5F93" w:rsidP="000E5F93">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c>
          <w:tcPr>
            <w:tcW w:w="10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5F93" w:rsidRPr="005B5241" w:rsidRDefault="000E5F93" w:rsidP="000E5F93">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c>
          <w:tcPr>
            <w:tcW w:w="16" w:type="dxa"/>
            <w:vAlign w:val="center"/>
            <w:hideMark/>
          </w:tcPr>
          <w:p w:rsidR="000E5F93" w:rsidRPr="005B5241" w:rsidRDefault="000E5F93" w:rsidP="005B5241">
            <w:pPr>
              <w:spacing w:after="0" w:line="240" w:lineRule="auto"/>
              <w:ind w:firstLine="709"/>
              <w:jc w:val="center"/>
              <w:rPr>
                <w:rFonts w:ascii="Times New Roman" w:eastAsia="Times New Roman" w:hAnsi="Times New Roman" w:cs="Times New Roman"/>
                <w:sz w:val="24"/>
                <w:szCs w:val="24"/>
              </w:rPr>
            </w:pPr>
          </w:p>
        </w:tc>
      </w:tr>
      <w:tr w:rsidR="000E5F93" w:rsidRPr="005B5241" w:rsidTr="0061704B">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E5F93" w:rsidRPr="005B5241" w:rsidRDefault="000E5F93"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E5F93" w:rsidRPr="005B5241" w:rsidRDefault="000E5F93" w:rsidP="005B5241">
            <w:pPr>
              <w:spacing w:after="0" w:line="240" w:lineRule="auto"/>
              <w:ind w:firstLine="709"/>
              <w:jc w:val="center"/>
              <w:rPr>
                <w:rFonts w:ascii="Times New Roman" w:eastAsia="Times New Roman" w:hAnsi="Times New Roman" w:cs="Times New Roman"/>
                <w:sz w:val="24"/>
                <w:szCs w:val="24"/>
              </w:rPr>
            </w:pPr>
          </w:p>
        </w:tc>
        <w:tc>
          <w:tcPr>
            <w:tcW w:w="1045" w:type="dxa"/>
            <w:vMerge/>
            <w:tcBorders>
              <w:top w:val="single" w:sz="8" w:space="0" w:color="auto"/>
              <w:left w:val="nil"/>
              <w:bottom w:val="single" w:sz="8" w:space="0" w:color="auto"/>
              <w:right w:val="single" w:sz="8" w:space="0" w:color="auto"/>
            </w:tcBorders>
            <w:vAlign w:val="center"/>
            <w:hideMark/>
          </w:tcPr>
          <w:p w:rsidR="000E5F93" w:rsidRPr="005B5241" w:rsidRDefault="000E5F93" w:rsidP="005B5241">
            <w:pPr>
              <w:spacing w:after="0" w:line="240" w:lineRule="auto"/>
              <w:ind w:firstLine="709"/>
              <w:jc w:val="center"/>
              <w:rPr>
                <w:rFonts w:ascii="Times New Roman" w:eastAsia="Times New Roman" w:hAnsi="Times New Roman" w:cs="Times New Roman"/>
                <w:sz w:val="24"/>
                <w:szCs w:val="24"/>
              </w:rPr>
            </w:pPr>
          </w:p>
        </w:tc>
        <w:tc>
          <w:tcPr>
            <w:tcW w:w="851" w:type="dxa"/>
            <w:vMerge/>
            <w:tcBorders>
              <w:top w:val="single" w:sz="8" w:space="0" w:color="auto"/>
              <w:left w:val="nil"/>
              <w:bottom w:val="single" w:sz="8" w:space="0" w:color="auto"/>
              <w:right w:val="single" w:sz="8" w:space="0" w:color="auto"/>
            </w:tcBorders>
            <w:vAlign w:val="center"/>
            <w:hideMark/>
          </w:tcPr>
          <w:p w:rsidR="000E5F93" w:rsidRPr="005B5241" w:rsidRDefault="000E5F93" w:rsidP="005B5241">
            <w:pPr>
              <w:spacing w:after="0" w:line="240" w:lineRule="auto"/>
              <w:ind w:firstLine="709"/>
              <w:jc w:val="center"/>
              <w:rPr>
                <w:rFonts w:ascii="Times New Roman" w:eastAsia="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center"/>
            <w:hideMark/>
          </w:tcPr>
          <w:p w:rsidR="000E5F93" w:rsidRPr="005B5241" w:rsidRDefault="000E5F93" w:rsidP="005B5241">
            <w:pPr>
              <w:spacing w:after="0" w:line="240" w:lineRule="auto"/>
              <w:ind w:firstLine="709"/>
              <w:jc w:val="center"/>
              <w:rPr>
                <w:rFonts w:ascii="Times New Roman" w:eastAsia="Times New Roman" w:hAnsi="Times New Roman" w:cs="Times New Roman"/>
                <w:sz w:val="24"/>
                <w:szCs w:val="24"/>
              </w:rPr>
            </w:pPr>
          </w:p>
        </w:tc>
        <w:tc>
          <w:tcPr>
            <w:tcW w:w="1027" w:type="dxa"/>
            <w:vMerge/>
            <w:tcBorders>
              <w:top w:val="single" w:sz="8" w:space="0" w:color="auto"/>
              <w:left w:val="nil"/>
              <w:bottom w:val="single" w:sz="8" w:space="0" w:color="auto"/>
              <w:right w:val="single" w:sz="8" w:space="0" w:color="auto"/>
            </w:tcBorders>
            <w:vAlign w:val="center"/>
            <w:hideMark/>
          </w:tcPr>
          <w:p w:rsidR="000E5F93" w:rsidRPr="005B5241" w:rsidRDefault="000E5F93" w:rsidP="005B5241">
            <w:pPr>
              <w:spacing w:after="0" w:line="240" w:lineRule="auto"/>
              <w:ind w:firstLine="709"/>
              <w:jc w:val="center"/>
              <w:rPr>
                <w:rFonts w:ascii="Times New Roman" w:eastAsia="Times New Roman" w:hAnsi="Times New Roman" w:cs="Times New Roman"/>
                <w:sz w:val="24"/>
                <w:szCs w:val="24"/>
              </w:rPr>
            </w:pPr>
          </w:p>
        </w:tc>
        <w:tc>
          <w:tcPr>
            <w:tcW w:w="16" w:type="dxa"/>
            <w:vAlign w:val="center"/>
            <w:hideMark/>
          </w:tcPr>
          <w:p w:rsidR="000E5F93" w:rsidRPr="005B5241" w:rsidRDefault="000E5F93" w:rsidP="005B5241">
            <w:pPr>
              <w:spacing w:after="0" w:line="240" w:lineRule="auto"/>
              <w:ind w:firstLine="709"/>
              <w:jc w:val="center"/>
              <w:rPr>
                <w:rFonts w:ascii="Times New Roman" w:eastAsia="Times New Roman" w:hAnsi="Times New Roman" w:cs="Times New Roman"/>
                <w:sz w:val="24"/>
                <w:szCs w:val="24"/>
              </w:rPr>
            </w:pPr>
          </w:p>
        </w:tc>
      </w:tr>
      <w:tr w:rsidR="000E5F93" w:rsidRPr="005B5241" w:rsidTr="0061704B">
        <w:trPr>
          <w:trHeight w:val="5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E5F93" w:rsidRPr="005B5241" w:rsidRDefault="000E5F93"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E5F93" w:rsidRPr="005B5241" w:rsidRDefault="000E5F93" w:rsidP="005B5241">
            <w:pPr>
              <w:spacing w:after="0" w:line="240" w:lineRule="auto"/>
              <w:ind w:firstLine="709"/>
              <w:jc w:val="center"/>
              <w:rPr>
                <w:rFonts w:ascii="Times New Roman" w:eastAsia="Times New Roman" w:hAnsi="Times New Roman" w:cs="Times New Roman"/>
                <w:sz w:val="24"/>
                <w:szCs w:val="24"/>
              </w:rPr>
            </w:pPr>
          </w:p>
        </w:tc>
        <w:tc>
          <w:tcPr>
            <w:tcW w:w="1045" w:type="dxa"/>
            <w:vMerge/>
            <w:tcBorders>
              <w:top w:val="single" w:sz="8" w:space="0" w:color="auto"/>
              <w:left w:val="nil"/>
              <w:bottom w:val="single" w:sz="8" w:space="0" w:color="auto"/>
              <w:right w:val="single" w:sz="8" w:space="0" w:color="auto"/>
            </w:tcBorders>
            <w:vAlign w:val="center"/>
            <w:hideMark/>
          </w:tcPr>
          <w:p w:rsidR="000E5F93" w:rsidRPr="005B5241" w:rsidRDefault="000E5F93" w:rsidP="005B5241">
            <w:pPr>
              <w:spacing w:after="0" w:line="240" w:lineRule="auto"/>
              <w:ind w:firstLine="709"/>
              <w:jc w:val="center"/>
              <w:rPr>
                <w:rFonts w:ascii="Times New Roman" w:eastAsia="Times New Roman" w:hAnsi="Times New Roman" w:cs="Times New Roman"/>
                <w:sz w:val="24"/>
                <w:szCs w:val="24"/>
              </w:rPr>
            </w:pPr>
          </w:p>
        </w:tc>
        <w:tc>
          <w:tcPr>
            <w:tcW w:w="851" w:type="dxa"/>
            <w:vMerge/>
            <w:tcBorders>
              <w:top w:val="single" w:sz="8" w:space="0" w:color="auto"/>
              <w:left w:val="nil"/>
              <w:bottom w:val="single" w:sz="8" w:space="0" w:color="auto"/>
              <w:right w:val="single" w:sz="8" w:space="0" w:color="auto"/>
            </w:tcBorders>
            <w:vAlign w:val="center"/>
            <w:hideMark/>
          </w:tcPr>
          <w:p w:rsidR="000E5F93" w:rsidRPr="005B5241" w:rsidRDefault="000E5F93" w:rsidP="005B5241">
            <w:pPr>
              <w:spacing w:after="0" w:line="240" w:lineRule="auto"/>
              <w:ind w:firstLine="709"/>
              <w:jc w:val="center"/>
              <w:rPr>
                <w:rFonts w:ascii="Times New Roman" w:eastAsia="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center"/>
            <w:hideMark/>
          </w:tcPr>
          <w:p w:rsidR="000E5F93" w:rsidRPr="005B5241" w:rsidRDefault="000E5F93" w:rsidP="005B5241">
            <w:pPr>
              <w:spacing w:after="0" w:line="240" w:lineRule="auto"/>
              <w:ind w:firstLine="709"/>
              <w:jc w:val="center"/>
              <w:rPr>
                <w:rFonts w:ascii="Times New Roman" w:eastAsia="Times New Roman" w:hAnsi="Times New Roman" w:cs="Times New Roman"/>
                <w:sz w:val="24"/>
                <w:szCs w:val="24"/>
              </w:rPr>
            </w:pPr>
          </w:p>
        </w:tc>
        <w:tc>
          <w:tcPr>
            <w:tcW w:w="1027" w:type="dxa"/>
            <w:vMerge/>
            <w:tcBorders>
              <w:top w:val="single" w:sz="8" w:space="0" w:color="auto"/>
              <w:left w:val="nil"/>
              <w:bottom w:val="single" w:sz="8" w:space="0" w:color="auto"/>
              <w:right w:val="single" w:sz="8" w:space="0" w:color="auto"/>
            </w:tcBorders>
            <w:vAlign w:val="center"/>
            <w:hideMark/>
          </w:tcPr>
          <w:p w:rsidR="000E5F93" w:rsidRPr="005B5241" w:rsidRDefault="000E5F93" w:rsidP="005B5241">
            <w:pPr>
              <w:spacing w:after="0" w:line="240" w:lineRule="auto"/>
              <w:ind w:firstLine="709"/>
              <w:jc w:val="center"/>
              <w:rPr>
                <w:rFonts w:ascii="Times New Roman" w:eastAsia="Times New Roman" w:hAnsi="Times New Roman" w:cs="Times New Roman"/>
                <w:sz w:val="24"/>
                <w:szCs w:val="24"/>
              </w:rPr>
            </w:pPr>
          </w:p>
        </w:tc>
        <w:tc>
          <w:tcPr>
            <w:tcW w:w="16" w:type="dxa"/>
            <w:vAlign w:val="center"/>
            <w:hideMark/>
          </w:tcPr>
          <w:p w:rsidR="000E5F93" w:rsidRPr="005B5241" w:rsidRDefault="000E5F93" w:rsidP="005B5241">
            <w:pPr>
              <w:spacing w:after="0" w:line="240" w:lineRule="auto"/>
              <w:ind w:firstLine="709"/>
              <w:jc w:val="center"/>
              <w:rPr>
                <w:rFonts w:ascii="Times New Roman" w:eastAsia="Times New Roman" w:hAnsi="Times New Roman" w:cs="Times New Roman"/>
                <w:sz w:val="24"/>
                <w:szCs w:val="24"/>
              </w:rPr>
            </w:pPr>
          </w:p>
        </w:tc>
      </w:tr>
      <w:tr w:rsidR="00EA0387" w:rsidRPr="005B5241" w:rsidTr="0061704B">
        <w:trPr>
          <w:trHeight w:val="251"/>
        </w:trPr>
        <w:tc>
          <w:tcPr>
            <w:tcW w:w="4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0387" w:rsidRPr="005B5241" w:rsidRDefault="00EA0387"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Всего</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0387" w:rsidRPr="005B5241" w:rsidRDefault="00EA0387"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 </w:t>
            </w:r>
          </w:p>
        </w:tc>
        <w:tc>
          <w:tcPr>
            <w:tcW w:w="1045"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EA0387" w:rsidRPr="005B5241" w:rsidRDefault="00EA0387"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742,1</w:t>
            </w:r>
          </w:p>
        </w:tc>
        <w:tc>
          <w:tcPr>
            <w:tcW w:w="851"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EA0387" w:rsidRPr="005B5241" w:rsidRDefault="00EA0387"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1006,3</w:t>
            </w:r>
          </w:p>
        </w:tc>
        <w:tc>
          <w:tcPr>
            <w:tcW w:w="11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EA0387" w:rsidRPr="00EA0387" w:rsidRDefault="00EA0387">
            <w:pPr>
              <w:jc w:val="right"/>
              <w:rPr>
                <w:rFonts w:ascii="Times New Roman" w:hAnsi="Times New Roman" w:cs="Times New Roman"/>
                <w:b/>
                <w:bCs/>
                <w:color w:val="000000"/>
              </w:rPr>
            </w:pPr>
            <w:r w:rsidRPr="00EA0387">
              <w:rPr>
                <w:rFonts w:ascii="Times New Roman" w:hAnsi="Times New Roman" w:cs="Times New Roman"/>
                <w:b/>
                <w:bCs/>
                <w:color w:val="000000"/>
              </w:rPr>
              <w:t>264,2</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EA0387" w:rsidRPr="00EA0387" w:rsidRDefault="00EA0387">
            <w:pPr>
              <w:jc w:val="right"/>
              <w:rPr>
                <w:rFonts w:ascii="Times New Roman" w:hAnsi="Times New Roman" w:cs="Times New Roman"/>
                <w:b/>
                <w:bCs/>
                <w:color w:val="000000"/>
              </w:rPr>
            </w:pPr>
            <w:r w:rsidRPr="00EA0387">
              <w:rPr>
                <w:rFonts w:ascii="Times New Roman" w:hAnsi="Times New Roman" w:cs="Times New Roman"/>
                <w:b/>
                <w:bCs/>
                <w:color w:val="000000"/>
              </w:rPr>
              <w:t>135,6</w:t>
            </w:r>
          </w:p>
        </w:tc>
        <w:tc>
          <w:tcPr>
            <w:tcW w:w="16" w:type="dxa"/>
            <w:vAlign w:val="center"/>
            <w:hideMark/>
          </w:tcPr>
          <w:p w:rsidR="00EA0387" w:rsidRPr="005B5241" w:rsidRDefault="00EA0387" w:rsidP="005B5241">
            <w:pPr>
              <w:spacing w:after="0" w:line="240" w:lineRule="auto"/>
              <w:ind w:firstLine="709"/>
              <w:jc w:val="center"/>
              <w:rPr>
                <w:rFonts w:ascii="Times New Roman" w:eastAsia="Times New Roman" w:hAnsi="Times New Roman" w:cs="Times New Roman"/>
                <w:sz w:val="24"/>
                <w:szCs w:val="24"/>
              </w:rPr>
            </w:pPr>
          </w:p>
        </w:tc>
      </w:tr>
      <w:tr w:rsidR="00EA0387" w:rsidRPr="005B5241" w:rsidTr="0061704B">
        <w:trPr>
          <w:trHeight w:val="315"/>
        </w:trPr>
        <w:tc>
          <w:tcPr>
            <w:tcW w:w="4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0387" w:rsidRPr="005B5241" w:rsidRDefault="00EA0387"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Заработная плата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0387" w:rsidRPr="005B5241" w:rsidRDefault="00EA0387"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211</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EA0387" w:rsidRPr="005B5241" w:rsidRDefault="00EA0387"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507,5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A0387" w:rsidRPr="005B5241" w:rsidRDefault="00EA0387"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647,5</w:t>
            </w:r>
          </w:p>
        </w:tc>
        <w:tc>
          <w:tcPr>
            <w:tcW w:w="11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EA0387" w:rsidRPr="00EA0387" w:rsidRDefault="00EA0387">
            <w:pPr>
              <w:jc w:val="right"/>
              <w:rPr>
                <w:rFonts w:ascii="Times New Roman" w:hAnsi="Times New Roman" w:cs="Times New Roman"/>
                <w:color w:val="000000"/>
              </w:rPr>
            </w:pPr>
            <w:r w:rsidRPr="00EA0387">
              <w:rPr>
                <w:rFonts w:ascii="Times New Roman" w:hAnsi="Times New Roman" w:cs="Times New Roman"/>
                <w:color w:val="000000"/>
              </w:rPr>
              <w:t>140,0</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EA0387" w:rsidRPr="00EA0387" w:rsidRDefault="00EA0387">
            <w:pPr>
              <w:jc w:val="right"/>
              <w:rPr>
                <w:rFonts w:ascii="Times New Roman" w:hAnsi="Times New Roman" w:cs="Times New Roman"/>
                <w:color w:val="000000"/>
              </w:rPr>
            </w:pPr>
            <w:r w:rsidRPr="00EA0387">
              <w:rPr>
                <w:rFonts w:ascii="Times New Roman" w:hAnsi="Times New Roman" w:cs="Times New Roman"/>
                <w:color w:val="000000"/>
              </w:rPr>
              <w:t>127,6</w:t>
            </w:r>
          </w:p>
        </w:tc>
        <w:tc>
          <w:tcPr>
            <w:tcW w:w="16" w:type="dxa"/>
            <w:vAlign w:val="center"/>
            <w:hideMark/>
          </w:tcPr>
          <w:p w:rsidR="00EA0387" w:rsidRPr="005B5241" w:rsidRDefault="00EA0387" w:rsidP="005B5241">
            <w:pPr>
              <w:spacing w:after="0" w:line="240" w:lineRule="auto"/>
              <w:ind w:firstLine="709"/>
              <w:jc w:val="center"/>
              <w:rPr>
                <w:rFonts w:ascii="Times New Roman" w:eastAsia="Times New Roman" w:hAnsi="Times New Roman" w:cs="Times New Roman"/>
                <w:sz w:val="24"/>
                <w:szCs w:val="24"/>
              </w:rPr>
            </w:pPr>
          </w:p>
        </w:tc>
      </w:tr>
      <w:tr w:rsidR="00EA0387" w:rsidRPr="005B5241" w:rsidTr="0061704B">
        <w:trPr>
          <w:trHeight w:val="315"/>
        </w:trPr>
        <w:tc>
          <w:tcPr>
            <w:tcW w:w="4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0387" w:rsidRPr="005B5241" w:rsidRDefault="00EA0387"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Начисления на выплаты по оплате труда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0387" w:rsidRPr="005B5241" w:rsidRDefault="00EA0387"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213</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EA0387" w:rsidRPr="005B5241" w:rsidRDefault="00EA0387"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159,6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A0387" w:rsidRPr="005B5241" w:rsidRDefault="00EA0387"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157,8</w:t>
            </w:r>
          </w:p>
        </w:tc>
        <w:tc>
          <w:tcPr>
            <w:tcW w:w="11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EA0387" w:rsidRPr="00EA0387" w:rsidRDefault="00EA0387">
            <w:pPr>
              <w:jc w:val="right"/>
              <w:rPr>
                <w:rFonts w:ascii="Times New Roman" w:hAnsi="Times New Roman" w:cs="Times New Roman"/>
                <w:color w:val="000000"/>
              </w:rPr>
            </w:pPr>
            <w:r w:rsidRPr="00EA0387">
              <w:rPr>
                <w:rFonts w:ascii="Times New Roman" w:hAnsi="Times New Roman" w:cs="Times New Roman"/>
                <w:color w:val="000000"/>
              </w:rPr>
              <w:t>-1,8</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EA0387" w:rsidRPr="00EA0387" w:rsidRDefault="00EA0387">
            <w:pPr>
              <w:jc w:val="right"/>
              <w:rPr>
                <w:rFonts w:ascii="Times New Roman" w:hAnsi="Times New Roman" w:cs="Times New Roman"/>
                <w:color w:val="000000"/>
              </w:rPr>
            </w:pPr>
            <w:r w:rsidRPr="00EA0387">
              <w:rPr>
                <w:rFonts w:ascii="Times New Roman" w:hAnsi="Times New Roman" w:cs="Times New Roman"/>
                <w:color w:val="000000"/>
              </w:rPr>
              <w:t>98,9</w:t>
            </w:r>
          </w:p>
        </w:tc>
        <w:tc>
          <w:tcPr>
            <w:tcW w:w="16" w:type="dxa"/>
            <w:vAlign w:val="center"/>
            <w:hideMark/>
          </w:tcPr>
          <w:p w:rsidR="00EA0387" w:rsidRPr="005B5241" w:rsidRDefault="00EA0387" w:rsidP="005B5241">
            <w:pPr>
              <w:spacing w:after="0" w:line="240" w:lineRule="auto"/>
              <w:ind w:firstLine="709"/>
              <w:jc w:val="center"/>
              <w:rPr>
                <w:rFonts w:ascii="Times New Roman" w:eastAsia="Times New Roman" w:hAnsi="Times New Roman" w:cs="Times New Roman"/>
                <w:sz w:val="24"/>
                <w:szCs w:val="24"/>
              </w:rPr>
            </w:pPr>
          </w:p>
        </w:tc>
      </w:tr>
      <w:tr w:rsidR="00EA0387" w:rsidRPr="005B5241" w:rsidTr="0061704B">
        <w:trPr>
          <w:trHeight w:val="315"/>
        </w:trPr>
        <w:tc>
          <w:tcPr>
            <w:tcW w:w="4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0387" w:rsidRPr="005B5241" w:rsidRDefault="00EA0387"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Услуги связи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0387" w:rsidRPr="005B5241" w:rsidRDefault="00EA0387"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221</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EA0387" w:rsidRPr="005B5241" w:rsidRDefault="00EA0387"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A0387" w:rsidRPr="005B5241" w:rsidRDefault="00EA0387" w:rsidP="00350F9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19,1</w:t>
            </w:r>
          </w:p>
        </w:tc>
        <w:tc>
          <w:tcPr>
            <w:tcW w:w="11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EA0387" w:rsidRPr="00EA0387" w:rsidRDefault="00EA0387">
            <w:pPr>
              <w:jc w:val="right"/>
              <w:rPr>
                <w:rFonts w:ascii="Times New Roman" w:hAnsi="Times New Roman" w:cs="Times New Roman"/>
                <w:color w:val="000000"/>
              </w:rPr>
            </w:pPr>
            <w:r w:rsidRPr="00EA0387">
              <w:rPr>
                <w:rFonts w:ascii="Times New Roman" w:hAnsi="Times New Roman" w:cs="Times New Roman"/>
                <w:color w:val="000000"/>
              </w:rPr>
              <w:t>-1,8</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EA0387" w:rsidRPr="00EA0387" w:rsidRDefault="00EA0387">
            <w:pPr>
              <w:jc w:val="right"/>
              <w:rPr>
                <w:rFonts w:ascii="Times New Roman" w:hAnsi="Times New Roman" w:cs="Times New Roman"/>
                <w:color w:val="000000"/>
              </w:rPr>
            </w:pPr>
            <w:r w:rsidRPr="00EA0387">
              <w:rPr>
                <w:rFonts w:ascii="Times New Roman" w:hAnsi="Times New Roman" w:cs="Times New Roman"/>
                <w:color w:val="000000"/>
              </w:rPr>
              <w:t>91,4</w:t>
            </w:r>
          </w:p>
        </w:tc>
        <w:tc>
          <w:tcPr>
            <w:tcW w:w="16" w:type="dxa"/>
            <w:vAlign w:val="center"/>
            <w:hideMark/>
          </w:tcPr>
          <w:p w:rsidR="00EA0387" w:rsidRPr="005B5241" w:rsidRDefault="00EA0387" w:rsidP="005B5241">
            <w:pPr>
              <w:spacing w:after="0" w:line="240" w:lineRule="auto"/>
              <w:ind w:firstLine="709"/>
              <w:jc w:val="center"/>
              <w:rPr>
                <w:rFonts w:ascii="Times New Roman" w:eastAsia="Times New Roman" w:hAnsi="Times New Roman" w:cs="Times New Roman"/>
                <w:sz w:val="24"/>
                <w:szCs w:val="24"/>
              </w:rPr>
            </w:pPr>
          </w:p>
        </w:tc>
      </w:tr>
      <w:tr w:rsidR="00EA0387" w:rsidRPr="005B5241" w:rsidTr="0061704B">
        <w:trPr>
          <w:trHeight w:val="315"/>
        </w:trPr>
        <w:tc>
          <w:tcPr>
            <w:tcW w:w="4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0387" w:rsidRPr="005B5241" w:rsidRDefault="00EA0387"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Транспортные услуги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0387" w:rsidRPr="005B5241" w:rsidRDefault="00EA0387"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222</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EA0387" w:rsidRPr="005B5241" w:rsidRDefault="00EA0387"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A0387" w:rsidRPr="005B5241" w:rsidRDefault="00EA0387" w:rsidP="00292A5D">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
        </w:tc>
        <w:tc>
          <w:tcPr>
            <w:tcW w:w="11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EA0387" w:rsidRPr="00EA0387" w:rsidRDefault="00EA0387">
            <w:pPr>
              <w:jc w:val="right"/>
              <w:rPr>
                <w:rFonts w:ascii="Times New Roman" w:hAnsi="Times New Roman" w:cs="Times New Roman"/>
                <w:color w:val="000000"/>
              </w:rPr>
            </w:pPr>
            <w:r w:rsidRPr="00EA0387">
              <w:rPr>
                <w:rFonts w:ascii="Times New Roman" w:hAnsi="Times New Roman" w:cs="Times New Roman"/>
                <w:color w:val="000000"/>
              </w:rPr>
              <w:t>-1,0</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EA0387" w:rsidRPr="00EA0387" w:rsidRDefault="00EA0387">
            <w:pPr>
              <w:jc w:val="right"/>
              <w:rPr>
                <w:rFonts w:ascii="Times New Roman" w:hAnsi="Times New Roman" w:cs="Times New Roman"/>
                <w:color w:val="000000"/>
              </w:rPr>
            </w:pPr>
            <w:r w:rsidRPr="00EA0387">
              <w:rPr>
                <w:rFonts w:ascii="Times New Roman" w:hAnsi="Times New Roman" w:cs="Times New Roman"/>
                <w:color w:val="000000"/>
              </w:rPr>
              <w:t>41,2</w:t>
            </w:r>
          </w:p>
        </w:tc>
        <w:tc>
          <w:tcPr>
            <w:tcW w:w="16" w:type="dxa"/>
            <w:vAlign w:val="center"/>
            <w:hideMark/>
          </w:tcPr>
          <w:p w:rsidR="00EA0387" w:rsidRPr="005B5241" w:rsidRDefault="00EA0387" w:rsidP="005B5241">
            <w:pPr>
              <w:spacing w:after="0" w:line="240" w:lineRule="auto"/>
              <w:ind w:firstLine="709"/>
              <w:jc w:val="center"/>
              <w:rPr>
                <w:rFonts w:ascii="Times New Roman" w:eastAsia="Times New Roman" w:hAnsi="Times New Roman" w:cs="Times New Roman"/>
                <w:sz w:val="24"/>
                <w:szCs w:val="24"/>
              </w:rPr>
            </w:pPr>
          </w:p>
        </w:tc>
      </w:tr>
      <w:tr w:rsidR="00EA0387" w:rsidRPr="005B5241" w:rsidTr="0061704B">
        <w:trPr>
          <w:trHeight w:val="315"/>
        </w:trPr>
        <w:tc>
          <w:tcPr>
            <w:tcW w:w="4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0387" w:rsidRPr="005B5241" w:rsidRDefault="00EA0387"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Работы, услуги по содержанию имущества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0387" w:rsidRPr="005B5241" w:rsidRDefault="00EA0387"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225</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EA0387" w:rsidRPr="005B5241" w:rsidRDefault="00EA0387"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A0387" w:rsidRPr="005B5241" w:rsidRDefault="00EA0387" w:rsidP="00292A5D">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1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EA0387" w:rsidRPr="00EA0387" w:rsidRDefault="00EA0387">
            <w:pPr>
              <w:jc w:val="right"/>
              <w:rPr>
                <w:rFonts w:ascii="Times New Roman" w:hAnsi="Times New Roman" w:cs="Times New Roman"/>
                <w:color w:val="000000"/>
              </w:rPr>
            </w:pPr>
            <w:r w:rsidRPr="00EA0387">
              <w:rPr>
                <w:rFonts w:ascii="Times New Roman" w:hAnsi="Times New Roman" w:cs="Times New Roman"/>
                <w:color w:val="000000"/>
              </w:rPr>
              <w:t>-2,5</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EA0387" w:rsidRPr="00EA0387" w:rsidRDefault="00EA0387">
            <w:pPr>
              <w:jc w:val="right"/>
              <w:rPr>
                <w:rFonts w:ascii="Times New Roman" w:hAnsi="Times New Roman" w:cs="Times New Roman"/>
                <w:color w:val="000000"/>
              </w:rPr>
            </w:pPr>
            <w:r w:rsidRPr="00EA0387">
              <w:rPr>
                <w:rFonts w:ascii="Times New Roman" w:hAnsi="Times New Roman" w:cs="Times New Roman"/>
                <w:color w:val="000000"/>
              </w:rPr>
              <w:t>0,0</w:t>
            </w:r>
          </w:p>
        </w:tc>
        <w:tc>
          <w:tcPr>
            <w:tcW w:w="16" w:type="dxa"/>
            <w:vAlign w:val="center"/>
            <w:hideMark/>
          </w:tcPr>
          <w:p w:rsidR="00EA0387" w:rsidRPr="005B5241" w:rsidRDefault="00EA0387" w:rsidP="005B5241">
            <w:pPr>
              <w:spacing w:after="0" w:line="240" w:lineRule="auto"/>
              <w:ind w:firstLine="709"/>
              <w:jc w:val="center"/>
              <w:rPr>
                <w:rFonts w:ascii="Times New Roman" w:eastAsia="Times New Roman" w:hAnsi="Times New Roman" w:cs="Times New Roman"/>
                <w:sz w:val="24"/>
                <w:szCs w:val="24"/>
              </w:rPr>
            </w:pPr>
          </w:p>
        </w:tc>
      </w:tr>
      <w:tr w:rsidR="00EA0387" w:rsidRPr="005B5241" w:rsidTr="0061704B">
        <w:trPr>
          <w:trHeight w:val="315"/>
        </w:trPr>
        <w:tc>
          <w:tcPr>
            <w:tcW w:w="4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0387" w:rsidRPr="005B5241" w:rsidRDefault="00EA0387"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Прочие работы и услуги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0387" w:rsidRPr="005B5241" w:rsidRDefault="00EA0387"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226</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EA0387" w:rsidRPr="005B5241" w:rsidRDefault="00EA0387"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46,6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A0387" w:rsidRPr="005B5241" w:rsidRDefault="00EA0387"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174,6</w:t>
            </w:r>
          </w:p>
        </w:tc>
        <w:tc>
          <w:tcPr>
            <w:tcW w:w="11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EA0387" w:rsidRPr="00EA0387" w:rsidRDefault="00EA0387">
            <w:pPr>
              <w:jc w:val="right"/>
              <w:rPr>
                <w:rFonts w:ascii="Times New Roman" w:hAnsi="Times New Roman" w:cs="Times New Roman"/>
                <w:color w:val="000000"/>
              </w:rPr>
            </w:pPr>
            <w:r w:rsidRPr="00EA0387">
              <w:rPr>
                <w:rFonts w:ascii="Times New Roman" w:hAnsi="Times New Roman" w:cs="Times New Roman"/>
                <w:color w:val="000000"/>
              </w:rPr>
              <w:t>128,0</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EA0387" w:rsidRPr="00EA0387" w:rsidRDefault="00EA0387">
            <w:pPr>
              <w:jc w:val="right"/>
              <w:rPr>
                <w:rFonts w:ascii="Times New Roman" w:hAnsi="Times New Roman" w:cs="Times New Roman"/>
                <w:color w:val="000000"/>
              </w:rPr>
            </w:pPr>
            <w:r w:rsidRPr="00EA0387">
              <w:rPr>
                <w:rFonts w:ascii="Times New Roman" w:hAnsi="Times New Roman" w:cs="Times New Roman"/>
                <w:color w:val="000000"/>
              </w:rPr>
              <w:t>374,7</w:t>
            </w:r>
          </w:p>
        </w:tc>
        <w:tc>
          <w:tcPr>
            <w:tcW w:w="16" w:type="dxa"/>
            <w:vAlign w:val="center"/>
            <w:hideMark/>
          </w:tcPr>
          <w:p w:rsidR="00EA0387" w:rsidRPr="005B5241" w:rsidRDefault="00EA0387" w:rsidP="005B5241">
            <w:pPr>
              <w:spacing w:after="0" w:line="240" w:lineRule="auto"/>
              <w:ind w:firstLine="709"/>
              <w:jc w:val="center"/>
              <w:rPr>
                <w:rFonts w:ascii="Times New Roman" w:eastAsia="Times New Roman" w:hAnsi="Times New Roman" w:cs="Times New Roman"/>
                <w:sz w:val="24"/>
                <w:szCs w:val="24"/>
              </w:rPr>
            </w:pPr>
          </w:p>
        </w:tc>
      </w:tr>
      <w:tr w:rsidR="00EA0387" w:rsidRPr="005B5241" w:rsidTr="0061704B">
        <w:trPr>
          <w:trHeight w:val="315"/>
        </w:trPr>
        <w:tc>
          <w:tcPr>
            <w:tcW w:w="4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0387" w:rsidRPr="005B5241" w:rsidRDefault="00EA0387"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стоимости основных средств</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0387" w:rsidRPr="005B5241" w:rsidRDefault="00EA0387"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p>
        </w:tc>
        <w:tc>
          <w:tcPr>
            <w:tcW w:w="1045" w:type="dxa"/>
            <w:tcBorders>
              <w:top w:val="nil"/>
              <w:left w:val="nil"/>
              <w:bottom w:val="single" w:sz="8" w:space="0" w:color="auto"/>
              <w:right w:val="single" w:sz="8" w:space="0" w:color="auto"/>
            </w:tcBorders>
            <w:tcMar>
              <w:top w:w="0" w:type="dxa"/>
              <w:left w:w="108" w:type="dxa"/>
              <w:bottom w:w="0" w:type="dxa"/>
              <w:right w:w="108" w:type="dxa"/>
            </w:tcMar>
          </w:tcPr>
          <w:p w:rsidR="00EA0387" w:rsidRPr="005B5241" w:rsidRDefault="00EA0387"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EA0387" w:rsidRPr="005B5241" w:rsidRDefault="00EA0387"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1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tcPr>
          <w:p w:rsidR="00EA0387" w:rsidRPr="00EA0387" w:rsidRDefault="00EA0387">
            <w:pPr>
              <w:jc w:val="right"/>
              <w:rPr>
                <w:rFonts w:ascii="Times New Roman" w:hAnsi="Times New Roman" w:cs="Times New Roman"/>
                <w:color w:val="000000"/>
              </w:rPr>
            </w:pPr>
            <w:r w:rsidRPr="00EA0387">
              <w:rPr>
                <w:rFonts w:ascii="Times New Roman" w:hAnsi="Times New Roman" w:cs="Times New Roman"/>
                <w:color w:val="000000"/>
              </w:rPr>
              <w:t>-0,3</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tcPr>
          <w:p w:rsidR="00EA0387" w:rsidRPr="00EA0387" w:rsidRDefault="00EA0387">
            <w:pPr>
              <w:jc w:val="right"/>
              <w:rPr>
                <w:rFonts w:ascii="Times New Roman" w:hAnsi="Times New Roman" w:cs="Times New Roman"/>
                <w:color w:val="000000"/>
              </w:rPr>
            </w:pPr>
            <w:r w:rsidRPr="00EA0387">
              <w:rPr>
                <w:rFonts w:ascii="Times New Roman" w:hAnsi="Times New Roman" w:cs="Times New Roman"/>
                <w:color w:val="000000"/>
              </w:rPr>
              <w:t>0,0</w:t>
            </w:r>
          </w:p>
        </w:tc>
        <w:tc>
          <w:tcPr>
            <w:tcW w:w="16" w:type="dxa"/>
            <w:vAlign w:val="center"/>
          </w:tcPr>
          <w:p w:rsidR="00EA0387" w:rsidRPr="005B5241" w:rsidRDefault="00EA0387" w:rsidP="005B5241">
            <w:pPr>
              <w:spacing w:after="0" w:line="240" w:lineRule="auto"/>
              <w:ind w:firstLine="709"/>
              <w:jc w:val="center"/>
              <w:rPr>
                <w:rFonts w:ascii="Times New Roman" w:eastAsia="Times New Roman" w:hAnsi="Times New Roman" w:cs="Times New Roman"/>
                <w:sz w:val="24"/>
                <w:szCs w:val="24"/>
              </w:rPr>
            </w:pPr>
          </w:p>
        </w:tc>
      </w:tr>
      <w:tr w:rsidR="00EA0387" w:rsidRPr="005B5241" w:rsidTr="0061704B">
        <w:trPr>
          <w:trHeight w:val="315"/>
        </w:trPr>
        <w:tc>
          <w:tcPr>
            <w:tcW w:w="4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0387" w:rsidRPr="005B5241" w:rsidRDefault="00EA0387"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Прочие расходы</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0387" w:rsidRPr="005B5241" w:rsidRDefault="00EA0387"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290</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EA0387" w:rsidRPr="005B5241" w:rsidRDefault="00EA0387" w:rsidP="00EC699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0,5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A0387" w:rsidRPr="005B5241" w:rsidRDefault="00EA0387"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1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EA0387" w:rsidRPr="00EA0387" w:rsidRDefault="00EA0387">
            <w:pPr>
              <w:jc w:val="right"/>
              <w:rPr>
                <w:rFonts w:ascii="Times New Roman" w:hAnsi="Times New Roman" w:cs="Times New Roman"/>
                <w:color w:val="000000"/>
              </w:rPr>
            </w:pPr>
            <w:r w:rsidRPr="00EA0387">
              <w:rPr>
                <w:rFonts w:ascii="Times New Roman" w:hAnsi="Times New Roman" w:cs="Times New Roman"/>
                <w:color w:val="000000"/>
              </w:rPr>
              <w:t>1,8</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EA0387" w:rsidRPr="00EA0387" w:rsidRDefault="00EA0387">
            <w:pPr>
              <w:jc w:val="right"/>
              <w:rPr>
                <w:rFonts w:ascii="Times New Roman" w:hAnsi="Times New Roman" w:cs="Times New Roman"/>
                <w:color w:val="000000"/>
              </w:rPr>
            </w:pPr>
            <w:r w:rsidRPr="00EA0387">
              <w:rPr>
                <w:rFonts w:ascii="Times New Roman" w:hAnsi="Times New Roman" w:cs="Times New Roman"/>
                <w:color w:val="000000"/>
              </w:rPr>
              <w:t>460,0</w:t>
            </w:r>
          </w:p>
        </w:tc>
        <w:tc>
          <w:tcPr>
            <w:tcW w:w="16" w:type="dxa"/>
            <w:vAlign w:val="center"/>
            <w:hideMark/>
          </w:tcPr>
          <w:p w:rsidR="00EA0387" w:rsidRPr="005B5241" w:rsidRDefault="00EA0387" w:rsidP="005B5241">
            <w:pPr>
              <w:spacing w:after="0" w:line="240" w:lineRule="auto"/>
              <w:ind w:firstLine="709"/>
              <w:jc w:val="center"/>
              <w:rPr>
                <w:rFonts w:ascii="Times New Roman" w:eastAsia="Times New Roman" w:hAnsi="Times New Roman" w:cs="Times New Roman"/>
                <w:sz w:val="24"/>
                <w:szCs w:val="24"/>
              </w:rPr>
            </w:pPr>
          </w:p>
        </w:tc>
      </w:tr>
      <w:tr w:rsidR="00EA0387" w:rsidRPr="005B5241" w:rsidTr="0061704B">
        <w:trPr>
          <w:trHeight w:val="315"/>
        </w:trPr>
        <w:tc>
          <w:tcPr>
            <w:tcW w:w="4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0387" w:rsidRPr="005B5241" w:rsidRDefault="00EA0387"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Увеличение стоимости материальных запасов</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0387" w:rsidRPr="005B5241" w:rsidRDefault="00EA0387"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340</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EA0387" w:rsidRPr="005B5241" w:rsidRDefault="00EA0387"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A0387" w:rsidRPr="005B5241" w:rsidRDefault="00EA0387"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EA0387" w:rsidRPr="00EA0387" w:rsidRDefault="00EA0387">
            <w:pPr>
              <w:jc w:val="right"/>
              <w:rPr>
                <w:rFonts w:ascii="Times New Roman" w:hAnsi="Times New Roman" w:cs="Times New Roman"/>
                <w:color w:val="000000"/>
              </w:rPr>
            </w:pPr>
            <w:r w:rsidRPr="00EA0387">
              <w:rPr>
                <w:rFonts w:ascii="Times New Roman" w:hAnsi="Times New Roman" w:cs="Times New Roman"/>
                <w:color w:val="000000"/>
              </w:rPr>
              <w:t>1,7</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EA0387" w:rsidRPr="00EA0387" w:rsidRDefault="00EA0387">
            <w:pPr>
              <w:jc w:val="right"/>
              <w:rPr>
                <w:rFonts w:ascii="Times New Roman" w:hAnsi="Times New Roman" w:cs="Times New Roman"/>
                <w:color w:val="000000"/>
              </w:rPr>
            </w:pPr>
            <w:r w:rsidRPr="00EA0387">
              <w:rPr>
                <w:rFonts w:ascii="Times New Roman" w:hAnsi="Times New Roman" w:cs="Times New Roman"/>
                <w:color w:val="000000"/>
              </w:rPr>
              <w:t>165,4</w:t>
            </w:r>
          </w:p>
        </w:tc>
        <w:tc>
          <w:tcPr>
            <w:tcW w:w="16" w:type="dxa"/>
            <w:vAlign w:val="center"/>
            <w:hideMark/>
          </w:tcPr>
          <w:p w:rsidR="00EA0387" w:rsidRPr="005B5241" w:rsidRDefault="00EA0387" w:rsidP="005B5241">
            <w:pPr>
              <w:spacing w:after="0" w:line="240" w:lineRule="auto"/>
              <w:ind w:firstLine="709"/>
              <w:jc w:val="center"/>
              <w:rPr>
                <w:rFonts w:ascii="Times New Roman" w:eastAsia="Times New Roman" w:hAnsi="Times New Roman" w:cs="Times New Roman"/>
                <w:sz w:val="24"/>
                <w:szCs w:val="24"/>
              </w:rPr>
            </w:pPr>
          </w:p>
        </w:tc>
      </w:tr>
    </w:tbl>
    <w:p w:rsidR="005B5241" w:rsidRPr="00DB6ABB" w:rsidRDefault="005B5241" w:rsidP="005B5241">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В 201</w:t>
      </w:r>
      <w:r w:rsidR="00F377C0">
        <w:rPr>
          <w:rFonts w:ascii="Times New Roman" w:eastAsia="Times New Roman" w:hAnsi="Times New Roman" w:cs="Times New Roman"/>
          <w:sz w:val="24"/>
          <w:szCs w:val="24"/>
        </w:rPr>
        <w:t>8</w:t>
      </w:r>
      <w:r w:rsidRPr="00DB6ABB">
        <w:rPr>
          <w:rFonts w:ascii="Times New Roman" w:eastAsia="Times New Roman" w:hAnsi="Times New Roman" w:cs="Times New Roman"/>
          <w:sz w:val="24"/>
          <w:szCs w:val="24"/>
        </w:rPr>
        <w:t xml:space="preserve"> году к уровню 201</w:t>
      </w:r>
      <w:r w:rsidR="00F377C0">
        <w:rPr>
          <w:rFonts w:ascii="Times New Roman" w:eastAsia="Times New Roman" w:hAnsi="Times New Roman" w:cs="Times New Roman"/>
          <w:sz w:val="24"/>
          <w:szCs w:val="24"/>
        </w:rPr>
        <w:t>7</w:t>
      </w:r>
      <w:r w:rsidRPr="00DB6ABB">
        <w:rPr>
          <w:rFonts w:ascii="Times New Roman" w:eastAsia="Times New Roman" w:hAnsi="Times New Roman" w:cs="Times New Roman"/>
          <w:sz w:val="24"/>
          <w:szCs w:val="24"/>
        </w:rPr>
        <w:t xml:space="preserve"> года отмечено </w:t>
      </w:r>
      <w:r w:rsidR="00F377C0">
        <w:rPr>
          <w:rFonts w:ascii="Times New Roman" w:eastAsia="Times New Roman" w:hAnsi="Times New Roman" w:cs="Times New Roman"/>
          <w:sz w:val="24"/>
          <w:szCs w:val="24"/>
        </w:rPr>
        <w:t>увеличение</w:t>
      </w:r>
      <w:r w:rsidRPr="00DB6ABB">
        <w:rPr>
          <w:rFonts w:ascii="Times New Roman" w:eastAsia="Times New Roman" w:hAnsi="Times New Roman" w:cs="Times New Roman"/>
          <w:sz w:val="24"/>
          <w:szCs w:val="24"/>
        </w:rPr>
        <w:t xml:space="preserve"> расходов по</w:t>
      </w:r>
      <w:r w:rsidR="00F377C0">
        <w:rPr>
          <w:rFonts w:ascii="Times New Roman" w:eastAsia="Times New Roman" w:hAnsi="Times New Roman" w:cs="Times New Roman"/>
          <w:sz w:val="24"/>
          <w:szCs w:val="24"/>
        </w:rPr>
        <w:t>:</w:t>
      </w:r>
    </w:p>
    <w:p w:rsidR="00F377C0" w:rsidRDefault="00F377C0" w:rsidP="005B524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B5241">
        <w:rPr>
          <w:rFonts w:ascii="Times New Roman" w:eastAsia="Times New Roman" w:hAnsi="Times New Roman" w:cs="Times New Roman"/>
          <w:sz w:val="24"/>
          <w:szCs w:val="24"/>
        </w:rPr>
        <w:t>Заработная плата</w:t>
      </w:r>
      <w:r>
        <w:rPr>
          <w:rFonts w:ascii="Times New Roman" w:eastAsia="Times New Roman" w:hAnsi="Times New Roman" w:cs="Times New Roman"/>
          <w:sz w:val="24"/>
          <w:szCs w:val="24"/>
        </w:rPr>
        <w:t xml:space="preserve"> на 140,0 тыс. рублей, или 27,6%;</w:t>
      </w:r>
    </w:p>
    <w:p w:rsidR="00F377C0" w:rsidRDefault="00F377C0" w:rsidP="00F377C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B5241">
        <w:rPr>
          <w:rFonts w:ascii="Times New Roman" w:eastAsia="Times New Roman" w:hAnsi="Times New Roman" w:cs="Times New Roman"/>
          <w:sz w:val="24"/>
          <w:szCs w:val="24"/>
        </w:rPr>
        <w:t>Прочие работы и услуги</w:t>
      </w:r>
      <w:r>
        <w:rPr>
          <w:rFonts w:ascii="Times New Roman" w:eastAsia="Times New Roman" w:hAnsi="Times New Roman" w:cs="Times New Roman"/>
          <w:sz w:val="24"/>
          <w:szCs w:val="24"/>
        </w:rPr>
        <w:t>на 128,0 тыс. рублей, или в 3,7 раза;</w:t>
      </w:r>
    </w:p>
    <w:p w:rsidR="00F377C0" w:rsidRDefault="00F377C0" w:rsidP="00F377C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B5241">
        <w:rPr>
          <w:rFonts w:ascii="Times New Roman" w:eastAsia="Times New Roman" w:hAnsi="Times New Roman" w:cs="Times New Roman"/>
          <w:sz w:val="24"/>
          <w:szCs w:val="24"/>
        </w:rPr>
        <w:t>Увеличение стоимости материальных запасов</w:t>
      </w:r>
      <w:r>
        <w:rPr>
          <w:rFonts w:ascii="Times New Roman" w:eastAsia="Times New Roman" w:hAnsi="Times New Roman" w:cs="Times New Roman"/>
          <w:sz w:val="24"/>
          <w:szCs w:val="24"/>
        </w:rPr>
        <w:t xml:space="preserve"> на 1,7 тыс. рублей, или 65,4%;</w:t>
      </w:r>
    </w:p>
    <w:p w:rsidR="00560A37" w:rsidRDefault="00560A37" w:rsidP="005B524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Снижение расходов отмечено по:</w:t>
      </w:r>
    </w:p>
    <w:p w:rsidR="00560A37" w:rsidRDefault="00560A37" w:rsidP="00560A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B5241">
        <w:rPr>
          <w:rFonts w:ascii="Times New Roman" w:eastAsia="Times New Roman" w:hAnsi="Times New Roman" w:cs="Times New Roman"/>
          <w:sz w:val="24"/>
          <w:szCs w:val="24"/>
        </w:rPr>
        <w:t>Начисления на выплаты по оплате труда</w:t>
      </w:r>
      <w:r>
        <w:rPr>
          <w:rFonts w:ascii="Times New Roman" w:eastAsia="Times New Roman" w:hAnsi="Times New Roman" w:cs="Times New Roman"/>
          <w:sz w:val="24"/>
          <w:szCs w:val="24"/>
        </w:rPr>
        <w:t>на 1,8 тыс. рублей, или 1,1%;</w:t>
      </w:r>
    </w:p>
    <w:p w:rsidR="00560A37" w:rsidRDefault="00560A37" w:rsidP="00560A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B5241">
        <w:rPr>
          <w:rFonts w:ascii="Times New Roman" w:eastAsia="Times New Roman" w:hAnsi="Times New Roman" w:cs="Times New Roman"/>
          <w:sz w:val="24"/>
          <w:szCs w:val="24"/>
        </w:rPr>
        <w:t>Услуги связи</w:t>
      </w:r>
      <w:r>
        <w:rPr>
          <w:rFonts w:ascii="Times New Roman" w:eastAsia="Times New Roman" w:hAnsi="Times New Roman" w:cs="Times New Roman"/>
          <w:sz w:val="24"/>
          <w:szCs w:val="24"/>
        </w:rPr>
        <w:t>на 1,8 тыс. рублей, или 8,6%;</w:t>
      </w:r>
    </w:p>
    <w:p w:rsidR="00560A37" w:rsidRDefault="00560A37" w:rsidP="00560A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B5241">
        <w:rPr>
          <w:rFonts w:ascii="Times New Roman" w:eastAsia="Times New Roman" w:hAnsi="Times New Roman" w:cs="Times New Roman"/>
          <w:sz w:val="24"/>
          <w:szCs w:val="24"/>
        </w:rPr>
        <w:t>Транспортные услуги</w:t>
      </w:r>
      <w:r>
        <w:rPr>
          <w:rFonts w:ascii="Times New Roman" w:eastAsia="Times New Roman" w:hAnsi="Times New Roman" w:cs="Times New Roman"/>
          <w:sz w:val="24"/>
          <w:szCs w:val="24"/>
        </w:rPr>
        <w:t>на 1,0 тыс. рублей, или 58,8%;</w:t>
      </w:r>
    </w:p>
    <w:p w:rsidR="00560A37" w:rsidRDefault="00560A37" w:rsidP="00560A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B5241">
        <w:rPr>
          <w:rFonts w:ascii="Times New Roman" w:eastAsia="Times New Roman" w:hAnsi="Times New Roman" w:cs="Times New Roman"/>
          <w:sz w:val="24"/>
          <w:szCs w:val="24"/>
        </w:rPr>
        <w:t>Работы, услуги по содержанию имущества</w:t>
      </w:r>
      <w:r>
        <w:rPr>
          <w:rFonts w:ascii="Times New Roman" w:eastAsia="Times New Roman" w:hAnsi="Times New Roman" w:cs="Times New Roman"/>
          <w:sz w:val="24"/>
          <w:szCs w:val="24"/>
        </w:rPr>
        <w:t>на 2,5 тыс. рублей, или 100,0%;</w:t>
      </w:r>
    </w:p>
    <w:p w:rsidR="006005DE" w:rsidRPr="006005DE" w:rsidRDefault="006005DE" w:rsidP="006005DE">
      <w:pPr>
        <w:spacing w:after="0" w:line="240" w:lineRule="auto"/>
        <w:ind w:firstLine="567"/>
        <w:jc w:val="center"/>
        <w:rPr>
          <w:rFonts w:ascii="Times New Roman" w:eastAsia="Times New Roman" w:hAnsi="Times New Roman" w:cs="Times New Roman"/>
          <w:b/>
          <w:sz w:val="24"/>
          <w:szCs w:val="24"/>
        </w:rPr>
      </w:pPr>
      <w:r w:rsidRPr="006005DE">
        <w:rPr>
          <w:rFonts w:ascii="Times New Roman" w:eastAsia="Times New Roman" w:hAnsi="Times New Roman" w:cs="Times New Roman"/>
          <w:b/>
          <w:sz w:val="24"/>
          <w:szCs w:val="24"/>
        </w:rPr>
        <w:t>Анализ движения нефинансовых активов</w:t>
      </w:r>
    </w:p>
    <w:p w:rsidR="005B5241" w:rsidRPr="00DB6ABB" w:rsidRDefault="005B5241" w:rsidP="005B5241">
      <w:pPr>
        <w:spacing w:after="0" w:line="240" w:lineRule="auto"/>
        <w:ind w:right="-81"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По данным формы 0503168 «Сведения о движении нефинансовых активов» (за исключением имущества казны) нефинансовые активы Контрольно-счетной палаты включают в себя стоимость основных средств и материальных запасов.</w:t>
      </w:r>
    </w:p>
    <w:p w:rsidR="005B5241" w:rsidRPr="00DB6ABB" w:rsidRDefault="005B5241" w:rsidP="005B5241">
      <w:pPr>
        <w:spacing w:after="0" w:line="240" w:lineRule="auto"/>
        <w:ind w:right="-40"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Стоимость основных средств на начало 201</w:t>
      </w:r>
      <w:r w:rsidR="00560A37">
        <w:rPr>
          <w:rFonts w:ascii="Times New Roman" w:eastAsia="Times New Roman" w:hAnsi="Times New Roman" w:cs="Times New Roman"/>
          <w:sz w:val="24"/>
          <w:szCs w:val="24"/>
        </w:rPr>
        <w:t>8</w:t>
      </w:r>
      <w:r w:rsidRPr="00DB6ABB">
        <w:rPr>
          <w:rFonts w:ascii="Times New Roman" w:eastAsia="Times New Roman" w:hAnsi="Times New Roman" w:cs="Times New Roman"/>
          <w:sz w:val="24"/>
          <w:szCs w:val="24"/>
        </w:rPr>
        <w:t xml:space="preserve"> года составляла     </w:t>
      </w:r>
      <w:r w:rsidR="00982DB6" w:rsidRPr="00DB6ABB">
        <w:rPr>
          <w:rFonts w:ascii="Times New Roman" w:eastAsia="Times New Roman" w:hAnsi="Times New Roman" w:cs="Times New Roman"/>
          <w:sz w:val="24"/>
          <w:szCs w:val="24"/>
        </w:rPr>
        <w:t>49,</w:t>
      </w:r>
      <w:r w:rsidR="0028602B">
        <w:rPr>
          <w:rFonts w:ascii="Times New Roman" w:eastAsia="Times New Roman" w:hAnsi="Times New Roman" w:cs="Times New Roman"/>
          <w:sz w:val="24"/>
          <w:szCs w:val="24"/>
        </w:rPr>
        <w:t>3</w:t>
      </w:r>
      <w:r w:rsidRPr="00DB6ABB">
        <w:rPr>
          <w:rFonts w:ascii="Times New Roman" w:eastAsia="Times New Roman" w:hAnsi="Times New Roman" w:cs="Times New Roman"/>
          <w:sz w:val="24"/>
          <w:szCs w:val="24"/>
        </w:rPr>
        <w:t xml:space="preserve"> тыс. рублей. Поступл</w:t>
      </w:r>
      <w:r w:rsidR="0028602B">
        <w:rPr>
          <w:rFonts w:ascii="Times New Roman" w:eastAsia="Times New Roman" w:hAnsi="Times New Roman" w:cs="Times New Roman"/>
          <w:sz w:val="24"/>
          <w:szCs w:val="24"/>
        </w:rPr>
        <w:t xml:space="preserve">енияи выбытия </w:t>
      </w:r>
      <w:r w:rsidRPr="00DB6ABB">
        <w:rPr>
          <w:rFonts w:ascii="Times New Roman" w:eastAsia="Times New Roman" w:hAnsi="Times New Roman" w:cs="Times New Roman"/>
          <w:sz w:val="24"/>
          <w:szCs w:val="24"/>
        </w:rPr>
        <w:t xml:space="preserve">основных средств за отчетный период </w:t>
      </w:r>
      <w:r w:rsidR="0028602B">
        <w:rPr>
          <w:rFonts w:ascii="Times New Roman" w:eastAsia="Times New Roman" w:hAnsi="Times New Roman" w:cs="Times New Roman"/>
          <w:sz w:val="24"/>
          <w:szCs w:val="24"/>
        </w:rPr>
        <w:t>не было.</w:t>
      </w:r>
    </w:p>
    <w:p w:rsidR="005B5241" w:rsidRPr="00DB6ABB" w:rsidRDefault="005B5241" w:rsidP="005B5241">
      <w:pPr>
        <w:spacing w:after="0" w:line="240" w:lineRule="auto"/>
        <w:ind w:right="-40"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Остаток основных средств на конец отчетного периода составил – 49,</w:t>
      </w:r>
      <w:r w:rsidR="00234425" w:rsidRPr="00DB6ABB">
        <w:rPr>
          <w:rFonts w:ascii="Times New Roman" w:eastAsia="Times New Roman" w:hAnsi="Times New Roman" w:cs="Times New Roman"/>
          <w:sz w:val="24"/>
          <w:szCs w:val="24"/>
        </w:rPr>
        <w:t>3</w:t>
      </w:r>
      <w:r w:rsidRPr="00DB6ABB">
        <w:rPr>
          <w:rFonts w:ascii="Times New Roman" w:eastAsia="Times New Roman" w:hAnsi="Times New Roman" w:cs="Times New Roman"/>
          <w:sz w:val="24"/>
          <w:szCs w:val="24"/>
        </w:rPr>
        <w:t xml:space="preserve"> тыс. рублей. Сумма начисленной амортизации по основным средствам составила </w:t>
      </w:r>
      <w:r w:rsidR="0028602B">
        <w:rPr>
          <w:rFonts w:ascii="Times New Roman" w:eastAsia="Times New Roman" w:hAnsi="Times New Roman" w:cs="Times New Roman"/>
          <w:sz w:val="24"/>
          <w:szCs w:val="24"/>
        </w:rPr>
        <w:t>0,0</w:t>
      </w:r>
      <w:r w:rsidRPr="00DB6ABB">
        <w:rPr>
          <w:rFonts w:ascii="Times New Roman" w:eastAsia="Times New Roman" w:hAnsi="Times New Roman" w:cs="Times New Roman"/>
          <w:sz w:val="24"/>
          <w:szCs w:val="24"/>
        </w:rPr>
        <w:t xml:space="preserve"> тыс. рублей. </w:t>
      </w:r>
    </w:p>
    <w:p w:rsidR="00927BA2" w:rsidRDefault="005B5241" w:rsidP="005B5241">
      <w:pPr>
        <w:spacing w:after="0" w:line="240" w:lineRule="auto"/>
        <w:ind w:right="-81"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Стоимость материальных запасов на начало 201</w:t>
      </w:r>
      <w:r w:rsidR="00927BA2">
        <w:rPr>
          <w:rFonts w:ascii="Times New Roman" w:eastAsia="Times New Roman" w:hAnsi="Times New Roman" w:cs="Times New Roman"/>
          <w:sz w:val="24"/>
          <w:szCs w:val="24"/>
        </w:rPr>
        <w:t>8</w:t>
      </w:r>
      <w:r w:rsidRPr="00DB6ABB">
        <w:rPr>
          <w:rFonts w:ascii="Times New Roman" w:eastAsia="Times New Roman" w:hAnsi="Times New Roman" w:cs="Times New Roman"/>
          <w:sz w:val="24"/>
          <w:szCs w:val="24"/>
        </w:rPr>
        <w:t xml:space="preserve"> года составляла </w:t>
      </w:r>
      <w:r w:rsidR="00FB7AC4" w:rsidRPr="00DB6ABB">
        <w:rPr>
          <w:rFonts w:ascii="Times New Roman" w:eastAsia="Times New Roman" w:hAnsi="Times New Roman" w:cs="Times New Roman"/>
          <w:sz w:val="24"/>
          <w:szCs w:val="24"/>
        </w:rPr>
        <w:t>9,3</w:t>
      </w:r>
      <w:r w:rsidRPr="00DB6ABB">
        <w:rPr>
          <w:rFonts w:ascii="Times New Roman" w:eastAsia="Times New Roman" w:hAnsi="Times New Roman" w:cs="Times New Roman"/>
          <w:sz w:val="24"/>
          <w:szCs w:val="24"/>
        </w:rPr>
        <w:t xml:space="preserve"> тыс. рублей. Поступило материальных запасов за отчетный период в сумме </w:t>
      </w:r>
      <w:r w:rsidR="00927BA2">
        <w:rPr>
          <w:rFonts w:ascii="Times New Roman" w:eastAsia="Times New Roman" w:hAnsi="Times New Roman" w:cs="Times New Roman"/>
          <w:sz w:val="24"/>
          <w:szCs w:val="24"/>
        </w:rPr>
        <w:t>2,9</w:t>
      </w:r>
      <w:r w:rsidRPr="00DB6ABB">
        <w:rPr>
          <w:rFonts w:ascii="Times New Roman" w:eastAsia="Times New Roman" w:hAnsi="Times New Roman" w:cs="Times New Roman"/>
          <w:sz w:val="24"/>
          <w:szCs w:val="24"/>
        </w:rPr>
        <w:t xml:space="preserve"> тыс. рублей, выбыло – </w:t>
      </w:r>
      <w:r w:rsidR="00927BA2">
        <w:rPr>
          <w:rFonts w:ascii="Times New Roman" w:eastAsia="Times New Roman" w:hAnsi="Times New Roman" w:cs="Times New Roman"/>
          <w:sz w:val="24"/>
          <w:szCs w:val="24"/>
        </w:rPr>
        <w:t>6,8</w:t>
      </w:r>
      <w:r w:rsidRPr="00DB6ABB">
        <w:rPr>
          <w:rFonts w:ascii="Times New Roman" w:eastAsia="Times New Roman" w:hAnsi="Times New Roman" w:cs="Times New Roman"/>
          <w:sz w:val="24"/>
          <w:szCs w:val="24"/>
        </w:rPr>
        <w:t xml:space="preserve"> тыс. рублей. Остаток материальных запасов на конец отчетного периода составил </w:t>
      </w:r>
      <w:r w:rsidR="00927BA2">
        <w:rPr>
          <w:rFonts w:ascii="Times New Roman" w:eastAsia="Times New Roman" w:hAnsi="Times New Roman" w:cs="Times New Roman"/>
          <w:sz w:val="24"/>
          <w:szCs w:val="24"/>
        </w:rPr>
        <w:t>0,0</w:t>
      </w:r>
      <w:r w:rsidRPr="00DB6ABB">
        <w:rPr>
          <w:rFonts w:ascii="Times New Roman" w:eastAsia="Times New Roman" w:hAnsi="Times New Roman" w:cs="Times New Roman"/>
          <w:sz w:val="24"/>
          <w:szCs w:val="24"/>
        </w:rPr>
        <w:t xml:space="preserve"> тыс. рублей. </w:t>
      </w:r>
    </w:p>
    <w:p w:rsidR="005B5241" w:rsidRPr="00DB6ABB" w:rsidRDefault="00927BA2" w:rsidP="005B5241">
      <w:pPr>
        <w:spacing w:after="0" w:line="240" w:lineRule="auto"/>
        <w:ind w:right="-8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Материальные ценности на хранении (на забалансовом счете)на начало 2018 года – 0,0 тыс. рублей, на конец года 3,9 тыс. рублей.</w:t>
      </w:r>
    </w:p>
    <w:p w:rsidR="005B5241" w:rsidRDefault="005B5241" w:rsidP="005B5241">
      <w:pPr>
        <w:spacing w:after="0" w:line="240" w:lineRule="auto"/>
        <w:ind w:right="-81"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Годовая инвентаризация материальных ценностей, основных средств, активов за 201</w:t>
      </w:r>
      <w:r w:rsidR="008F62BF">
        <w:rPr>
          <w:rFonts w:ascii="Times New Roman" w:eastAsia="Times New Roman" w:hAnsi="Times New Roman" w:cs="Times New Roman"/>
          <w:sz w:val="24"/>
          <w:szCs w:val="24"/>
        </w:rPr>
        <w:t>8</w:t>
      </w:r>
      <w:r w:rsidRPr="00DB6ABB">
        <w:rPr>
          <w:rFonts w:ascii="Times New Roman" w:eastAsia="Times New Roman" w:hAnsi="Times New Roman" w:cs="Times New Roman"/>
          <w:sz w:val="24"/>
          <w:szCs w:val="24"/>
        </w:rPr>
        <w:t xml:space="preserve"> год проведена согласно приказа от </w:t>
      </w:r>
      <w:r w:rsidR="008F62BF">
        <w:rPr>
          <w:rFonts w:ascii="Times New Roman" w:eastAsia="Times New Roman" w:hAnsi="Times New Roman" w:cs="Times New Roman"/>
          <w:sz w:val="24"/>
          <w:szCs w:val="24"/>
        </w:rPr>
        <w:t>30</w:t>
      </w:r>
      <w:r w:rsidRPr="00DB6ABB">
        <w:rPr>
          <w:rFonts w:ascii="Times New Roman" w:eastAsia="Times New Roman" w:hAnsi="Times New Roman" w:cs="Times New Roman"/>
          <w:sz w:val="24"/>
          <w:szCs w:val="24"/>
        </w:rPr>
        <w:t>.1</w:t>
      </w:r>
      <w:r w:rsidR="008F62BF">
        <w:rPr>
          <w:rFonts w:ascii="Times New Roman" w:eastAsia="Times New Roman" w:hAnsi="Times New Roman" w:cs="Times New Roman"/>
          <w:sz w:val="24"/>
          <w:szCs w:val="24"/>
        </w:rPr>
        <w:t>0</w:t>
      </w:r>
      <w:r w:rsidRPr="00DB6ABB">
        <w:rPr>
          <w:rFonts w:ascii="Times New Roman" w:eastAsia="Times New Roman" w:hAnsi="Times New Roman" w:cs="Times New Roman"/>
          <w:sz w:val="24"/>
          <w:szCs w:val="24"/>
        </w:rPr>
        <w:t>.201</w:t>
      </w:r>
      <w:r w:rsidR="008F62BF">
        <w:rPr>
          <w:rFonts w:ascii="Times New Roman" w:eastAsia="Times New Roman" w:hAnsi="Times New Roman" w:cs="Times New Roman"/>
          <w:sz w:val="24"/>
          <w:szCs w:val="24"/>
        </w:rPr>
        <w:t>8</w:t>
      </w:r>
      <w:r w:rsidRPr="00DB6ABB">
        <w:rPr>
          <w:rFonts w:ascii="Times New Roman" w:eastAsia="Times New Roman" w:hAnsi="Times New Roman" w:cs="Times New Roman"/>
          <w:sz w:val="24"/>
          <w:szCs w:val="24"/>
        </w:rPr>
        <w:t>г. №</w:t>
      </w:r>
      <w:r w:rsidR="008F62BF">
        <w:rPr>
          <w:rFonts w:ascii="Times New Roman" w:eastAsia="Times New Roman" w:hAnsi="Times New Roman" w:cs="Times New Roman"/>
          <w:sz w:val="24"/>
          <w:szCs w:val="24"/>
        </w:rPr>
        <w:t xml:space="preserve"> 527-р -</w:t>
      </w:r>
      <w:r w:rsidRPr="00DB6ABB">
        <w:rPr>
          <w:rFonts w:ascii="Times New Roman" w:eastAsia="Times New Roman" w:hAnsi="Times New Roman" w:cs="Times New Roman"/>
          <w:sz w:val="24"/>
          <w:szCs w:val="24"/>
        </w:rPr>
        <w:t xml:space="preserve"> расхождений не установлено.</w:t>
      </w:r>
    </w:p>
    <w:p w:rsidR="006005DE" w:rsidRPr="006005DE" w:rsidRDefault="006005DE" w:rsidP="006005DE">
      <w:pPr>
        <w:spacing w:after="0" w:line="240" w:lineRule="auto"/>
        <w:ind w:right="-81" w:firstLine="567"/>
        <w:jc w:val="center"/>
        <w:rPr>
          <w:rFonts w:ascii="Times New Roman" w:eastAsia="Times New Roman" w:hAnsi="Times New Roman" w:cs="Times New Roman"/>
          <w:b/>
          <w:sz w:val="24"/>
          <w:szCs w:val="24"/>
        </w:rPr>
      </w:pPr>
      <w:r w:rsidRPr="006005DE">
        <w:rPr>
          <w:rFonts w:ascii="Times New Roman" w:eastAsia="Times New Roman" w:hAnsi="Times New Roman" w:cs="Times New Roman"/>
          <w:b/>
          <w:sz w:val="24"/>
          <w:szCs w:val="24"/>
        </w:rPr>
        <w:t>Анализ дебиторской и кредиторской задолженности.</w:t>
      </w:r>
    </w:p>
    <w:p w:rsidR="001334E5" w:rsidRDefault="001334E5" w:rsidP="001334E5">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 xml:space="preserve">По данным бюджетной отчетности установлено, что дебиторская и кредиторская задолженность </w:t>
      </w:r>
      <w:r>
        <w:rPr>
          <w:rFonts w:ascii="Times New Roman" w:eastAsia="Times New Roman" w:hAnsi="Times New Roman" w:cs="Times New Roman"/>
          <w:sz w:val="24"/>
          <w:szCs w:val="24"/>
        </w:rPr>
        <w:t xml:space="preserve">(ф. 0503169) </w:t>
      </w:r>
      <w:r w:rsidRPr="00DB6ABB">
        <w:rPr>
          <w:rFonts w:ascii="Times New Roman" w:eastAsia="Times New Roman" w:hAnsi="Times New Roman" w:cs="Times New Roman"/>
          <w:sz w:val="24"/>
          <w:szCs w:val="24"/>
        </w:rPr>
        <w:t>по состоянию на 01.01.201</w:t>
      </w:r>
      <w:r>
        <w:rPr>
          <w:rFonts w:ascii="Times New Roman" w:eastAsia="Times New Roman" w:hAnsi="Times New Roman" w:cs="Times New Roman"/>
          <w:sz w:val="24"/>
          <w:szCs w:val="24"/>
        </w:rPr>
        <w:t>8</w:t>
      </w:r>
      <w:r w:rsidRPr="00DB6ABB">
        <w:rPr>
          <w:rFonts w:ascii="Times New Roman" w:eastAsia="Times New Roman" w:hAnsi="Times New Roman" w:cs="Times New Roman"/>
          <w:sz w:val="24"/>
          <w:szCs w:val="24"/>
        </w:rPr>
        <w:t xml:space="preserve"> года и на 01.01.201</w:t>
      </w:r>
      <w:r>
        <w:rPr>
          <w:rFonts w:ascii="Times New Roman" w:eastAsia="Times New Roman" w:hAnsi="Times New Roman" w:cs="Times New Roman"/>
          <w:sz w:val="24"/>
          <w:szCs w:val="24"/>
        </w:rPr>
        <w:t>9</w:t>
      </w:r>
      <w:r w:rsidRPr="00DB6ABB">
        <w:rPr>
          <w:rFonts w:ascii="Times New Roman" w:eastAsia="Times New Roman" w:hAnsi="Times New Roman" w:cs="Times New Roman"/>
          <w:sz w:val="24"/>
          <w:szCs w:val="24"/>
        </w:rPr>
        <w:t xml:space="preserve"> года отсутствует. </w:t>
      </w:r>
    </w:p>
    <w:p w:rsidR="006005DE" w:rsidRPr="006005DE" w:rsidRDefault="006005DE" w:rsidP="006005DE">
      <w:pPr>
        <w:spacing w:after="0" w:line="240" w:lineRule="auto"/>
        <w:ind w:firstLine="567"/>
        <w:jc w:val="center"/>
        <w:rPr>
          <w:rFonts w:ascii="Times New Roman" w:eastAsia="Times New Roman" w:hAnsi="Times New Roman" w:cs="Times New Roman"/>
          <w:b/>
          <w:sz w:val="24"/>
          <w:szCs w:val="24"/>
        </w:rPr>
      </w:pPr>
      <w:r w:rsidRPr="006005DE">
        <w:rPr>
          <w:rFonts w:ascii="Times New Roman" w:eastAsia="Times New Roman" w:hAnsi="Times New Roman" w:cs="Times New Roman"/>
          <w:b/>
          <w:sz w:val="24"/>
          <w:szCs w:val="24"/>
        </w:rPr>
        <w:t>Анализ форм бюджетной отчетности.</w:t>
      </w:r>
    </w:p>
    <w:p w:rsidR="00C85C75" w:rsidRPr="00C85C75" w:rsidRDefault="003F7383" w:rsidP="00C85C75">
      <w:pPr>
        <w:spacing w:after="0"/>
        <w:ind w:right="-21"/>
        <w:rPr>
          <w:rFonts w:ascii="Times New Roman" w:eastAsia="Times New Roman" w:hAnsi="Times New Roman" w:cs="Times New Roman"/>
          <w:sz w:val="24"/>
          <w:szCs w:val="24"/>
        </w:rPr>
      </w:pPr>
      <w:r w:rsidRPr="00EB28B9">
        <w:rPr>
          <w:rFonts w:ascii="Times New Roman" w:eastAsia="Times New Roman" w:hAnsi="Times New Roman" w:cs="Times New Roman"/>
          <w:bCs/>
          <w:sz w:val="24"/>
          <w:szCs w:val="24"/>
        </w:rPr>
        <w:t xml:space="preserve">Согласно представленной формы бюджетной отчетности </w:t>
      </w:r>
      <w:r>
        <w:rPr>
          <w:rFonts w:ascii="Times New Roman" w:eastAsia="Times New Roman" w:hAnsi="Times New Roman" w:cs="Times New Roman"/>
          <w:bCs/>
          <w:sz w:val="24"/>
          <w:szCs w:val="24"/>
        </w:rPr>
        <w:t>«</w:t>
      </w:r>
      <w:r w:rsidRPr="00EB28B9">
        <w:rPr>
          <w:rFonts w:ascii="Times New Roman" w:eastAsia="Times New Roman" w:hAnsi="Times New Roman" w:cs="Times New Roman"/>
          <w:bCs/>
          <w:sz w:val="24"/>
          <w:szCs w:val="24"/>
        </w:rPr>
        <w:t xml:space="preserve">Сведения об исполнении судебных решений по денежным обязательствам </w:t>
      </w:r>
      <w:r>
        <w:rPr>
          <w:rFonts w:ascii="Times New Roman" w:eastAsia="Times New Roman" w:hAnsi="Times New Roman" w:cs="Times New Roman"/>
          <w:bCs/>
          <w:sz w:val="24"/>
          <w:szCs w:val="24"/>
        </w:rPr>
        <w:t xml:space="preserve">учреждения» </w:t>
      </w:r>
      <w:r w:rsidRPr="00EB28B9">
        <w:rPr>
          <w:rFonts w:ascii="Times New Roman" w:eastAsia="Times New Roman" w:hAnsi="Times New Roman" w:cs="Times New Roman"/>
          <w:bCs/>
          <w:sz w:val="24"/>
          <w:szCs w:val="24"/>
        </w:rPr>
        <w:t>(форма 050329</w:t>
      </w:r>
      <w:r>
        <w:rPr>
          <w:rFonts w:ascii="Times New Roman" w:eastAsia="Times New Roman" w:hAnsi="Times New Roman" w:cs="Times New Roman"/>
          <w:bCs/>
          <w:sz w:val="24"/>
          <w:szCs w:val="24"/>
        </w:rPr>
        <w:t>6</w:t>
      </w:r>
      <w:r w:rsidRPr="00EB28B9">
        <w:rPr>
          <w:rFonts w:ascii="Times New Roman" w:eastAsia="Times New Roman" w:hAnsi="Times New Roman" w:cs="Times New Roman"/>
          <w:bCs/>
          <w:sz w:val="24"/>
          <w:szCs w:val="24"/>
        </w:rPr>
        <w:t>) при исполнении бюджета 201</w:t>
      </w:r>
      <w:r>
        <w:rPr>
          <w:rFonts w:ascii="Times New Roman" w:eastAsia="Times New Roman" w:hAnsi="Times New Roman" w:cs="Times New Roman"/>
          <w:bCs/>
          <w:sz w:val="24"/>
          <w:szCs w:val="24"/>
        </w:rPr>
        <w:t>8</w:t>
      </w:r>
      <w:r w:rsidRPr="00EB28B9">
        <w:rPr>
          <w:rFonts w:ascii="Times New Roman" w:eastAsia="Times New Roman" w:hAnsi="Times New Roman" w:cs="Times New Roman"/>
          <w:bCs/>
          <w:sz w:val="24"/>
          <w:szCs w:val="24"/>
        </w:rPr>
        <w:t xml:space="preserve"> года расходовались денежные средства</w:t>
      </w:r>
      <w:r>
        <w:rPr>
          <w:rFonts w:ascii="Times New Roman" w:eastAsia="Times New Roman" w:hAnsi="Times New Roman" w:cs="Times New Roman"/>
          <w:bCs/>
          <w:sz w:val="24"/>
          <w:szCs w:val="24"/>
        </w:rPr>
        <w:t xml:space="preserve"> на оплату по</w:t>
      </w:r>
      <w:r w:rsidRPr="00EB28B9">
        <w:rPr>
          <w:rFonts w:ascii="Times New Roman" w:eastAsia="Times New Roman" w:hAnsi="Times New Roman" w:cs="Times New Roman"/>
          <w:bCs/>
          <w:sz w:val="24"/>
          <w:szCs w:val="24"/>
        </w:rPr>
        <w:t xml:space="preserve"> исполнительным документам, принятым с начала текущего финансового года в сумме </w:t>
      </w:r>
      <w:r>
        <w:rPr>
          <w:rFonts w:ascii="Times New Roman" w:eastAsia="Times New Roman" w:hAnsi="Times New Roman" w:cs="Times New Roman"/>
          <w:bCs/>
          <w:sz w:val="24"/>
          <w:szCs w:val="24"/>
        </w:rPr>
        <w:t xml:space="preserve">67,2 </w:t>
      </w:r>
      <w:r w:rsidRPr="00EB28B9">
        <w:rPr>
          <w:rFonts w:ascii="Times New Roman" w:eastAsia="Times New Roman" w:hAnsi="Times New Roman" w:cs="Times New Roman"/>
          <w:bCs/>
          <w:sz w:val="24"/>
          <w:szCs w:val="24"/>
        </w:rPr>
        <w:t>тыс. рублей.</w:t>
      </w:r>
      <w:r>
        <w:rPr>
          <w:rFonts w:ascii="Times New Roman" w:eastAsia="Times New Roman" w:hAnsi="Times New Roman" w:cs="Times New Roman"/>
          <w:bCs/>
          <w:sz w:val="24"/>
          <w:szCs w:val="24"/>
        </w:rPr>
        <w:t xml:space="preserve">Средства использованы </w:t>
      </w:r>
      <w:r w:rsidR="00C85C75">
        <w:rPr>
          <w:rFonts w:ascii="Times New Roman" w:eastAsia="Times New Roman" w:hAnsi="Times New Roman" w:cs="Times New Roman"/>
          <w:bCs/>
          <w:sz w:val="24"/>
          <w:szCs w:val="24"/>
        </w:rPr>
        <w:t xml:space="preserve">для оплаты </w:t>
      </w:r>
      <w:r w:rsidR="00C85C75" w:rsidRPr="00C85C75">
        <w:rPr>
          <w:rFonts w:ascii="Times New Roman" w:eastAsia="Times New Roman" w:hAnsi="Times New Roman" w:cs="Times New Roman"/>
          <w:sz w:val="24"/>
          <w:szCs w:val="24"/>
        </w:rPr>
        <w:t>по исполнительному листу ФС №015175078 от 02.03.2018 года дело № А09-16463/2017 от 02.02.2018 года</w:t>
      </w:r>
      <w:r w:rsidR="00C85C75">
        <w:rPr>
          <w:rFonts w:ascii="Times New Roman" w:eastAsia="Times New Roman" w:hAnsi="Times New Roman" w:cs="Times New Roman"/>
          <w:sz w:val="24"/>
          <w:szCs w:val="24"/>
        </w:rPr>
        <w:t xml:space="preserve">, в том числе </w:t>
      </w:r>
      <w:r w:rsidR="00C85C75" w:rsidRPr="00C85C75">
        <w:rPr>
          <w:rFonts w:ascii="Times New Roman" w:eastAsia="Times New Roman" w:hAnsi="Times New Roman" w:cs="Times New Roman"/>
          <w:sz w:val="24"/>
          <w:szCs w:val="24"/>
        </w:rPr>
        <w:t>2</w:t>
      </w:r>
      <w:r w:rsidR="00C85C75">
        <w:rPr>
          <w:rFonts w:ascii="Times New Roman" w:eastAsia="Times New Roman" w:hAnsi="Times New Roman" w:cs="Times New Roman"/>
          <w:sz w:val="24"/>
          <w:szCs w:val="24"/>
        </w:rPr>
        <w:t xml:space="preserve">,0 тыс. </w:t>
      </w:r>
      <w:r w:rsidR="00C85C75" w:rsidRPr="00C85C75">
        <w:rPr>
          <w:rFonts w:ascii="Times New Roman" w:eastAsia="Times New Roman" w:hAnsi="Times New Roman" w:cs="Times New Roman"/>
          <w:sz w:val="24"/>
          <w:szCs w:val="24"/>
        </w:rPr>
        <w:t>рублей – расходы по оплате государственной пошлины</w:t>
      </w:r>
      <w:r w:rsidR="00C85C75">
        <w:rPr>
          <w:rFonts w:ascii="Times New Roman" w:eastAsia="Times New Roman" w:hAnsi="Times New Roman" w:cs="Times New Roman"/>
          <w:sz w:val="24"/>
          <w:szCs w:val="24"/>
        </w:rPr>
        <w:t xml:space="preserve"> и </w:t>
      </w:r>
      <w:r w:rsidR="00C85C75" w:rsidRPr="00C85C75">
        <w:rPr>
          <w:rFonts w:ascii="Times New Roman" w:eastAsia="Times New Roman" w:hAnsi="Times New Roman" w:cs="Times New Roman"/>
          <w:sz w:val="24"/>
          <w:szCs w:val="24"/>
        </w:rPr>
        <w:t>65</w:t>
      </w:r>
      <w:r w:rsidR="00C85C75">
        <w:rPr>
          <w:rFonts w:ascii="Times New Roman" w:eastAsia="Times New Roman" w:hAnsi="Times New Roman" w:cs="Times New Roman"/>
          <w:sz w:val="24"/>
          <w:szCs w:val="24"/>
        </w:rPr>
        <w:t xml:space="preserve">,2 тыс. </w:t>
      </w:r>
      <w:r w:rsidR="00C85C75" w:rsidRPr="00C85C75">
        <w:rPr>
          <w:rFonts w:ascii="Times New Roman" w:eastAsia="Times New Roman" w:hAnsi="Times New Roman" w:cs="Times New Roman"/>
          <w:sz w:val="24"/>
          <w:szCs w:val="24"/>
        </w:rPr>
        <w:t>рублей – долг по договору об оказании информационных услуг с использованием экземпляра (ов) Системы Консультант Плюс №228 от 01.01.2015 года за период  с мая по ноябрь 2017 года.</w:t>
      </w:r>
    </w:p>
    <w:p w:rsidR="003F7383" w:rsidRPr="00FC1A8E" w:rsidRDefault="003F7383" w:rsidP="00C85C75">
      <w:pPr>
        <w:spacing w:after="0" w:line="240" w:lineRule="auto"/>
        <w:jc w:val="both"/>
        <w:rPr>
          <w:rFonts w:ascii="Times New Roman" w:eastAsia="Times New Roman" w:hAnsi="Times New Roman" w:cs="Times New Roman"/>
          <w:b/>
          <w:sz w:val="24"/>
          <w:szCs w:val="24"/>
        </w:rPr>
      </w:pPr>
      <w:r w:rsidRPr="00FC1A8E">
        <w:rPr>
          <w:rFonts w:ascii="Times New Roman" w:eastAsia="Times New Roman" w:hAnsi="Times New Roman" w:cs="Times New Roman"/>
          <w:b/>
          <w:sz w:val="24"/>
          <w:szCs w:val="24"/>
        </w:rPr>
        <w:t xml:space="preserve">В нарушение ст. 34 Бюджетного кодекса РФ при оценке исполнения </w:t>
      </w:r>
      <w:r>
        <w:rPr>
          <w:rFonts w:ascii="Times New Roman" w:eastAsia="Times New Roman" w:hAnsi="Times New Roman" w:cs="Times New Roman"/>
          <w:b/>
          <w:sz w:val="24"/>
          <w:szCs w:val="24"/>
        </w:rPr>
        <w:t>бюджетных средств Контрольно-счетной палаты Суражского муниципального района</w:t>
      </w:r>
      <w:r w:rsidRPr="00FC1A8E">
        <w:rPr>
          <w:rFonts w:ascii="Times New Roman" w:eastAsia="Times New Roman" w:hAnsi="Times New Roman" w:cs="Times New Roman"/>
          <w:b/>
          <w:sz w:val="24"/>
          <w:szCs w:val="24"/>
        </w:rPr>
        <w:t xml:space="preserve"> за 201</w:t>
      </w:r>
      <w:r>
        <w:rPr>
          <w:rFonts w:ascii="Times New Roman" w:eastAsia="Times New Roman" w:hAnsi="Times New Roman" w:cs="Times New Roman"/>
          <w:b/>
          <w:sz w:val="24"/>
          <w:szCs w:val="24"/>
        </w:rPr>
        <w:t>8</w:t>
      </w:r>
      <w:r w:rsidRPr="00FC1A8E">
        <w:rPr>
          <w:rFonts w:ascii="Times New Roman" w:eastAsia="Times New Roman" w:hAnsi="Times New Roman" w:cs="Times New Roman"/>
          <w:b/>
          <w:sz w:val="24"/>
          <w:szCs w:val="24"/>
        </w:rPr>
        <w:t xml:space="preserve"> год нарушен принцип результативности и эффективности использования бюджетных средств, выразившаяся в оплате за счет бюджетных средств </w:t>
      </w:r>
      <w:r w:rsidR="000C6D33">
        <w:rPr>
          <w:rFonts w:ascii="Times New Roman" w:eastAsia="Times New Roman" w:hAnsi="Times New Roman" w:cs="Times New Roman"/>
          <w:b/>
          <w:sz w:val="24"/>
          <w:szCs w:val="24"/>
        </w:rPr>
        <w:t xml:space="preserve">государственной пошлины </w:t>
      </w:r>
      <w:r w:rsidRPr="00FC1A8E">
        <w:rPr>
          <w:rFonts w:ascii="Times New Roman" w:eastAsia="Times New Roman" w:hAnsi="Times New Roman" w:cs="Times New Roman"/>
          <w:b/>
          <w:bCs/>
          <w:sz w:val="24"/>
          <w:szCs w:val="24"/>
        </w:rPr>
        <w:t>по исполнительным документам.</w:t>
      </w:r>
      <w:r w:rsidRPr="00FC1A8E">
        <w:rPr>
          <w:rFonts w:ascii="Times New Roman" w:eastAsia="Times New Roman" w:hAnsi="Times New Roman" w:cs="Times New Roman"/>
          <w:b/>
          <w:sz w:val="24"/>
          <w:szCs w:val="24"/>
        </w:rPr>
        <w:t xml:space="preserve"> Данный факт расценивается как неэффективное использование бюджетных средств в сумме </w:t>
      </w:r>
      <w:r w:rsidR="00C85C75">
        <w:rPr>
          <w:rFonts w:ascii="Times New Roman" w:eastAsia="Times New Roman" w:hAnsi="Times New Roman" w:cs="Times New Roman"/>
          <w:b/>
          <w:sz w:val="24"/>
          <w:szCs w:val="24"/>
        </w:rPr>
        <w:t>2,0</w:t>
      </w:r>
      <w:r w:rsidRPr="00FC1A8E">
        <w:rPr>
          <w:rFonts w:ascii="Times New Roman" w:eastAsia="Times New Roman" w:hAnsi="Times New Roman" w:cs="Times New Roman"/>
          <w:b/>
          <w:sz w:val="24"/>
          <w:szCs w:val="24"/>
        </w:rPr>
        <w:t xml:space="preserve"> тыс. рублей</w:t>
      </w:r>
      <w:r w:rsidRPr="00FC1A8E">
        <w:rPr>
          <w:rFonts w:ascii="Times New Roman" w:eastAsia="Times New Roman" w:hAnsi="Times New Roman" w:cs="Times New Roman"/>
          <w:b/>
          <w:sz w:val="28"/>
          <w:szCs w:val="28"/>
        </w:rPr>
        <w:t>.</w:t>
      </w:r>
    </w:p>
    <w:p w:rsidR="003F7383" w:rsidRDefault="003F7383" w:rsidP="005B5241">
      <w:pPr>
        <w:spacing w:after="0" w:line="240" w:lineRule="auto"/>
        <w:ind w:firstLine="567"/>
        <w:jc w:val="both"/>
        <w:rPr>
          <w:rFonts w:ascii="Times New Roman" w:eastAsia="Times New Roman" w:hAnsi="Times New Roman" w:cs="Times New Roman"/>
          <w:sz w:val="24"/>
          <w:szCs w:val="24"/>
        </w:rPr>
      </w:pPr>
    </w:p>
    <w:p w:rsidR="005B5241" w:rsidRPr="00DB6ABB" w:rsidRDefault="005B5241" w:rsidP="005B5241">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Состав представленной годовой бюджетной отчетности Контрольно-счетной палаты содержитполный объем форм бюджетной отчетности, установленный Инструкцией №191н.</w:t>
      </w:r>
    </w:p>
    <w:p w:rsidR="005B5241" w:rsidRPr="00DB6ABB" w:rsidRDefault="005B5241" w:rsidP="005B5241">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Анализ форм бюджетной отчетности осуществлялся в рамках порядка её составления, а оценка на основании обобщенных показателей, содержащихся в отчетности, путем суммирования одноименных показателей и исключения вустановленном Инструкцией №191н порядком взаимосвязанных показателей по позициям консолидируемых форм.</w:t>
      </w:r>
    </w:p>
    <w:p w:rsidR="005B5241" w:rsidRPr="00DB6ABB" w:rsidRDefault="005B5241" w:rsidP="005B5241">
      <w:pPr>
        <w:spacing w:after="0" w:line="240" w:lineRule="auto"/>
        <w:ind w:firstLine="709"/>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 xml:space="preserve">Результаты анализа указанных форм бюджетной отчётности подтверждают их составление с соблюдением порядка, утверждённого Инструкциями №191н, а так же соответствие контрольных соотношений между показателями форм годовой бюджетной отчётности, проанализирована полнота и правильность заполнения форм бюджетной отчетности. Нарушений не установлено. </w:t>
      </w:r>
    </w:p>
    <w:p w:rsidR="003C6F5F" w:rsidRDefault="003C6F5F" w:rsidP="005B5241">
      <w:pPr>
        <w:spacing w:after="0" w:line="240" w:lineRule="auto"/>
        <w:jc w:val="center"/>
        <w:rPr>
          <w:rFonts w:ascii="Times New Roman" w:eastAsia="Times New Roman" w:hAnsi="Times New Roman" w:cs="Times New Roman"/>
          <w:b/>
          <w:bCs/>
          <w:sz w:val="24"/>
          <w:szCs w:val="24"/>
        </w:rPr>
      </w:pPr>
    </w:p>
    <w:p w:rsidR="00D11AFF" w:rsidRDefault="003C6F5F" w:rsidP="00D11AFF">
      <w:pPr>
        <w:spacing w:after="0" w:line="240" w:lineRule="auto"/>
        <w:jc w:val="center"/>
        <w:rPr>
          <w:rFonts w:ascii="Times New Roman" w:eastAsia="Times New Roman" w:hAnsi="Times New Roman" w:cs="Times New Roman"/>
          <w:b/>
          <w:bCs/>
          <w:sz w:val="24"/>
          <w:szCs w:val="24"/>
        </w:rPr>
      </w:pPr>
      <w:r w:rsidRPr="00DB6ABB">
        <w:rPr>
          <w:rFonts w:ascii="Times New Roman" w:eastAsia="Times New Roman" w:hAnsi="Times New Roman" w:cs="Times New Roman"/>
          <w:b/>
          <w:bCs/>
          <w:sz w:val="24"/>
          <w:szCs w:val="24"/>
        </w:rPr>
        <w:t xml:space="preserve">Внешняя проверка годовой бюджетной отчетностиглавного </w:t>
      </w:r>
      <w:r w:rsidR="00537EC5">
        <w:rPr>
          <w:rFonts w:ascii="Times New Roman" w:eastAsia="Times New Roman" w:hAnsi="Times New Roman" w:cs="Times New Roman"/>
          <w:b/>
          <w:bCs/>
          <w:sz w:val="24"/>
          <w:szCs w:val="24"/>
        </w:rPr>
        <w:t>администратора</w:t>
      </w:r>
      <w:r w:rsidRPr="00DB6ABB">
        <w:rPr>
          <w:rFonts w:ascii="Times New Roman" w:eastAsia="Times New Roman" w:hAnsi="Times New Roman" w:cs="Times New Roman"/>
          <w:b/>
          <w:bCs/>
          <w:sz w:val="24"/>
          <w:szCs w:val="24"/>
        </w:rPr>
        <w:t xml:space="preserve"> бюджетных средств</w:t>
      </w:r>
      <w:r w:rsidR="00D11AFF">
        <w:rPr>
          <w:rFonts w:ascii="Times New Roman" w:eastAsia="Times New Roman" w:hAnsi="Times New Roman" w:cs="Times New Roman"/>
          <w:b/>
          <w:bCs/>
          <w:sz w:val="24"/>
          <w:szCs w:val="24"/>
        </w:rPr>
        <w:t xml:space="preserve">Комитет по управлению муниципальным имуществом </w:t>
      </w:r>
    </w:p>
    <w:p w:rsidR="003C6F5F" w:rsidRPr="00DB6ABB" w:rsidRDefault="00D11AFF" w:rsidP="00D11A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Суражского </w:t>
      </w:r>
      <w:r w:rsidR="003C6F5F" w:rsidRPr="00DB6ABB">
        <w:rPr>
          <w:rFonts w:ascii="Times New Roman" w:eastAsia="Times New Roman" w:hAnsi="Times New Roman" w:cs="Times New Roman"/>
          <w:b/>
          <w:bCs/>
          <w:sz w:val="24"/>
          <w:szCs w:val="24"/>
        </w:rPr>
        <w:t>муниципального районаза 201</w:t>
      </w:r>
      <w:r w:rsidR="003C6F5F">
        <w:rPr>
          <w:rFonts w:ascii="Times New Roman" w:eastAsia="Times New Roman" w:hAnsi="Times New Roman" w:cs="Times New Roman"/>
          <w:b/>
          <w:bCs/>
          <w:sz w:val="24"/>
          <w:szCs w:val="24"/>
        </w:rPr>
        <w:t>8</w:t>
      </w:r>
      <w:r w:rsidR="003C6F5F" w:rsidRPr="00DB6ABB">
        <w:rPr>
          <w:rFonts w:ascii="Times New Roman" w:eastAsia="Times New Roman" w:hAnsi="Times New Roman" w:cs="Times New Roman"/>
          <w:b/>
          <w:bCs/>
          <w:sz w:val="24"/>
          <w:szCs w:val="24"/>
        </w:rPr>
        <w:t xml:space="preserve"> год</w:t>
      </w:r>
    </w:p>
    <w:p w:rsidR="003C6F5F" w:rsidRPr="00DB6ABB" w:rsidRDefault="003C6F5F" w:rsidP="003C6F5F">
      <w:pPr>
        <w:spacing w:after="0" w:line="240" w:lineRule="auto"/>
        <w:jc w:val="center"/>
        <w:rPr>
          <w:rFonts w:ascii="Times New Roman" w:eastAsia="Times New Roman" w:hAnsi="Times New Roman" w:cs="Times New Roman"/>
          <w:sz w:val="24"/>
          <w:szCs w:val="24"/>
        </w:rPr>
      </w:pPr>
      <w:r w:rsidRPr="00DB6ABB">
        <w:rPr>
          <w:rFonts w:ascii="Times New Roman" w:eastAsia="Times New Roman" w:hAnsi="Times New Roman" w:cs="Times New Roman"/>
          <w:b/>
          <w:bCs/>
          <w:sz w:val="24"/>
          <w:szCs w:val="24"/>
        </w:rPr>
        <w:t> </w:t>
      </w:r>
    </w:p>
    <w:p w:rsidR="00AA508E" w:rsidRDefault="00D11AFF" w:rsidP="00D11AFF">
      <w:pPr>
        <w:spacing w:after="0" w:line="240" w:lineRule="auto"/>
        <w:jc w:val="both"/>
        <w:rPr>
          <w:rFonts w:ascii="Times New Roman" w:eastAsia="Times New Roman" w:hAnsi="Times New Roman" w:cs="Times New Roman"/>
          <w:bCs/>
          <w:sz w:val="24"/>
          <w:szCs w:val="24"/>
        </w:rPr>
      </w:pPr>
      <w:r w:rsidRPr="00D11AFF">
        <w:rPr>
          <w:rFonts w:ascii="Times New Roman" w:eastAsia="Times New Roman" w:hAnsi="Times New Roman" w:cs="Times New Roman"/>
          <w:bCs/>
          <w:sz w:val="24"/>
          <w:szCs w:val="24"/>
        </w:rPr>
        <w:t>Комитет по управлению муниципальным имуществом Суражского муниципального района</w:t>
      </w:r>
      <w:r w:rsidR="00AA508E">
        <w:rPr>
          <w:rFonts w:ascii="Times New Roman" w:eastAsia="Times New Roman" w:hAnsi="Times New Roman" w:cs="Times New Roman"/>
          <w:bCs/>
          <w:sz w:val="24"/>
          <w:szCs w:val="24"/>
        </w:rPr>
        <w:t>действует на основании Положения от 28.12.2015 года №1244, утвержденным постановлением администрации Суражского района. Основным видом деятельности является управление и распоряжение имуществом, находящемся в муниципальной собственности Суражского района, в том числе муниципальным имуществом, закрепленным за муниципальными предприятиями и учреждениями на праве хозяйственного ведения или оперативного управления, находящимся в муниципальной казне, а так же земельными участками, отнесенными к муниципальной собственности Суражского района, в соответствии с действующим законодательством.</w:t>
      </w:r>
    </w:p>
    <w:p w:rsidR="008E1C9F" w:rsidRDefault="008E1C9F" w:rsidP="003C6F5F">
      <w:pPr>
        <w:spacing w:after="0" w:line="240" w:lineRule="auto"/>
        <w:ind w:firstLine="567"/>
        <w:jc w:val="both"/>
        <w:rPr>
          <w:rFonts w:ascii="Times New Roman" w:eastAsia="Times New Roman" w:hAnsi="Times New Roman" w:cs="Times New Roman"/>
          <w:sz w:val="24"/>
          <w:szCs w:val="24"/>
        </w:rPr>
      </w:pPr>
      <w:r w:rsidRPr="00AE1972">
        <w:rPr>
          <w:rFonts w:ascii="Times New Roman" w:eastAsia="Times New Roman" w:hAnsi="Times New Roman" w:cs="Times New Roman"/>
          <w:sz w:val="24"/>
          <w:szCs w:val="24"/>
        </w:rPr>
        <w:t>По главному распорядителю бюджетных средств</w:t>
      </w:r>
      <w:r>
        <w:rPr>
          <w:rFonts w:ascii="Times New Roman" w:eastAsia="Times New Roman" w:hAnsi="Times New Roman" w:cs="Times New Roman"/>
          <w:sz w:val="24"/>
          <w:szCs w:val="24"/>
        </w:rPr>
        <w:t xml:space="preserve"> - 844</w:t>
      </w:r>
      <w:r w:rsidRPr="00AE1972">
        <w:rPr>
          <w:rFonts w:ascii="Times New Roman" w:eastAsia="Times New Roman" w:hAnsi="Times New Roman" w:cs="Times New Roman"/>
          <w:sz w:val="24"/>
          <w:szCs w:val="24"/>
        </w:rPr>
        <w:t xml:space="preserve"> (далее – Г</w:t>
      </w:r>
      <w:r w:rsidR="00C1746C">
        <w:rPr>
          <w:rFonts w:ascii="Times New Roman" w:eastAsia="Times New Roman" w:hAnsi="Times New Roman" w:cs="Times New Roman"/>
          <w:sz w:val="24"/>
          <w:szCs w:val="24"/>
        </w:rPr>
        <w:t>А</w:t>
      </w:r>
      <w:r w:rsidRPr="00AE1972">
        <w:rPr>
          <w:rFonts w:ascii="Times New Roman" w:eastAsia="Times New Roman" w:hAnsi="Times New Roman" w:cs="Times New Roman"/>
          <w:sz w:val="24"/>
          <w:szCs w:val="24"/>
        </w:rPr>
        <w:t xml:space="preserve">БС) </w:t>
      </w:r>
      <w:r w:rsidRPr="00D11AFF">
        <w:rPr>
          <w:rFonts w:ascii="Times New Roman" w:eastAsia="Times New Roman" w:hAnsi="Times New Roman" w:cs="Times New Roman"/>
          <w:bCs/>
          <w:sz w:val="24"/>
          <w:szCs w:val="24"/>
        </w:rPr>
        <w:t>Комитет по управлению муниципальным имуществом Суражского муниципального района</w:t>
      </w:r>
      <w:r w:rsidR="008070F2">
        <w:rPr>
          <w:rFonts w:ascii="Times New Roman" w:eastAsia="Times New Roman" w:hAnsi="Times New Roman" w:cs="Times New Roman"/>
          <w:sz w:val="24"/>
          <w:szCs w:val="24"/>
        </w:rPr>
        <w:t xml:space="preserve">(КУМИ) </w:t>
      </w:r>
      <w:r w:rsidRPr="00AE1972">
        <w:rPr>
          <w:rFonts w:ascii="Times New Roman" w:eastAsia="Times New Roman" w:hAnsi="Times New Roman" w:cs="Times New Roman"/>
          <w:sz w:val="24"/>
          <w:szCs w:val="24"/>
        </w:rPr>
        <w:t>в 201</w:t>
      </w:r>
      <w:r>
        <w:rPr>
          <w:rFonts w:ascii="Times New Roman" w:eastAsia="Times New Roman" w:hAnsi="Times New Roman" w:cs="Times New Roman"/>
          <w:sz w:val="24"/>
          <w:szCs w:val="24"/>
        </w:rPr>
        <w:t>8</w:t>
      </w:r>
      <w:r w:rsidRPr="00AE1972">
        <w:rPr>
          <w:rFonts w:ascii="Times New Roman" w:eastAsia="Times New Roman" w:hAnsi="Times New Roman" w:cs="Times New Roman"/>
          <w:sz w:val="24"/>
          <w:szCs w:val="24"/>
        </w:rPr>
        <w:t xml:space="preserve"> году использовано средств бюджета в сумме </w:t>
      </w:r>
      <w:r>
        <w:rPr>
          <w:rFonts w:ascii="Times New Roman" w:eastAsia="Times New Roman" w:hAnsi="Times New Roman" w:cs="Times New Roman"/>
          <w:sz w:val="24"/>
          <w:szCs w:val="24"/>
        </w:rPr>
        <w:t>2690,5</w:t>
      </w:r>
      <w:r w:rsidRPr="00AE1972">
        <w:rPr>
          <w:rFonts w:ascii="Times New Roman" w:eastAsia="Times New Roman" w:hAnsi="Times New Roman" w:cs="Times New Roman"/>
          <w:sz w:val="24"/>
          <w:szCs w:val="24"/>
        </w:rPr>
        <w:t xml:space="preserve"> тыс. рублей, что составляет </w:t>
      </w:r>
      <w:r>
        <w:rPr>
          <w:rFonts w:ascii="Times New Roman" w:eastAsia="Times New Roman" w:hAnsi="Times New Roman" w:cs="Times New Roman"/>
          <w:sz w:val="24"/>
          <w:szCs w:val="24"/>
        </w:rPr>
        <w:t>100,0</w:t>
      </w:r>
      <w:r w:rsidRPr="00AE1972">
        <w:rPr>
          <w:rFonts w:ascii="Times New Roman" w:eastAsia="Times New Roman" w:hAnsi="Times New Roman" w:cs="Times New Roman"/>
          <w:sz w:val="24"/>
          <w:szCs w:val="24"/>
        </w:rPr>
        <w:t>% к плану. Удельный вес расходов по данному Г</w:t>
      </w:r>
      <w:r w:rsidR="00C1746C">
        <w:rPr>
          <w:rFonts w:ascii="Times New Roman" w:eastAsia="Times New Roman" w:hAnsi="Times New Roman" w:cs="Times New Roman"/>
          <w:sz w:val="24"/>
          <w:szCs w:val="24"/>
        </w:rPr>
        <w:t>А</w:t>
      </w:r>
      <w:r w:rsidRPr="00AE1972">
        <w:rPr>
          <w:rFonts w:ascii="Times New Roman" w:eastAsia="Times New Roman" w:hAnsi="Times New Roman" w:cs="Times New Roman"/>
          <w:sz w:val="24"/>
          <w:szCs w:val="24"/>
        </w:rPr>
        <w:t>БС составил 0,</w:t>
      </w:r>
      <w:r>
        <w:rPr>
          <w:rFonts w:ascii="Times New Roman" w:eastAsia="Times New Roman" w:hAnsi="Times New Roman" w:cs="Times New Roman"/>
          <w:sz w:val="24"/>
          <w:szCs w:val="24"/>
        </w:rPr>
        <w:t>6</w:t>
      </w:r>
      <w:r w:rsidRPr="00AE1972">
        <w:rPr>
          <w:rFonts w:ascii="Times New Roman" w:eastAsia="Times New Roman" w:hAnsi="Times New Roman" w:cs="Times New Roman"/>
          <w:sz w:val="24"/>
          <w:szCs w:val="24"/>
        </w:rPr>
        <w:t>% в структуре расходов бюджета Суражского района. По сравнению с 201</w:t>
      </w:r>
      <w:r>
        <w:rPr>
          <w:rFonts w:ascii="Times New Roman" w:eastAsia="Times New Roman" w:hAnsi="Times New Roman" w:cs="Times New Roman"/>
          <w:sz w:val="24"/>
          <w:szCs w:val="24"/>
        </w:rPr>
        <w:t>7</w:t>
      </w:r>
      <w:r w:rsidRPr="00AE1972">
        <w:rPr>
          <w:rFonts w:ascii="Times New Roman" w:eastAsia="Times New Roman" w:hAnsi="Times New Roman" w:cs="Times New Roman"/>
          <w:sz w:val="24"/>
          <w:szCs w:val="24"/>
        </w:rPr>
        <w:t xml:space="preserve"> годом  расходы по данному ГРБС у</w:t>
      </w:r>
      <w:r>
        <w:rPr>
          <w:rFonts w:ascii="Times New Roman" w:eastAsia="Times New Roman" w:hAnsi="Times New Roman" w:cs="Times New Roman"/>
          <w:sz w:val="24"/>
          <w:szCs w:val="24"/>
        </w:rPr>
        <w:t>меньшились</w:t>
      </w:r>
      <w:r w:rsidRPr="00AE1972">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411,1</w:t>
      </w:r>
      <w:r w:rsidRPr="00AE1972">
        <w:rPr>
          <w:rFonts w:ascii="Times New Roman" w:eastAsia="Times New Roman" w:hAnsi="Times New Roman" w:cs="Times New Roman"/>
          <w:sz w:val="24"/>
          <w:szCs w:val="24"/>
        </w:rPr>
        <w:t xml:space="preserve"> тыс. рублей, или на </w:t>
      </w:r>
      <w:r>
        <w:rPr>
          <w:rFonts w:ascii="Times New Roman" w:eastAsia="Times New Roman" w:hAnsi="Times New Roman" w:cs="Times New Roman"/>
          <w:sz w:val="24"/>
          <w:szCs w:val="24"/>
        </w:rPr>
        <w:t>13,3</w:t>
      </w:r>
      <w:r w:rsidRPr="00AE197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3C6F5F" w:rsidRPr="00DB6ABB" w:rsidRDefault="003C6F5F" w:rsidP="003C6F5F">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В течение 201</w:t>
      </w:r>
      <w:r>
        <w:rPr>
          <w:rFonts w:ascii="Times New Roman" w:eastAsia="Times New Roman" w:hAnsi="Times New Roman" w:cs="Times New Roman"/>
          <w:sz w:val="24"/>
          <w:szCs w:val="24"/>
        </w:rPr>
        <w:t>8</w:t>
      </w:r>
      <w:r w:rsidRPr="00DB6ABB">
        <w:rPr>
          <w:rFonts w:ascii="Times New Roman" w:eastAsia="Times New Roman" w:hAnsi="Times New Roman" w:cs="Times New Roman"/>
          <w:sz w:val="24"/>
          <w:szCs w:val="24"/>
        </w:rPr>
        <w:t xml:space="preserve"> года производились расходы по следующ</w:t>
      </w:r>
      <w:r w:rsidR="0013696E">
        <w:rPr>
          <w:rFonts w:ascii="Times New Roman" w:eastAsia="Times New Roman" w:hAnsi="Times New Roman" w:cs="Times New Roman"/>
          <w:sz w:val="24"/>
          <w:szCs w:val="24"/>
        </w:rPr>
        <w:t>и</w:t>
      </w:r>
      <w:r w:rsidRPr="00DB6ABB">
        <w:rPr>
          <w:rFonts w:ascii="Times New Roman" w:eastAsia="Times New Roman" w:hAnsi="Times New Roman" w:cs="Times New Roman"/>
          <w:sz w:val="24"/>
          <w:szCs w:val="24"/>
        </w:rPr>
        <w:t>м подраздел</w:t>
      </w:r>
      <w:r w:rsidR="0013696E">
        <w:rPr>
          <w:rFonts w:ascii="Times New Roman" w:eastAsia="Times New Roman" w:hAnsi="Times New Roman" w:cs="Times New Roman"/>
          <w:sz w:val="24"/>
          <w:szCs w:val="24"/>
        </w:rPr>
        <w:t>ам</w:t>
      </w:r>
      <w:r w:rsidRPr="00DB6ABB">
        <w:rPr>
          <w:rFonts w:ascii="Times New Roman" w:eastAsia="Times New Roman" w:hAnsi="Times New Roman" w:cs="Times New Roman"/>
          <w:sz w:val="24"/>
          <w:szCs w:val="24"/>
        </w:rPr>
        <w:t>:</w:t>
      </w:r>
    </w:p>
    <w:p w:rsidR="003C6F5F" w:rsidRPr="00DB6ABB" w:rsidRDefault="003C6F5F" w:rsidP="003C6F5F">
      <w:pPr>
        <w:spacing w:after="0" w:line="240" w:lineRule="auto"/>
        <w:jc w:val="center"/>
        <w:rPr>
          <w:rFonts w:ascii="Times New Roman" w:hAnsi="Times New Roman" w:cs="Times New Roman"/>
          <w:sz w:val="24"/>
          <w:szCs w:val="24"/>
        </w:rPr>
      </w:pPr>
      <w:r w:rsidRPr="00DB6ABB">
        <w:rPr>
          <w:rFonts w:ascii="Times New Roman" w:hAnsi="Times New Roman" w:cs="Times New Roman"/>
          <w:i/>
          <w:iCs/>
          <w:sz w:val="24"/>
          <w:szCs w:val="24"/>
          <w:u w:val="single"/>
        </w:rPr>
        <w:t xml:space="preserve">Подраздел 01 </w:t>
      </w:r>
      <w:r w:rsidR="0013696E">
        <w:rPr>
          <w:rFonts w:ascii="Times New Roman" w:hAnsi="Times New Roman" w:cs="Times New Roman"/>
          <w:i/>
          <w:iCs/>
          <w:sz w:val="24"/>
          <w:szCs w:val="24"/>
          <w:u w:val="single"/>
        </w:rPr>
        <w:t>13</w:t>
      </w:r>
      <w:r w:rsidRPr="00DB6ABB">
        <w:rPr>
          <w:rFonts w:ascii="Times New Roman" w:hAnsi="Times New Roman" w:cs="Times New Roman"/>
          <w:i/>
          <w:iCs/>
          <w:sz w:val="24"/>
          <w:szCs w:val="24"/>
          <w:u w:val="single"/>
        </w:rPr>
        <w:t xml:space="preserve"> «</w:t>
      </w:r>
      <w:r w:rsidR="0013696E">
        <w:rPr>
          <w:rFonts w:ascii="Times New Roman" w:hAnsi="Times New Roman" w:cs="Times New Roman"/>
          <w:i/>
          <w:iCs/>
          <w:sz w:val="24"/>
          <w:szCs w:val="24"/>
          <w:u w:val="single"/>
        </w:rPr>
        <w:t>Другие общегосударственные вопросы»</w:t>
      </w:r>
    </w:p>
    <w:p w:rsidR="003C6F5F" w:rsidRPr="008070F2" w:rsidRDefault="003C6F5F" w:rsidP="003C6F5F">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b/>
          <w:bCs/>
          <w:sz w:val="24"/>
          <w:szCs w:val="24"/>
        </w:rPr>
        <w:t> </w:t>
      </w:r>
      <w:r w:rsidR="008E1C9F" w:rsidRPr="008070F2">
        <w:rPr>
          <w:rFonts w:ascii="Times New Roman" w:eastAsia="Times New Roman" w:hAnsi="Times New Roman" w:cs="Times New Roman"/>
          <w:bCs/>
          <w:sz w:val="24"/>
          <w:szCs w:val="24"/>
        </w:rPr>
        <w:t xml:space="preserve">Расходы по данному подразделу составили   </w:t>
      </w:r>
      <w:r w:rsidR="008070F2" w:rsidRPr="008070F2">
        <w:rPr>
          <w:rFonts w:ascii="Times New Roman" w:eastAsia="Times New Roman" w:hAnsi="Times New Roman" w:cs="Times New Roman"/>
          <w:bCs/>
          <w:sz w:val="24"/>
          <w:szCs w:val="24"/>
        </w:rPr>
        <w:t>2237,8 тыс. рублей</w:t>
      </w:r>
      <w:r w:rsidR="007A0B59">
        <w:rPr>
          <w:rFonts w:ascii="Times New Roman" w:eastAsia="Times New Roman" w:hAnsi="Times New Roman" w:cs="Times New Roman"/>
          <w:bCs/>
          <w:sz w:val="24"/>
          <w:szCs w:val="24"/>
        </w:rPr>
        <w:t>, что на 36,0 тыс. рублей, или 1,6% больше, чем в 2017 году. Данные средства</w:t>
      </w:r>
      <w:r w:rsidR="008070F2" w:rsidRPr="008070F2">
        <w:rPr>
          <w:rFonts w:ascii="Times New Roman" w:eastAsia="Times New Roman" w:hAnsi="Times New Roman" w:cs="Times New Roman"/>
          <w:bCs/>
          <w:sz w:val="24"/>
          <w:szCs w:val="24"/>
        </w:rPr>
        <w:t xml:space="preserve"> были направлены на функционирование КУМИ.</w:t>
      </w:r>
    </w:p>
    <w:p w:rsidR="003C6F5F" w:rsidRDefault="003C6F5F" w:rsidP="003C6F5F">
      <w:pPr>
        <w:spacing w:after="0" w:line="240" w:lineRule="auto"/>
        <w:ind w:firstLine="567"/>
        <w:jc w:val="right"/>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Таблица №1, тыс. рублей</w:t>
      </w:r>
    </w:p>
    <w:tbl>
      <w:tblPr>
        <w:tblW w:w="9422" w:type="dxa"/>
        <w:tblInd w:w="93" w:type="dxa"/>
        <w:tblCellMar>
          <w:left w:w="0" w:type="dxa"/>
          <w:right w:w="0" w:type="dxa"/>
        </w:tblCellMar>
        <w:tblLook w:val="04A0"/>
      </w:tblPr>
      <w:tblGrid>
        <w:gridCol w:w="4782"/>
        <w:gridCol w:w="567"/>
        <w:gridCol w:w="1045"/>
        <w:gridCol w:w="851"/>
        <w:gridCol w:w="1134"/>
        <w:gridCol w:w="1027"/>
        <w:gridCol w:w="16"/>
      </w:tblGrid>
      <w:tr w:rsidR="003C6F5F" w:rsidRPr="005B5241" w:rsidTr="00EC6997">
        <w:trPr>
          <w:trHeight w:val="276"/>
        </w:trPr>
        <w:tc>
          <w:tcPr>
            <w:tcW w:w="478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6F5F" w:rsidRPr="005B5241" w:rsidRDefault="003C6F5F" w:rsidP="00EC699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Наименование показателя</w:t>
            </w:r>
          </w:p>
        </w:tc>
        <w:tc>
          <w:tcPr>
            <w:tcW w:w="5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6F5F" w:rsidRPr="005B5241" w:rsidRDefault="003C6F5F" w:rsidP="00EC699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Код КОС</w:t>
            </w:r>
          </w:p>
          <w:p w:rsidR="003C6F5F" w:rsidRPr="005B5241" w:rsidRDefault="003C6F5F" w:rsidP="00EC699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ГУ </w:t>
            </w:r>
          </w:p>
        </w:tc>
        <w:tc>
          <w:tcPr>
            <w:tcW w:w="10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6F5F" w:rsidRPr="005B5241" w:rsidRDefault="003C6F5F" w:rsidP="00EC699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201</w:t>
            </w:r>
            <w:r>
              <w:rPr>
                <w:rFonts w:ascii="Times New Roman" w:eastAsia="Times New Roman" w:hAnsi="Times New Roman" w:cs="Times New Roman"/>
                <w:b/>
                <w:bCs/>
                <w:sz w:val="20"/>
                <w:szCs w:val="20"/>
              </w:rPr>
              <w:t>7</w:t>
            </w:r>
          </w:p>
          <w:p w:rsidR="003C6F5F" w:rsidRPr="005B5241" w:rsidRDefault="003C6F5F" w:rsidP="00EC699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год</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6F5F" w:rsidRPr="005B5241" w:rsidRDefault="003C6F5F" w:rsidP="00EC699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201</w:t>
            </w:r>
            <w:r>
              <w:rPr>
                <w:rFonts w:ascii="Times New Roman" w:eastAsia="Times New Roman" w:hAnsi="Times New Roman" w:cs="Times New Roman"/>
                <w:b/>
                <w:bCs/>
                <w:sz w:val="20"/>
                <w:szCs w:val="20"/>
              </w:rPr>
              <w:t>8</w:t>
            </w:r>
          </w:p>
          <w:p w:rsidR="003C6F5F" w:rsidRPr="005B5241" w:rsidRDefault="003C6F5F" w:rsidP="00EC699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год</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6F5F" w:rsidRPr="005B5241" w:rsidRDefault="003C6F5F" w:rsidP="00EC699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c>
          <w:tcPr>
            <w:tcW w:w="10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6F5F" w:rsidRPr="005B5241" w:rsidRDefault="003C6F5F" w:rsidP="00EC699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c>
          <w:tcPr>
            <w:tcW w:w="16" w:type="dxa"/>
            <w:vAlign w:val="center"/>
            <w:hideMark/>
          </w:tcPr>
          <w:p w:rsidR="003C6F5F" w:rsidRPr="005B5241" w:rsidRDefault="003C6F5F" w:rsidP="00EC6997">
            <w:pPr>
              <w:spacing w:after="0" w:line="240" w:lineRule="auto"/>
              <w:ind w:firstLine="709"/>
              <w:jc w:val="center"/>
              <w:rPr>
                <w:rFonts w:ascii="Times New Roman" w:eastAsia="Times New Roman" w:hAnsi="Times New Roman" w:cs="Times New Roman"/>
                <w:sz w:val="24"/>
                <w:szCs w:val="24"/>
              </w:rPr>
            </w:pPr>
          </w:p>
        </w:tc>
      </w:tr>
      <w:tr w:rsidR="003C6F5F" w:rsidRPr="005B5241" w:rsidTr="00EC6997">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3C6F5F" w:rsidRPr="005B5241" w:rsidRDefault="003C6F5F" w:rsidP="00EC6997">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C6F5F" w:rsidRPr="005B5241" w:rsidRDefault="003C6F5F" w:rsidP="00EC6997">
            <w:pPr>
              <w:spacing w:after="0" w:line="240" w:lineRule="auto"/>
              <w:ind w:firstLine="709"/>
              <w:jc w:val="center"/>
              <w:rPr>
                <w:rFonts w:ascii="Times New Roman" w:eastAsia="Times New Roman" w:hAnsi="Times New Roman" w:cs="Times New Roman"/>
                <w:sz w:val="24"/>
                <w:szCs w:val="24"/>
              </w:rPr>
            </w:pPr>
          </w:p>
        </w:tc>
        <w:tc>
          <w:tcPr>
            <w:tcW w:w="1045" w:type="dxa"/>
            <w:vMerge/>
            <w:tcBorders>
              <w:top w:val="single" w:sz="8" w:space="0" w:color="auto"/>
              <w:left w:val="nil"/>
              <w:bottom w:val="single" w:sz="8" w:space="0" w:color="auto"/>
              <w:right w:val="single" w:sz="8" w:space="0" w:color="auto"/>
            </w:tcBorders>
            <w:vAlign w:val="center"/>
            <w:hideMark/>
          </w:tcPr>
          <w:p w:rsidR="003C6F5F" w:rsidRPr="005B5241" w:rsidRDefault="003C6F5F" w:rsidP="00EC6997">
            <w:pPr>
              <w:spacing w:after="0" w:line="240" w:lineRule="auto"/>
              <w:ind w:firstLine="709"/>
              <w:jc w:val="center"/>
              <w:rPr>
                <w:rFonts w:ascii="Times New Roman" w:eastAsia="Times New Roman" w:hAnsi="Times New Roman" w:cs="Times New Roman"/>
                <w:sz w:val="24"/>
                <w:szCs w:val="24"/>
              </w:rPr>
            </w:pPr>
          </w:p>
        </w:tc>
        <w:tc>
          <w:tcPr>
            <w:tcW w:w="851" w:type="dxa"/>
            <w:vMerge/>
            <w:tcBorders>
              <w:top w:val="single" w:sz="8" w:space="0" w:color="auto"/>
              <w:left w:val="nil"/>
              <w:bottom w:val="single" w:sz="8" w:space="0" w:color="auto"/>
              <w:right w:val="single" w:sz="8" w:space="0" w:color="auto"/>
            </w:tcBorders>
            <w:vAlign w:val="center"/>
            <w:hideMark/>
          </w:tcPr>
          <w:p w:rsidR="003C6F5F" w:rsidRPr="005B5241" w:rsidRDefault="003C6F5F" w:rsidP="00EC6997">
            <w:pPr>
              <w:spacing w:after="0" w:line="240" w:lineRule="auto"/>
              <w:ind w:firstLine="709"/>
              <w:jc w:val="center"/>
              <w:rPr>
                <w:rFonts w:ascii="Times New Roman" w:eastAsia="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center"/>
            <w:hideMark/>
          </w:tcPr>
          <w:p w:rsidR="003C6F5F" w:rsidRPr="005B5241" w:rsidRDefault="003C6F5F" w:rsidP="00EC6997">
            <w:pPr>
              <w:spacing w:after="0" w:line="240" w:lineRule="auto"/>
              <w:ind w:firstLine="709"/>
              <w:jc w:val="center"/>
              <w:rPr>
                <w:rFonts w:ascii="Times New Roman" w:eastAsia="Times New Roman" w:hAnsi="Times New Roman" w:cs="Times New Roman"/>
                <w:sz w:val="24"/>
                <w:szCs w:val="24"/>
              </w:rPr>
            </w:pPr>
          </w:p>
        </w:tc>
        <w:tc>
          <w:tcPr>
            <w:tcW w:w="1027" w:type="dxa"/>
            <w:vMerge/>
            <w:tcBorders>
              <w:top w:val="single" w:sz="8" w:space="0" w:color="auto"/>
              <w:left w:val="nil"/>
              <w:bottom w:val="single" w:sz="8" w:space="0" w:color="auto"/>
              <w:right w:val="single" w:sz="8" w:space="0" w:color="auto"/>
            </w:tcBorders>
            <w:vAlign w:val="center"/>
            <w:hideMark/>
          </w:tcPr>
          <w:p w:rsidR="003C6F5F" w:rsidRPr="005B5241" w:rsidRDefault="003C6F5F" w:rsidP="00EC6997">
            <w:pPr>
              <w:spacing w:after="0" w:line="240" w:lineRule="auto"/>
              <w:ind w:firstLine="709"/>
              <w:jc w:val="center"/>
              <w:rPr>
                <w:rFonts w:ascii="Times New Roman" w:eastAsia="Times New Roman" w:hAnsi="Times New Roman" w:cs="Times New Roman"/>
                <w:sz w:val="24"/>
                <w:szCs w:val="24"/>
              </w:rPr>
            </w:pPr>
          </w:p>
        </w:tc>
        <w:tc>
          <w:tcPr>
            <w:tcW w:w="16" w:type="dxa"/>
            <w:vAlign w:val="center"/>
            <w:hideMark/>
          </w:tcPr>
          <w:p w:rsidR="003C6F5F" w:rsidRPr="005B5241" w:rsidRDefault="003C6F5F" w:rsidP="00EC6997">
            <w:pPr>
              <w:spacing w:after="0" w:line="240" w:lineRule="auto"/>
              <w:ind w:firstLine="709"/>
              <w:jc w:val="center"/>
              <w:rPr>
                <w:rFonts w:ascii="Times New Roman" w:eastAsia="Times New Roman" w:hAnsi="Times New Roman" w:cs="Times New Roman"/>
                <w:sz w:val="24"/>
                <w:szCs w:val="24"/>
              </w:rPr>
            </w:pPr>
          </w:p>
        </w:tc>
      </w:tr>
      <w:tr w:rsidR="003C6F5F" w:rsidRPr="005B5241" w:rsidTr="00EC6997">
        <w:trPr>
          <w:trHeight w:val="5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C6F5F" w:rsidRPr="005B5241" w:rsidRDefault="003C6F5F" w:rsidP="00EC6997">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C6F5F" w:rsidRPr="005B5241" w:rsidRDefault="003C6F5F" w:rsidP="00EC6997">
            <w:pPr>
              <w:spacing w:after="0" w:line="240" w:lineRule="auto"/>
              <w:ind w:firstLine="709"/>
              <w:jc w:val="center"/>
              <w:rPr>
                <w:rFonts w:ascii="Times New Roman" w:eastAsia="Times New Roman" w:hAnsi="Times New Roman" w:cs="Times New Roman"/>
                <w:sz w:val="24"/>
                <w:szCs w:val="24"/>
              </w:rPr>
            </w:pPr>
          </w:p>
        </w:tc>
        <w:tc>
          <w:tcPr>
            <w:tcW w:w="1045" w:type="dxa"/>
            <w:vMerge/>
            <w:tcBorders>
              <w:top w:val="single" w:sz="8" w:space="0" w:color="auto"/>
              <w:left w:val="nil"/>
              <w:bottom w:val="single" w:sz="8" w:space="0" w:color="auto"/>
              <w:right w:val="single" w:sz="8" w:space="0" w:color="auto"/>
            </w:tcBorders>
            <w:vAlign w:val="center"/>
            <w:hideMark/>
          </w:tcPr>
          <w:p w:rsidR="003C6F5F" w:rsidRPr="005B5241" w:rsidRDefault="003C6F5F" w:rsidP="00EC6997">
            <w:pPr>
              <w:spacing w:after="0" w:line="240" w:lineRule="auto"/>
              <w:ind w:firstLine="709"/>
              <w:jc w:val="center"/>
              <w:rPr>
                <w:rFonts w:ascii="Times New Roman" w:eastAsia="Times New Roman" w:hAnsi="Times New Roman" w:cs="Times New Roman"/>
                <w:sz w:val="24"/>
                <w:szCs w:val="24"/>
              </w:rPr>
            </w:pPr>
          </w:p>
        </w:tc>
        <w:tc>
          <w:tcPr>
            <w:tcW w:w="851" w:type="dxa"/>
            <w:vMerge/>
            <w:tcBorders>
              <w:top w:val="single" w:sz="8" w:space="0" w:color="auto"/>
              <w:left w:val="nil"/>
              <w:bottom w:val="single" w:sz="8" w:space="0" w:color="auto"/>
              <w:right w:val="single" w:sz="8" w:space="0" w:color="auto"/>
            </w:tcBorders>
            <w:vAlign w:val="center"/>
            <w:hideMark/>
          </w:tcPr>
          <w:p w:rsidR="003C6F5F" w:rsidRPr="005B5241" w:rsidRDefault="003C6F5F" w:rsidP="00EC6997">
            <w:pPr>
              <w:spacing w:after="0" w:line="240" w:lineRule="auto"/>
              <w:ind w:firstLine="709"/>
              <w:jc w:val="center"/>
              <w:rPr>
                <w:rFonts w:ascii="Times New Roman" w:eastAsia="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center"/>
            <w:hideMark/>
          </w:tcPr>
          <w:p w:rsidR="003C6F5F" w:rsidRPr="005B5241" w:rsidRDefault="003C6F5F" w:rsidP="00EC6997">
            <w:pPr>
              <w:spacing w:after="0" w:line="240" w:lineRule="auto"/>
              <w:ind w:firstLine="709"/>
              <w:jc w:val="center"/>
              <w:rPr>
                <w:rFonts w:ascii="Times New Roman" w:eastAsia="Times New Roman" w:hAnsi="Times New Roman" w:cs="Times New Roman"/>
                <w:sz w:val="24"/>
                <w:szCs w:val="24"/>
              </w:rPr>
            </w:pPr>
          </w:p>
        </w:tc>
        <w:tc>
          <w:tcPr>
            <w:tcW w:w="1027" w:type="dxa"/>
            <w:vMerge/>
            <w:tcBorders>
              <w:top w:val="single" w:sz="8" w:space="0" w:color="auto"/>
              <w:left w:val="nil"/>
              <w:bottom w:val="single" w:sz="8" w:space="0" w:color="auto"/>
              <w:right w:val="single" w:sz="8" w:space="0" w:color="auto"/>
            </w:tcBorders>
            <w:vAlign w:val="center"/>
            <w:hideMark/>
          </w:tcPr>
          <w:p w:rsidR="003C6F5F" w:rsidRPr="005B5241" w:rsidRDefault="003C6F5F" w:rsidP="00EC6997">
            <w:pPr>
              <w:spacing w:after="0" w:line="240" w:lineRule="auto"/>
              <w:ind w:firstLine="709"/>
              <w:jc w:val="center"/>
              <w:rPr>
                <w:rFonts w:ascii="Times New Roman" w:eastAsia="Times New Roman" w:hAnsi="Times New Roman" w:cs="Times New Roman"/>
                <w:sz w:val="24"/>
                <w:szCs w:val="24"/>
              </w:rPr>
            </w:pPr>
          </w:p>
        </w:tc>
        <w:tc>
          <w:tcPr>
            <w:tcW w:w="16" w:type="dxa"/>
            <w:vAlign w:val="center"/>
            <w:hideMark/>
          </w:tcPr>
          <w:p w:rsidR="003C6F5F" w:rsidRPr="005B5241" w:rsidRDefault="003C6F5F" w:rsidP="00EC6997">
            <w:pPr>
              <w:spacing w:after="0" w:line="240" w:lineRule="auto"/>
              <w:ind w:firstLine="709"/>
              <w:jc w:val="center"/>
              <w:rPr>
                <w:rFonts w:ascii="Times New Roman" w:eastAsia="Times New Roman" w:hAnsi="Times New Roman" w:cs="Times New Roman"/>
                <w:sz w:val="24"/>
                <w:szCs w:val="24"/>
              </w:rPr>
            </w:pPr>
          </w:p>
        </w:tc>
      </w:tr>
      <w:tr w:rsidR="003655FA" w:rsidRPr="005B5241" w:rsidTr="00EC6997">
        <w:trPr>
          <w:trHeight w:val="251"/>
        </w:trPr>
        <w:tc>
          <w:tcPr>
            <w:tcW w:w="4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Всего</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 </w:t>
            </w:r>
          </w:p>
        </w:tc>
        <w:tc>
          <w:tcPr>
            <w:tcW w:w="1045"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2201,8</w:t>
            </w:r>
          </w:p>
        </w:tc>
        <w:tc>
          <w:tcPr>
            <w:tcW w:w="851"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2237,8</w:t>
            </w:r>
          </w:p>
        </w:tc>
        <w:tc>
          <w:tcPr>
            <w:tcW w:w="11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3655FA" w:rsidRPr="003655FA" w:rsidRDefault="003655FA">
            <w:pPr>
              <w:jc w:val="right"/>
              <w:rPr>
                <w:rFonts w:ascii="Times New Roman" w:hAnsi="Times New Roman" w:cs="Times New Roman"/>
                <w:b/>
                <w:bCs/>
                <w:color w:val="000000"/>
              </w:rPr>
            </w:pPr>
            <w:r w:rsidRPr="003655FA">
              <w:rPr>
                <w:rFonts w:ascii="Times New Roman" w:hAnsi="Times New Roman" w:cs="Times New Roman"/>
                <w:b/>
                <w:bCs/>
                <w:color w:val="000000"/>
              </w:rPr>
              <w:t>36,0</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3655FA" w:rsidRPr="003655FA" w:rsidRDefault="003655FA">
            <w:pPr>
              <w:jc w:val="right"/>
              <w:rPr>
                <w:rFonts w:ascii="Times New Roman" w:hAnsi="Times New Roman" w:cs="Times New Roman"/>
                <w:b/>
                <w:bCs/>
                <w:color w:val="000000"/>
              </w:rPr>
            </w:pPr>
            <w:r w:rsidRPr="003655FA">
              <w:rPr>
                <w:rFonts w:ascii="Times New Roman" w:hAnsi="Times New Roman" w:cs="Times New Roman"/>
                <w:b/>
                <w:bCs/>
                <w:color w:val="000000"/>
              </w:rPr>
              <w:t>101,6</w:t>
            </w:r>
          </w:p>
        </w:tc>
        <w:tc>
          <w:tcPr>
            <w:tcW w:w="16" w:type="dxa"/>
            <w:vAlign w:val="center"/>
            <w:hideMark/>
          </w:tcPr>
          <w:p w:rsidR="003655FA" w:rsidRPr="005B5241" w:rsidRDefault="003655FA" w:rsidP="00EC6997">
            <w:pPr>
              <w:spacing w:after="0" w:line="240" w:lineRule="auto"/>
              <w:ind w:firstLine="709"/>
              <w:jc w:val="center"/>
              <w:rPr>
                <w:rFonts w:ascii="Times New Roman" w:eastAsia="Times New Roman" w:hAnsi="Times New Roman" w:cs="Times New Roman"/>
                <w:sz w:val="24"/>
                <w:szCs w:val="24"/>
              </w:rPr>
            </w:pPr>
          </w:p>
        </w:tc>
      </w:tr>
      <w:tr w:rsidR="003655FA" w:rsidRPr="005B5241" w:rsidTr="00EC6997">
        <w:trPr>
          <w:trHeight w:val="315"/>
        </w:trPr>
        <w:tc>
          <w:tcPr>
            <w:tcW w:w="4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Заработная плата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211</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1446,4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1519,8</w:t>
            </w:r>
          </w:p>
        </w:tc>
        <w:tc>
          <w:tcPr>
            <w:tcW w:w="11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3655FA" w:rsidRPr="003655FA" w:rsidRDefault="003655FA">
            <w:pPr>
              <w:jc w:val="right"/>
              <w:rPr>
                <w:rFonts w:ascii="Times New Roman" w:hAnsi="Times New Roman" w:cs="Times New Roman"/>
                <w:color w:val="000000"/>
              </w:rPr>
            </w:pPr>
            <w:r w:rsidRPr="003655FA">
              <w:rPr>
                <w:rFonts w:ascii="Times New Roman" w:hAnsi="Times New Roman" w:cs="Times New Roman"/>
                <w:color w:val="000000"/>
              </w:rPr>
              <w:t>73,4</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3655FA" w:rsidRPr="003655FA" w:rsidRDefault="003655FA">
            <w:pPr>
              <w:jc w:val="right"/>
              <w:rPr>
                <w:rFonts w:ascii="Times New Roman" w:hAnsi="Times New Roman" w:cs="Times New Roman"/>
                <w:color w:val="000000"/>
              </w:rPr>
            </w:pPr>
            <w:r w:rsidRPr="003655FA">
              <w:rPr>
                <w:rFonts w:ascii="Times New Roman" w:hAnsi="Times New Roman" w:cs="Times New Roman"/>
                <w:color w:val="000000"/>
              </w:rPr>
              <w:t>105,1</w:t>
            </w:r>
          </w:p>
        </w:tc>
        <w:tc>
          <w:tcPr>
            <w:tcW w:w="16" w:type="dxa"/>
            <w:vAlign w:val="center"/>
            <w:hideMark/>
          </w:tcPr>
          <w:p w:rsidR="003655FA" w:rsidRPr="005B5241" w:rsidRDefault="003655FA" w:rsidP="00EC6997">
            <w:pPr>
              <w:spacing w:after="0" w:line="240" w:lineRule="auto"/>
              <w:ind w:firstLine="709"/>
              <w:jc w:val="center"/>
              <w:rPr>
                <w:rFonts w:ascii="Times New Roman" w:eastAsia="Times New Roman" w:hAnsi="Times New Roman" w:cs="Times New Roman"/>
                <w:sz w:val="24"/>
                <w:szCs w:val="24"/>
              </w:rPr>
            </w:pPr>
          </w:p>
        </w:tc>
      </w:tr>
      <w:tr w:rsidR="003655FA" w:rsidRPr="005B5241" w:rsidTr="00EC6997">
        <w:trPr>
          <w:trHeight w:val="315"/>
        </w:trPr>
        <w:tc>
          <w:tcPr>
            <w:tcW w:w="4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Начисления на выплаты по оплате труда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213</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478,9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438,4</w:t>
            </w:r>
          </w:p>
        </w:tc>
        <w:tc>
          <w:tcPr>
            <w:tcW w:w="11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3655FA" w:rsidRPr="003655FA" w:rsidRDefault="003655FA">
            <w:pPr>
              <w:jc w:val="right"/>
              <w:rPr>
                <w:rFonts w:ascii="Times New Roman" w:hAnsi="Times New Roman" w:cs="Times New Roman"/>
                <w:color w:val="000000"/>
              </w:rPr>
            </w:pPr>
            <w:r w:rsidRPr="003655FA">
              <w:rPr>
                <w:rFonts w:ascii="Times New Roman" w:hAnsi="Times New Roman" w:cs="Times New Roman"/>
                <w:color w:val="000000"/>
              </w:rPr>
              <w:t>-40,5</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3655FA" w:rsidRPr="003655FA" w:rsidRDefault="003655FA">
            <w:pPr>
              <w:jc w:val="right"/>
              <w:rPr>
                <w:rFonts w:ascii="Times New Roman" w:hAnsi="Times New Roman" w:cs="Times New Roman"/>
                <w:color w:val="000000"/>
              </w:rPr>
            </w:pPr>
            <w:r w:rsidRPr="003655FA">
              <w:rPr>
                <w:rFonts w:ascii="Times New Roman" w:hAnsi="Times New Roman" w:cs="Times New Roman"/>
                <w:color w:val="000000"/>
              </w:rPr>
              <w:t>91,5</w:t>
            </w:r>
          </w:p>
        </w:tc>
        <w:tc>
          <w:tcPr>
            <w:tcW w:w="16" w:type="dxa"/>
            <w:vAlign w:val="center"/>
            <w:hideMark/>
          </w:tcPr>
          <w:p w:rsidR="003655FA" w:rsidRPr="005B5241" w:rsidRDefault="003655FA" w:rsidP="00EC6997">
            <w:pPr>
              <w:spacing w:after="0" w:line="240" w:lineRule="auto"/>
              <w:ind w:firstLine="709"/>
              <w:jc w:val="center"/>
              <w:rPr>
                <w:rFonts w:ascii="Times New Roman" w:eastAsia="Times New Roman" w:hAnsi="Times New Roman" w:cs="Times New Roman"/>
                <w:sz w:val="24"/>
                <w:szCs w:val="24"/>
              </w:rPr>
            </w:pPr>
          </w:p>
        </w:tc>
      </w:tr>
      <w:tr w:rsidR="003655FA" w:rsidRPr="005B5241" w:rsidTr="00EC6997">
        <w:trPr>
          <w:trHeight w:val="315"/>
        </w:trPr>
        <w:tc>
          <w:tcPr>
            <w:tcW w:w="4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Услуги связи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221</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50,7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49,2</w:t>
            </w:r>
          </w:p>
        </w:tc>
        <w:tc>
          <w:tcPr>
            <w:tcW w:w="11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3655FA" w:rsidRPr="003655FA" w:rsidRDefault="003655FA">
            <w:pPr>
              <w:jc w:val="right"/>
              <w:rPr>
                <w:rFonts w:ascii="Times New Roman" w:hAnsi="Times New Roman" w:cs="Times New Roman"/>
                <w:color w:val="000000"/>
              </w:rPr>
            </w:pPr>
            <w:r w:rsidRPr="003655FA">
              <w:rPr>
                <w:rFonts w:ascii="Times New Roman" w:hAnsi="Times New Roman" w:cs="Times New Roman"/>
                <w:color w:val="000000"/>
              </w:rPr>
              <w:t>-1,5</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3655FA" w:rsidRPr="003655FA" w:rsidRDefault="003655FA">
            <w:pPr>
              <w:jc w:val="right"/>
              <w:rPr>
                <w:rFonts w:ascii="Times New Roman" w:hAnsi="Times New Roman" w:cs="Times New Roman"/>
                <w:color w:val="000000"/>
              </w:rPr>
            </w:pPr>
            <w:r w:rsidRPr="003655FA">
              <w:rPr>
                <w:rFonts w:ascii="Times New Roman" w:hAnsi="Times New Roman" w:cs="Times New Roman"/>
                <w:color w:val="000000"/>
              </w:rPr>
              <w:t>97,0</w:t>
            </w:r>
          </w:p>
        </w:tc>
        <w:tc>
          <w:tcPr>
            <w:tcW w:w="16" w:type="dxa"/>
            <w:vAlign w:val="center"/>
            <w:hideMark/>
          </w:tcPr>
          <w:p w:rsidR="003655FA" w:rsidRPr="005B5241" w:rsidRDefault="003655FA" w:rsidP="00EC6997">
            <w:pPr>
              <w:spacing w:after="0" w:line="240" w:lineRule="auto"/>
              <w:ind w:firstLine="709"/>
              <w:jc w:val="center"/>
              <w:rPr>
                <w:rFonts w:ascii="Times New Roman" w:eastAsia="Times New Roman" w:hAnsi="Times New Roman" w:cs="Times New Roman"/>
                <w:sz w:val="24"/>
                <w:szCs w:val="24"/>
              </w:rPr>
            </w:pPr>
          </w:p>
        </w:tc>
      </w:tr>
      <w:tr w:rsidR="003655FA" w:rsidRPr="005B5241" w:rsidTr="00EC6997">
        <w:trPr>
          <w:trHeight w:val="315"/>
        </w:trPr>
        <w:tc>
          <w:tcPr>
            <w:tcW w:w="4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Транспортные услуги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222</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1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3655FA" w:rsidRPr="003655FA" w:rsidRDefault="003655FA">
            <w:pPr>
              <w:jc w:val="right"/>
              <w:rPr>
                <w:rFonts w:ascii="Times New Roman" w:hAnsi="Times New Roman" w:cs="Times New Roman"/>
                <w:color w:val="000000"/>
              </w:rPr>
            </w:pPr>
            <w:r w:rsidRPr="003655FA">
              <w:rPr>
                <w:rFonts w:ascii="Times New Roman" w:hAnsi="Times New Roman" w:cs="Times New Roman"/>
                <w:color w:val="000000"/>
              </w:rPr>
              <w:t>0,0</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3655FA" w:rsidRPr="003655FA" w:rsidRDefault="003655FA">
            <w:pPr>
              <w:jc w:val="right"/>
              <w:rPr>
                <w:rFonts w:ascii="Times New Roman" w:hAnsi="Times New Roman" w:cs="Times New Roman"/>
                <w:color w:val="000000"/>
              </w:rPr>
            </w:pPr>
            <w:r>
              <w:rPr>
                <w:rFonts w:ascii="Times New Roman" w:hAnsi="Times New Roman" w:cs="Times New Roman"/>
                <w:color w:val="000000"/>
              </w:rPr>
              <w:t>0,0</w:t>
            </w:r>
          </w:p>
        </w:tc>
        <w:tc>
          <w:tcPr>
            <w:tcW w:w="16" w:type="dxa"/>
            <w:vAlign w:val="center"/>
            <w:hideMark/>
          </w:tcPr>
          <w:p w:rsidR="003655FA" w:rsidRPr="005B5241" w:rsidRDefault="003655FA" w:rsidP="00EC6997">
            <w:pPr>
              <w:spacing w:after="0" w:line="240" w:lineRule="auto"/>
              <w:ind w:firstLine="709"/>
              <w:jc w:val="center"/>
              <w:rPr>
                <w:rFonts w:ascii="Times New Roman" w:eastAsia="Times New Roman" w:hAnsi="Times New Roman" w:cs="Times New Roman"/>
                <w:sz w:val="24"/>
                <w:szCs w:val="24"/>
              </w:rPr>
            </w:pPr>
          </w:p>
        </w:tc>
      </w:tr>
      <w:tr w:rsidR="003655FA" w:rsidRPr="005B5241" w:rsidTr="00EC6997">
        <w:trPr>
          <w:trHeight w:val="315"/>
        </w:trPr>
        <w:tc>
          <w:tcPr>
            <w:tcW w:w="4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Работы, услуги по содержанию имущества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225</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14,9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c>
          <w:tcPr>
            <w:tcW w:w="11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3655FA" w:rsidRPr="003655FA" w:rsidRDefault="003655FA">
            <w:pPr>
              <w:jc w:val="right"/>
              <w:rPr>
                <w:rFonts w:ascii="Times New Roman" w:hAnsi="Times New Roman" w:cs="Times New Roman"/>
                <w:color w:val="000000"/>
              </w:rPr>
            </w:pPr>
            <w:r w:rsidRPr="003655FA">
              <w:rPr>
                <w:rFonts w:ascii="Times New Roman" w:hAnsi="Times New Roman" w:cs="Times New Roman"/>
                <w:color w:val="000000"/>
              </w:rPr>
              <w:t>6,3</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3655FA" w:rsidRPr="003655FA" w:rsidRDefault="003655FA">
            <w:pPr>
              <w:jc w:val="right"/>
              <w:rPr>
                <w:rFonts w:ascii="Times New Roman" w:hAnsi="Times New Roman" w:cs="Times New Roman"/>
                <w:color w:val="000000"/>
              </w:rPr>
            </w:pPr>
            <w:r w:rsidRPr="003655FA">
              <w:rPr>
                <w:rFonts w:ascii="Times New Roman" w:hAnsi="Times New Roman" w:cs="Times New Roman"/>
                <w:color w:val="000000"/>
              </w:rPr>
              <w:t>142,3</w:t>
            </w:r>
          </w:p>
        </w:tc>
        <w:tc>
          <w:tcPr>
            <w:tcW w:w="16" w:type="dxa"/>
            <w:vAlign w:val="center"/>
            <w:hideMark/>
          </w:tcPr>
          <w:p w:rsidR="003655FA" w:rsidRPr="005B5241" w:rsidRDefault="003655FA" w:rsidP="00EC6997">
            <w:pPr>
              <w:spacing w:after="0" w:line="240" w:lineRule="auto"/>
              <w:ind w:firstLine="709"/>
              <w:jc w:val="center"/>
              <w:rPr>
                <w:rFonts w:ascii="Times New Roman" w:eastAsia="Times New Roman" w:hAnsi="Times New Roman" w:cs="Times New Roman"/>
                <w:sz w:val="24"/>
                <w:szCs w:val="24"/>
              </w:rPr>
            </w:pPr>
          </w:p>
        </w:tc>
      </w:tr>
      <w:tr w:rsidR="003655FA" w:rsidRPr="005B5241" w:rsidTr="00EC6997">
        <w:trPr>
          <w:trHeight w:val="315"/>
        </w:trPr>
        <w:tc>
          <w:tcPr>
            <w:tcW w:w="4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Прочие работы и услуги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226</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150,2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176,0</w:t>
            </w:r>
          </w:p>
        </w:tc>
        <w:tc>
          <w:tcPr>
            <w:tcW w:w="11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3655FA" w:rsidRPr="003655FA" w:rsidRDefault="003655FA">
            <w:pPr>
              <w:jc w:val="right"/>
              <w:rPr>
                <w:rFonts w:ascii="Times New Roman" w:hAnsi="Times New Roman" w:cs="Times New Roman"/>
                <w:color w:val="000000"/>
              </w:rPr>
            </w:pPr>
            <w:r w:rsidRPr="003655FA">
              <w:rPr>
                <w:rFonts w:ascii="Times New Roman" w:hAnsi="Times New Roman" w:cs="Times New Roman"/>
                <w:color w:val="000000"/>
              </w:rPr>
              <w:t>25,8</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3655FA" w:rsidRPr="003655FA" w:rsidRDefault="003655FA">
            <w:pPr>
              <w:jc w:val="right"/>
              <w:rPr>
                <w:rFonts w:ascii="Times New Roman" w:hAnsi="Times New Roman" w:cs="Times New Roman"/>
                <w:color w:val="000000"/>
              </w:rPr>
            </w:pPr>
            <w:r w:rsidRPr="003655FA">
              <w:rPr>
                <w:rFonts w:ascii="Times New Roman" w:hAnsi="Times New Roman" w:cs="Times New Roman"/>
                <w:color w:val="000000"/>
              </w:rPr>
              <w:t>117,2</w:t>
            </w:r>
          </w:p>
        </w:tc>
        <w:tc>
          <w:tcPr>
            <w:tcW w:w="16" w:type="dxa"/>
            <w:vAlign w:val="center"/>
            <w:hideMark/>
          </w:tcPr>
          <w:p w:rsidR="003655FA" w:rsidRPr="005B5241" w:rsidRDefault="003655FA" w:rsidP="00EC6997">
            <w:pPr>
              <w:spacing w:after="0" w:line="240" w:lineRule="auto"/>
              <w:ind w:firstLine="709"/>
              <w:jc w:val="center"/>
              <w:rPr>
                <w:rFonts w:ascii="Times New Roman" w:eastAsia="Times New Roman" w:hAnsi="Times New Roman" w:cs="Times New Roman"/>
                <w:sz w:val="24"/>
                <w:szCs w:val="24"/>
              </w:rPr>
            </w:pPr>
          </w:p>
        </w:tc>
      </w:tr>
      <w:tr w:rsidR="003655FA" w:rsidRPr="005B5241" w:rsidTr="00EC6997">
        <w:trPr>
          <w:trHeight w:val="315"/>
        </w:trPr>
        <w:tc>
          <w:tcPr>
            <w:tcW w:w="47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55FA" w:rsidRPr="005B5241" w:rsidRDefault="003655FA"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стоимости основных средств</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655FA" w:rsidRPr="005B5241" w:rsidRDefault="003655FA"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p>
        </w:tc>
        <w:tc>
          <w:tcPr>
            <w:tcW w:w="1045" w:type="dxa"/>
            <w:tcBorders>
              <w:top w:val="nil"/>
              <w:left w:val="nil"/>
              <w:bottom w:val="single" w:sz="8" w:space="0" w:color="auto"/>
              <w:right w:val="single" w:sz="8" w:space="0" w:color="auto"/>
            </w:tcBorders>
            <w:tcMar>
              <w:top w:w="0" w:type="dxa"/>
              <w:left w:w="108" w:type="dxa"/>
              <w:bottom w:w="0" w:type="dxa"/>
              <w:right w:w="108" w:type="dxa"/>
            </w:tcMar>
          </w:tcPr>
          <w:p w:rsidR="003655FA" w:rsidRPr="005B5241" w:rsidRDefault="003655FA"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34,9</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655FA" w:rsidRPr="005B5241" w:rsidRDefault="003655FA"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1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tcPr>
          <w:p w:rsidR="003655FA" w:rsidRPr="003655FA" w:rsidRDefault="003655FA">
            <w:pPr>
              <w:jc w:val="right"/>
              <w:rPr>
                <w:rFonts w:ascii="Times New Roman" w:hAnsi="Times New Roman" w:cs="Times New Roman"/>
                <w:color w:val="000000"/>
              </w:rPr>
            </w:pPr>
            <w:r w:rsidRPr="003655FA">
              <w:rPr>
                <w:rFonts w:ascii="Times New Roman" w:hAnsi="Times New Roman" w:cs="Times New Roman"/>
                <w:color w:val="000000"/>
              </w:rPr>
              <w:t>-34,9</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tcPr>
          <w:p w:rsidR="003655FA" w:rsidRPr="003655FA" w:rsidRDefault="003655FA">
            <w:pPr>
              <w:jc w:val="right"/>
              <w:rPr>
                <w:rFonts w:ascii="Times New Roman" w:hAnsi="Times New Roman" w:cs="Times New Roman"/>
                <w:color w:val="000000"/>
              </w:rPr>
            </w:pPr>
            <w:r w:rsidRPr="003655FA">
              <w:rPr>
                <w:rFonts w:ascii="Times New Roman" w:hAnsi="Times New Roman" w:cs="Times New Roman"/>
                <w:color w:val="000000"/>
              </w:rPr>
              <w:t>0,0</w:t>
            </w:r>
          </w:p>
        </w:tc>
        <w:tc>
          <w:tcPr>
            <w:tcW w:w="16" w:type="dxa"/>
            <w:vAlign w:val="center"/>
          </w:tcPr>
          <w:p w:rsidR="003655FA" w:rsidRPr="005B5241" w:rsidRDefault="003655FA" w:rsidP="00EC6997">
            <w:pPr>
              <w:spacing w:after="0" w:line="240" w:lineRule="auto"/>
              <w:ind w:firstLine="709"/>
              <w:jc w:val="center"/>
              <w:rPr>
                <w:rFonts w:ascii="Times New Roman" w:eastAsia="Times New Roman" w:hAnsi="Times New Roman" w:cs="Times New Roman"/>
                <w:sz w:val="24"/>
                <w:szCs w:val="24"/>
              </w:rPr>
            </w:pPr>
          </w:p>
        </w:tc>
      </w:tr>
      <w:tr w:rsidR="003655FA" w:rsidRPr="005B5241" w:rsidTr="00EC6997">
        <w:trPr>
          <w:trHeight w:val="315"/>
        </w:trPr>
        <w:tc>
          <w:tcPr>
            <w:tcW w:w="4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Прочие расходы</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290</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1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3655FA" w:rsidRPr="003655FA" w:rsidRDefault="003655FA">
            <w:pPr>
              <w:jc w:val="right"/>
              <w:rPr>
                <w:rFonts w:ascii="Times New Roman" w:hAnsi="Times New Roman" w:cs="Times New Roman"/>
                <w:color w:val="000000"/>
              </w:rPr>
            </w:pPr>
            <w:r w:rsidRPr="003655FA">
              <w:rPr>
                <w:rFonts w:ascii="Times New Roman" w:hAnsi="Times New Roman" w:cs="Times New Roman"/>
                <w:color w:val="000000"/>
              </w:rPr>
              <w:t>-11,3</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3655FA" w:rsidRPr="003655FA" w:rsidRDefault="003655FA">
            <w:pPr>
              <w:jc w:val="right"/>
              <w:rPr>
                <w:rFonts w:ascii="Times New Roman" w:hAnsi="Times New Roman" w:cs="Times New Roman"/>
                <w:color w:val="000000"/>
              </w:rPr>
            </w:pPr>
            <w:r w:rsidRPr="003655FA">
              <w:rPr>
                <w:rFonts w:ascii="Times New Roman" w:hAnsi="Times New Roman" w:cs="Times New Roman"/>
                <w:color w:val="000000"/>
              </w:rPr>
              <w:t>17,5</w:t>
            </w:r>
          </w:p>
        </w:tc>
        <w:tc>
          <w:tcPr>
            <w:tcW w:w="16" w:type="dxa"/>
            <w:vAlign w:val="center"/>
            <w:hideMark/>
          </w:tcPr>
          <w:p w:rsidR="003655FA" w:rsidRPr="005B5241" w:rsidRDefault="003655FA" w:rsidP="00EC6997">
            <w:pPr>
              <w:spacing w:after="0" w:line="240" w:lineRule="auto"/>
              <w:ind w:firstLine="709"/>
              <w:jc w:val="center"/>
              <w:rPr>
                <w:rFonts w:ascii="Times New Roman" w:eastAsia="Times New Roman" w:hAnsi="Times New Roman" w:cs="Times New Roman"/>
                <w:sz w:val="24"/>
                <w:szCs w:val="24"/>
              </w:rPr>
            </w:pPr>
          </w:p>
        </w:tc>
      </w:tr>
      <w:tr w:rsidR="003655FA" w:rsidRPr="005B5241" w:rsidTr="00EC6997">
        <w:trPr>
          <w:trHeight w:val="315"/>
        </w:trPr>
        <w:tc>
          <w:tcPr>
            <w:tcW w:w="4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Увеличение стоимости материальных запасов</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340</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3655FA" w:rsidRPr="005B5241" w:rsidRDefault="003655FA" w:rsidP="00EC6997">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30,8</w:t>
            </w:r>
          </w:p>
        </w:tc>
        <w:tc>
          <w:tcPr>
            <w:tcW w:w="11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3655FA" w:rsidRPr="003655FA" w:rsidRDefault="003655FA">
            <w:pPr>
              <w:jc w:val="right"/>
              <w:rPr>
                <w:rFonts w:ascii="Times New Roman" w:hAnsi="Times New Roman" w:cs="Times New Roman"/>
                <w:color w:val="000000"/>
              </w:rPr>
            </w:pPr>
            <w:r w:rsidRPr="003655FA">
              <w:rPr>
                <w:rFonts w:ascii="Times New Roman" w:hAnsi="Times New Roman" w:cs="Times New Roman"/>
                <w:color w:val="000000"/>
              </w:rPr>
              <w:t>18,7</w:t>
            </w:r>
          </w:p>
        </w:tc>
        <w:tc>
          <w:tcPr>
            <w:tcW w:w="1027"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3655FA" w:rsidRPr="003655FA" w:rsidRDefault="003655FA">
            <w:pPr>
              <w:jc w:val="right"/>
              <w:rPr>
                <w:rFonts w:ascii="Times New Roman" w:hAnsi="Times New Roman" w:cs="Times New Roman"/>
                <w:color w:val="000000"/>
              </w:rPr>
            </w:pPr>
            <w:r w:rsidRPr="003655FA">
              <w:rPr>
                <w:rFonts w:ascii="Times New Roman" w:hAnsi="Times New Roman" w:cs="Times New Roman"/>
                <w:color w:val="000000"/>
              </w:rPr>
              <w:t>254,5</w:t>
            </w:r>
          </w:p>
        </w:tc>
        <w:tc>
          <w:tcPr>
            <w:tcW w:w="16" w:type="dxa"/>
            <w:vAlign w:val="center"/>
            <w:hideMark/>
          </w:tcPr>
          <w:p w:rsidR="003655FA" w:rsidRPr="005B5241" w:rsidRDefault="003655FA" w:rsidP="00EC6997">
            <w:pPr>
              <w:spacing w:after="0" w:line="240" w:lineRule="auto"/>
              <w:ind w:firstLine="709"/>
              <w:jc w:val="center"/>
              <w:rPr>
                <w:rFonts w:ascii="Times New Roman" w:eastAsia="Times New Roman" w:hAnsi="Times New Roman" w:cs="Times New Roman"/>
                <w:sz w:val="24"/>
                <w:szCs w:val="24"/>
              </w:rPr>
            </w:pPr>
          </w:p>
        </w:tc>
      </w:tr>
    </w:tbl>
    <w:p w:rsidR="008848B6" w:rsidRPr="00DB6ABB" w:rsidRDefault="008848B6" w:rsidP="008848B6">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В 201</w:t>
      </w:r>
      <w:r>
        <w:rPr>
          <w:rFonts w:ascii="Times New Roman" w:eastAsia="Times New Roman" w:hAnsi="Times New Roman" w:cs="Times New Roman"/>
          <w:sz w:val="24"/>
          <w:szCs w:val="24"/>
        </w:rPr>
        <w:t>8</w:t>
      </w:r>
      <w:r w:rsidRPr="00DB6ABB">
        <w:rPr>
          <w:rFonts w:ascii="Times New Roman" w:eastAsia="Times New Roman" w:hAnsi="Times New Roman" w:cs="Times New Roman"/>
          <w:sz w:val="24"/>
          <w:szCs w:val="24"/>
        </w:rPr>
        <w:t xml:space="preserve"> году к уровню 201</w:t>
      </w:r>
      <w:r>
        <w:rPr>
          <w:rFonts w:ascii="Times New Roman" w:eastAsia="Times New Roman" w:hAnsi="Times New Roman" w:cs="Times New Roman"/>
          <w:sz w:val="24"/>
          <w:szCs w:val="24"/>
        </w:rPr>
        <w:t>7</w:t>
      </w:r>
      <w:r w:rsidRPr="00DB6ABB">
        <w:rPr>
          <w:rFonts w:ascii="Times New Roman" w:eastAsia="Times New Roman" w:hAnsi="Times New Roman" w:cs="Times New Roman"/>
          <w:sz w:val="24"/>
          <w:szCs w:val="24"/>
        </w:rPr>
        <w:t xml:space="preserve"> года отмечено </w:t>
      </w:r>
      <w:r>
        <w:rPr>
          <w:rFonts w:ascii="Times New Roman" w:eastAsia="Times New Roman" w:hAnsi="Times New Roman" w:cs="Times New Roman"/>
          <w:sz w:val="24"/>
          <w:szCs w:val="24"/>
        </w:rPr>
        <w:t>увеличение</w:t>
      </w:r>
      <w:r w:rsidRPr="00DB6ABB">
        <w:rPr>
          <w:rFonts w:ascii="Times New Roman" w:eastAsia="Times New Roman" w:hAnsi="Times New Roman" w:cs="Times New Roman"/>
          <w:sz w:val="24"/>
          <w:szCs w:val="24"/>
        </w:rPr>
        <w:t xml:space="preserve"> расходов по</w:t>
      </w:r>
      <w:r>
        <w:rPr>
          <w:rFonts w:ascii="Times New Roman" w:eastAsia="Times New Roman" w:hAnsi="Times New Roman" w:cs="Times New Roman"/>
          <w:sz w:val="24"/>
          <w:szCs w:val="24"/>
        </w:rPr>
        <w:t>:</w:t>
      </w:r>
    </w:p>
    <w:p w:rsidR="008848B6" w:rsidRDefault="008848B6" w:rsidP="008848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B5241">
        <w:rPr>
          <w:rFonts w:ascii="Times New Roman" w:eastAsia="Times New Roman" w:hAnsi="Times New Roman" w:cs="Times New Roman"/>
          <w:sz w:val="24"/>
          <w:szCs w:val="24"/>
        </w:rPr>
        <w:t>Заработная плата</w:t>
      </w:r>
      <w:r>
        <w:rPr>
          <w:rFonts w:ascii="Times New Roman" w:eastAsia="Times New Roman" w:hAnsi="Times New Roman" w:cs="Times New Roman"/>
          <w:sz w:val="24"/>
          <w:szCs w:val="24"/>
        </w:rPr>
        <w:t xml:space="preserve"> на </w:t>
      </w:r>
      <w:r w:rsidR="00C67BEE">
        <w:rPr>
          <w:rFonts w:ascii="Times New Roman" w:eastAsia="Times New Roman" w:hAnsi="Times New Roman" w:cs="Times New Roman"/>
          <w:sz w:val="24"/>
          <w:szCs w:val="24"/>
        </w:rPr>
        <w:t>73,4</w:t>
      </w:r>
      <w:r>
        <w:rPr>
          <w:rFonts w:ascii="Times New Roman" w:eastAsia="Times New Roman" w:hAnsi="Times New Roman" w:cs="Times New Roman"/>
          <w:sz w:val="24"/>
          <w:szCs w:val="24"/>
        </w:rPr>
        <w:t xml:space="preserve"> тыс. рублей, или </w:t>
      </w:r>
      <w:r w:rsidR="00C67BEE">
        <w:rPr>
          <w:rFonts w:ascii="Times New Roman" w:eastAsia="Times New Roman" w:hAnsi="Times New Roman" w:cs="Times New Roman"/>
          <w:sz w:val="24"/>
          <w:szCs w:val="24"/>
        </w:rPr>
        <w:t>5,1</w:t>
      </w:r>
      <w:r>
        <w:rPr>
          <w:rFonts w:ascii="Times New Roman" w:eastAsia="Times New Roman" w:hAnsi="Times New Roman" w:cs="Times New Roman"/>
          <w:sz w:val="24"/>
          <w:szCs w:val="24"/>
        </w:rPr>
        <w:t>%;</w:t>
      </w:r>
    </w:p>
    <w:p w:rsidR="008848B6" w:rsidRDefault="008848B6" w:rsidP="008848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B5241">
        <w:rPr>
          <w:rFonts w:ascii="Times New Roman" w:eastAsia="Times New Roman" w:hAnsi="Times New Roman" w:cs="Times New Roman"/>
          <w:sz w:val="24"/>
          <w:szCs w:val="24"/>
        </w:rPr>
        <w:t>Прочие работы и услуги</w:t>
      </w:r>
      <w:r>
        <w:rPr>
          <w:rFonts w:ascii="Times New Roman" w:eastAsia="Times New Roman" w:hAnsi="Times New Roman" w:cs="Times New Roman"/>
          <w:sz w:val="24"/>
          <w:szCs w:val="24"/>
        </w:rPr>
        <w:t xml:space="preserve">на </w:t>
      </w:r>
      <w:r w:rsidR="00C67BEE">
        <w:rPr>
          <w:rFonts w:ascii="Times New Roman" w:eastAsia="Times New Roman" w:hAnsi="Times New Roman" w:cs="Times New Roman"/>
          <w:sz w:val="24"/>
          <w:szCs w:val="24"/>
        </w:rPr>
        <w:t>25,8</w:t>
      </w:r>
      <w:r>
        <w:rPr>
          <w:rFonts w:ascii="Times New Roman" w:eastAsia="Times New Roman" w:hAnsi="Times New Roman" w:cs="Times New Roman"/>
          <w:sz w:val="24"/>
          <w:szCs w:val="24"/>
        </w:rPr>
        <w:t xml:space="preserve"> тыс. рублей, или </w:t>
      </w:r>
      <w:r w:rsidR="00C67BEE">
        <w:rPr>
          <w:rFonts w:ascii="Times New Roman" w:eastAsia="Times New Roman" w:hAnsi="Times New Roman" w:cs="Times New Roman"/>
          <w:sz w:val="24"/>
          <w:szCs w:val="24"/>
        </w:rPr>
        <w:t>на 17,2%</w:t>
      </w:r>
      <w:r>
        <w:rPr>
          <w:rFonts w:ascii="Times New Roman" w:eastAsia="Times New Roman" w:hAnsi="Times New Roman" w:cs="Times New Roman"/>
          <w:sz w:val="24"/>
          <w:szCs w:val="24"/>
        </w:rPr>
        <w:t>;</w:t>
      </w:r>
    </w:p>
    <w:p w:rsidR="008848B6" w:rsidRDefault="008848B6" w:rsidP="008848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B5241">
        <w:rPr>
          <w:rFonts w:ascii="Times New Roman" w:eastAsia="Times New Roman" w:hAnsi="Times New Roman" w:cs="Times New Roman"/>
          <w:sz w:val="24"/>
          <w:szCs w:val="24"/>
        </w:rPr>
        <w:t>Увеличение стоимости материальных запасов</w:t>
      </w:r>
      <w:r>
        <w:rPr>
          <w:rFonts w:ascii="Times New Roman" w:eastAsia="Times New Roman" w:hAnsi="Times New Roman" w:cs="Times New Roman"/>
          <w:sz w:val="24"/>
          <w:szCs w:val="24"/>
        </w:rPr>
        <w:t xml:space="preserve"> на </w:t>
      </w:r>
      <w:r w:rsidR="00C67BEE">
        <w:rPr>
          <w:rFonts w:ascii="Times New Roman" w:eastAsia="Times New Roman" w:hAnsi="Times New Roman" w:cs="Times New Roman"/>
          <w:sz w:val="24"/>
          <w:szCs w:val="24"/>
        </w:rPr>
        <w:t xml:space="preserve">18,7 </w:t>
      </w:r>
      <w:r>
        <w:rPr>
          <w:rFonts w:ascii="Times New Roman" w:eastAsia="Times New Roman" w:hAnsi="Times New Roman" w:cs="Times New Roman"/>
          <w:sz w:val="24"/>
          <w:szCs w:val="24"/>
        </w:rPr>
        <w:t xml:space="preserve">тыс. рублей, или </w:t>
      </w:r>
      <w:r w:rsidR="00C67BEE">
        <w:rPr>
          <w:rFonts w:ascii="Times New Roman" w:eastAsia="Times New Roman" w:hAnsi="Times New Roman" w:cs="Times New Roman"/>
          <w:sz w:val="24"/>
          <w:szCs w:val="24"/>
        </w:rPr>
        <w:t>в 2,5 раза.</w:t>
      </w:r>
    </w:p>
    <w:p w:rsidR="008848B6" w:rsidRDefault="008848B6" w:rsidP="008848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Снижение расходов отмечено по:</w:t>
      </w:r>
    </w:p>
    <w:p w:rsidR="008848B6" w:rsidRDefault="008848B6" w:rsidP="008848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B5241">
        <w:rPr>
          <w:rFonts w:ascii="Times New Roman" w:eastAsia="Times New Roman" w:hAnsi="Times New Roman" w:cs="Times New Roman"/>
          <w:sz w:val="24"/>
          <w:szCs w:val="24"/>
        </w:rPr>
        <w:t>Начисления на выплаты по оплате труда</w:t>
      </w:r>
      <w:r>
        <w:rPr>
          <w:rFonts w:ascii="Times New Roman" w:eastAsia="Times New Roman" w:hAnsi="Times New Roman" w:cs="Times New Roman"/>
          <w:sz w:val="24"/>
          <w:szCs w:val="24"/>
        </w:rPr>
        <w:t xml:space="preserve">на </w:t>
      </w:r>
      <w:r w:rsidR="00C67BEE">
        <w:rPr>
          <w:rFonts w:ascii="Times New Roman" w:eastAsia="Times New Roman" w:hAnsi="Times New Roman" w:cs="Times New Roman"/>
          <w:sz w:val="24"/>
          <w:szCs w:val="24"/>
        </w:rPr>
        <w:t>40,5</w:t>
      </w:r>
      <w:r>
        <w:rPr>
          <w:rFonts w:ascii="Times New Roman" w:eastAsia="Times New Roman" w:hAnsi="Times New Roman" w:cs="Times New Roman"/>
          <w:sz w:val="24"/>
          <w:szCs w:val="24"/>
        </w:rPr>
        <w:t xml:space="preserve"> тыс. рублей, или </w:t>
      </w:r>
      <w:r w:rsidR="00C67BEE">
        <w:rPr>
          <w:rFonts w:ascii="Times New Roman" w:eastAsia="Times New Roman" w:hAnsi="Times New Roman" w:cs="Times New Roman"/>
          <w:sz w:val="24"/>
          <w:szCs w:val="24"/>
        </w:rPr>
        <w:t>8,5</w:t>
      </w:r>
      <w:r>
        <w:rPr>
          <w:rFonts w:ascii="Times New Roman" w:eastAsia="Times New Roman" w:hAnsi="Times New Roman" w:cs="Times New Roman"/>
          <w:sz w:val="24"/>
          <w:szCs w:val="24"/>
        </w:rPr>
        <w:t>%;</w:t>
      </w:r>
    </w:p>
    <w:p w:rsidR="008848B6" w:rsidRDefault="008848B6" w:rsidP="008848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7BEE">
        <w:rPr>
          <w:rFonts w:ascii="Times New Roman" w:eastAsia="Times New Roman" w:hAnsi="Times New Roman" w:cs="Times New Roman"/>
          <w:sz w:val="24"/>
          <w:szCs w:val="24"/>
        </w:rPr>
        <w:t xml:space="preserve">Увеличение стоимости основных средств </w:t>
      </w:r>
      <w:r>
        <w:rPr>
          <w:rFonts w:ascii="Times New Roman" w:eastAsia="Times New Roman" w:hAnsi="Times New Roman" w:cs="Times New Roman"/>
          <w:sz w:val="24"/>
          <w:szCs w:val="24"/>
        </w:rPr>
        <w:t xml:space="preserve">на </w:t>
      </w:r>
      <w:r w:rsidR="00C67BEE">
        <w:rPr>
          <w:rFonts w:ascii="Times New Roman" w:eastAsia="Times New Roman" w:hAnsi="Times New Roman" w:cs="Times New Roman"/>
          <w:sz w:val="24"/>
          <w:szCs w:val="24"/>
        </w:rPr>
        <w:t>34,9</w:t>
      </w:r>
      <w:r>
        <w:rPr>
          <w:rFonts w:ascii="Times New Roman" w:eastAsia="Times New Roman" w:hAnsi="Times New Roman" w:cs="Times New Roman"/>
          <w:sz w:val="24"/>
          <w:szCs w:val="24"/>
        </w:rPr>
        <w:t xml:space="preserve"> тыс. рублей, или </w:t>
      </w:r>
      <w:r w:rsidR="00C67BEE">
        <w:rPr>
          <w:rFonts w:ascii="Times New Roman" w:eastAsia="Times New Roman" w:hAnsi="Times New Roman" w:cs="Times New Roman"/>
          <w:sz w:val="24"/>
          <w:szCs w:val="24"/>
        </w:rPr>
        <w:t>100,0</w:t>
      </w:r>
      <w:r>
        <w:rPr>
          <w:rFonts w:ascii="Times New Roman" w:eastAsia="Times New Roman" w:hAnsi="Times New Roman" w:cs="Times New Roman"/>
          <w:sz w:val="24"/>
          <w:szCs w:val="24"/>
        </w:rPr>
        <w:t>%;</w:t>
      </w:r>
    </w:p>
    <w:p w:rsidR="008848B6" w:rsidRDefault="008848B6" w:rsidP="008848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7BEE" w:rsidRPr="005B5241">
        <w:rPr>
          <w:rFonts w:ascii="Times New Roman" w:eastAsia="Times New Roman" w:hAnsi="Times New Roman" w:cs="Times New Roman"/>
          <w:sz w:val="24"/>
          <w:szCs w:val="24"/>
        </w:rPr>
        <w:t>Прочие расходы</w:t>
      </w:r>
      <w:r>
        <w:rPr>
          <w:rFonts w:ascii="Times New Roman" w:eastAsia="Times New Roman" w:hAnsi="Times New Roman" w:cs="Times New Roman"/>
          <w:sz w:val="24"/>
          <w:szCs w:val="24"/>
        </w:rPr>
        <w:t xml:space="preserve">на </w:t>
      </w:r>
      <w:r w:rsidR="00C67BEE">
        <w:rPr>
          <w:rFonts w:ascii="Times New Roman" w:eastAsia="Times New Roman" w:hAnsi="Times New Roman" w:cs="Times New Roman"/>
          <w:sz w:val="24"/>
          <w:szCs w:val="24"/>
        </w:rPr>
        <w:t>11,3</w:t>
      </w:r>
      <w:r>
        <w:rPr>
          <w:rFonts w:ascii="Times New Roman" w:eastAsia="Times New Roman" w:hAnsi="Times New Roman" w:cs="Times New Roman"/>
          <w:sz w:val="24"/>
          <w:szCs w:val="24"/>
        </w:rPr>
        <w:t xml:space="preserve"> тыс. рублей, или </w:t>
      </w:r>
      <w:r w:rsidR="00C67BEE">
        <w:rPr>
          <w:rFonts w:ascii="Times New Roman" w:eastAsia="Times New Roman" w:hAnsi="Times New Roman" w:cs="Times New Roman"/>
          <w:sz w:val="24"/>
          <w:szCs w:val="24"/>
        </w:rPr>
        <w:t>82,5</w:t>
      </w:r>
      <w:r>
        <w:rPr>
          <w:rFonts w:ascii="Times New Roman" w:eastAsia="Times New Roman" w:hAnsi="Times New Roman" w:cs="Times New Roman"/>
          <w:sz w:val="24"/>
          <w:szCs w:val="24"/>
        </w:rPr>
        <w:t>%;</w:t>
      </w:r>
    </w:p>
    <w:p w:rsidR="0013696E" w:rsidRPr="00DB6ABB" w:rsidRDefault="0013696E" w:rsidP="0013696E">
      <w:pPr>
        <w:spacing w:after="0" w:line="240" w:lineRule="auto"/>
        <w:jc w:val="center"/>
        <w:rPr>
          <w:rFonts w:ascii="Times New Roman" w:hAnsi="Times New Roman" w:cs="Times New Roman"/>
          <w:sz w:val="24"/>
          <w:szCs w:val="24"/>
        </w:rPr>
      </w:pPr>
      <w:r w:rsidRPr="00DB6ABB">
        <w:rPr>
          <w:rFonts w:ascii="Times New Roman" w:hAnsi="Times New Roman" w:cs="Times New Roman"/>
          <w:i/>
          <w:iCs/>
          <w:sz w:val="24"/>
          <w:szCs w:val="24"/>
          <w:u w:val="single"/>
        </w:rPr>
        <w:t>Подраздел 0</w:t>
      </w:r>
      <w:r>
        <w:rPr>
          <w:rFonts w:ascii="Times New Roman" w:hAnsi="Times New Roman" w:cs="Times New Roman"/>
          <w:i/>
          <w:iCs/>
          <w:sz w:val="24"/>
          <w:szCs w:val="24"/>
          <w:u w:val="single"/>
        </w:rPr>
        <w:t>412</w:t>
      </w:r>
      <w:r w:rsidRPr="00DB6ABB">
        <w:rPr>
          <w:rFonts w:ascii="Times New Roman" w:hAnsi="Times New Roman" w:cs="Times New Roman"/>
          <w:i/>
          <w:iCs/>
          <w:sz w:val="24"/>
          <w:szCs w:val="24"/>
          <w:u w:val="single"/>
        </w:rPr>
        <w:t xml:space="preserve"> «</w:t>
      </w:r>
      <w:r>
        <w:rPr>
          <w:rFonts w:ascii="Times New Roman" w:hAnsi="Times New Roman" w:cs="Times New Roman"/>
          <w:i/>
          <w:iCs/>
          <w:sz w:val="24"/>
          <w:szCs w:val="24"/>
          <w:u w:val="single"/>
        </w:rPr>
        <w:t>Другие вопросы в области национальной экономики»</w:t>
      </w:r>
    </w:p>
    <w:p w:rsidR="0013696E" w:rsidRDefault="007A0B59" w:rsidP="008848B6">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Исполнение п</w:t>
      </w:r>
      <w:r w:rsidRPr="008070F2">
        <w:rPr>
          <w:rFonts w:ascii="Times New Roman" w:eastAsia="Times New Roman" w:hAnsi="Times New Roman" w:cs="Times New Roman"/>
          <w:bCs/>
          <w:sz w:val="24"/>
          <w:szCs w:val="24"/>
        </w:rPr>
        <w:t>о данному подразделу составил</w:t>
      </w:r>
      <w:r>
        <w:rPr>
          <w:rFonts w:ascii="Times New Roman" w:eastAsia="Times New Roman" w:hAnsi="Times New Roman" w:cs="Times New Roman"/>
          <w:bCs/>
          <w:sz w:val="24"/>
          <w:szCs w:val="24"/>
        </w:rPr>
        <w:t>о452,7</w:t>
      </w:r>
      <w:r w:rsidRPr="008070F2">
        <w:rPr>
          <w:rFonts w:ascii="Times New Roman" w:eastAsia="Times New Roman" w:hAnsi="Times New Roman" w:cs="Times New Roman"/>
          <w:bCs/>
          <w:sz w:val="24"/>
          <w:szCs w:val="24"/>
        </w:rPr>
        <w:t xml:space="preserve"> тыс. рублей</w:t>
      </w:r>
      <w:r w:rsidR="00EC6997">
        <w:rPr>
          <w:rFonts w:ascii="Times New Roman" w:eastAsia="Times New Roman" w:hAnsi="Times New Roman" w:cs="Times New Roman"/>
          <w:bCs/>
          <w:sz w:val="24"/>
          <w:szCs w:val="24"/>
        </w:rPr>
        <w:t>, что на 447,1 тыс. рублей меньше к уровню 2017 года. Средства</w:t>
      </w:r>
      <w:r w:rsidRPr="008070F2">
        <w:rPr>
          <w:rFonts w:ascii="Times New Roman" w:eastAsia="Times New Roman" w:hAnsi="Times New Roman" w:cs="Times New Roman"/>
          <w:bCs/>
          <w:sz w:val="24"/>
          <w:szCs w:val="24"/>
        </w:rPr>
        <w:t xml:space="preserve"> направлены</w:t>
      </w:r>
      <w:r w:rsidR="00EC6997">
        <w:rPr>
          <w:rFonts w:ascii="Times New Roman" w:eastAsia="Times New Roman" w:hAnsi="Times New Roman" w:cs="Times New Roman"/>
          <w:bCs/>
          <w:sz w:val="24"/>
          <w:szCs w:val="24"/>
        </w:rPr>
        <w:t xml:space="preserve"> оплату работ по межеванию земельных участков, подготовку технических планов по сооружению источников нецентрализованного водоснабжения - шахтных колодцев.  </w:t>
      </w:r>
    </w:p>
    <w:p w:rsidR="006005DE" w:rsidRPr="006005DE" w:rsidRDefault="006005DE" w:rsidP="006005DE">
      <w:pPr>
        <w:spacing w:after="0" w:line="240" w:lineRule="auto"/>
        <w:ind w:right="-81" w:firstLine="567"/>
        <w:jc w:val="center"/>
        <w:rPr>
          <w:rFonts w:ascii="Times New Roman" w:eastAsia="Times New Roman" w:hAnsi="Times New Roman" w:cs="Times New Roman"/>
          <w:b/>
          <w:sz w:val="24"/>
          <w:szCs w:val="24"/>
        </w:rPr>
      </w:pPr>
      <w:r w:rsidRPr="006005DE">
        <w:rPr>
          <w:rFonts w:ascii="Times New Roman" w:eastAsia="Times New Roman" w:hAnsi="Times New Roman" w:cs="Times New Roman"/>
          <w:b/>
          <w:sz w:val="24"/>
          <w:szCs w:val="24"/>
        </w:rPr>
        <w:t>Анализ дебиторской и кредиторской задолженности.</w:t>
      </w:r>
    </w:p>
    <w:p w:rsidR="008848B6" w:rsidRDefault="008848B6" w:rsidP="008848B6">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 xml:space="preserve">По данным бюджетной отчетности установлено, что дебиторская и кредиторская задолженность </w:t>
      </w:r>
      <w:r w:rsidR="006C6341">
        <w:rPr>
          <w:rFonts w:ascii="Times New Roman" w:eastAsia="Times New Roman" w:hAnsi="Times New Roman" w:cs="Times New Roman"/>
          <w:sz w:val="24"/>
          <w:szCs w:val="24"/>
        </w:rPr>
        <w:t xml:space="preserve">отдела </w:t>
      </w:r>
      <w:r>
        <w:rPr>
          <w:rFonts w:ascii="Times New Roman" w:eastAsia="Times New Roman" w:hAnsi="Times New Roman" w:cs="Times New Roman"/>
          <w:sz w:val="24"/>
          <w:szCs w:val="24"/>
        </w:rPr>
        <w:t xml:space="preserve">ф. 0503169) </w:t>
      </w:r>
      <w:r w:rsidRPr="00DB6ABB">
        <w:rPr>
          <w:rFonts w:ascii="Times New Roman" w:eastAsia="Times New Roman" w:hAnsi="Times New Roman" w:cs="Times New Roman"/>
          <w:sz w:val="24"/>
          <w:szCs w:val="24"/>
        </w:rPr>
        <w:t>по состоянию на 01.01.201</w:t>
      </w:r>
      <w:r>
        <w:rPr>
          <w:rFonts w:ascii="Times New Roman" w:eastAsia="Times New Roman" w:hAnsi="Times New Roman" w:cs="Times New Roman"/>
          <w:sz w:val="24"/>
          <w:szCs w:val="24"/>
        </w:rPr>
        <w:t>8</w:t>
      </w:r>
      <w:r w:rsidRPr="00DB6ABB">
        <w:rPr>
          <w:rFonts w:ascii="Times New Roman" w:eastAsia="Times New Roman" w:hAnsi="Times New Roman" w:cs="Times New Roman"/>
          <w:sz w:val="24"/>
          <w:szCs w:val="24"/>
        </w:rPr>
        <w:t xml:space="preserve"> года и на 01.01.201</w:t>
      </w:r>
      <w:r>
        <w:rPr>
          <w:rFonts w:ascii="Times New Roman" w:eastAsia="Times New Roman" w:hAnsi="Times New Roman" w:cs="Times New Roman"/>
          <w:sz w:val="24"/>
          <w:szCs w:val="24"/>
        </w:rPr>
        <w:t>9</w:t>
      </w:r>
      <w:r w:rsidRPr="00DB6ABB">
        <w:rPr>
          <w:rFonts w:ascii="Times New Roman" w:eastAsia="Times New Roman" w:hAnsi="Times New Roman" w:cs="Times New Roman"/>
          <w:sz w:val="24"/>
          <w:szCs w:val="24"/>
        </w:rPr>
        <w:t xml:space="preserve"> года отсутствует. </w:t>
      </w:r>
    </w:p>
    <w:p w:rsidR="00846D64" w:rsidRDefault="000A35B8" w:rsidP="00846D6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счету</w:t>
      </w:r>
      <w:r w:rsidR="00846D64">
        <w:rPr>
          <w:rFonts w:ascii="Times New Roman" w:eastAsia="Times New Roman" w:hAnsi="Times New Roman" w:cs="Times New Roman"/>
          <w:sz w:val="24"/>
          <w:szCs w:val="24"/>
        </w:rPr>
        <w:t xml:space="preserve"> 1205 дебиторская задолженность по арендной плате на 01.01.2018 года- 65235,1 тыс. рублей, на 01.01.2019 года - 61601,6 тыс. рублей</w:t>
      </w:r>
      <w:r w:rsidR="000471B8">
        <w:rPr>
          <w:rFonts w:ascii="Times New Roman" w:eastAsia="Times New Roman" w:hAnsi="Times New Roman" w:cs="Times New Roman"/>
          <w:sz w:val="24"/>
          <w:szCs w:val="24"/>
        </w:rPr>
        <w:t>, уменьшение составило - 3633,5 тыс. рублей (оплата аренды)</w:t>
      </w:r>
      <w:r w:rsidR="00846D64">
        <w:rPr>
          <w:rFonts w:ascii="Times New Roman" w:eastAsia="Times New Roman" w:hAnsi="Times New Roman" w:cs="Times New Roman"/>
          <w:sz w:val="24"/>
          <w:szCs w:val="24"/>
        </w:rPr>
        <w:t xml:space="preserve">. Кредиторская задолженность по счету 14060 по арендной плате на 01.01.2018 года – </w:t>
      </w:r>
      <w:r w:rsidR="004E1E57">
        <w:rPr>
          <w:rFonts w:ascii="Times New Roman" w:eastAsia="Times New Roman" w:hAnsi="Times New Roman" w:cs="Times New Roman"/>
          <w:sz w:val="24"/>
          <w:szCs w:val="24"/>
        </w:rPr>
        <w:t>65235,1</w:t>
      </w:r>
      <w:r w:rsidR="00846D64">
        <w:rPr>
          <w:rFonts w:ascii="Times New Roman" w:eastAsia="Times New Roman" w:hAnsi="Times New Roman" w:cs="Times New Roman"/>
          <w:sz w:val="24"/>
          <w:szCs w:val="24"/>
        </w:rPr>
        <w:t xml:space="preserve"> тыс. рублей, на 01.01.2019 года – 61601,6 тыс. рублей. </w:t>
      </w:r>
    </w:p>
    <w:p w:rsidR="006005DE" w:rsidRPr="006005DE" w:rsidRDefault="006005DE" w:rsidP="006005DE">
      <w:pPr>
        <w:spacing w:after="0" w:line="240" w:lineRule="auto"/>
        <w:ind w:firstLine="567"/>
        <w:jc w:val="center"/>
        <w:rPr>
          <w:rFonts w:ascii="Times New Roman" w:eastAsia="Times New Roman" w:hAnsi="Times New Roman" w:cs="Times New Roman"/>
          <w:b/>
          <w:sz w:val="24"/>
          <w:szCs w:val="24"/>
        </w:rPr>
      </w:pPr>
      <w:r w:rsidRPr="006005DE">
        <w:rPr>
          <w:rFonts w:ascii="Times New Roman" w:eastAsia="Times New Roman" w:hAnsi="Times New Roman" w:cs="Times New Roman"/>
          <w:b/>
          <w:sz w:val="24"/>
          <w:szCs w:val="24"/>
        </w:rPr>
        <w:t>Анализ движения нефинансовых активов</w:t>
      </w:r>
    </w:p>
    <w:p w:rsidR="008848B6" w:rsidRPr="00DB6ABB" w:rsidRDefault="008848B6" w:rsidP="008848B6">
      <w:pPr>
        <w:spacing w:after="0" w:line="240" w:lineRule="auto"/>
        <w:ind w:right="-81"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По данным формы 0503168 «Сведения о движении нефинансовых активов» (</w:t>
      </w:r>
      <w:r w:rsidR="00010FFB">
        <w:rPr>
          <w:rFonts w:ascii="Times New Roman" w:eastAsia="Times New Roman" w:hAnsi="Times New Roman" w:cs="Times New Roman"/>
          <w:sz w:val="24"/>
          <w:szCs w:val="24"/>
        </w:rPr>
        <w:t>имущество закрепленное в оперативное управление</w:t>
      </w:r>
      <w:r w:rsidRPr="00DB6ABB">
        <w:rPr>
          <w:rFonts w:ascii="Times New Roman" w:eastAsia="Times New Roman" w:hAnsi="Times New Roman" w:cs="Times New Roman"/>
          <w:sz w:val="24"/>
          <w:szCs w:val="24"/>
        </w:rPr>
        <w:t xml:space="preserve">) </w:t>
      </w:r>
      <w:r w:rsidR="00010FFB">
        <w:rPr>
          <w:rFonts w:ascii="Times New Roman" w:eastAsia="Times New Roman" w:hAnsi="Times New Roman" w:cs="Times New Roman"/>
          <w:sz w:val="24"/>
          <w:szCs w:val="24"/>
        </w:rPr>
        <w:t>отражается движение и</w:t>
      </w:r>
      <w:r w:rsidRPr="00DB6ABB">
        <w:rPr>
          <w:rFonts w:ascii="Times New Roman" w:eastAsia="Times New Roman" w:hAnsi="Times New Roman" w:cs="Times New Roman"/>
          <w:sz w:val="24"/>
          <w:szCs w:val="24"/>
        </w:rPr>
        <w:t xml:space="preserve"> стоимость основных средств и материальных запасов.</w:t>
      </w:r>
    </w:p>
    <w:p w:rsidR="008848B6" w:rsidRPr="00DB6ABB" w:rsidRDefault="008848B6" w:rsidP="008848B6">
      <w:pPr>
        <w:spacing w:after="0" w:line="240" w:lineRule="auto"/>
        <w:ind w:right="-40"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Стоимость основных средств на начало 201</w:t>
      </w:r>
      <w:r>
        <w:rPr>
          <w:rFonts w:ascii="Times New Roman" w:eastAsia="Times New Roman" w:hAnsi="Times New Roman" w:cs="Times New Roman"/>
          <w:sz w:val="24"/>
          <w:szCs w:val="24"/>
        </w:rPr>
        <w:t>8</w:t>
      </w:r>
      <w:r w:rsidRPr="00DB6ABB">
        <w:rPr>
          <w:rFonts w:ascii="Times New Roman" w:eastAsia="Times New Roman" w:hAnsi="Times New Roman" w:cs="Times New Roman"/>
          <w:sz w:val="24"/>
          <w:szCs w:val="24"/>
        </w:rPr>
        <w:t xml:space="preserve"> года составляла     </w:t>
      </w:r>
      <w:r w:rsidR="00412E3C">
        <w:rPr>
          <w:rFonts w:ascii="Times New Roman" w:eastAsia="Times New Roman" w:hAnsi="Times New Roman" w:cs="Times New Roman"/>
          <w:sz w:val="24"/>
          <w:szCs w:val="24"/>
        </w:rPr>
        <w:t>161,2</w:t>
      </w:r>
      <w:r w:rsidRPr="00DB6ABB">
        <w:rPr>
          <w:rFonts w:ascii="Times New Roman" w:eastAsia="Times New Roman" w:hAnsi="Times New Roman" w:cs="Times New Roman"/>
          <w:sz w:val="24"/>
          <w:szCs w:val="24"/>
        </w:rPr>
        <w:t xml:space="preserve"> тыс. рублей. Поступ</w:t>
      </w:r>
      <w:r w:rsidR="00412E3C">
        <w:rPr>
          <w:rFonts w:ascii="Times New Roman" w:eastAsia="Times New Roman" w:hAnsi="Times New Roman" w:cs="Times New Roman"/>
          <w:sz w:val="24"/>
          <w:szCs w:val="24"/>
        </w:rPr>
        <w:t>ило</w:t>
      </w:r>
      <w:r w:rsidRPr="00DB6ABB">
        <w:rPr>
          <w:rFonts w:ascii="Times New Roman" w:eastAsia="Times New Roman" w:hAnsi="Times New Roman" w:cs="Times New Roman"/>
          <w:sz w:val="24"/>
          <w:szCs w:val="24"/>
        </w:rPr>
        <w:t xml:space="preserve">основных средств за отчетный </w:t>
      </w:r>
      <w:r w:rsidR="0006133C">
        <w:rPr>
          <w:rFonts w:ascii="Times New Roman" w:eastAsia="Times New Roman" w:hAnsi="Times New Roman" w:cs="Times New Roman"/>
          <w:sz w:val="24"/>
          <w:szCs w:val="24"/>
        </w:rPr>
        <w:t xml:space="preserve">период </w:t>
      </w:r>
      <w:r w:rsidR="00412E3C">
        <w:rPr>
          <w:rFonts w:ascii="Times New Roman" w:eastAsia="Times New Roman" w:hAnsi="Times New Roman" w:cs="Times New Roman"/>
          <w:sz w:val="24"/>
          <w:szCs w:val="24"/>
        </w:rPr>
        <w:t xml:space="preserve">– 32,0 тыс. рублей (машины и оборудование), выбытия за </w:t>
      </w:r>
      <w:r w:rsidRPr="00DB6ABB">
        <w:rPr>
          <w:rFonts w:ascii="Times New Roman" w:eastAsia="Times New Roman" w:hAnsi="Times New Roman" w:cs="Times New Roman"/>
          <w:sz w:val="24"/>
          <w:szCs w:val="24"/>
        </w:rPr>
        <w:t xml:space="preserve">период </w:t>
      </w:r>
      <w:r>
        <w:rPr>
          <w:rFonts w:ascii="Times New Roman" w:eastAsia="Times New Roman" w:hAnsi="Times New Roman" w:cs="Times New Roman"/>
          <w:sz w:val="24"/>
          <w:szCs w:val="24"/>
        </w:rPr>
        <w:t>не было.</w:t>
      </w:r>
    </w:p>
    <w:p w:rsidR="008848B6" w:rsidRPr="00DB6ABB" w:rsidRDefault="008848B6" w:rsidP="008848B6">
      <w:pPr>
        <w:spacing w:after="0" w:line="240" w:lineRule="auto"/>
        <w:ind w:right="-40"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 xml:space="preserve">Остаток основных средств на конец отчетного периода составил – </w:t>
      </w:r>
      <w:r w:rsidR="00297384">
        <w:rPr>
          <w:rFonts w:ascii="Times New Roman" w:eastAsia="Times New Roman" w:hAnsi="Times New Roman" w:cs="Times New Roman"/>
          <w:sz w:val="24"/>
          <w:szCs w:val="24"/>
        </w:rPr>
        <w:t>193,2</w:t>
      </w:r>
      <w:r w:rsidRPr="00DB6ABB">
        <w:rPr>
          <w:rFonts w:ascii="Times New Roman" w:eastAsia="Times New Roman" w:hAnsi="Times New Roman" w:cs="Times New Roman"/>
          <w:sz w:val="24"/>
          <w:szCs w:val="24"/>
        </w:rPr>
        <w:t xml:space="preserve"> тыс. рублей. Сумма начисленной амортизации по основным средствам составила </w:t>
      </w:r>
      <w:r w:rsidR="00297384">
        <w:rPr>
          <w:rFonts w:ascii="Times New Roman" w:eastAsia="Times New Roman" w:hAnsi="Times New Roman" w:cs="Times New Roman"/>
          <w:sz w:val="24"/>
          <w:szCs w:val="24"/>
        </w:rPr>
        <w:t>32,0</w:t>
      </w:r>
      <w:r w:rsidRPr="00DB6ABB">
        <w:rPr>
          <w:rFonts w:ascii="Times New Roman" w:eastAsia="Times New Roman" w:hAnsi="Times New Roman" w:cs="Times New Roman"/>
          <w:sz w:val="24"/>
          <w:szCs w:val="24"/>
        </w:rPr>
        <w:t xml:space="preserve"> тыс. рублей. </w:t>
      </w:r>
    </w:p>
    <w:p w:rsidR="008848B6" w:rsidRDefault="008848B6" w:rsidP="008848B6">
      <w:pPr>
        <w:spacing w:after="0" w:line="240" w:lineRule="auto"/>
        <w:ind w:right="-81"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Стоимость материальных запасов на начало 201</w:t>
      </w:r>
      <w:r>
        <w:rPr>
          <w:rFonts w:ascii="Times New Roman" w:eastAsia="Times New Roman" w:hAnsi="Times New Roman" w:cs="Times New Roman"/>
          <w:sz w:val="24"/>
          <w:szCs w:val="24"/>
        </w:rPr>
        <w:t>8</w:t>
      </w:r>
      <w:r w:rsidRPr="00DB6ABB">
        <w:rPr>
          <w:rFonts w:ascii="Times New Roman" w:eastAsia="Times New Roman" w:hAnsi="Times New Roman" w:cs="Times New Roman"/>
          <w:sz w:val="24"/>
          <w:szCs w:val="24"/>
        </w:rPr>
        <w:t xml:space="preserve"> года составляла </w:t>
      </w:r>
      <w:r w:rsidR="00297384">
        <w:rPr>
          <w:rFonts w:ascii="Times New Roman" w:eastAsia="Times New Roman" w:hAnsi="Times New Roman" w:cs="Times New Roman"/>
          <w:sz w:val="24"/>
          <w:szCs w:val="24"/>
        </w:rPr>
        <w:t>0,0</w:t>
      </w:r>
      <w:r w:rsidRPr="00DB6ABB">
        <w:rPr>
          <w:rFonts w:ascii="Times New Roman" w:eastAsia="Times New Roman" w:hAnsi="Times New Roman" w:cs="Times New Roman"/>
          <w:sz w:val="24"/>
          <w:szCs w:val="24"/>
        </w:rPr>
        <w:t xml:space="preserve"> тыс. рублей. Поступило материальных запасов за отчетный период в сумме </w:t>
      </w:r>
      <w:r w:rsidR="00297384">
        <w:rPr>
          <w:rFonts w:ascii="Times New Roman" w:eastAsia="Times New Roman" w:hAnsi="Times New Roman" w:cs="Times New Roman"/>
          <w:sz w:val="24"/>
          <w:szCs w:val="24"/>
        </w:rPr>
        <w:t>30,8</w:t>
      </w:r>
      <w:r w:rsidRPr="00DB6ABB">
        <w:rPr>
          <w:rFonts w:ascii="Times New Roman" w:eastAsia="Times New Roman" w:hAnsi="Times New Roman" w:cs="Times New Roman"/>
          <w:sz w:val="24"/>
          <w:szCs w:val="24"/>
        </w:rPr>
        <w:t xml:space="preserve"> тыс. рублей, выбыло – </w:t>
      </w:r>
      <w:r w:rsidR="00297384">
        <w:rPr>
          <w:rFonts w:ascii="Times New Roman" w:eastAsia="Times New Roman" w:hAnsi="Times New Roman" w:cs="Times New Roman"/>
          <w:sz w:val="24"/>
          <w:szCs w:val="24"/>
        </w:rPr>
        <w:t>30,8</w:t>
      </w:r>
      <w:r w:rsidRPr="00DB6ABB">
        <w:rPr>
          <w:rFonts w:ascii="Times New Roman" w:eastAsia="Times New Roman" w:hAnsi="Times New Roman" w:cs="Times New Roman"/>
          <w:sz w:val="24"/>
          <w:szCs w:val="24"/>
        </w:rPr>
        <w:t xml:space="preserve"> тыс. рублей. Остаток материальных запасов на конец отчетного периода составил </w:t>
      </w:r>
      <w:r>
        <w:rPr>
          <w:rFonts w:ascii="Times New Roman" w:eastAsia="Times New Roman" w:hAnsi="Times New Roman" w:cs="Times New Roman"/>
          <w:sz w:val="24"/>
          <w:szCs w:val="24"/>
        </w:rPr>
        <w:t>0,0</w:t>
      </w:r>
      <w:r w:rsidRPr="00DB6ABB">
        <w:rPr>
          <w:rFonts w:ascii="Times New Roman" w:eastAsia="Times New Roman" w:hAnsi="Times New Roman" w:cs="Times New Roman"/>
          <w:sz w:val="24"/>
          <w:szCs w:val="24"/>
        </w:rPr>
        <w:t xml:space="preserve"> тыс. рублей. </w:t>
      </w:r>
    </w:p>
    <w:p w:rsidR="005C61D8" w:rsidRDefault="005C61D8" w:rsidP="008848B6">
      <w:pPr>
        <w:spacing w:after="0" w:line="240" w:lineRule="auto"/>
        <w:ind w:right="-8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Нефинансовые активы на забалансовых счетах 01.01.2018 года – 65235,1 тыс. рублей, на конец отчетного периода – 61601,6 тыс. рублей (имущество переданное в возмездное пользовние(аренду)). Поступления за отчетный период не было, выбыло(уменьшение) – 3633,5 тыс. рублей</w:t>
      </w:r>
      <w:r w:rsidR="00040077">
        <w:rPr>
          <w:rFonts w:ascii="Times New Roman" w:eastAsia="Times New Roman" w:hAnsi="Times New Roman" w:cs="Times New Roman"/>
          <w:sz w:val="24"/>
          <w:szCs w:val="24"/>
        </w:rPr>
        <w:t xml:space="preserve"> (оплата аренды)</w:t>
      </w:r>
      <w:r>
        <w:rPr>
          <w:rFonts w:ascii="Times New Roman" w:eastAsia="Times New Roman" w:hAnsi="Times New Roman" w:cs="Times New Roman"/>
          <w:sz w:val="24"/>
          <w:szCs w:val="24"/>
        </w:rPr>
        <w:t xml:space="preserve">. </w:t>
      </w:r>
    </w:p>
    <w:p w:rsidR="0006133C" w:rsidRPr="00DB6ABB" w:rsidRDefault="0006133C" w:rsidP="0006133C">
      <w:pPr>
        <w:spacing w:after="0" w:line="240" w:lineRule="auto"/>
        <w:ind w:right="-81"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По данным формы 0503168 «Сведения о движении нефинансовых активов» (</w:t>
      </w:r>
      <w:r>
        <w:rPr>
          <w:rFonts w:ascii="Times New Roman" w:eastAsia="Times New Roman" w:hAnsi="Times New Roman" w:cs="Times New Roman"/>
          <w:sz w:val="24"/>
          <w:szCs w:val="24"/>
        </w:rPr>
        <w:t>имущество составляющее государственную казну</w:t>
      </w:r>
      <w:r w:rsidRPr="00DB6A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DB6ABB">
        <w:rPr>
          <w:rFonts w:ascii="Times New Roman" w:eastAsia="Times New Roman" w:hAnsi="Times New Roman" w:cs="Times New Roman"/>
          <w:sz w:val="24"/>
          <w:szCs w:val="24"/>
        </w:rPr>
        <w:t xml:space="preserve">тоимость </w:t>
      </w:r>
      <w:r>
        <w:rPr>
          <w:rFonts w:ascii="Times New Roman" w:eastAsia="Times New Roman" w:hAnsi="Times New Roman" w:cs="Times New Roman"/>
          <w:sz w:val="24"/>
          <w:szCs w:val="24"/>
        </w:rPr>
        <w:t>недвижимого имущества казны</w:t>
      </w:r>
      <w:r w:rsidRPr="00DB6ABB">
        <w:rPr>
          <w:rFonts w:ascii="Times New Roman" w:eastAsia="Times New Roman" w:hAnsi="Times New Roman" w:cs="Times New Roman"/>
          <w:sz w:val="24"/>
          <w:szCs w:val="24"/>
        </w:rPr>
        <w:t xml:space="preserve"> на начало 201</w:t>
      </w:r>
      <w:r>
        <w:rPr>
          <w:rFonts w:ascii="Times New Roman" w:eastAsia="Times New Roman" w:hAnsi="Times New Roman" w:cs="Times New Roman"/>
          <w:sz w:val="24"/>
          <w:szCs w:val="24"/>
        </w:rPr>
        <w:t>8</w:t>
      </w:r>
      <w:r w:rsidRPr="00DB6ABB">
        <w:rPr>
          <w:rFonts w:ascii="Times New Roman" w:eastAsia="Times New Roman" w:hAnsi="Times New Roman" w:cs="Times New Roman"/>
          <w:sz w:val="24"/>
          <w:szCs w:val="24"/>
        </w:rPr>
        <w:t xml:space="preserve"> года составляла  </w:t>
      </w:r>
      <w:r>
        <w:rPr>
          <w:rFonts w:ascii="Times New Roman" w:eastAsia="Times New Roman" w:hAnsi="Times New Roman" w:cs="Times New Roman"/>
          <w:sz w:val="24"/>
          <w:szCs w:val="24"/>
        </w:rPr>
        <w:t>340220,1</w:t>
      </w:r>
      <w:r w:rsidRPr="00DB6ABB">
        <w:rPr>
          <w:rFonts w:ascii="Times New Roman" w:eastAsia="Times New Roman" w:hAnsi="Times New Roman" w:cs="Times New Roman"/>
          <w:sz w:val="24"/>
          <w:szCs w:val="24"/>
        </w:rPr>
        <w:t xml:space="preserve"> тыс. рублей. Поступ</w:t>
      </w:r>
      <w:r>
        <w:rPr>
          <w:rFonts w:ascii="Times New Roman" w:eastAsia="Times New Roman" w:hAnsi="Times New Roman" w:cs="Times New Roman"/>
          <w:sz w:val="24"/>
          <w:szCs w:val="24"/>
        </w:rPr>
        <w:t xml:space="preserve">ило – 12698,8 тыс. рублей, выбыло – 38300,6 тыс. рублей. </w:t>
      </w:r>
      <w:r w:rsidRPr="00DB6ABB">
        <w:rPr>
          <w:rFonts w:ascii="Times New Roman" w:eastAsia="Times New Roman" w:hAnsi="Times New Roman" w:cs="Times New Roman"/>
          <w:sz w:val="24"/>
          <w:szCs w:val="24"/>
        </w:rPr>
        <w:t xml:space="preserve">Остаток на конец отчетного периода составил – </w:t>
      </w:r>
      <w:r>
        <w:rPr>
          <w:rFonts w:ascii="Times New Roman" w:eastAsia="Times New Roman" w:hAnsi="Times New Roman" w:cs="Times New Roman"/>
          <w:sz w:val="24"/>
          <w:szCs w:val="24"/>
        </w:rPr>
        <w:t>314618,3</w:t>
      </w:r>
      <w:r w:rsidRPr="00DB6ABB">
        <w:rPr>
          <w:rFonts w:ascii="Times New Roman" w:eastAsia="Times New Roman" w:hAnsi="Times New Roman" w:cs="Times New Roman"/>
          <w:sz w:val="24"/>
          <w:szCs w:val="24"/>
        </w:rPr>
        <w:t xml:space="preserve"> тыс. рублей. </w:t>
      </w:r>
    </w:p>
    <w:p w:rsidR="008848B6" w:rsidRDefault="008848B6" w:rsidP="008848B6">
      <w:pPr>
        <w:spacing w:after="0" w:line="240" w:lineRule="auto"/>
        <w:ind w:right="-81"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Годовая инвентаризация материальных ценностей, основных средств, активов за 201</w:t>
      </w:r>
      <w:r>
        <w:rPr>
          <w:rFonts w:ascii="Times New Roman" w:eastAsia="Times New Roman" w:hAnsi="Times New Roman" w:cs="Times New Roman"/>
          <w:sz w:val="24"/>
          <w:szCs w:val="24"/>
        </w:rPr>
        <w:t>8</w:t>
      </w:r>
      <w:r w:rsidRPr="00DB6ABB">
        <w:rPr>
          <w:rFonts w:ascii="Times New Roman" w:eastAsia="Times New Roman" w:hAnsi="Times New Roman" w:cs="Times New Roman"/>
          <w:sz w:val="24"/>
          <w:szCs w:val="24"/>
        </w:rPr>
        <w:t xml:space="preserve"> год проведена согласно приказа от </w:t>
      </w:r>
      <w:r w:rsidR="0063685E">
        <w:rPr>
          <w:rFonts w:ascii="Times New Roman" w:eastAsia="Times New Roman" w:hAnsi="Times New Roman" w:cs="Times New Roman"/>
          <w:sz w:val="24"/>
          <w:szCs w:val="24"/>
        </w:rPr>
        <w:t>01</w:t>
      </w:r>
      <w:r w:rsidRPr="00DB6ABB">
        <w:rPr>
          <w:rFonts w:ascii="Times New Roman" w:eastAsia="Times New Roman" w:hAnsi="Times New Roman" w:cs="Times New Roman"/>
          <w:sz w:val="24"/>
          <w:szCs w:val="24"/>
        </w:rPr>
        <w:t>.1</w:t>
      </w:r>
      <w:r w:rsidR="0063685E">
        <w:rPr>
          <w:rFonts w:ascii="Times New Roman" w:eastAsia="Times New Roman" w:hAnsi="Times New Roman" w:cs="Times New Roman"/>
          <w:sz w:val="24"/>
          <w:szCs w:val="24"/>
        </w:rPr>
        <w:t>2</w:t>
      </w:r>
      <w:r w:rsidRPr="00DB6ABB">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DB6ABB">
        <w:rPr>
          <w:rFonts w:ascii="Times New Roman" w:eastAsia="Times New Roman" w:hAnsi="Times New Roman" w:cs="Times New Roman"/>
          <w:sz w:val="24"/>
          <w:szCs w:val="24"/>
        </w:rPr>
        <w:t>г. №</w:t>
      </w:r>
      <w:r w:rsidR="0063685E">
        <w:rPr>
          <w:rFonts w:ascii="Times New Roman" w:eastAsia="Times New Roman" w:hAnsi="Times New Roman" w:cs="Times New Roman"/>
          <w:sz w:val="24"/>
          <w:szCs w:val="24"/>
        </w:rPr>
        <w:t>34</w:t>
      </w:r>
      <w:r>
        <w:rPr>
          <w:rFonts w:ascii="Times New Roman" w:eastAsia="Times New Roman" w:hAnsi="Times New Roman" w:cs="Times New Roman"/>
          <w:sz w:val="24"/>
          <w:szCs w:val="24"/>
        </w:rPr>
        <w:t xml:space="preserve"> -</w:t>
      </w:r>
      <w:r w:rsidRPr="00DB6ABB">
        <w:rPr>
          <w:rFonts w:ascii="Times New Roman" w:eastAsia="Times New Roman" w:hAnsi="Times New Roman" w:cs="Times New Roman"/>
          <w:sz w:val="24"/>
          <w:szCs w:val="24"/>
        </w:rPr>
        <w:t xml:space="preserve"> расхождений не установлено.</w:t>
      </w:r>
    </w:p>
    <w:p w:rsidR="006005DE" w:rsidRPr="006005DE" w:rsidRDefault="006005DE" w:rsidP="006005DE">
      <w:pPr>
        <w:spacing w:after="0" w:line="240" w:lineRule="auto"/>
        <w:ind w:firstLine="567"/>
        <w:jc w:val="center"/>
        <w:rPr>
          <w:rFonts w:ascii="Times New Roman" w:eastAsia="Times New Roman" w:hAnsi="Times New Roman" w:cs="Times New Roman"/>
          <w:b/>
          <w:sz w:val="24"/>
          <w:szCs w:val="24"/>
        </w:rPr>
      </w:pPr>
      <w:r w:rsidRPr="006005DE">
        <w:rPr>
          <w:rFonts w:ascii="Times New Roman" w:eastAsia="Times New Roman" w:hAnsi="Times New Roman" w:cs="Times New Roman"/>
          <w:b/>
          <w:sz w:val="24"/>
          <w:szCs w:val="24"/>
        </w:rPr>
        <w:t>Анализ форм бюджетной отчетности.</w:t>
      </w:r>
    </w:p>
    <w:p w:rsidR="008848B6" w:rsidRPr="00DB6ABB" w:rsidRDefault="008848B6" w:rsidP="008848B6">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Состав представленной годовой бюджетной отчетности содержитполный объем форм бюджетной отчетности, установленный Инструкцией №191н.</w:t>
      </w:r>
    </w:p>
    <w:p w:rsidR="008848B6" w:rsidRPr="00DB6ABB" w:rsidRDefault="008848B6" w:rsidP="008848B6">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Анализ форм бюджетной отчетности осуществлялся в рамках порядка её составления, а оценка на основании обобщенных показателей, содержащихся в отчетности, путем суммирования одноименных показателей и исключения в установленном Инструкцией №191н порядком взаимосвязанных показателей по позициям консолидируемых форм.</w:t>
      </w:r>
    </w:p>
    <w:p w:rsidR="008848B6" w:rsidRPr="00DB6ABB" w:rsidRDefault="008848B6" w:rsidP="008848B6">
      <w:pPr>
        <w:spacing w:after="0" w:line="240" w:lineRule="auto"/>
        <w:ind w:firstLine="709"/>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 xml:space="preserve">Результаты анализа указанных форм бюджетной отчётности подтверждают их составление с соблюдением порядка, утверждённого Инструкциями №191н, а так же соответствие контрольных соотношений между показателями форм годовой бюджетной отчётности, проанализирована полнота и правильность заполнения форм бюджетной отчетности. Нарушений не установлено. </w:t>
      </w:r>
    </w:p>
    <w:p w:rsidR="007B219F" w:rsidRDefault="007B219F" w:rsidP="005C3B7F">
      <w:pPr>
        <w:spacing w:after="0" w:line="240" w:lineRule="auto"/>
        <w:jc w:val="center"/>
        <w:rPr>
          <w:rFonts w:ascii="Times New Roman" w:eastAsia="Times New Roman" w:hAnsi="Times New Roman" w:cs="Times New Roman"/>
          <w:b/>
          <w:bCs/>
          <w:sz w:val="24"/>
          <w:szCs w:val="24"/>
        </w:rPr>
      </w:pPr>
    </w:p>
    <w:p w:rsidR="005B5241" w:rsidRPr="00DB6ABB" w:rsidRDefault="008D43B6" w:rsidP="005B52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Вне</w:t>
      </w:r>
      <w:r w:rsidR="005B5241" w:rsidRPr="00DB6ABB">
        <w:rPr>
          <w:rFonts w:ascii="Times New Roman" w:eastAsia="Times New Roman" w:hAnsi="Times New Roman" w:cs="Times New Roman"/>
          <w:b/>
          <w:bCs/>
          <w:sz w:val="24"/>
          <w:szCs w:val="24"/>
        </w:rPr>
        <w:t xml:space="preserve">шняя проверка годовой бюджетной отчетности главного </w:t>
      </w:r>
      <w:r w:rsidR="00F231B5">
        <w:rPr>
          <w:rFonts w:ascii="Times New Roman" w:eastAsia="Times New Roman" w:hAnsi="Times New Roman" w:cs="Times New Roman"/>
          <w:b/>
          <w:bCs/>
          <w:sz w:val="24"/>
          <w:szCs w:val="24"/>
        </w:rPr>
        <w:t>администратора</w:t>
      </w:r>
      <w:r w:rsidR="005B5241" w:rsidRPr="00DB6ABB">
        <w:rPr>
          <w:rFonts w:ascii="Times New Roman" w:eastAsia="Times New Roman" w:hAnsi="Times New Roman" w:cs="Times New Roman"/>
          <w:b/>
          <w:bCs/>
          <w:sz w:val="24"/>
          <w:szCs w:val="24"/>
        </w:rPr>
        <w:t xml:space="preserve"> бюджетных средств Финансового отдела администрации Суражского муниципального района за 201</w:t>
      </w:r>
      <w:r w:rsidR="003C6F5F">
        <w:rPr>
          <w:rFonts w:ascii="Times New Roman" w:eastAsia="Times New Roman" w:hAnsi="Times New Roman" w:cs="Times New Roman"/>
          <w:b/>
          <w:bCs/>
          <w:sz w:val="24"/>
          <w:szCs w:val="24"/>
        </w:rPr>
        <w:t>8</w:t>
      </w:r>
      <w:r w:rsidR="005B5241" w:rsidRPr="00DB6ABB">
        <w:rPr>
          <w:rFonts w:ascii="Times New Roman" w:eastAsia="Times New Roman" w:hAnsi="Times New Roman" w:cs="Times New Roman"/>
          <w:b/>
          <w:bCs/>
          <w:sz w:val="24"/>
          <w:szCs w:val="24"/>
        </w:rPr>
        <w:t xml:space="preserve"> год</w:t>
      </w:r>
    </w:p>
    <w:p w:rsidR="005B5241" w:rsidRPr="00DB6ABB" w:rsidRDefault="005B5241" w:rsidP="006005DE">
      <w:pPr>
        <w:spacing w:after="0" w:line="240" w:lineRule="auto"/>
        <w:jc w:val="center"/>
        <w:rPr>
          <w:rFonts w:ascii="Times New Roman" w:eastAsia="Times New Roman" w:hAnsi="Times New Roman" w:cs="Times New Roman"/>
          <w:sz w:val="24"/>
          <w:szCs w:val="24"/>
        </w:rPr>
      </w:pPr>
      <w:r w:rsidRPr="00DB6ABB">
        <w:rPr>
          <w:rFonts w:ascii="Times New Roman" w:eastAsia="Times New Roman" w:hAnsi="Times New Roman" w:cs="Times New Roman"/>
          <w:b/>
          <w:bCs/>
          <w:sz w:val="24"/>
          <w:szCs w:val="24"/>
        </w:rPr>
        <w:t> </w:t>
      </w:r>
      <w:r w:rsidRPr="00DB6ABB">
        <w:rPr>
          <w:rFonts w:ascii="Times New Roman" w:eastAsia="Times New Roman" w:hAnsi="Times New Roman" w:cs="Times New Roman"/>
          <w:sz w:val="24"/>
          <w:szCs w:val="24"/>
        </w:rPr>
        <w:t xml:space="preserve">Финансовый отдел является юридическим лицом, которое осуществляет формирование и исполнение бюджета Суражского района, проводит финансовый контроль за средствами местного бюджета, обеспечивает проведение единой финансовой, бюджетной и налоговой политики на территории Суражского района. В своей деятельности подчиняется администрации Суражского  района, финансовому управлению Брянской области.  Действует на основании Положения, утвержденного постановлением администрации Суражского района от 28.11.2014 года №771.  </w:t>
      </w:r>
    </w:p>
    <w:p w:rsidR="005B5241" w:rsidRPr="00DB6ABB" w:rsidRDefault="005B5241" w:rsidP="005B5241">
      <w:pPr>
        <w:spacing w:after="0" w:line="240" w:lineRule="auto"/>
        <w:ind w:right="-5"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Бюджет  Г</w:t>
      </w:r>
      <w:r w:rsidR="00F231B5">
        <w:rPr>
          <w:rFonts w:ascii="Times New Roman" w:eastAsia="Times New Roman" w:hAnsi="Times New Roman" w:cs="Times New Roman"/>
          <w:sz w:val="24"/>
          <w:szCs w:val="24"/>
        </w:rPr>
        <w:t>А</w:t>
      </w:r>
      <w:r w:rsidRPr="00DB6ABB">
        <w:rPr>
          <w:rFonts w:ascii="Times New Roman" w:eastAsia="Times New Roman" w:hAnsi="Times New Roman" w:cs="Times New Roman"/>
          <w:sz w:val="24"/>
          <w:szCs w:val="24"/>
        </w:rPr>
        <w:t>БС </w:t>
      </w:r>
      <w:r w:rsidR="003C6F5F">
        <w:rPr>
          <w:rFonts w:ascii="Times New Roman" w:eastAsia="Times New Roman" w:hAnsi="Times New Roman" w:cs="Times New Roman"/>
          <w:sz w:val="24"/>
          <w:szCs w:val="24"/>
        </w:rPr>
        <w:t>(842)</w:t>
      </w:r>
      <w:r w:rsidRPr="00DB6ABB">
        <w:rPr>
          <w:rFonts w:ascii="Times New Roman" w:eastAsia="Times New Roman" w:hAnsi="Times New Roman" w:cs="Times New Roman"/>
          <w:sz w:val="24"/>
          <w:szCs w:val="24"/>
        </w:rPr>
        <w:t xml:space="preserve"> в  201</w:t>
      </w:r>
      <w:r w:rsidR="003C6F5F">
        <w:rPr>
          <w:rFonts w:ascii="Times New Roman" w:eastAsia="Times New Roman" w:hAnsi="Times New Roman" w:cs="Times New Roman"/>
          <w:sz w:val="24"/>
          <w:szCs w:val="24"/>
        </w:rPr>
        <w:t>8</w:t>
      </w:r>
      <w:r w:rsidRPr="00DB6ABB">
        <w:rPr>
          <w:rFonts w:ascii="Times New Roman" w:eastAsia="Times New Roman" w:hAnsi="Times New Roman" w:cs="Times New Roman"/>
          <w:sz w:val="24"/>
          <w:szCs w:val="24"/>
        </w:rPr>
        <w:t xml:space="preserve">  году исполнен в сумме </w:t>
      </w:r>
      <w:r w:rsidR="006417FF">
        <w:rPr>
          <w:rFonts w:ascii="Times New Roman" w:eastAsia="Times New Roman" w:hAnsi="Times New Roman" w:cs="Times New Roman"/>
          <w:sz w:val="24"/>
          <w:szCs w:val="24"/>
        </w:rPr>
        <w:t>7870,7</w:t>
      </w:r>
      <w:r w:rsidRPr="00DB6ABB">
        <w:rPr>
          <w:rFonts w:ascii="Times New Roman" w:eastAsia="Times New Roman" w:hAnsi="Times New Roman" w:cs="Times New Roman"/>
          <w:sz w:val="24"/>
          <w:szCs w:val="24"/>
        </w:rPr>
        <w:t xml:space="preserve"> тыс. рублей, или  на  </w:t>
      </w:r>
      <w:r w:rsidR="00870F92">
        <w:rPr>
          <w:rFonts w:ascii="Times New Roman" w:eastAsia="Times New Roman" w:hAnsi="Times New Roman" w:cs="Times New Roman"/>
          <w:sz w:val="24"/>
          <w:szCs w:val="24"/>
        </w:rPr>
        <w:t>99,9</w:t>
      </w:r>
      <w:r w:rsidRPr="00DB6ABB">
        <w:rPr>
          <w:rFonts w:ascii="Times New Roman" w:eastAsia="Times New Roman" w:hAnsi="Times New Roman" w:cs="Times New Roman"/>
          <w:sz w:val="24"/>
          <w:szCs w:val="24"/>
        </w:rPr>
        <w:t>%  к плановым назначениям</w:t>
      </w:r>
      <w:r w:rsidR="00D3239F" w:rsidRPr="00DB6ABB">
        <w:rPr>
          <w:rFonts w:ascii="Times New Roman" w:eastAsia="Times New Roman" w:hAnsi="Times New Roman" w:cs="Times New Roman"/>
          <w:sz w:val="24"/>
          <w:szCs w:val="24"/>
        </w:rPr>
        <w:t>.</w:t>
      </w:r>
      <w:r w:rsidRPr="00DB6ABB">
        <w:rPr>
          <w:rFonts w:ascii="Times New Roman" w:eastAsia="Times New Roman" w:hAnsi="Times New Roman" w:cs="Times New Roman"/>
          <w:sz w:val="24"/>
          <w:szCs w:val="24"/>
        </w:rPr>
        <w:t>Удельный вес расходов по данному Г</w:t>
      </w:r>
      <w:r w:rsidR="00F231B5">
        <w:rPr>
          <w:rFonts w:ascii="Times New Roman" w:eastAsia="Times New Roman" w:hAnsi="Times New Roman" w:cs="Times New Roman"/>
          <w:sz w:val="24"/>
          <w:szCs w:val="24"/>
        </w:rPr>
        <w:t>А</w:t>
      </w:r>
      <w:r w:rsidRPr="00DB6ABB">
        <w:rPr>
          <w:rFonts w:ascii="Times New Roman" w:eastAsia="Times New Roman" w:hAnsi="Times New Roman" w:cs="Times New Roman"/>
          <w:sz w:val="24"/>
          <w:szCs w:val="24"/>
        </w:rPr>
        <w:t xml:space="preserve">БС составил </w:t>
      </w:r>
      <w:r w:rsidR="00853CA3">
        <w:rPr>
          <w:rFonts w:ascii="Times New Roman" w:eastAsia="Times New Roman" w:hAnsi="Times New Roman" w:cs="Times New Roman"/>
          <w:sz w:val="24"/>
          <w:szCs w:val="24"/>
        </w:rPr>
        <w:t>1,6</w:t>
      </w:r>
      <w:r w:rsidRPr="00DB6ABB">
        <w:rPr>
          <w:rFonts w:ascii="Times New Roman" w:eastAsia="Times New Roman" w:hAnsi="Times New Roman" w:cs="Times New Roman"/>
          <w:sz w:val="24"/>
          <w:szCs w:val="24"/>
        </w:rPr>
        <w:t>% в структуре расходов бюджета Суражского района. По сравнению с 201</w:t>
      </w:r>
      <w:r w:rsidR="0073396D">
        <w:rPr>
          <w:rFonts w:ascii="Times New Roman" w:eastAsia="Times New Roman" w:hAnsi="Times New Roman" w:cs="Times New Roman"/>
          <w:sz w:val="24"/>
          <w:szCs w:val="24"/>
        </w:rPr>
        <w:t>7</w:t>
      </w:r>
      <w:r w:rsidRPr="00DB6ABB">
        <w:rPr>
          <w:rFonts w:ascii="Times New Roman" w:eastAsia="Times New Roman" w:hAnsi="Times New Roman" w:cs="Times New Roman"/>
          <w:sz w:val="24"/>
          <w:szCs w:val="24"/>
        </w:rPr>
        <w:t xml:space="preserve"> годом  расходы по данному Г</w:t>
      </w:r>
      <w:r w:rsidR="00F231B5">
        <w:rPr>
          <w:rFonts w:ascii="Times New Roman" w:eastAsia="Times New Roman" w:hAnsi="Times New Roman" w:cs="Times New Roman"/>
          <w:sz w:val="24"/>
          <w:szCs w:val="24"/>
        </w:rPr>
        <w:t>А</w:t>
      </w:r>
      <w:r w:rsidRPr="00DB6ABB">
        <w:rPr>
          <w:rFonts w:ascii="Times New Roman" w:eastAsia="Times New Roman" w:hAnsi="Times New Roman" w:cs="Times New Roman"/>
          <w:sz w:val="24"/>
          <w:szCs w:val="24"/>
        </w:rPr>
        <w:t>БС у</w:t>
      </w:r>
      <w:r w:rsidR="00D3239F" w:rsidRPr="00DB6ABB">
        <w:rPr>
          <w:rFonts w:ascii="Times New Roman" w:eastAsia="Times New Roman" w:hAnsi="Times New Roman" w:cs="Times New Roman"/>
          <w:sz w:val="24"/>
          <w:szCs w:val="24"/>
        </w:rPr>
        <w:t>меньшились</w:t>
      </w:r>
      <w:r w:rsidRPr="00DB6ABB">
        <w:rPr>
          <w:rFonts w:ascii="Times New Roman" w:eastAsia="Times New Roman" w:hAnsi="Times New Roman" w:cs="Times New Roman"/>
          <w:sz w:val="24"/>
          <w:szCs w:val="24"/>
        </w:rPr>
        <w:t xml:space="preserve"> на </w:t>
      </w:r>
      <w:r w:rsidR="00D3239F" w:rsidRPr="00DB6ABB">
        <w:rPr>
          <w:rFonts w:ascii="Times New Roman" w:eastAsia="Times New Roman" w:hAnsi="Times New Roman" w:cs="Times New Roman"/>
          <w:sz w:val="24"/>
          <w:szCs w:val="24"/>
        </w:rPr>
        <w:t>8959,7</w:t>
      </w:r>
      <w:r w:rsidRPr="00DB6ABB">
        <w:rPr>
          <w:rFonts w:ascii="Times New Roman" w:eastAsia="Times New Roman" w:hAnsi="Times New Roman" w:cs="Times New Roman"/>
          <w:sz w:val="24"/>
          <w:szCs w:val="24"/>
        </w:rPr>
        <w:t xml:space="preserve"> тыс. рублей, или на </w:t>
      </w:r>
      <w:r w:rsidR="00D3239F" w:rsidRPr="00DB6ABB">
        <w:rPr>
          <w:rFonts w:ascii="Times New Roman" w:eastAsia="Times New Roman" w:hAnsi="Times New Roman" w:cs="Times New Roman"/>
          <w:sz w:val="24"/>
          <w:szCs w:val="24"/>
        </w:rPr>
        <w:t>36,76</w:t>
      </w:r>
      <w:r w:rsidRPr="00DB6ABB">
        <w:rPr>
          <w:rFonts w:ascii="Times New Roman" w:eastAsia="Times New Roman" w:hAnsi="Times New Roman" w:cs="Times New Roman"/>
          <w:sz w:val="24"/>
          <w:szCs w:val="24"/>
        </w:rPr>
        <w:t>%. Финансирование расходов в 201</w:t>
      </w:r>
      <w:r w:rsidR="00D3239F" w:rsidRPr="00DB6ABB">
        <w:rPr>
          <w:rFonts w:ascii="Times New Roman" w:eastAsia="Times New Roman" w:hAnsi="Times New Roman" w:cs="Times New Roman"/>
          <w:sz w:val="24"/>
          <w:szCs w:val="24"/>
        </w:rPr>
        <w:t>7</w:t>
      </w:r>
      <w:r w:rsidRPr="00DB6ABB">
        <w:rPr>
          <w:rFonts w:ascii="Times New Roman" w:eastAsia="Times New Roman" w:hAnsi="Times New Roman" w:cs="Times New Roman"/>
          <w:sz w:val="24"/>
          <w:szCs w:val="24"/>
        </w:rPr>
        <w:t>г. осуществлялось по следующим разделам:</w:t>
      </w:r>
    </w:p>
    <w:p w:rsidR="005B5241" w:rsidRPr="00DB6ABB" w:rsidRDefault="005B5241" w:rsidP="005B5241">
      <w:pPr>
        <w:spacing w:after="0" w:line="240" w:lineRule="auto"/>
        <w:ind w:firstLine="567"/>
        <w:jc w:val="right"/>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Таблица №1, тыс. рублей</w:t>
      </w:r>
    </w:p>
    <w:tbl>
      <w:tblPr>
        <w:tblW w:w="9180" w:type="dxa"/>
        <w:tblInd w:w="93" w:type="dxa"/>
        <w:tblLayout w:type="fixed"/>
        <w:tblCellMar>
          <w:left w:w="0" w:type="dxa"/>
          <w:right w:w="0" w:type="dxa"/>
        </w:tblCellMar>
        <w:tblLook w:val="04A0"/>
      </w:tblPr>
      <w:tblGrid>
        <w:gridCol w:w="2567"/>
        <w:gridCol w:w="488"/>
        <w:gridCol w:w="746"/>
        <w:gridCol w:w="955"/>
        <w:gridCol w:w="992"/>
        <w:gridCol w:w="992"/>
        <w:gridCol w:w="1134"/>
        <w:gridCol w:w="1276"/>
        <w:gridCol w:w="30"/>
      </w:tblGrid>
      <w:tr w:rsidR="00101ACA" w:rsidRPr="005B5241" w:rsidTr="00B1177D">
        <w:trPr>
          <w:trHeight w:val="660"/>
        </w:trPr>
        <w:tc>
          <w:tcPr>
            <w:tcW w:w="2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1ACA" w:rsidRPr="005B5241" w:rsidRDefault="00101ACA"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Наименование разделов</w:t>
            </w:r>
          </w:p>
        </w:tc>
        <w:tc>
          <w:tcPr>
            <w:tcW w:w="4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1ACA" w:rsidRPr="005B5241" w:rsidRDefault="00101ACA"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Раздел</w:t>
            </w:r>
          </w:p>
        </w:tc>
        <w:tc>
          <w:tcPr>
            <w:tcW w:w="74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1ACA" w:rsidRPr="005B5241" w:rsidRDefault="00101ACA"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 Подраздел</w:t>
            </w:r>
          </w:p>
        </w:tc>
        <w:tc>
          <w:tcPr>
            <w:tcW w:w="95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1ACA" w:rsidRPr="00F65A67" w:rsidRDefault="00101ACA" w:rsidP="004F5191">
            <w:pPr>
              <w:rPr>
                <w:rFonts w:ascii="Times New Roman" w:hAnsi="Times New Roman" w:cs="Times New Roman"/>
                <w:b/>
              </w:rPr>
            </w:pPr>
            <w:r w:rsidRPr="00F65A67">
              <w:rPr>
                <w:rFonts w:ascii="Times New Roman" w:hAnsi="Times New Roman" w:cs="Times New Roman"/>
                <w:b/>
              </w:rPr>
              <w:t>Испол-нено 201</w:t>
            </w:r>
            <w:r>
              <w:rPr>
                <w:rFonts w:ascii="Times New Roman" w:hAnsi="Times New Roman" w:cs="Times New Roman"/>
                <w:b/>
              </w:rPr>
              <w:t>7</w:t>
            </w:r>
            <w:r w:rsidRPr="00F65A67">
              <w:rPr>
                <w:rFonts w:ascii="Times New Roman" w:hAnsi="Times New Roman" w:cs="Times New Roman"/>
                <w:b/>
              </w:rPr>
              <w:t xml:space="preserve"> год</w:t>
            </w:r>
          </w:p>
          <w:p w:rsidR="00101ACA" w:rsidRPr="00F65A67" w:rsidRDefault="00101ACA" w:rsidP="004F5191">
            <w:pPr>
              <w:rPr>
                <w:rFonts w:ascii="Times New Roman" w:hAnsi="Times New Roman" w:cs="Times New Roman"/>
                <w:b/>
              </w:rPr>
            </w:pP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1ACA" w:rsidRPr="005B5241" w:rsidRDefault="00101ACA"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Уточ</w:t>
            </w:r>
          </w:p>
          <w:p w:rsidR="00101ACA" w:rsidRPr="005B5241" w:rsidRDefault="00101ACA" w:rsidP="00265118">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ненный план 201</w:t>
            </w:r>
            <w:r>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 xml:space="preserve"> год</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1ACA" w:rsidRPr="005B5241" w:rsidRDefault="00101ACA" w:rsidP="00265118">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201</w:t>
            </w:r>
            <w:r>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 xml:space="preserve"> год</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1ACA" w:rsidRPr="005B5241" w:rsidRDefault="00101ACA" w:rsidP="00265118">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1ACA" w:rsidRPr="005B5241" w:rsidRDefault="00101ACA" w:rsidP="00265118">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c>
          <w:tcPr>
            <w:tcW w:w="30" w:type="dxa"/>
            <w:vAlign w:val="center"/>
            <w:hideMark/>
          </w:tcPr>
          <w:p w:rsidR="00101ACA" w:rsidRPr="005B5241" w:rsidRDefault="00101ACA" w:rsidP="005B5241">
            <w:pPr>
              <w:spacing w:after="0" w:line="240" w:lineRule="auto"/>
              <w:ind w:firstLine="709"/>
              <w:jc w:val="center"/>
              <w:rPr>
                <w:rFonts w:ascii="Times New Roman" w:eastAsia="Times New Roman" w:hAnsi="Times New Roman" w:cs="Times New Roman"/>
                <w:sz w:val="24"/>
                <w:szCs w:val="24"/>
              </w:rPr>
            </w:pPr>
          </w:p>
        </w:tc>
      </w:tr>
      <w:tr w:rsidR="00101ACA" w:rsidRPr="005B5241" w:rsidTr="00B1177D">
        <w:trPr>
          <w:trHeight w:val="300"/>
        </w:trPr>
        <w:tc>
          <w:tcPr>
            <w:tcW w:w="2567" w:type="dxa"/>
            <w:vMerge/>
            <w:tcBorders>
              <w:top w:val="single" w:sz="8" w:space="0" w:color="auto"/>
              <w:left w:val="single" w:sz="8" w:space="0" w:color="auto"/>
              <w:bottom w:val="single" w:sz="8" w:space="0" w:color="auto"/>
              <w:right w:val="single" w:sz="8" w:space="0" w:color="auto"/>
            </w:tcBorders>
            <w:vAlign w:val="center"/>
            <w:hideMark/>
          </w:tcPr>
          <w:p w:rsidR="00101ACA" w:rsidRPr="005B5241" w:rsidRDefault="00101ACA" w:rsidP="005B5241">
            <w:pPr>
              <w:spacing w:after="0" w:line="240" w:lineRule="auto"/>
              <w:ind w:firstLine="709"/>
              <w:jc w:val="center"/>
              <w:rPr>
                <w:rFonts w:ascii="Times New Roman" w:eastAsia="Times New Roman" w:hAnsi="Times New Roman" w:cs="Times New Roman"/>
                <w:sz w:val="24"/>
                <w:szCs w:val="24"/>
              </w:rPr>
            </w:pPr>
          </w:p>
        </w:tc>
        <w:tc>
          <w:tcPr>
            <w:tcW w:w="488" w:type="dxa"/>
            <w:vMerge/>
            <w:tcBorders>
              <w:top w:val="single" w:sz="8" w:space="0" w:color="auto"/>
              <w:left w:val="nil"/>
              <w:bottom w:val="single" w:sz="8" w:space="0" w:color="auto"/>
              <w:right w:val="single" w:sz="8" w:space="0" w:color="auto"/>
            </w:tcBorders>
            <w:vAlign w:val="center"/>
            <w:hideMark/>
          </w:tcPr>
          <w:p w:rsidR="00101ACA" w:rsidRPr="005B5241" w:rsidRDefault="00101ACA" w:rsidP="005B5241">
            <w:pPr>
              <w:spacing w:after="0" w:line="240" w:lineRule="auto"/>
              <w:ind w:firstLine="709"/>
              <w:jc w:val="center"/>
              <w:rPr>
                <w:rFonts w:ascii="Times New Roman" w:eastAsia="Times New Roman" w:hAnsi="Times New Roman" w:cs="Times New Roman"/>
                <w:sz w:val="24"/>
                <w:szCs w:val="24"/>
              </w:rPr>
            </w:pPr>
          </w:p>
        </w:tc>
        <w:tc>
          <w:tcPr>
            <w:tcW w:w="746" w:type="dxa"/>
            <w:vMerge/>
            <w:tcBorders>
              <w:top w:val="single" w:sz="8" w:space="0" w:color="auto"/>
              <w:left w:val="nil"/>
              <w:bottom w:val="single" w:sz="8" w:space="0" w:color="auto"/>
              <w:right w:val="single" w:sz="8" w:space="0" w:color="auto"/>
            </w:tcBorders>
            <w:vAlign w:val="center"/>
            <w:hideMark/>
          </w:tcPr>
          <w:p w:rsidR="00101ACA" w:rsidRPr="005B5241" w:rsidRDefault="00101ACA" w:rsidP="005B5241">
            <w:pPr>
              <w:spacing w:after="0" w:line="240" w:lineRule="auto"/>
              <w:ind w:firstLine="709"/>
              <w:jc w:val="center"/>
              <w:rPr>
                <w:rFonts w:ascii="Times New Roman" w:eastAsia="Times New Roman" w:hAnsi="Times New Roman" w:cs="Times New Roman"/>
                <w:sz w:val="24"/>
                <w:szCs w:val="24"/>
              </w:rPr>
            </w:pPr>
          </w:p>
        </w:tc>
        <w:tc>
          <w:tcPr>
            <w:tcW w:w="955" w:type="dxa"/>
            <w:vMerge/>
            <w:tcBorders>
              <w:top w:val="single" w:sz="8" w:space="0" w:color="auto"/>
              <w:left w:val="nil"/>
              <w:bottom w:val="single" w:sz="8" w:space="0" w:color="auto"/>
              <w:right w:val="single" w:sz="8" w:space="0" w:color="auto"/>
            </w:tcBorders>
            <w:hideMark/>
          </w:tcPr>
          <w:p w:rsidR="00101ACA" w:rsidRPr="00F65A67" w:rsidRDefault="00101ACA" w:rsidP="005B5241">
            <w:pPr>
              <w:spacing w:after="0" w:line="240" w:lineRule="auto"/>
              <w:ind w:firstLine="709"/>
              <w:jc w:val="center"/>
              <w:rPr>
                <w:rFonts w:ascii="Times New Roman" w:eastAsia="Times New Roman" w:hAnsi="Times New Roman" w:cs="Times New Roman"/>
                <w:b/>
                <w:sz w:val="24"/>
                <w:szCs w:val="24"/>
              </w:rPr>
            </w:pPr>
          </w:p>
        </w:tc>
        <w:tc>
          <w:tcPr>
            <w:tcW w:w="992" w:type="dxa"/>
            <w:vMerge/>
            <w:tcBorders>
              <w:top w:val="single" w:sz="8" w:space="0" w:color="auto"/>
              <w:left w:val="nil"/>
              <w:bottom w:val="single" w:sz="8" w:space="0" w:color="auto"/>
              <w:right w:val="single" w:sz="8" w:space="0" w:color="auto"/>
            </w:tcBorders>
            <w:vAlign w:val="center"/>
            <w:hideMark/>
          </w:tcPr>
          <w:p w:rsidR="00101ACA" w:rsidRPr="005B5241" w:rsidRDefault="00101ACA" w:rsidP="005B5241">
            <w:pPr>
              <w:spacing w:after="0" w:line="240" w:lineRule="auto"/>
              <w:ind w:firstLine="709"/>
              <w:jc w:val="center"/>
              <w:rPr>
                <w:rFonts w:ascii="Times New Roman" w:eastAsia="Times New Roman" w:hAnsi="Times New Roman" w:cs="Times New Roman"/>
                <w:sz w:val="24"/>
                <w:szCs w:val="24"/>
              </w:rPr>
            </w:pPr>
          </w:p>
        </w:tc>
        <w:tc>
          <w:tcPr>
            <w:tcW w:w="992" w:type="dxa"/>
            <w:vMerge/>
            <w:tcBorders>
              <w:top w:val="single" w:sz="8" w:space="0" w:color="auto"/>
              <w:left w:val="nil"/>
              <w:bottom w:val="single" w:sz="8" w:space="0" w:color="auto"/>
              <w:right w:val="single" w:sz="8" w:space="0" w:color="auto"/>
            </w:tcBorders>
            <w:vAlign w:val="center"/>
            <w:hideMark/>
          </w:tcPr>
          <w:p w:rsidR="00101ACA" w:rsidRPr="005B5241" w:rsidRDefault="00101ACA" w:rsidP="005B5241">
            <w:pPr>
              <w:spacing w:after="0" w:line="240" w:lineRule="auto"/>
              <w:ind w:firstLine="709"/>
              <w:jc w:val="center"/>
              <w:rPr>
                <w:rFonts w:ascii="Times New Roman" w:eastAsia="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center"/>
            <w:hideMark/>
          </w:tcPr>
          <w:p w:rsidR="00101ACA" w:rsidRPr="005B5241" w:rsidRDefault="00101ACA" w:rsidP="005B5241">
            <w:pPr>
              <w:spacing w:after="0" w:line="240" w:lineRule="auto"/>
              <w:ind w:firstLine="709"/>
              <w:jc w:val="center"/>
              <w:rPr>
                <w:rFonts w:ascii="Times New Roman" w:eastAsia="Times New Roman" w:hAnsi="Times New Roman" w:cs="Times New Roman"/>
                <w:sz w:val="24"/>
                <w:szCs w:val="24"/>
              </w:rPr>
            </w:pPr>
          </w:p>
        </w:tc>
        <w:tc>
          <w:tcPr>
            <w:tcW w:w="1276" w:type="dxa"/>
            <w:vMerge/>
            <w:tcBorders>
              <w:top w:val="single" w:sz="8" w:space="0" w:color="auto"/>
              <w:left w:val="nil"/>
              <w:bottom w:val="single" w:sz="8" w:space="0" w:color="auto"/>
              <w:right w:val="single" w:sz="8" w:space="0" w:color="auto"/>
            </w:tcBorders>
            <w:vAlign w:val="center"/>
            <w:hideMark/>
          </w:tcPr>
          <w:p w:rsidR="00101ACA" w:rsidRPr="005B5241" w:rsidRDefault="00101ACA" w:rsidP="005B5241">
            <w:pPr>
              <w:spacing w:after="0" w:line="240" w:lineRule="auto"/>
              <w:ind w:firstLine="709"/>
              <w:jc w:val="center"/>
              <w:rPr>
                <w:rFonts w:ascii="Times New Roman" w:eastAsia="Times New Roman" w:hAnsi="Times New Roman" w:cs="Times New Roman"/>
                <w:sz w:val="24"/>
                <w:szCs w:val="24"/>
              </w:rPr>
            </w:pPr>
          </w:p>
        </w:tc>
        <w:tc>
          <w:tcPr>
            <w:tcW w:w="30" w:type="dxa"/>
            <w:vAlign w:val="center"/>
            <w:hideMark/>
          </w:tcPr>
          <w:p w:rsidR="00101ACA" w:rsidRPr="005B5241" w:rsidRDefault="00101ACA" w:rsidP="005B5241">
            <w:pPr>
              <w:spacing w:after="0" w:line="240" w:lineRule="auto"/>
              <w:ind w:firstLine="709"/>
              <w:jc w:val="center"/>
              <w:rPr>
                <w:rFonts w:ascii="Times New Roman" w:eastAsia="Times New Roman" w:hAnsi="Times New Roman" w:cs="Times New Roman"/>
                <w:sz w:val="24"/>
                <w:szCs w:val="24"/>
              </w:rPr>
            </w:pPr>
          </w:p>
        </w:tc>
      </w:tr>
      <w:tr w:rsidR="00101ACA" w:rsidRPr="005B5241" w:rsidTr="00B1177D">
        <w:trPr>
          <w:trHeight w:val="300"/>
        </w:trPr>
        <w:tc>
          <w:tcPr>
            <w:tcW w:w="2567" w:type="dxa"/>
            <w:vMerge/>
            <w:tcBorders>
              <w:top w:val="single" w:sz="8" w:space="0" w:color="auto"/>
              <w:left w:val="single" w:sz="8" w:space="0" w:color="auto"/>
              <w:bottom w:val="single" w:sz="8" w:space="0" w:color="auto"/>
              <w:right w:val="single" w:sz="8" w:space="0" w:color="auto"/>
            </w:tcBorders>
            <w:vAlign w:val="center"/>
            <w:hideMark/>
          </w:tcPr>
          <w:p w:rsidR="00101ACA" w:rsidRPr="005B5241" w:rsidRDefault="00101ACA" w:rsidP="005B5241">
            <w:pPr>
              <w:spacing w:after="0" w:line="240" w:lineRule="auto"/>
              <w:ind w:firstLine="709"/>
              <w:jc w:val="center"/>
              <w:rPr>
                <w:rFonts w:ascii="Times New Roman" w:eastAsia="Times New Roman" w:hAnsi="Times New Roman" w:cs="Times New Roman"/>
                <w:sz w:val="24"/>
                <w:szCs w:val="24"/>
              </w:rPr>
            </w:pPr>
          </w:p>
        </w:tc>
        <w:tc>
          <w:tcPr>
            <w:tcW w:w="488" w:type="dxa"/>
            <w:vMerge/>
            <w:tcBorders>
              <w:top w:val="single" w:sz="8" w:space="0" w:color="auto"/>
              <w:left w:val="nil"/>
              <w:bottom w:val="single" w:sz="8" w:space="0" w:color="auto"/>
              <w:right w:val="single" w:sz="8" w:space="0" w:color="auto"/>
            </w:tcBorders>
            <w:vAlign w:val="center"/>
            <w:hideMark/>
          </w:tcPr>
          <w:p w:rsidR="00101ACA" w:rsidRPr="005B5241" w:rsidRDefault="00101ACA" w:rsidP="005B5241">
            <w:pPr>
              <w:spacing w:after="0" w:line="240" w:lineRule="auto"/>
              <w:ind w:firstLine="709"/>
              <w:jc w:val="center"/>
              <w:rPr>
                <w:rFonts w:ascii="Times New Roman" w:eastAsia="Times New Roman" w:hAnsi="Times New Roman" w:cs="Times New Roman"/>
                <w:sz w:val="24"/>
                <w:szCs w:val="24"/>
              </w:rPr>
            </w:pPr>
          </w:p>
        </w:tc>
        <w:tc>
          <w:tcPr>
            <w:tcW w:w="746" w:type="dxa"/>
            <w:vMerge/>
            <w:tcBorders>
              <w:top w:val="single" w:sz="8" w:space="0" w:color="auto"/>
              <w:left w:val="nil"/>
              <w:bottom w:val="single" w:sz="8" w:space="0" w:color="auto"/>
              <w:right w:val="single" w:sz="8" w:space="0" w:color="auto"/>
            </w:tcBorders>
            <w:vAlign w:val="center"/>
            <w:hideMark/>
          </w:tcPr>
          <w:p w:rsidR="00101ACA" w:rsidRPr="005B5241" w:rsidRDefault="00101ACA" w:rsidP="005B5241">
            <w:pPr>
              <w:spacing w:after="0" w:line="240" w:lineRule="auto"/>
              <w:ind w:firstLine="709"/>
              <w:jc w:val="center"/>
              <w:rPr>
                <w:rFonts w:ascii="Times New Roman" w:eastAsia="Times New Roman" w:hAnsi="Times New Roman" w:cs="Times New Roman"/>
                <w:sz w:val="24"/>
                <w:szCs w:val="24"/>
              </w:rPr>
            </w:pPr>
          </w:p>
        </w:tc>
        <w:tc>
          <w:tcPr>
            <w:tcW w:w="955" w:type="dxa"/>
            <w:vMerge/>
            <w:tcBorders>
              <w:top w:val="single" w:sz="8" w:space="0" w:color="auto"/>
              <w:left w:val="nil"/>
              <w:bottom w:val="single" w:sz="8" w:space="0" w:color="auto"/>
              <w:right w:val="single" w:sz="8" w:space="0" w:color="auto"/>
            </w:tcBorders>
            <w:hideMark/>
          </w:tcPr>
          <w:p w:rsidR="00101ACA" w:rsidRPr="00F65A67" w:rsidRDefault="00101ACA" w:rsidP="005B5241">
            <w:pPr>
              <w:spacing w:after="0" w:line="240" w:lineRule="auto"/>
              <w:ind w:firstLine="709"/>
              <w:jc w:val="center"/>
              <w:rPr>
                <w:rFonts w:ascii="Times New Roman" w:eastAsia="Times New Roman" w:hAnsi="Times New Roman" w:cs="Times New Roman"/>
                <w:b/>
                <w:sz w:val="24"/>
                <w:szCs w:val="24"/>
              </w:rPr>
            </w:pPr>
          </w:p>
        </w:tc>
        <w:tc>
          <w:tcPr>
            <w:tcW w:w="992" w:type="dxa"/>
            <w:vMerge/>
            <w:tcBorders>
              <w:top w:val="single" w:sz="8" w:space="0" w:color="auto"/>
              <w:left w:val="nil"/>
              <w:bottom w:val="single" w:sz="8" w:space="0" w:color="auto"/>
              <w:right w:val="single" w:sz="8" w:space="0" w:color="auto"/>
            </w:tcBorders>
            <w:vAlign w:val="center"/>
            <w:hideMark/>
          </w:tcPr>
          <w:p w:rsidR="00101ACA" w:rsidRPr="005B5241" w:rsidRDefault="00101ACA" w:rsidP="005B5241">
            <w:pPr>
              <w:spacing w:after="0" w:line="240" w:lineRule="auto"/>
              <w:ind w:firstLine="709"/>
              <w:jc w:val="center"/>
              <w:rPr>
                <w:rFonts w:ascii="Times New Roman" w:eastAsia="Times New Roman" w:hAnsi="Times New Roman" w:cs="Times New Roman"/>
                <w:sz w:val="24"/>
                <w:szCs w:val="24"/>
              </w:rPr>
            </w:pPr>
          </w:p>
        </w:tc>
        <w:tc>
          <w:tcPr>
            <w:tcW w:w="992" w:type="dxa"/>
            <w:vMerge/>
            <w:tcBorders>
              <w:top w:val="single" w:sz="8" w:space="0" w:color="auto"/>
              <w:left w:val="nil"/>
              <w:bottom w:val="single" w:sz="8" w:space="0" w:color="auto"/>
              <w:right w:val="single" w:sz="8" w:space="0" w:color="auto"/>
            </w:tcBorders>
            <w:vAlign w:val="center"/>
            <w:hideMark/>
          </w:tcPr>
          <w:p w:rsidR="00101ACA" w:rsidRPr="005B5241" w:rsidRDefault="00101ACA" w:rsidP="005B5241">
            <w:pPr>
              <w:spacing w:after="0" w:line="240" w:lineRule="auto"/>
              <w:ind w:firstLine="709"/>
              <w:jc w:val="center"/>
              <w:rPr>
                <w:rFonts w:ascii="Times New Roman" w:eastAsia="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center"/>
            <w:hideMark/>
          </w:tcPr>
          <w:p w:rsidR="00101ACA" w:rsidRPr="005B5241" w:rsidRDefault="00101ACA" w:rsidP="005B5241">
            <w:pPr>
              <w:spacing w:after="0" w:line="240" w:lineRule="auto"/>
              <w:ind w:firstLine="709"/>
              <w:jc w:val="center"/>
              <w:rPr>
                <w:rFonts w:ascii="Times New Roman" w:eastAsia="Times New Roman" w:hAnsi="Times New Roman" w:cs="Times New Roman"/>
                <w:sz w:val="24"/>
                <w:szCs w:val="24"/>
              </w:rPr>
            </w:pPr>
          </w:p>
        </w:tc>
        <w:tc>
          <w:tcPr>
            <w:tcW w:w="1276" w:type="dxa"/>
            <w:vMerge/>
            <w:tcBorders>
              <w:top w:val="single" w:sz="8" w:space="0" w:color="auto"/>
              <w:left w:val="nil"/>
              <w:bottom w:val="single" w:sz="8" w:space="0" w:color="auto"/>
              <w:right w:val="single" w:sz="8" w:space="0" w:color="auto"/>
            </w:tcBorders>
            <w:vAlign w:val="center"/>
            <w:hideMark/>
          </w:tcPr>
          <w:p w:rsidR="00101ACA" w:rsidRPr="005B5241" w:rsidRDefault="00101ACA" w:rsidP="005B5241">
            <w:pPr>
              <w:spacing w:after="0" w:line="240" w:lineRule="auto"/>
              <w:ind w:firstLine="709"/>
              <w:jc w:val="center"/>
              <w:rPr>
                <w:rFonts w:ascii="Times New Roman" w:eastAsia="Times New Roman" w:hAnsi="Times New Roman" w:cs="Times New Roman"/>
                <w:sz w:val="24"/>
                <w:szCs w:val="24"/>
              </w:rPr>
            </w:pPr>
          </w:p>
        </w:tc>
        <w:tc>
          <w:tcPr>
            <w:tcW w:w="30" w:type="dxa"/>
            <w:vAlign w:val="center"/>
            <w:hideMark/>
          </w:tcPr>
          <w:p w:rsidR="00101ACA" w:rsidRPr="005B5241" w:rsidRDefault="00101ACA" w:rsidP="005B5241">
            <w:pPr>
              <w:spacing w:after="0" w:line="240" w:lineRule="auto"/>
              <w:ind w:firstLine="709"/>
              <w:jc w:val="center"/>
              <w:rPr>
                <w:rFonts w:ascii="Times New Roman" w:eastAsia="Times New Roman" w:hAnsi="Times New Roman" w:cs="Times New Roman"/>
                <w:sz w:val="24"/>
                <w:szCs w:val="24"/>
              </w:rPr>
            </w:pPr>
          </w:p>
        </w:tc>
      </w:tr>
      <w:tr w:rsidR="00133F43" w:rsidRPr="005B5241" w:rsidTr="00C253DF">
        <w:trPr>
          <w:trHeight w:val="31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F43" w:rsidRPr="00C574E0" w:rsidRDefault="00133F43" w:rsidP="005B5241">
            <w:pPr>
              <w:spacing w:after="0" w:line="240" w:lineRule="auto"/>
              <w:ind w:right="-108"/>
              <w:jc w:val="both"/>
              <w:rPr>
                <w:rFonts w:ascii="Times New Roman" w:eastAsia="Times New Roman" w:hAnsi="Times New Roman" w:cs="Times New Roman"/>
                <w:sz w:val="18"/>
                <w:szCs w:val="18"/>
              </w:rPr>
            </w:pPr>
            <w:r w:rsidRPr="00C574E0">
              <w:rPr>
                <w:rFonts w:ascii="Times New Roman" w:eastAsia="Times New Roman" w:hAnsi="Times New Roman" w:cs="Times New Roman"/>
                <w:b/>
                <w:bCs/>
                <w:sz w:val="18"/>
                <w:szCs w:val="18"/>
              </w:rPr>
              <w:t>ОБЩЕГОСУДАРСТВЕННЫЕ ВОПРОСЫ</w:t>
            </w:r>
          </w:p>
        </w:tc>
        <w:tc>
          <w:tcPr>
            <w:tcW w:w="488" w:type="dxa"/>
            <w:tcBorders>
              <w:top w:val="nil"/>
              <w:left w:val="nil"/>
              <w:bottom w:val="single" w:sz="8" w:space="0" w:color="auto"/>
              <w:right w:val="single" w:sz="8" w:space="0" w:color="auto"/>
            </w:tcBorders>
            <w:tcMar>
              <w:top w:w="0" w:type="dxa"/>
              <w:left w:w="108" w:type="dxa"/>
              <w:bottom w:w="0" w:type="dxa"/>
              <w:right w:w="108" w:type="dxa"/>
            </w:tcMar>
            <w:hideMark/>
          </w:tcPr>
          <w:p w:rsidR="00133F43" w:rsidRPr="005B5241" w:rsidRDefault="00133F43"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01</w:t>
            </w:r>
          </w:p>
        </w:tc>
        <w:tc>
          <w:tcPr>
            <w:tcW w:w="746" w:type="dxa"/>
            <w:tcBorders>
              <w:top w:val="nil"/>
              <w:left w:val="nil"/>
              <w:bottom w:val="single" w:sz="8" w:space="0" w:color="auto"/>
              <w:right w:val="single" w:sz="8" w:space="0" w:color="auto"/>
            </w:tcBorders>
            <w:tcMar>
              <w:top w:w="0" w:type="dxa"/>
              <w:left w:w="108" w:type="dxa"/>
              <w:bottom w:w="0" w:type="dxa"/>
              <w:right w:w="108" w:type="dxa"/>
            </w:tcMar>
            <w:hideMark/>
          </w:tcPr>
          <w:p w:rsidR="00133F43" w:rsidRPr="005B5241" w:rsidRDefault="00133F43"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 </w:t>
            </w:r>
          </w:p>
        </w:tc>
        <w:tc>
          <w:tcPr>
            <w:tcW w:w="955"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133F43" w:rsidRPr="005B5241" w:rsidRDefault="00133F43" w:rsidP="00C253D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0"/>
                <w:szCs w:val="20"/>
              </w:rPr>
              <w:t>4401,9</w:t>
            </w:r>
          </w:p>
        </w:tc>
        <w:tc>
          <w:tcPr>
            <w:tcW w:w="99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133F43" w:rsidRPr="005B5241" w:rsidRDefault="00133F43" w:rsidP="00B15A3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0"/>
                <w:szCs w:val="20"/>
              </w:rPr>
              <w:t>4726,3</w:t>
            </w:r>
          </w:p>
        </w:tc>
        <w:tc>
          <w:tcPr>
            <w:tcW w:w="99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133F43" w:rsidRPr="005B5241" w:rsidRDefault="00133F43" w:rsidP="00B15A3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0"/>
                <w:szCs w:val="20"/>
              </w:rPr>
              <w:t>4724,7</w:t>
            </w:r>
          </w:p>
        </w:tc>
        <w:tc>
          <w:tcPr>
            <w:tcW w:w="113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33F43" w:rsidRPr="00D05E0B" w:rsidRDefault="00133F43">
            <w:pPr>
              <w:jc w:val="right"/>
              <w:rPr>
                <w:rFonts w:ascii="Times New Roman" w:hAnsi="Times New Roman" w:cs="Times New Roman"/>
                <w:b/>
                <w:color w:val="000000"/>
              </w:rPr>
            </w:pPr>
            <w:r w:rsidRPr="00D05E0B">
              <w:rPr>
                <w:rFonts w:ascii="Times New Roman" w:hAnsi="Times New Roman" w:cs="Times New Roman"/>
                <w:b/>
                <w:color w:val="000000"/>
              </w:rPr>
              <w:t>322,8</w:t>
            </w:r>
          </w:p>
        </w:tc>
        <w:tc>
          <w:tcPr>
            <w:tcW w:w="127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33F43" w:rsidRPr="00D05E0B" w:rsidRDefault="00133F43">
            <w:pPr>
              <w:jc w:val="right"/>
              <w:rPr>
                <w:rFonts w:ascii="Times New Roman" w:hAnsi="Times New Roman" w:cs="Times New Roman"/>
                <w:b/>
                <w:color w:val="000000"/>
              </w:rPr>
            </w:pPr>
            <w:r w:rsidRPr="00D05E0B">
              <w:rPr>
                <w:rFonts w:ascii="Times New Roman" w:hAnsi="Times New Roman" w:cs="Times New Roman"/>
                <w:b/>
                <w:color w:val="000000"/>
              </w:rPr>
              <w:t>107,3</w:t>
            </w:r>
          </w:p>
        </w:tc>
        <w:tc>
          <w:tcPr>
            <w:tcW w:w="30" w:type="dxa"/>
            <w:vAlign w:val="center"/>
            <w:hideMark/>
          </w:tcPr>
          <w:p w:rsidR="00133F43" w:rsidRPr="005B5241" w:rsidRDefault="00133F43" w:rsidP="005B5241">
            <w:pPr>
              <w:spacing w:after="0" w:line="240" w:lineRule="auto"/>
              <w:ind w:firstLine="709"/>
              <w:jc w:val="center"/>
              <w:rPr>
                <w:rFonts w:ascii="Times New Roman" w:eastAsia="Times New Roman" w:hAnsi="Times New Roman" w:cs="Times New Roman"/>
                <w:sz w:val="24"/>
                <w:szCs w:val="24"/>
              </w:rPr>
            </w:pPr>
          </w:p>
        </w:tc>
      </w:tr>
      <w:tr w:rsidR="00133F43" w:rsidRPr="005B5241" w:rsidTr="00C253DF">
        <w:trPr>
          <w:trHeight w:val="94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F43" w:rsidRPr="00C574E0" w:rsidRDefault="00133F43" w:rsidP="005B5241">
            <w:pPr>
              <w:spacing w:after="0" w:line="240" w:lineRule="auto"/>
              <w:ind w:right="-108"/>
              <w:jc w:val="both"/>
              <w:rPr>
                <w:rFonts w:ascii="Times New Roman" w:eastAsia="Times New Roman" w:hAnsi="Times New Roman" w:cs="Times New Roman"/>
                <w:sz w:val="18"/>
                <w:szCs w:val="18"/>
              </w:rPr>
            </w:pPr>
            <w:r w:rsidRPr="00C574E0">
              <w:rPr>
                <w:rFonts w:ascii="Times New Roman" w:eastAsia="Times New Roman" w:hAnsi="Times New Roman" w:cs="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88" w:type="dxa"/>
            <w:tcBorders>
              <w:top w:val="nil"/>
              <w:left w:val="nil"/>
              <w:bottom w:val="single" w:sz="8" w:space="0" w:color="auto"/>
              <w:right w:val="single" w:sz="8" w:space="0" w:color="auto"/>
            </w:tcBorders>
            <w:tcMar>
              <w:top w:w="0" w:type="dxa"/>
              <w:left w:w="108" w:type="dxa"/>
              <w:bottom w:w="0" w:type="dxa"/>
              <w:right w:w="108" w:type="dxa"/>
            </w:tcMar>
            <w:hideMark/>
          </w:tcPr>
          <w:p w:rsidR="00133F43" w:rsidRPr="005B5241" w:rsidRDefault="00133F43"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0"/>
                <w:szCs w:val="20"/>
              </w:rPr>
              <w:t>01</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hideMark/>
          </w:tcPr>
          <w:p w:rsidR="00133F43" w:rsidRPr="005B5241" w:rsidRDefault="00133F43"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0"/>
                <w:szCs w:val="20"/>
              </w:rPr>
              <w:t>06</w:t>
            </w:r>
          </w:p>
        </w:tc>
        <w:tc>
          <w:tcPr>
            <w:tcW w:w="955" w:type="dxa"/>
            <w:tcBorders>
              <w:top w:val="nil"/>
              <w:left w:val="nil"/>
              <w:bottom w:val="single" w:sz="8" w:space="0" w:color="auto"/>
              <w:right w:val="single" w:sz="8" w:space="0" w:color="auto"/>
            </w:tcBorders>
            <w:tcMar>
              <w:top w:w="0" w:type="dxa"/>
              <w:left w:w="108" w:type="dxa"/>
              <w:bottom w:w="0" w:type="dxa"/>
              <w:right w:w="108" w:type="dxa"/>
            </w:tcMar>
            <w:hideMark/>
          </w:tcPr>
          <w:p w:rsidR="00133F43" w:rsidRPr="005B5241" w:rsidRDefault="00133F43" w:rsidP="00C253D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0"/>
                <w:szCs w:val="20"/>
              </w:rPr>
              <w:t>4401,9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33F43" w:rsidRPr="005B5241" w:rsidRDefault="00133F43" w:rsidP="00B15A3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0"/>
                <w:szCs w:val="20"/>
              </w:rPr>
              <w:t>4726,3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33F43" w:rsidRPr="005B5241" w:rsidRDefault="00133F43" w:rsidP="00B15A3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0"/>
                <w:szCs w:val="20"/>
              </w:rPr>
              <w:t>4724,7</w:t>
            </w:r>
          </w:p>
        </w:tc>
        <w:tc>
          <w:tcPr>
            <w:tcW w:w="113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33F43" w:rsidRPr="00133F43" w:rsidRDefault="00133F43">
            <w:pPr>
              <w:jc w:val="right"/>
              <w:rPr>
                <w:rFonts w:ascii="Times New Roman" w:hAnsi="Times New Roman" w:cs="Times New Roman"/>
                <w:color w:val="000000"/>
              </w:rPr>
            </w:pPr>
            <w:r w:rsidRPr="00133F43">
              <w:rPr>
                <w:rFonts w:ascii="Times New Roman" w:hAnsi="Times New Roman" w:cs="Times New Roman"/>
                <w:color w:val="000000"/>
              </w:rPr>
              <w:t>322,8</w:t>
            </w:r>
          </w:p>
        </w:tc>
        <w:tc>
          <w:tcPr>
            <w:tcW w:w="127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33F43" w:rsidRPr="00133F43" w:rsidRDefault="00133F43">
            <w:pPr>
              <w:jc w:val="right"/>
              <w:rPr>
                <w:rFonts w:ascii="Times New Roman" w:hAnsi="Times New Roman" w:cs="Times New Roman"/>
                <w:color w:val="000000"/>
              </w:rPr>
            </w:pPr>
            <w:r w:rsidRPr="00133F43">
              <w:rPr>
                <w:rFonts w:ascii="Times New Roman" w:hAnsi="Times New Roman" w:cs="Times New Roman"/>
                <w:color w:val="000000"/>
              </w:rPr>
              <w:t>107,3</w:t>
            </w:r>
          </w:p>
        </w:tc>
        <w:tc>
          <w:tcPr>
            <w:tcW w:w="30" w:type="dxa"/>
            <w:vAlign w:val="center"/>
            <w:hideMark/>
          </w:tcPr>
          <w:p w:rsidR="00133F43" w:rsidRPr="005B5241" w:rsidRDefault="00133F43" w:rsidP="005B5241">
            <w:pPr>
              <w:spacing w:after="0" w:line="240" w:lineRule="auto"/>
              <w:ind w:firstLine="709"/>
              <w:jc w:val="center"/>
              <w:rPr>
                <w:rFonts w:ascii="Times New Roman" w:eastAsia="Times New Roman" w:hAnsi="Times New Roman" w:cs="Times New Roman"/>
                <w:sz w:val="24"/>
                <w:szCs w:val="24"/>
              </w:rPr>
            </w:pPr>
          </w:p>
        </w:tc>
      </w:tr>
      <w:tr w:rsidR="00196457" w:rsidRPr="005B5241" w:rsidTr="00C253DF">
        <w:trPr>
          <w:trHeight w:val="76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6457" w:rsidRPr="00C574E0" w:rsidRDefault="00196457" w:rsidP="005B5241">
            <w:pPr>
              <w:spacing w:after="0" w:line="240" w:lineRule="auto"/>
              <w:ind w:right="-108"/>
              <w:jc w:val="both"/>
              <w:rPr>
                <w:rFonts w:ascii="Times New Roman" w:eastAsia="Times New Roman" w:hAnsi="Times New Roman" w:cs="Times New Roman"/>
                <w:sz w:val="18"/>
                <w:szCs w:val="18"/>
              </w:rPr>
            </w:pPr>
            <w:r w:rsidRPr="00C574E0">
              <w:rPr>
                <w:rFonts w:ascii="Times New Roman" w:eastAsia="Times New Roman" w:hAnsi="Times New Roman" w:cs="Times New Roman"/>
                <w:b/>
                <w:bCs/>
                <w:sz w:val="18"/>
                <w:szCs w:val="18"/>
              </w:rPr>
              <w:t>МЕЖБЮДЖЕТНЫЕ ТРАНС</w:t>
            </w:r>
          </w:p>
          <w:p w:rsidR="00196457" w:rsidRPr="00C574E0" w:rsidRDefault="00196457" w:rsidP="005B5241">
            <w:pPr>
              <w:spacing w:after="0" w:line="240" w:lineRule="auto"/>
              <w:ind w:right="-108"/>
              <w:jc w:val="both"/>
              <w:rPr>
                <w:rFonts w:ascii="Times New Roman" w:eastAsia="Times New Roman" w:hAnsi="Times New Roman" w:cs="Times New Roman"/>
                <w:sz w:val="18"/>
                <w:szCs w:val="18"/>
              </w:rPr>
            </w:pPr>
            <w:r w:rsidRPr="00C574E0">
              <w:rPr>
                <w:rFonts w:ascii="Times New Roman" w:eastAsia="Times New Roman" w:hAnsi="Times New Roman" w:cs="Times New Roman"/>
                <w:b/>
                <w:bCs/>
                <w:sz w:val="18"/>
                <w:szCs w:val="18"/>
              </w:rPr>
              <w:t>ФЕРТЫ ОБЩЕГО ХАРАКТЕ</w:t>
            </w:r>
          </w:p>
          <w:p w:rsidR="00196457" w:rsidRPr="00C574E0" w:rsidRDefault="00196457" w:rsidP="005B5241">
            <w:pPr>
              <w:spacing w:after="0" w:line="240" w:lineRule="auto"/>
              <w:ind w:right="-108"/>
              <w:jc w:val="both"/>
              <w:rPr>
                <w:rFonts w:ascii="Times New Roman" w:eastAsia="Times New Roman" w:hAnsi="Times New Roman" w:cs="Times New Roman"/>
                <w:sz w:val="18"/>
                <w:szCs w:val="18"/>
              </w:rPr>
            </w:pPr>
            <w:r w:rsidRPr="00C574E0">
              <w:rPr>
                <w:rFonts w:ascii="Times New Roman" w:eastAsia="Times New Roman" w:hAnsi="Times New Roman" w:cs="Times New Roman"/>
                <w:b/>
                <w:bCs/>
                <w:sz w:val="18"/>
                <w:szCs w:val="18"/>
              </w:rPr>
              <w:t>РА БЮДЖЕТАМ СУБЪЕК</w:t>
            </w:r>
          </w:p>
          <w:p w:rsidR="00196457" w:rsidRPr="00C574E0" w:rsidRDefault="00196457" w:rsidP="005B5241">
            <w:pPr>
              <w:spacing w:after="0" w:line="240" w:lineRule="auto"/>
              <w:ind w:right="-108"/>
              <w:jc w:val="both"/>
              <w:rPr>
                <w:rFonts w:ascii="Times New Roman" w:eastAsia="Times New Roman" w:hAnsi="Times New Roman" w:cs="Times New Roman"/>
                <w:sz w:val="18"/>
                <w:szCs w:val="18"/>
              </w:rPr>
            </w:pPr>
            <w:r w:rsidRPr="00C574E0">
              <w:rPr>
                <w:rFonts w:ascii="Times New Roman" w:eastAsia="Times New Roman" w:hAnsi="Times New Roman" w:cs="Times New Roman"/>
                <w:b/>
                <w:bCs/>
                <w:sz w:val="18"/>
                <w:szCs w:val="18"/>
              </w:rPr>
              <w:t>ТОВ РФ И МУНИЦИПАЛЬ</w:t>
            </w:r>
          </w:p>
          <w:p w:rsidR="00196457" w:rsidRPr="00C574E0" w:rsidRDefault="00196457" w:rsidP="005B5241">
            <w:pPr>
              <w:spacing w:after="0" w:line="240" w:lineRule="auto"/>
              <w:ind w:right="-108"/>
              <w:jc w:val="both"/>
              <w:rPr>
                <w:rFonts w:ascii="Times New Roman" w:eastAsia="Times New Roman" w:hAnsi="Times New Roman" w:cs="Times New Roman"/>
                <w:sz w:val="18"/>
                <w:szCs w:val="18"/>
              </w:rPr>
            </w:pPr>
            <w:r w:rsidRPr="00C574E0">
              <w:rPr>
                <w:rFonts w:ascii="Times New Roman" w:eastAsia="Times New Roman" w:hAnsi="Times New Roman" w:cs="Times New Roman"/>
                <w:b/>
                <w:bCs/>
                <w:sz w:val="18"/>
                <w:szCs w:val="18"/>
              </w:rPr>
              <w:t>НЫХ ОБРАЗОВАНИЙ</w:t>
            </w:r>
          </w:p>
        </w:tc>
        <w:tc>
          <w:tcPr>
            <w:tcW w:w="488" w:type="dxa"/>
            <w:tcBorders>
              <w:top w:val="nil"/>
              <w:left w:val="nil"/>
              <w:bottom w:val="single" w:sz="8" w:space="0" w:color="auto"/>
              <w:right w:val="single" w:sz="8" w:space="0" w:color="auto"/>
            </w:tcBorders>
            <w:tcMar>
              <w:top w:w="0" w:type="dxa"/>
              <w:left w:w="108" w:type="dxa"/>
              <w:bottom w:w="0" w:type="dxa"/>
              <w:right w:w="108" w:type="dxa"/>
            </w:tcMar>
            <w:hideMark/>
          </w:tcPr>
          <w:p w:rsidR="00196457" w:rsidRPr="005B5241" w:rsidRDefault="00196457"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14</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hideMark/>
          </w:tcPr>
          <w:p w:rsidR="00196457" w:rsidRPr="005B5241" w:rsidRDefault="00196457"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0"/>
                <w:szCs w:val="20"/>
              </w:rPr>
              <w:t> </w:t>
            </w:r>
          </w:p>
        </w:tc>
        <w:tc>
          <w:tcPr>
            <w:tcW w:w="955"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196457" w:rsidRPr="005B5241" w:rsidRDefault="00196457" w:rsidP="00C253D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10759,3</w:t>
            </w:r>
          </w:p>
        </w:tc>
        <w:tc>
          <w:tcPr>
            <w:tcW w:w="99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196457" w:rsidRPr="005B5241" w:rsidRDefault="00196457"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3146,0</w:t>
            </w:r>
          </w:p>
        </w:tc>
        <w:tc>
          <w:tcPr>
            <w:tcW w:w="99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196457" w:rsidRPr="005B5241" w:rsidRDefault="00196457"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3146,0</w:t>
            </w:r>
          </w:p>
        </w:tc>
        <w:tc>
          <w:tcPr>
            <w:tcW w:w="113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96457" w:rsidRPr="00D05E0B" w:rsidRDefault="00196457">
            <w:pPr>
              <w:jc w:val="right"/>
              <w:rPr>
                <w:rFonts w:ascii="Times New Roman" w:hAnsi="Times New Roman" w:cs="Times New Roman"/>
                <w:b/>
                <w:color w:val="000000"/>
              </w:rPr>
            </w:pPr>
            <w:r w:rsidRPr="00D05E0B">
              <w:rPr>
                <w:rFonts w:ascii="Times New Roman" w:hAnsi="Times New Roman" w:cs="Times New Roman"/>
                <w:b/>
                <w:color w:val="000000"/>
              </w:rPr>
              <w:t>-7613,3</w:t>
            </w:r>
          </w:p>
        </w:tc>
        <w:tc>
          <w:tcPr>
            <w:tcW w:w="127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96457" w:rsidRPr="00D05E0B" w:rsidRDefault="00196457">
            <w:pPr>
              <w:jc w:val="right"/>
              <w:rPr>
                <w:rFonts w:ascii="Times New Roman" w:hAnsi="Times New Roman" w:cs="Times New Roman"/>
                <w:b/>
                <w:color w:val="000000"/>
              </w:rPr>
            </w:pPr>
            <w:r w:rsidRPr="00D05E0B">
              <w:rPr>
                <w:rFonts w:ascii="Times New Roman" w:hAnsi="Times New Roman" w:cs="Times New Roman"/>
                <w:b/>
                <w:color w:val="000000"/>
              </w:rPr>
              <w:t>29,2</w:t>
            </w:r>
          </w:p>
        </w:tc>
        <w:tc>
          <w:tcPr>
            <w:tcW w:w="30" w:type="dxa"/>
            <w:vAlign w:val="center"/>
            <w:hideMark/>
          </w:tcPr>
          <w:p w:rsidR="00196457" w:rsidRPr="005B5241" w:rsidRDefault="00196457" w:rsidP="005B5241">
            <w:pPr>
              <w:spacing w:after="0" w:line="240" w:lineRule="auto"/>
              <w:ind w:firstLine="709"/>
              <w:jc w:val="center"/>
              <w:rPr>
                <w:rFonts w:ascii="Times New Roman" w:eastAsia="Times New Roman" w:hAnsi="Times New Roman" w:cs="Times New Roman"/>
                <w:sz w:val="24"/>
                <w:szCs w:val="24"/>
              </w:rPr>
            </w:pPr>
          </w:p>
        </w:tc>
      </w:tr>
      <w:tr w:rsidR="00196457" w:rsidRPr="005B5241" w:rsidTr="00C253DF">
        <w:trPr>
          <w:trHeight w:val="630"/>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6457" w:rsidRPr="00C574E0" w:rsidRDefault="00196457" w:rsidP="005B5241">
            <w:pPr>
              <w:spacing w:after="0" w:line="240" w:lineRule="auto"/>
              <w:ind w:right="-108"/>
              <w:jc w:val="both"/>
              <w:rPr>
                <w:rFonts w:ascii="Times New Roman" w:eastAsia="Times New Roman" w:hAnsi="Times New Roman" w:cs="Times New Roman"/>
                <w:sz w:val="18"/>
                <w:szCs w:val="18"/>
              </w:rPr>
            </w:pPr>
            <w:r w:rsidRPr="00C574E0">
              <w:rPr>
                <w:rFonts w:ascii="Times New Roman" w:eastAsia="Times New Roman" w:hAnsi="Times New Roman" w:cs="Times New Roman"/>
                <w:color w:val="000000"/>
                <w:sz w:val="18"/>
                <w:szCs w:val="18"/>
              </w:rPr>
              <w:t>Дотации на выравнивание бюджетной обеспеченности субъектов РФ и муниципальных образований</w:t>
            </w:r>
          </w:p>
        </w:tc>
        <w:tc>
          <w:tcPr>
            <w:tcW w:w="488" w:type="dxa"/>
            <w:tcBorders>
              <w:top w:val="nil"/>
              <w:left w:val="nil"/>
              <w:bottom w:val="single" w:sz="8" w:space="0" w:color="auto"/>
              <w:right w:val="single" w:sz="8" w:space="0" w:color="auto"/>
            </w:tcBorders>
            <w:tcMar>
              <w:top w:w="0" w:type="dxa"/>
              <w:left w:w="108" w:type="dxa"/>
              <w:bottom w:w="0" w:type="dxa"/>
              <w:right w:w="108" w:type="dxa"/>
            </w:tcMar>
            <w:hideMark/>
          </w:tcPr>
          <w:p w:rsidR="00196457" w:rsidRPr="005B5241" w:rsidRDefault="00196457"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0"/>
                <w:szCs w:val="20"/>
              </w:rPr>
              <w:t>14</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hideMark/>
          </w:tcPr>
          <w:p w:rsidR="00196457" w:rsidRPr="005B5241" w:rsidRDefault="00196457"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0"/>
                <w:szCs w:val="20"/>
              </w:rPr>
              <w:t>01</w:t>
            </w:r>
          </w:p>
        </w:tc>
        <w:tc>
          <w:tcPr>
            <w:tcW w:w="955" w:type="dxa"/>
            <w:tcBorders>
              <w:top w:val="nil"/>
              <w:left w:val="nil"/>
              <w:bottom w:val="single" w:sz="8" w:space="0" w:color="auto"/>
              <w:right w:val="single" w:sz="8" w:space="0" w:color="auto"/>
            </w:tcBorders>
            <w:tcMar>
              <w:top w:w="0" w:type="dxa"/>
              <w:left w:w="108" w:type="dxa"/>
              <w:bottom w:w="0" w:type="dxa"/>
              <w:right w:w="108" w:type="dxa"/>
            </w:tcMar>
            <w:hideMark/>
          </w:tcPr>
          <w:p w:rsidR="00196457" w:rsidRPr="005B5241" w:rsidRDefault="00196457" w:rsidP="00C253D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900,0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96457" w:rsidRPr="005B5241" w:rsidRDefault="00196457"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898,0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96457" w:rsidRPr="005B5241" w:rsidRDefault="00196457"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898,0</w:t>
            </w:r>
          </w:p>
        </w:tc>
        <w:tc>
          <w:tcPr>
            <w:tcW w:w="113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96457" w:rsidRPr="00D05E0B" w:rsidRDefault="00196457">
            <w:pPr>
              <w:jc w:val="right"/>
              <w:rPr>
                <w:rFonts w:ascii="Times New Roman" w:hAnsi="Times New Roman" w:cs="Times New Roman"/>
                <w:color w:val="000000"/>
              </w:rPr>
            </w:pPr>
            <w:r w:rsidRPr="00D05E0B">
              <w:rPr>
                <w:rFonts w:ascii="Times New Roman" w:hAnsi="Times New Roman" w:cs="Times New Roman"/>
                <w:color w:val="000000"/>
              </w:rPr>
              <w:t>-2,0</w:t>
            </w:r>
          </w:p>
        </w:tc>
        <w:tc>
          <w:tcPr>
            <w:tcW w:w="127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96457" w:rsidRPr="00D05E0B" w:rsidRDefault="00196457">
            <w:pPr>
              <w:jc w:val="right"/>
              <w:rPr>
                <w:rFonts w:ascii="Times New Roman" w:hAnsi="Times New Roman" w:cs="Times New Roman"/>
                <w:color w:val="000000"/>
              </w:rPr>
            </w:pPr>
            <w:r w:rsidRPr="00D05E0B">
              <w:rPr>
                <w:rFonts w:ascii="Times New Roman" w:hAnsi="Times New Roman" w:cs="Times New Roman"/>
                <w:color w:val="000000"/>
              </w:rPr>
              <w:t>99,8</w:t>
            </w:r>
          </w:p>
        </w:tc>
        <w:tc>
          <w:tcPr>
            <w:tcW w:w="30" w:type="dxa"/>
            <w:vAlign w:val="center"/>
            <w:hideMark/>
          </w:tcPr>
          <w:p w:rsidR="00196457" w:rsidRPr="005B5241" w:rsidRDefault="00196457" w:rsidP="005B5241">
            <w:pPr>
              <w:spacing w:after="0" w:line="240" w:lineRule="auto"/>
              <w:ind w:firstLine="709"/>
              <w:jc w:val="center"/>
              <w:rPr>
                <w:rFonts w:ascii="Times New Roman" w:eastAsia="Times New Roman" w:hAnsi="Times New Roman" w:cs="Times New Roman"/>
                <w:sz w:val="24"/>
                <w:szCs w:val="24"/>
              </w:rPr>
            </w:pPr>
          </w:p>
        </w:tc>
      </w:tr>
      <w:tr w:rsidR="00196457" w:rsidRPr="005B5241" w:rsidTr="00C253DF">
        <w:trPr>
          <w:trHeight w:val="31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6457" w:rsidRPr="00C574E0" w:rsidRDefault="00196457" w:rsidP="005B5241">
            <w:pPr>
              <w:spacing w:after="0" w:line="240" w:lineRule="auto"/>
              <w:ind w:right="-108"/>
              <w:jc w:val="both"/>
              <w:rPr>
                <w:rFonts w:ascii="Times New Roman" w:eastAsia="Times New Roman" w:hAnsi="Times New Roman" w:cs="Times New Roman"/>
                <w:sz w:val="18"/>
                <w:szCs w:val="18"/>
              </w:rPr>
            </w:pPr>
            <w:r w:rsidRPr="00C574E0">
              <w:rPr>
                <w:rFonts w:ascii="Times New Roman" w:eastAsia="Times New Roman" w:hAnsi="Times New Roman" w:cs="Times New Roman"/>
                <w:color w:val="000000"/>
                <w:sz w:val="18"/>
                <w:szCs w:val="18"/>
              </w:rPr>
              <w:t>Иные дотации</w:t>
            </w:r>
          </w:p>
        </w:tc>
        <w:tc>
          <w:tcPr>
            <w:tcW w:w="488" w:type="dxa"/>
            <w:tcBorders>
              <w:top w:val="nil"/>
              <w:left w:val="nil"/>
              <w:bottom w:val="single" w:sz="8" w:space="0" w:color="auto"/>
              <w:right w:val="single" w:sz="8" w:space="0" w:color="auto"/>
            </w:tcBorders>
            <w:tcMar>
              <w:top w:w="0" w:type="dxa"/>
              <w:left w:w="108" w:type="dxa"/>
              <w:bottom w:w="0" w:type="dxa"/>
              <w:right w:w="108" w:type="dxa"/>
            </w:tcMar>
            <w:hideMark/>
          </w:tcPr>
          <w:p w:rsidR="00196457" w:rsidRPr="005B5241" w:rsidRDefault="00196457"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color w:val="000000"/>
                <w:sz w:val="20"/>
                <w:szCs w:val="20"/>
              </w:rPr>
              <w:t>14</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hideMark/>
          </w:tcPr>
          <w:p w:rsidR="00196457" w:rsidRPr="005B5241" w:rsidRDefault="00196457"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0"/>
                <w:szCs w:val="20"/>
              </w:rPr>
              <w:t>02</w:t>
            </w:r>
          </w:p>
        </w:tc>
        <w:tc>
          <w:tcPr>
            <w:tcW w:w="955" w:type="dxa"/>
            <w:tcBorders>
              <w:top w:val="nil"/>
              <w:left w:val="nil"/>
              <w:bottom w:val="single" w:sz="8" w:space="0" w:color="auto"/>
              <w:right w:val="single" w:sz="8" w:space="0" w:color="auto"/>
            </w:tcBorders>
            <w:tcMar>
              <w:top w:w="0" w:type="dxa"/>
              <w:left w:w="108" w:type="dxa"/>
              <w:bottom w:w="0" w:type="dxa"/>
              <w:right w:w="108" w:type="dxa"/>
            </w:tcMar>
            <w:hideMark/>
          </w:tcPr>
          <w:p w:rsidR="00196457" w:rsidRPr="005B5241" w:rsidRDefault="00196457" w:rsidP="00C253D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9859,3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96457" w:rsidRPr="005B5241" w:rsidRDefault="00196457"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2248,0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96457" w:rsidRPr="005B5241" w:rsidRDefault="00196457"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2248,0</w:t>
            </w:r>
          </w:p>
        </w:tc>
        <w:tc>
          <w:tcPr>
            <w:tcW w:w="113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96457" w:rsidRPr="00D05E0B" w:rsidRDefault="00196457">
            <w:pPr>
              <w:jc w:val="right"/>
              <w:rPr>
                <w:rFonts w:ascii="Times New Roman" w:hAnsi="Times New Roman" w:cs="Times New Roman"/>
                <w:color w:val="000000"/>
              </w:rPr>
            </w:pPr>
            <w:r w:rsidRPr="00D05E0B">
              <w:rPr>
                <w:rFonts w:ascii="Times New Roman" w:hAnsi="Times New Roman" w:cs="Times New Roman"/>
                <w:color w:val="000000"/>
              </w:rPr>
              <w:t>-7611,3</w:t>
            </w:r>
          </w:p>
        </w:tc>
        <w:tc>
          <w:tcPr>
            <w:tcW w:w="127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196457" w:rsidRPr="00D05E0B" w:rsidRDefault="00196457">
            <w:pPr>
              <w:jc w:val="right"/>
              <w:rPr>
                <w:rFonts w:ascii="Times New Roman" w:hAnsi="Times New Roman" w:cs="Times New Roman"/>
                <w:color w:val="000000"/>
              </w:rPr>
            </w:pPr>
            <w:r w:rsidRPr="00D05E0B">
              <w:rPr>
                <w:rFonts w:ascii="Times New Roman" w:hAnsi="Times New Roman" w:cs="Times New Roman"/>
                <w:color w:val="000000"/>
              </w:rPr>
              <w:t>22,8</w:t>
            </w:r>
          </w:p>
        </w:tc>
        <w:tc>
          <w:tcPr>
            <w:tcW w:w="30" w:type="dxa"/>
            <w:vAlign w:val="center"/>
            <w:hideMark/>
          </w:tcPr>
          <w:p w:rsidR="00196457" w:rsidRPr="005B5241" w:rsidRDefault="00196457" w:rsidP="005B5241">
            <w:pPr>
              <w:spacing w:after="0" w:line="240" w:lineRule="auto"/>
              <w:ind w:firstLine="709"/>
              <w:jc w:val="center"/>
              <w:rPr>
                <w:rFonts w:ascii="Times New Roman" w:eastAsia="Times New Roman" w:hAnsi="Times New Roman" w:cs="Times New Roman"/>
                <w:sz w:val="24"/>
                <w:szCs w:val="24"/>
              </w:rPr>
            </w:pPr>
          </w:p>
        </w:tc>
      </w:tr>
      <w:tr w:rsidR="00B74FBC" w:rsidRPr="005B5241" w:rsidTr="00C253DF">
        <w:trPr>
          <w:trHeight w:val="31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4FBC" w:rsidRPr="00C574E0" w:rsidRDefault="00B74FBC" w:rsidP="005B5241">
            <w:pPr>
              <w:spacing w:after="0" w:line="240" w:lineRule="auto"/>
              <w:ind w:right="-108"/>
              <w:jc w:val="both"/>
              <w:rPr>
                <w:rFonts w:ascii="Times New Roman" w:eastAsia="Times New Roman" w:hAnsi="Times New Roman" w:cs="Times New Roman"/>
                <w:sz w:val="18"/>
                <w:szCs w:val="18"/>
              </w:rPr>
            </w:pPr>
            <w:r w:rsidRPr="00C574E0">
              <w:rPr>
                <w:rFonts w:ascii="Times New Roman" w:eastAsia="Times New Roman" w:hAnsi="Times New Roman" w:cs="Times New Roman"/>
                <w:b/>
                <w:bCs/>
                <w:sz w:val="18"/>
                <w:szCs w:val="18"/>
              </w:rPr>
              <w:t>ИТОГО РАСХОДОВ:</w:t>
            </w:r>
          </w:p>
        </w:tc>
        <w:tc>
          <w:tcPr>
            <w:tcW w:w="488" w:type="dxa"/>
            <w:tcBorders>
              <w:top w:val="nil"/>
              <w:left w:val="nil"/>
              <w:bottom w:val="single" w:sz="8" w:space="0" w:color="auto"/>
              <w:right w:val="single" w:sz="8" w:space="0" w:color="auto"/>
            </w:tcBorders>
            <w:tcMar>
              <w:top w:w="0" w:type="dxa"/>
              <w:left w:w="108" w:type="dxa"/>
              <w:bottom w:w="0" w:type="dxa"/>
              <w:right w:w="108" w:type="dxa"/>
            </w:tcMar>
            <w:hideMark/>
          </w:tcPr>
          <w:p w:rsidR="00B74FBC" w:rsidRPr="005B5241" w:rsidRDefault="00B74FBC"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 </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hideMark/>
          </w:tcPr>
          <w:p w:rsidR="00B74FBC" w:rsidRPr="005B5241" w:rsidRDefault="00B74FBC"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 </w:t>
            </w:r>
          </w:p>
        </w:tc>
        <w:tc>
          <w:tcPr>
            <w:tcW w:w="955"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B74FBC" w:rsidRPr="005B5241" w:rsidRDefault="00B74FBC" w:rsidP="00C253D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15413,0</w:t>
            </w:r>
          </w:p>
        </w:tc>
        <w:tc>
          <w:tcPr>
            <w:tcW w:w="99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B74FBC" w:rsidRPr="005B5241" w:rsidRDefault="00B74FBC"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0"/>
                <w:szCs w:val="20"/>
              </w:rPr>
              <w:t>7872,3</w:t>
            </w:r>
          </w:p>
        </w:tc>
        <w:tc>
          <w:tcPr>
            <w:tcW w:w="99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B74FBC" w:rsidRPr="005B5241" w:rsidRDefault="00B74FBC"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0"/>
                <w:szCs w:val="20"/>
              </w:rPr>
              <w:t>7870,7</w:t>
            </w:r>
          </w:p>
        </w:tc>
        <w:tc>
          <w:tcPr>
            <w:tcW w:w="1134"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B74FBC" w:rsidRPr="00D05E0B" w:rsidRDefault="00B74FBC">
            <w:pPr>
              <w:jc w:val="right"/>
              <w:rPr>
                <w:rFonts w:ascii="Times New Roman" w:hAnsi="Times New Roman" w:cs="Times New Roman"/>
                <w:b/>
                <w:color w:val="000000"/>
              </w:rPr>
            </w:pPr>
            <w:r w:rsidRPr="00D05E0B">
              <w:rPr>
                <w:rFonts w:ascii="Times New Roman" w:hAnsi="Times New Roman" w:cs="Times New Roman"/>
                <w:b/>
                <w:color w:val="000000"/>
              </w:rPr>
              <w:t>-7542,3</w:t>
            </w:r>
          </w:p>
        </w:tc>
        <w:tc>
          <w:tcPr>
            <w:tcW w:w="1276"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B74FBC" w:rsidRPr="00D05E0B" w:rsidRDefault="00B74FBC">
            <w:pPr>
              <w:jc w:val="right"/>
              <w:rPr>
                <w:rFonts w:ascii="Times New Roman" w:hAnsi="Times New Roman" w:cs="Times New Roman"/>
                <w:b/>
                <w:color w:val="000000"/>
              </w:rPr>
            </w:pPr>
            <w:r w:rsidRPr="00D05E0B">
              <w:rPr>
                <w:rFonts w:ascii="Times New Roman" w:hAnsi="Times New Roman" w:cs="Times New Roman"/>
                <w:b/>
                <w:color w:val="000000"/>
              </w:rPr>
              <w:t>51,1</w:t>
            </w:r>
          </w:p>
        </w:tc>
        <w:tc>
          <w:tcPr>
            <w:tcW w:w="30" w:type="dxa"/>
            <w:vAlign w:val="center"/>
            <w:hideMark/>
          </w:tcPr>
          <w:p w:rsidR="00B74FBC" w:rsidRPr="005B5241" w:rsidRDefault="00B74FBC" w:rsidP="005B5241">
            <w:pPr>
              <w:spacing w:after="0" w:line="240" w:lineRule="auto"/>
              <w:ind w:firstLine="709"/>
              <w:jc w:val="center"/>
              <w:rPr>
                <w:rFonts w:ascii="Times New Roman" w:eastAsia="Times New Roman" w:hAnsi="Times New Roman" w:cs="Times New Roman"/>
                <w:sz w:val="24"/>
                <w:szCs w:val="24"/>
              </w:rPr>
            </w:pPr>
          </w:p>
        </w:tc>
      </w:tr>
    </w:tbl>
    <w:p w:rsidR="005B5241" w:rsidRPr="005B5241" w:rsidRDefault="005B5241" w:rsidP="005B5241">
      <w:pPr>
        <w:spacing w:after="0" w:line="240" w:lineRule="auto"/>
        <w:jc w:val="center"/>
        <w:rPr>
          <w:rFonts w:ascii="Times New Roman" w:hAnsi="Times New Roman" w:cs="Times New Roman"/>
        </w:rPr>
      </w:pPr>
      <w:r w:rsidRPr="005B5241">
        <w:rPr>
          <w:rFonts w:ascii="Times New Roman" w:hAnsi="Times New Roman" w:cs="Times New Roman"/>
          <w:i/>
          <w:iCs/>
          <w:sz w:val="28"/>
          <w:szCs w:val="28"/>
        </w:rPr>
        <w:t> </w:t>
      </w:r>
    </w:p>
    <w:p w:rsidR="005B5241" w:rsidRPr="00DB6ABB" w:rsidRDefault="005B5241" w:rsidP="005B5241">
      <w:pPr>
        <w:spacing w:after="0" w:line="240" w:lineRule="auto"/>
        <w:jc w:val="center"/>
        <w:rPr>
          <w:rFonts w:ascii="Times New Roman" w:hAnsi="Times New Roman" w:cs="Times New Roman"/>
          <w:sz w:val="24"/>
          <w:szCs w:val="24"/>
        </w:rPr>
      </w:pPr>
      <w:r w:rsidRPr="00DB6ABB">
        <w:rPr>
          <w:rFonts w:ascii="Times New Roman" w:hAnsi="Times New Roman" w:cs="Times New Roman"/>
          <w:i/>
          <w:iCs/>
          <w:sz w:val="24"/>
          <w:szCs w:val="24"/>
          <w:u w:val="single"/>
        </w:rPr>
        <w:t>Подраздел 01 06 «Обеспечение деятельности финансовых, налоговых и таможенных органов и органов финансового (финансово - бюджетного) надзора</w:t>
      </w:r>
    </w:p>
    <w:p w:rsidR="005B5241" w:rsidRPr="00DB6ABB" w:rsidRDefault="005B5241" w:rsidP="005B5241">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 xml:space="preserve">Исполнение по данному подразделу составило </w:t>
      </w:r>
      <w:r w:rsidR="00353F1F">
        <w:rPr>
          <w:rFonts w:ascii="Times New Roman" w:eastAsia="Times New Roman" w:hAnsi="Times New Roman" w:cs="Times New Roman"/>
          <w:sz w:val="24"/>
          <w:szCs w:val="24"/>
        </w:rPr>
        <w:t>4724,7</w:t>
      </w:r>
      <w:r w:rsidRPr="00DB6ABB">
        <w:rPr>
          <w:rFonts w:ascii="Times New Roman" w:eastAsia="Times New Roman" w:hAnsi="Times New Roman" w:cs="Times New Roman"/>
          <w:sz w:val="24"/>
          <w:szCs w:val="24"/>
        </w:rPr>
        <w:t xml:space="preserve"> тыс. рублей (100,0% к плану), что </w:t>
      </w:r>
      <w:r w:rsidR="00007725" w:rsidRPr="00DB6ABB">
        <w:rPr>
          <w:rFonts w:ascii="Times New Roman" w:eastAsia="Times New Roman" w:hAnsi="Times New Roman" w:cs="Times New Roman"/>
          <w:sz w:val="24"/>
          <w:szCs w:val="24"/>
        </w:rPr>
        <w:t>выше</w:t>
      </w:r>
      <w:r w:rsidRPr="00DB6ABB">
        <w:rPr>
          <w:rFonts w:ascii="Times New Roman" w:eastAsia="Times New Roman" w:hAnsi="Times New Roman" w:cs="Times New Roman"/>
          <w:sz w:val="24"/>
          <w:szCs w:val="24"/>
        </w:rPr>
        <w:t xml:space="preserve"> уровня 201</w:t>
      </w:r>
      <w:r w:rsidR="00353F1F">
        <w:rPr>
          <w:rFonts w:ascii="Times New Roman" w:eastAsia="Times New Roman" w:hAnsi="Times New Roman" w:cs="Times New Roman"/>
          <w:sz w:val="24"/>
          <w:szCs w:val="24"/>
        </w:rPr>
        <w:t>7</w:t>
      </w:r>
      <w:r w:rsidRPr="00DB6ABB">
        <w:rPr>
          <w:rFonts w:ascii="Times New Roman" w:eastAsia="Times New Roman" w:hAnsi="Times New Roman" w:cs="Times New Roman"/>
          <w:sz w:val="24"/>
          <w:szCs w:val="24"/>
        </w:rPr>
        <w:t xml:space="preserve"> года на </w:t>
      </w:r>
      <w:r w:rsidR="00353F1F">
        <w:rPr>
          <w:rFonts w:ascii="Times New Roman" w:eastAsia="Times New Roman" w:hAnsi="Times New Roman" w:cs="Times New Roman"/>
          <w:sz w:val="24"/>
          <w:szCs w:val="24"/>
        </w:rPr>
        <w:t>322,</w:t>
      </w:r>
      <w:r w:rsidR="003B4B8A">
        <w:rPr>
          <w:rFonts w:ascii="Times New Roman" w:eastAsia="Times New Roman" w:hAnsi="Times New Roman" w:cs="Times New Roman"/>
          <w:sz w:val="24"/>
          <w:szCs w:val="24"/>
        </w:rPr>
        <w:t>8</w:t>
      </w:r>
      <w:r w:rsidRPr="00DB6ABB">
        <w:rPr>
          <w:rFonts w:ascii="Times New Roman" w:eastAsia="Times New Roman" w:hAnsi="Times New Roman" w:cs="Times New Roman"/>
          <w:sz w:val="24"/>
          <w:szCs w:val="24"/>
        </w:rPr>
        <w:t xml:space="preserve"> тыс. рублей, или на </w:t>
      </w:r>
      <w:r w:rsidR="00353F1F">
        <w:rPr>
          <w:rFonts w:ascii="Times New Roman" w:eastAsia="Times New Roman" w:hAnsi="Times New Roman" w:cs="Times New Roman"/>
          <w:sz w:val="24"/>
          <w:szCs w:val="24"/>
        </w:rPr>
        <w:t>7,3</w:t>
      </w:r>
      <w:r w:rsidRPr="00DB6ABB">
        <w:rPr>
          <w:rFonts w:ascii="Times New Roman" w:eastAsia="Times New Roman" w:hAnsi="Times New Roman" w:cs="Times New Roman"/>
          <w:sz w:val="24"/>
          <w:szCs w:val="24"/>
        </w:rPr>
        <w:t>%и было направлено на функционирование:</w:t>
      </w:r>
    </w:p>
    <w:p w:rsidR="005B5241" w:rsidRPr="00DB6ABB" w:rsidRDefault="005B5241" w:rsidP="005B5241">
      <w:pPr>
        <w:spacing w:after="0" w:line="240" w:lineRule="auto"/>
        <w:jc w:val="right"/>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Таблица №2, (тыс. рублей)</w:t>
      </w:r>
    </w:p>
    <w:tbl>
      <w:tblPr>
        <w:tblW w:w="8932" w:type="dxa"/>
        <w:tblInd w:w="93" w:type="dxa"/>
        <w:tblCellMar>
          <w:left w:w="0" w:type="dxa"/>
          <w:right w:w="0" w:type="dxa"/>
        </w:tblCellMar>
        <w:tblLook w:val="04A0"/>
      </w:tblPr>
      <w:tblGrid>
        <w:gridCol w:w="4647"/>
        <w:gridCol w:w="567"/>
        <w:gridCol w:w="897"/>
        <w:gridCol w:w="950"/>
        <w:gridCol w:w="1034"/>
        <w:gridCol w:w="821"/>
        <w:gridCol w:w="16"/>
      </w:tblGrid>
      <w:tr w:rsidR="00B540B1" w:rsidRPr="005B5241" w:rsidTr="00B540B1">
        <w:trPr>
          <w:trHeight w:val="276"/>
        </w:trPr>
        <w:tc>
          <w:tcPr>
            <w:tcW w:w="464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40B1" w:rsidRPr="005B5241" w:rsidRDefault="00B540B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Наименование показателя</w:t>
            </w:r>
          </w:p>
        </w:tc>
        <w:tc>
          <w:tcPr>
            <w:tcW w:w="5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40B1" w:rsidRPr="005B5241" w:rsidRDefault="00B540B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Код КОС</w:t>
            </w:r>
          </w:p>
          <w:p w:rsidR="00B540B1" w:rsidRPr="005B5241" w:rsidRDefault="00B540B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ГУ </w:t>
            </w:r>
          </w:p>
        </w:tc>
        <w:tc>
          <w:tcPr>
            <w:tcW w:w="89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40B1" w:rsidRPr="005B5241" w:rsidRDefault="00B540B1" w:rsidP="004F519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201</w:t>
            </w:r>
            <w:r>
              <w:rPr>
                <w:rFonts w:ascii="Times New Roman" w:eastAsia="Times New Roman" w:hAnsi="Times New Roman" w:cs="Times New Roman"/>
                <w:b/>
                <w:bCs/>
                <w:sz w:val="20"/>
                <w:szCs w:val="20"/>
              </w:rPr>
              <w:t>7</w:t>
            </w:r>
          </w:p>
          <w:p w:rsidR="00B540B1" w:rsidRPr="005B5241" w:rsidRDefault="00B540B1" w:rsidP="004F519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год</w:t>
            </w:r>
          </w:p>
        </w:tc>
        <w:tc>
          <w:tcPr>
            <w:tcW w:w="9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40B1" w:rsidRPr="005B5241" w:rsidRDefault="00B540B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201</w:t>
            </w:r>
            <w:r>
              <w:rPr>
                <w:rFonts w:ascii="Times New Roman" w:eastAsia="Times New Roman" w:hAnsi="Times New Roman" w:cs="Times New Roman"/>
                <w:b/>
                <w:bCs/>
                <w:sz w:val="20"/>
                <w:szCs w:val="20"/>
              </w:rPr>
              <w:t>8</w:t>
            </w:r>
          </w:p>
          <w:p w:rsidR="00B540B1" w:rsidRPr="005B5241" w:rsidRDefault="00B540B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год</w:t>
            </w:r>
          </w:p>
        </w:tc>
        <w:tc>
          <w:tcPr>
            <w:tcW w:w="10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40B1" w:rsidRPr="005B5241" w:rsidRDefault="00B540B1" w:rsidP="00325964">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к 201</w:t>
            </w:r>
            <w:r>
              <w:rPr>
                <w:rFonts w:ascii="Times New Roman" w:eastAsia="Times New Roman" w:hAnsi="Times New Roman" w:cs="Times New Roman"/>
                <w:b/>
                <w:bCs/>
                <w:sz w:val="20"/>
                <w:szCs w:val="20"/>
              </w:rPr>
              <w:t>6</w:t>
            </w:r>
            <w:r w:rsidRPr="005B5241">
              <w:rPr>
                <w:rFonts w:ascii="Times New Roman" w:eastAsia="Times New Roman" w:hAnsi="Times New Roman" w:cs="Times New Roman"/>
                <w:b/>
                <w:bCs/>
                <w:sz w:val="20"/>
                <w:szCs w:val="20"/>
              </w:rPr>
              <w:t>г. в (+,-)</w:t>
            </w:r>
          </w:p>
        </w:tc>
        <w:tc>
          <w:tcPr>
            <w:tcW w:w="82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40B1" w:rsidRPr="005B5241" w:rsidRDefault="00B540B1" w:rsidP="00325964">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к 201</w:t>
            </w:r>
            <w:r>
              <w:rPr>
                <w:rFonts w:ascii="Times New Roman" w:eastAsia="Times New Roman" w:hAnsi="Times New Roman" w:cs="Times New Roman"/>
                <w:b/>
                <w:bCs/>
                <w:sz w:val="20"/>
                <w:szCs w:val="20"/>
              </w:rPr>
              <w:t>6</w:t>
            </w:r>
            <w:r w:rsidRPr="005B5241">
              <w:rPr>
                <w:rFonts w:ascii="Times New Roman" w:eastAsia="Times New Roman" w:hAnsi="Times New Roman" w:cs="Times New Roman"/>
                <w:b/>
                <w:bCs/>
                <w:sz w:val="20"/>
                <w:szCs w:val="20"/>
              </w:rPr>
              <w:t>г. в %</w:t>
            </w:r>
          </w:p>
        </w:tc>
        <w:tc>
          <w:tcPr>
            <w:tcW w:w="16" w:type="dxa"/>
            <w:vAlign w:val="center"/>
            <w:hideMark/>
          </w:tcPr>
          <w:p w:rsidR="00B540B1" w:rsidRPr="005B5241" w:rsidRDefault="00B540B1" w:rsidP="005B5241">
            <w:pPr>
              <w:spacing w:after="0" w:line="240" w:lineRule="auto"/>
              <w:ind w:firstLine="709"/>
              <w:jc w:val="center"/>
              <w:rPr>
                <w:rFonts w:ascii="Times New Roman" w:eastAsia="Times New Roman" w:hAnsi="Times New Roman" w:cs="Times New Roman"/>
                <w:sz w:val="24"/>
                <w:szCs w:val="24"/>
              </w:rPr>
            </w:pPr>
          </w:p>
        </w:tc>
      </w:tr>
      <w:tr w:rsidR="00B540B1" w:rsidRPr="005B5241" w:rsidTr="00B540B1">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40B1" w:rsidRPr="005B5241" w:rsidRDefault="00B540B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540B1" w:rsidRPr="005B5241" w:rsidRDefault="00B540B1" w:rsidP="005B5241">
            <w:pPr>
              <w:spacing w:after="0" w:line="240" w:lineRule="auto"/>
              <w:ind w:firstLine="709"/>
              <w:jc w:val="center"/>
              <w:rPr>
                <w:rFonts w:ascii="Times New Roman" w:eastAsia="Times New Roman" w:hAnsi="Times New Roman" w:cs="Times New Roman"/>
                <w:sz w:val="24"/>
                <w:szCs w:val="24"/>
              </w:rPr>
            </w:pPr>
          </w:p>
        </w:tc>
        <w:tc>
          <w:tcPr>
            <w:tcW w:w="897" w:type="dxa"/>
            <w:vMerge/>
            <w:tcBorders>
              <w:top w:val="single" w:sz="8" w:space="0" w:color="auto"/>
              <w:left w:val="nil"/>
              <w:bottom w:val="single" w:sz="8" w:space="0" w:color="auto"/>
              <w:right w:val="single" w:sz="8" w:space="0" w:color="auto"/>
            </w:tcBorders>
            <w:vAlign w:val="center"/>
            <w:hideMark/>
          </w:tcPr>
          <w:p w:rsidR="00B540B1" w:rsidRPr="005B5241" w:rsidRDefault="00B540B1" w:rsidP="005B5241">
            <w:pPr>
              <w:spacing w:after="0" w:line="240" w:lineRule="auto"/>
              <w:ind w:firstLine="709"/>
              <w:jc w:val="center"/>
              <w:rPr>
                <w:rFonts w:ascii="Times New Roman" w:eastAsia="Times New Roman" w:hAnsi="Times New Roman" w:cs="Times New Roman"/>
                <w:sz w:val="24"/>
                <w:szCs w:val="24"/>
              </w:rPr>
            </w:pPr>
          </w:p>
        </w:tc>
        <w:tc>
          <w:tcPr>
            <w:tcW w:w="950" w:type="dxa"/>
            <w:vMerge/>
            <w:tcBorders>
              <w:top w:val="single" w:sz="8" w:space="0" w:color="auto"/>
              <w:left w:val="nil"/>
              <w:bottom w:val="single" w:sz="8" w:space="0" w:color="auto"/>
              <w:right w:val="single" w:sz="8" w:space="0" w:color="auto"/>
            </w:tcBorders>
            <w:vAlign w:val="center"/>
            <w:hideMark/>
          </w:tcPr>
          <w:p w:rsidR="00B540B1" w:rsidRPr="005B5241" w:rsidRDefault="00B540B1" w:rsidP="005B5241">
            <w:pPr>
              <w:spacing w:after="0" w:line="240" w:lineRule="auto"/>
              <w:ind w:firstLine="709"/>
              <w:jc w:val="center"/>
              <w:rPr>
                <w:rFonts w:ascii="Times New Roman" w:eastAsia="Times New Roman" w:hAnsi="Times New Roman" w:cs="Times New Roman"/>
                <w:sz w:val="24"/>
                <w:szCs w:val="24"/>
              </w:rPr>
            </w:pPr>
          </w:p>
        </w:tc>
        <w:tc>
          <w:tcPr>
            <w:tcW w:w="1034" w:type="dxa"/>
            <w:vMerge/>
            <w:tcBorders>
              <w:top w:val="single" w:sz="8" w:space="0" w:color="auto"/>
              <w:left w:val="nil"/>
              <w:bottom w:val="single" w:sz="8" w:space="0" w:color="auto"/>
              <w:right w:val="single" w:sz="8" w:space="0" w:color="auto"/>
            </w:tcBorders>
            <w:vAlign w:val="center"/>
            <w:hideMark/>
          </w:tcPr>
          <w:p w:rsidR="00B540B1" w:rsidRPr="005B5241" w:rsidRDefault="00B540B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540B1" w:rsidRPr="005B5241" w:rsidRDefault="00B540B1" w:rsidP="005B5241">
            <w:pPr>
              <w:spacing w:after="0" w:line="240" w:lineRule="auto"/>
              <w:ind w:firstLine="709"/>
              <w:jc w:val="center"/>
              <w:rPr>
                <w:rFonts w:ascii="Times New Roman" w:eastAsia="Times New Roman" w:hAnsi="Times New Roman" w:cs="Times New Roman"/>
                <w:sz w:val="24"/>
                <w:szCs w:val="24"/>
              </w:rPr>
            </w:pPr>
          </w:p>
        </w:tc>
        <w:tc>
          <w:tcPr>
            <w:tcW w:w="16" w:type="dxa"/>
            <w:vAlign w:val="center"/>
            <w:hideMark/>
          </w:tcPr>
          <w:p w:rsidR="00B540B1" w:rsidRPr="005B5241" w:rsidRDefault="00B540B1" w:rsidP="005B5241">
            <w:pPr>
              <w:spacing w:after="0" w:line="240" w:lineRule="auto"/>
              <w:ind w:firstLine="709"/>
              <w:jc w:val="center"/>
              <w:rPr>
                <w:rFonts w:ascii="Times New Roman" w:eastAsia="Times New Roman" w:hAnsi="Times New Roman" w:cs="Times New Roman"/>
                <w:sz w:val="24"/>
                <w:szCs w:val="24"/>
              </w:rPr>
            </w:pPr>
          </w:p>
        </w:tc>
      </w:tr>
      <w:tr w:rsidR="00B540B1" w:rsidRPr="005B5241" w:rsidTr="00B540B1">
        <w:trPr>
          <w:trHeight w:val="5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B540B1" w:rsidRPr="005B5241" w:rsidRDefault="00B540B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540B1" w:rsidRPr="005B5241" w:rsidRDefault="00B540B1" w:rsidP="005B5241">
            <w:pPr>
              <w:spacing w:after="0" w:line="240" w:lineRule="auto"/>
              <w:ind w:firstLine="709"/>
              <w:jc w:val="center"/>
              <w:rPr>
                <w:rFonts w:ascii="Times New Roman" w:eastAsia="Times New Roman" w:hAnsi="Times New Roman" w:cs="Times New Roman"/>
                <w:sz w:val="24"/>
                <w:szCs w:val="24"/>
              </w:rPr>
            </w:pPr>
          </w:p>
        </w:tc>
        <w:tc>
          <w:tcPr>
            <w:tcW w:w="897" w:type="dxa"/>
            <w:vMerge/>
            <w:tcBorders>
              <w:top w:val="single" w:sz="8" w:space="0" w:color="auto"/>
              <w:left w:val="nil"/>
              <w:bottom w:val="single" w:sz="8" w:space="0" w:color="auto"/>
              <w:right w:val="single" w:sz="8" w:space="0" w:color="auto"/>
            </w:tcBorders>
            <w:vAlign w:val="center"/>
            <w:hideMark/>
          </w:tcPr>
          <w:p w:rsidR="00B540B1" w:rsidRPr="005B5241" w:rsidRDefault="00B540B1" w:rsidP="005B5241">
            <w:pPr>
              <w:spacing w:after="0" w:line="240" w:lineRule="auto"/>
              <w:ind w:firstLine="709"/>
              <w:jc w:val="center"/>
              <w:rPr>
                <w:rFonts w:ascii="Times New Roman" w:eastAsia="Times New Roman" w:hAnsi="Times New Roman" w:cs="Times New Roman"/>
                <w:sz w:val="24"/>
                <w:szCs w:val="24"/>
              </w:rPr>
            </w:pPr>
          </w:p>
        </w:tc>
        <w:tc>
          <w:tcPr>
            <w:tcW w:w="950" w:type="dxa"/>
            <w:vMerge/>
            <w:tcBorders>
              <w:top w:val="single" w:sz="8" w:space="0" w:color="auto"/>
              <w:left w:val="nil"/>
              <w:bottom w:val="single" w:sz="8" w:space="0" w:color="auto"/>
              <w:right w:val="single" w:sz="8" w:space="0" w:color="auto"/>
            </w:tcBorders>
            <w:vAlign w:val="center"/>
            <w:hideMark/>
          </w:tcPr>
          <w:p w:rsidR="00B540B1" w:rsidRPr="005B5241" w:rsidRDefault="00B540B1" w:rsidP="005B5241">
            <w:pPr>
              <w:spacing w:after="0" w:line="240" w:lineRule="auto"/>
              <w:ind w:firstLine="709"/>
              <w:jc w:val="center"/>
              <w:rPr>
                <w:rFonts w:ascii="Times New Roman" w:eastAsia="Times New Roman" w:hAnsi="Times New Roman" w:cs="Times New Roman"/>
                <w:sz w:val="24"/>
                <w:szCs w:val="24"/>
              </w:rPr>
            </w:pPr>
          </w:p>
        </w:tc>
        <w:tc>
          <w:tcPr>
            <w:tcW w:w="1034" w:type="dxa"/>
            <w:vMerge/>
            <w:tcBorders>
              <w:top w:val="single" w:sz="8" w:space="0" w:color="auto"/>
              <w:left w:val="nil"/>
              <w:bottom w:val="single" w:sz="8" w:space="0" w:color="auto"/>
              <w:right w:val="single" w:sz="8" w:space="0" w:color="auto"/>
            </w:tcBorders>
            <w:vAlign w:val="center"/>
            <w:hideMark/>
          </w:tcPr>
          <w:p w:rsidR="00B540B1" w:rsidRPr="005B5241" w:rsidRDefault="00B540B1" w:rsidP="005B5241">
            <w:pPr>
              <w:spacing w:after="0" w:line="240" w:lineRule="auto"/>
              <w:ind w:firstLine="709"/>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540B1" w:rsidRPr="005B5241" w:rsidRDefault="00B540B1" w:rsidP="005B5241">
            <w:pPr>
              <w:spacing w:after="0" w:line="240" w:lineRule="auto"/>
              <w:ind w:firstLine="709"/>
              <w:jc w:val="center"/>
              <w:rPr>
                <w:rFonts w:ascii="Times New Roman" w:eastAsia="Times New Roman" w:hAnsi="Times New Roman" w:cs="Times New Roman"/>
                <w:sz w:val="24"/>
                <w:szCs w:val="24"/>
              </w:rPr>
            </w:pPr>
          </w:p>
        </w:tc>
        <w:tc>
          <w:tcPr>
            <w:tcW w:w="16" w:type="dxa"/>
            <w:vAlign w:val="center"/>
            <w:hideMark/>
          </w:tcPr>
          <w:p w:rsidR="00B540B1" w:rsidRPr="005B5241" w:rsidRDefault="00B540B1" w:rsidP="005B5241">
            <w:pPr>
              <w:spacing w:after="0" w:line="240" w:lineRule="auto"/>
              <w:ind w:firstLine="709"/>
              <w:jc w:val="center"/>
              <w:rPr>
                <w:rFonts w:ascii="Times New Roman" w:eastAsia="Times New Roman" w:hAnsi="Times New Roman" w:cs="Times New Roman"/>
                <w:sz w:val="24"/>
                <w:szCs w:val="24"/>
              </w:rPr>
            </w:pPr>
          </w:p>
        </w:tc>
      </w:tr>
      <w:tr w:rsidR="00112B15" w:rsidRPr="005B5241" w:rsidTr="00B540B1">
        <w:trPr>
          <w:trHeight w:val="201"/>
        </w:trPr>
        <w:tc>
          <w:tcPr>
            <w:tcW w:w="4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B15" w:rsidRPr="005B5241" w:rsidRDefault="00112B15" w:rsidP="005B5241">
            <w:pPr>
              <w:spacing w:after="0" w:line="201" w:lineRule="atLeast"/>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Всего:</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12B15" w:rsidRPr="005B5241" w:rsidRDefault="00112B15" w:rsidP="005B5241">
            <w:pPr>
              <w:spacing w:after="0" w:line="201" w:lineRule="atLeast"/>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 </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112B15" w:rsidRPr="005B5241" w:rsidRDefault="00112B15" w:rsidP="007F3407">
            <w:pPr>
              <w:spacing w:after="0" w:line="201" w:lineRule="atLeast"/>
              <w:ind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4401,</w:t>
            </w:r>
            <w:r w:rsidR="007F3407">
              <w:rPr>
                <w:rFonts w:ascii="Times New Roman" w:eastAsia="Times New Roman" w:hAnsi="Times New Roman" w:cs="Times New Roman"/>
                <w:b/>
                <w:bCs/>
                <w:sz w:val="24"/>
                <w:szCs w:val="24"/>
              </w:rPr>
              <w:t>9</w:t>
            </w:r>
          </w:p>
        </w:tc>
        <w:tc>
          <w:tcPr>
            <w:tcW w:w="950" w:type="dxa"/>
            <w:tcBorders>
              <w:top w:val="nil"/>
              <w:left w:val="nil"/>
              <w:bottom w:val="single" w:sz="8" w:space="0" w:color="auto"/>
              <w:right w:val="single" w:sz="8" w:space="0" w:color="auto"/>
            </w:tcBorders>
            <w:tcMar>
              <w:top w:w="0" w:type="dxa"/>
              <w:left w:w="108" w:type="dxa"/>
              <w:bottom w:w="0" w:type="dxa"/>
              <w:right w:w="108" w:type="dxa"/>
            </w:tcMar>
            <w:hideMark/>
          </w:tcPr>
          <w:p w:rsidR="00112B15" w:rsidRPr="005B5241" w:rsidRDefault="00112B15" w:rsidP="005B5241">
            <w:pPr>
              <w:spacing w:after="0" w:line="201" w:lineRule="atLeast"/>
              <w:ind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4724,7</w:t>
            </w:r>
          </w:p>
        </w:tc>
        <w:tc>
          <w:tcPr>
            <w:tcW w:w="10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12B15" w:rsidRPr="00112B15" w:rsidRDefault="00112B15" w:rsidP="007F3407">
            <w:pPr>
              <w:jc w:val="right"/>
              <w:rPr>
                <w:rFonts w:ascii="Times New Roman" w:hAnsi="Times New Roman" w:cs="Times New Roman"/>
                <w:b/>
                <w:bCs/>
                <w:color w:val="000000"/>
              </w:rPr>
            </w:pPr>
            <w:r w:rsidRPr="00112B15">
              <w:rPr>
                <w:rFonts w:ascii="Times New Roman" w:hAnsi="Times New Roman" w:cs="Times New Roman"/>
                <w:b/>
                <w:bCs/>
                <w:color w:val="000000"/>
              </w:rPr>
              <w:t>322,</w:t>
            </w:r>
            <w:r w:rsidR="007F3407">
              <w:rPr>
                <w:rFonts w:ascii="Times New Roman" w:hAnsi="Times New Roman" w:cs="Times New Roman"/>
                <w:b/>
                <w:bCs/>
                <w:color w:val="000000"/>
              </w:rPr>
              <w:t>8</w:t>
            </w:r>
          </w:p>
        </w:tc>
        <w:tc>
          <w:tcPr>
            <w:tcW w:w="82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12B15" w:rsidRPr="00112B15" w:rsidRDefault="00112B15">
            <w:pPr>
              <w:jc w:val="right"/>
              <w:rPr>
                <w:rFonts w:ascii="Times New Roman" w:hAnsi="Times New Roman" w:cs="Times New Roman"/>
                <w:b/>
                <w:bCs/>
                <w:color w:val="000000"/>
              </w:rPr>
            </w:pPr>
            <w:r w:rsidRPr="00112B15">
              <w:rPr>
                <w:rFonts w:ascii="Times New Roman" w:hAnsi="Times New Roman" w:cs="Times New Roman"/>
                <w:b/>
                <w:bCs/>
                <w:color w:val="000000"/>
              </w:rPr>
              <w:t>107,3</w:t>
            </w:r>
          </w:p>
        </w:tc>
        <w:tc>
          <w:tcPr>
            <w:tcW w:w="16" w:type="dxa"/>
            <w:vAlign w:val="center"/>
            <w:hideMark/>
          </w:tcPr>
          <w:p w:rsidR="00112B15" w:rsidRPr="005B5241" w:rsidRDefault="00112B15" w:rsidP="005B5241">
            <w:pPr>
              <w:spacing w:after="0" w:line="240" w:lineRule="auto"/>
              <w:ind w:firstLine="709"/>
              <w:jc w:val="center"/>
              <w:rPr>
                <w:rFonts w:ascii="Times New Roman" w:eastAsia="Times New Roman" w:hAnsi="Times New Roman" w:cs="Times New Roman"/>
                <w:sz w:val="20"/>
                <w:szCs w:val="24"/>
              </w:rPr>
            </w:pPr>
          </w:p>
        </w:tc>
      </w:tr>
      <w:tr w:rsidR="00112B15" w:rsidRPr="005B5241" w:rsidTr="00B540B1">
        <w:trPr>
          <w:trHeight w:val="315"/>
        </w:trPr>
        <w:tc>
          <w:tcPr>
            <w:tcW w:w="4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B15" w:rsidRPr="005B5241" w:rsidRDefault="00112B1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Заработная плата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12B15" w:rsidRPr="005B5241" w:rsidRDefault="00112B1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211</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rsidR="00112B15" w:rsidRPr="005B5241" w:rsidRDefault="00112B15" w:rsidP="00C253D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3164,3</w:t>
            </w:r>
          </w:p>
        </w:tc>
        <w:tc>
          <w:tcPr>
            <w:tcW w:w="950" w:type="dxa"/>
            <w:tcBorders>
              <w:top w:val="nil"/>
              <w:left w:val="nil"/>
              <w:bottom w:val="single" w:sz="8" w:space="0" w:color="auto"/>
              <w:right w:val="single" w:sz="8" w:space="0" w:color="auto"/>
            </w:tcBorders>
            <w:noWrap/>
            <w:tcMar>
              <w:top w:w="0" w:type="dxa"/>
              <w:left w:w="108" w:type="dxa"/>
              <w:bottom w:w="0" w:type="dxa"/>
              <w:right w:w="108" w:type="dxa"/>
            </w:tcMar>
            <w:hideMark/>
          </w:tcPr>
          <w:p w:rsidR="00112B15" w:rsidRPr="005B5241" w:rsidRDefault="00112B15" w:rsidP="00351025">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3413,9</w:t>
            </w:r>
          </w:p>
        </w:tc>
        <w:tc>
          <w:tcPr>
            <w:tcW w:w="10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12B15" w:rsidRPr="00112B15" w:rsidRDefault="00112B15">
            <w:pPr>
              <w:jc w:val="right"/>
              <w:rPr>
                <w:rFonts w:ascii="Times New Roman" w:hAnsi="Times New Roman" w:cs="Times New Roman"/>
                <w:color w:val="000000"/>
              </w:rPr>
            </w:pPr>
            <w:r w:rsidRPr="00112B15">
              <w:rPr>
                <w:rFonts w:ascii="Times New Roman" w:hAnsi="Times New Roman" w:cs="Times New Roman"/>
                <w:color w:val="000000"/>
              </w:rPr>
              <w:t>249,6</w:t>
            </w:r>
          </w:p>
        </w:tc>
        <w:tc>
          <w:tcPr>
            <w:tcW w:w="82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12B15" w:rsidRPr="00112B15" w:rsidRDefault="00112B15">
            <w:pPr>
              <w:jc w:val="right"/>
              <w:rPr>
                <w:rFonts w:ascii="Times New Roman" w:hAnsi="Times New Roman" w:cs="Times New Roman"/>
                <w:color w:val="000000"/>
              </w:rPr>
            </w:pPr>
            <w:r w:rsidRPr="00112B15">
              <w:rPr>
                <w:rFonts w:ascii="Times New Roman" w:hAnsi="Times New Roman" w:cs="Times New Roman"/>
                <w:color w:val="000000"/>
              </w:rPr>
              <w:t>107,9</w:t>
            </w:r>
          </w:p>
        </w:tc>
        <w:tc>
          <w:tcPr>
            <w:tcW w:w="16" w:type="dxa"/>
            <w:vAlign w:val="center"/>
            <w:hideMark/>
          </w:tcPr>
          <w:p w:rsidR="00112B15" w:rsidRPr="005B5241" w:rsidRDefault="00112B15" w:rsidP="005B5241">
            <w:pPr>
              <w:spacing w:after="0" w:line="240" w:lineRule="auto"/>
              <w:ind w:firstLine="709"/>
              <w:jc w:val="center"/>
              <w:rPr>
                <w:rFonts w:ascii="Times New Roman" w:eastAsia="Times New Roman" w:hAnsi="Times New Roman" w:cs="Times New Roman"/>
                <w:sz w:val="24"/>
                <w:szCs w:val="24"/>
              </w:rPr>
            </w:pPr>
          </w:p>
        </w:tc>
      </w:tr>
      <w:tr w:rsidR="00112B15" w:rsidRPr="005B5241" w:rsidTr="00B540B1">
        <w:trPr>
          <w:trHeight w:val="315"/>
        </w:trPr>
        <w:tc>
          <w:tcPr>
            <w:tcW w:w="4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B15" w:rsidRPr="005B5241" w:rsidRDefault="00112B1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Прочие выплаты</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12B15" w:rsidRPr="005B5241" w:rsidRDefault="00112B1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212</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rsidR="00112B15" w:rsidRPr="005B5241" w:rsidRDefault="00112B15" w:rsidP="00C253DF">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0,0</w:t>
            </w:r>
          </w:p>
        </w:tc>
        <w:tc>
          <w:tcPr>
            <w:tcW w:w="950" w:type="dxa"/>
            <w:tcBorders>
              <w:top w:val="nil"/>
              <w:left w:val="nil"/>
              <w:bottom w:val="single" w:sz="8" w:space="0" w:color="auto"/>
              <w:right w:val="single" w:sz="8" w:space="0" w:color="auto"/>
            </w:tcBorders>
            <w:noWrap/>
            <w:tcMar>
              <w:top w:w="0" w:type="dxa"/>
              <w:left w:w="108" w:type="dxa"/>
              <w:bottom w:w="0" w:type="dxa"/>
              <w:right w:w="108" w:type="dxa"/>
            </w:tcMar>
            <w:hideMark/>
          </w:tcPr>
          <w:p w:rsidR="00112B15" w:rsidRPr="005B5241" w:rsidRDefault="00112B1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0,0</w:t>
            </w:r>
          </w:p>
        </w:tc>
        <w:tc>
          <w:tcPr>
            <w:tcW w:w="10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12B15" w:rsidRPr="00112B15" w:rsidRDefault="00112B15">
            <w:pPr>
              <w:jc w:val="right"/>
              <w:rPr>
                <w:rFonts w:ascii="Times New Roman" w:hAnsi="Times New Roman" w:cs="Times New Roman"/>
                <w:color w:val="000000"/>
              </w:rPr>
            </w:pPr>
            <w:r w:rsidRPr="00112B15">
              <w:rPr>
                <w:rFonts w:ascii="Times New Roman" w:hAnsi="Times New Roman" w:cs="Times New Roman"/>
                <w:color w:val="000000"/>
              </w:rPr>
              <w:t>0,0</w:t>
            </w:r>
          </w:p>
        </w:tc>
        <w:tc>
          <w:tcPr>
            <w:tcW w:w="82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12B15" w:rsidRPr="00112B15" w:rsidRDefault="00112B15">
            <w:pPr>
              <w:jc w:val="right"/>
              <w:rPr>
                <w:rFonts w:ascii="Times New Roman" w:hAnsi="Times New Roman" w:cs="Times New Roman"/>
                <w:color w:val="000000"/>
              </w:rPr>
            </w:pPr>
            <w:r>
              <w:rPr>
                <w:rFonts w:ascii="Times New Roman" w:hAnsi="Times New Roman" w:cs="Times New Roman"/>
                <w:color w:val="000000"/>
              </w:rPr>
              <w:t>0,0</w:t>
            </w:r>
          </w:p>
        </w:tc>
        <w:tc>
          <w:tcPr>
            <w:tcW w:w="16" w:type="dxa"/>
            <w:vAlign w:val="center"/>
            <w:hideMark/>
          </w:tcPr>
          <w:p w:rsidR="00112B15" w:rsidRPr="005B5241" w:rsidRDefault="00112B15" w:rsidP="005B5241">
            <w:pPr>
              <w:spacing w:after="0" w:line="240" w:lineRule="auto"/>
              <w:ind w:firstLine="709"/>
              <w:jc w:val="center"/>
              <w:rPr>
                <w:rFonts w:ascii="Times New Roman" w:eastAsia="Times New Roman" w:hAnsi="Times New Roman" w:cs="Times New Roman"/>
                <w:sz w:val="24"/>
                <w:szCs w:val="24"/>
              </w:rPr>
            </w:pPr>
          </w:p>
        </w:tc>
      </w:tr>
      <w:tr w:rsidR="00112B15" w:rsidRPr="005B5241" w:rsidTr="00B540B1">
        <w:trPr>
          <w:trHeight w:val="231"/>
        </w:trPr>
        <w:tc>
          <w:tcPr>
            <w:tcW w:w="4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B15" w:rsidRPr="005B5241" w:rsidRDefault="00112B1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Начисления на выплаты по оплате труда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12B15" w:rsidRPr="005B5241" w:rsidRDefault="00112B1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213</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rsidR="00112B15" w:rsidRPr="005B5241" w:rsidRDefault="00112B15" w:rsidP="00C253D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1028,9</w:t>
            </w:r>
          </w:p>
        </w:tc>
        <w:tc>
          <w:tcPr>
            <w:tcW w:w="950" w:type="dxa"/>
            <w:tcBorders>
              <w:top w:val="nil"/>
              <w:left w:val="nil"/>
              <w:bottom w:val="single" w:sz="8" w:space="0" w:color="auto"/>
              <w:right w:val="single" w:sz="8" w:space="0" w:color="auto"/>
            </w:tcBorders>
            <w:noWrap/>
            <w:tcMar>
              <w:top w:w="0" w:type="dxa"/>
              <w:left w:w="108" w:type="dxa"/>
              <w:bottom w:w="0" w:type="dxa"/>
              <w:right w:w="108" w:type="dxa"/>
            </w:tcMar>
            <w:hideMark/>
          </w:tcPr>
          <w:p w:rsidR="00112B15" w:rsidRPr="005B5241" w:rsidRDefault="00112B15" w:rsidP="0064332A">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1009,4</w:t>
            </w:r>
          </w:p>
        </w:tc>
        <w:tc>
          <w:tcPr>
            <w:tcW w:w="10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12B15" w:rsidRPr="00112B15" w:rsidRDefault="00112B15">
            <w:pPr>
              <w:jc w:val="right"/>
              <w:rPr>
                <w:rFonts w:ascii="Times New Roman" w:hAnsi="Times New Roman" w:cs="Times New Roman"/>
                <w:color w:val="000000"/>
              </w:rPr>
            </w:pPr>
            <w:r w:rsidRPr="00112B15">
              <w:rPr>
                <w:rFonts w:ascii="Times New Roman" w:hAnsi="Times New Roman" w:cs="Times New Roman"/>
                <w:color w:val="000000"/>
              </w:rPr>
              <w:t>-19,5</w:t>
            </w:r>
          </w:p>
        </w:tc>
        <w:tc>
          <w:tcPr>
            <w:tcW w:w="82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12B15" w:rsidRPr="00112B15" w:rsidRDefault="00112B15">
            <w:pPr>
              <w:jc w:val="right"/>
              <w:rPr>
                <w:rFonts w:ascii="Times New Roman" w:hAnsi="Times New Roman" w:cs="Times New Roman"/>
                <w:color w:val="000000"/>
              </w:rPr>
            </w:pPr>
            <w:r w:rsidRPr="00112B15">
              <w:rPr>
                <w:rFonts w:ascii="Times New Roman" w:hAnsi="Times New Roman" w:cs="Times New Roman"/>
                <w:color w:val="000000"/>
              </w:rPr>
              <w:t>98,1</w:t>
            </w:r>
          </w:p>
        </w:tc>
        <w:tc>
          <w:tcPr>
            <w:tcW w:w="16" w:type="dxa"/>
            <w:vAlign w:val="center"/>
            <w:hideMark/>
          </w:tcPr>
          <w:p w:rsidR="00112B15" w:rsidRPr="005B5241" w:rsidRDefault="00112B15" w:rsidP="005B5241">
            <w:pPr>
              <w:spacing w:after="0" w:line="240" w:lineRule="auto"/>
              <w:ind w:firstLine="709"/>
              <w:jc w:val="center"/>
              <w:rPr>
                <w:rFonts w:ascii="Times New Roman" w:eastAsia="Times New Roman" w:hAnsi="Times New Roman" w:cs="Times New Roman"/>
                <w:sz w:val="24"/>
                <w:szCs w:val="24"/>
              </w:rPr>
            </w:pPr>
          </w:p>
        </w:tc>
      </w:tr>
      <w:tr w:rsidR="00112B15" w:rsidRPr="005B5241" w:rsidTr="00B540B1">
        <w:trPr>
          <w:trHeight w:val="315"/>
        </w:trPr>
        <w:tc>
          <w:tcPr>
            <w:tcW w:w="4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B15" w:rsidRPr="005B5241" w:rsidRDefault="00112B1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Услуги связи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12B15" w:rsidRPr="005B5241" w:rsidRDefault="00112B1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221</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rsidR="00112B15" w:rsidRPr="005B5241" w:rsidRDefault="00112B15" w:rsidP="00C253D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77,1</w:t>
            </w:r>
          </w:p>
        </w:tc>
        <w:tc>
          <w:tcPr>
            <w:tcW w:w="950" w:type="dxa"/>
            <w:tcBorders>
              <w:top w:val="nil"/>
              <w:left w:val="nil"/>
              <w:bottom w:val="single" w:sz="8" w:space="0" w:color="auto"/>
              <w:right w:val="single" w:sz="8" w:space="0" w:color="auto"/>
            </w:tcBorders>
            <w:noWrap/>
            <w:tcMar>
              <w:top w:w="0" w:type="dxa"/>
              <w:left w:w="108" w:type="dxa"/>
              <w:bottom w:w="0" w:type="dxa"/>
              <w:right w:w="108" w:type="dxa"/>
            </w:tcMar>
            <w:hideMark/>
          </w:tcPr>
          <w:p w:rsidR="00112B15" w:rsidRPr="005B5241" w:rsidRDefault="00112B15"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63,4</w:t>
            </w:r>
          </w:p>
        </w:tc>
        <w:tc>
          <w:tcPr>
            <w:tcW w:w="10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12B15" w:rsidRPr="00112B15" w:rsidRDefault="00112B15">
            <w:pPr>
              <w:jc w:val="right"/>
              <w:rPr>
                <w:rFonts w:ascii="Times New Roman" w:hAnsi="Times New Roman" w:cs="Times New Roman"/>
                <w:color w:val="000000"/>
              </w:rPr>
            </w:pPr>
            <w:r w:rsidRPr="00112B15">
              <w:rPr>
                <w:rFonts w:ascii="Times New Roman" w:hAnsi="Times New Roman" w:cs="Times New Roman"/>
                <w:color w:val="000000"/>
              </w:rPr>
              <w:t>-13,7</w:t>
            </w:r>
          </w:p>
        </w:tc>
        <w:tc>
          <w:tcPr>
            <w:tcW w:w="82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12B15" w:rsidRPr="00112B15" w:rsidRDefault="00112B15">
            <w:pPr>
              <w:jc w:val="right"/>
              <w:rPr>
                <w:rFonts w:ascii="Times New Roman" w:hAnsi="Times New Roman" w:cs="Times New Roman"/>
                <w:color w:val="000000"/>
              </w:rPr>
            </w:pPr>
            <w:r w:rsidRPr="00112B15">
              <w:rPr>
                <w:rFonts w:ascii="Times New Roman" w:hAnsi="Times New Roman" w:cs="Times New Roman"/>
                <w:color w:val="000000"/>
              </w:rPr>
              <w:t>82,2</w:t>
            </w:r>
          </w:p>
        </w:tc>
        <w:tc>
          <w:tcPr>
            <w:tcW w:w="16" w:type="dxa"/>
            <w:vAlign w:val="center"/>
            <w:hideMark/>
          </w:tcPr>
          <w:p w:rsidR="00112B15" w:rsidRPr="005B5241" w:rsidRDefault="00112B15" w:rsidP="005B5241">
            <w:pPr>
              <w:spacing w:after="0" w:line="240" w:lineRule="auto"/>
              <w:ind w:firstLine="709"/>
              <w:jc w:val="center"/>
              <w:rPr>
                <w:rFonts w:ascii="Times New Roman" w:eastAsia="Times New Roman" w:hAnsi="Times New Roman" w:cs="Times New Roman"/>
                <w:sz w:val="24"/>
                <w:szCs w:val="24"/>
              </w:rPr>
            </w:pPr>
          </w:p>
        </w:tc>
      </w:tr>
      <w:tr w:rsidR="00112B15" w:rsidRPr="005B5241" w:rsidTr="00B540B1">
        <w:trPr>
          <w:trHeight w:val="315"/>
        </w:trPr>
        <w:tc>
          <w:tcPr>
            <w:tcW w:w="4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B15" w:rsidRPr="005B5241" w:rsidRDefault="00112B1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Транспортные услуги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12B15" w:rsidRPr="005B5241" w:rsidRDefault="00112B1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222</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rsidR="00112B15" w:rsidRPr="005B5241" w:rsidRDefault="00112B15" w:rsidP="00C253DF">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0 </w:t>
            </w:r>
          </w:p>
        </w:tc>
        <w:tc>
          <w:tcPr>
            <w:tcW w:w="950" w:type="dxa"/>
            <w:tcBorders>
              <w:top w:val="nil"/>
              <w:left w:val="nil"/>
              <w:bottom w:val="single" w:sz="8" w:space="0" w:color="auto"/>
              <w:right w:val="single" w:sz="8" w:space="0" w:color="auto"/>
            </w:tcBorders>
            <w:noWrap/>
            <w:tcMar>
              <w:top w:w="0" w:type="dxa"/>
              <w:left w:w="108" w:type="dxa"/>
              <w:bottom w:w="0" w:type="dxa"/>
              <w:right w:w="108" w:type="dxa"/>
            </w:tcMar>
            <w:hideMark/>
          </w:tcPr>
          <w:p w:rsidR="00112B15" w:rsidRPr="005B5241" w:rsidRDefault="00112B1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0 </w:t>
            </w:r>
          </w:p>
        </w:tc>
        <w:tc>
          <w:tcPr>
            <w:tcW w:w="10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12B15" w:rsidRPr="00112B15" w:rsidRDefault="00112B15">
            <w:pPr>
              <w:jc w:val="right"/>
              <w:rPr>
                <w:rFonts w:ascii="Times New Roman" w:hAnsi="Times New Roman" w:cs="Times New Roman"/>
                <w:color w:val="000000"/>
              </w:rPr>
            </w:pPr>
            <w:r>
              <w:rPr>
                <w:rFonts w:ascii="Times New Roman" w:hAnsi="Times New Roman" w:cs="Times New Roman"/>
                <w:color w:val="000000"/>
              </w:rPr>
              <w:t>0,0</w:t>
            </w:r>
          </w:p>
        </w:tc>
        <w:tc>
          <w:tcPr>
            <w:tcW w:w="82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12B15" w:rsidRPr="00112B15" w:rsidRDefault="00112B15">
            <w:pPr>
              <w:jc w:val="right"/>
              <w:rPr>
                <w:rFonts w:ascii="Times New Roman" w:hAnsi="Times New Roman" w:cs="Times New Roman"/>
                <w:color w:val="000000"/>
              </w:rPr>
            </w:pPr>
            <w:r>
              <w:rPr>
                <w:rFonts w:ascii="Times New Roman" w:hAnsi="Times New Roman" w:cs="Times New Roman"/>
                <w:color w:val="000000"/>
              </w:rPr>
              <w:t>0,0</w:t>
            </w:r>
          </w:p>
        </w:tc>
        <w:tc>
          <w:tcPr>
            <w:tcW w:w="16" w:type="dxa"/>
            <w:vAlign w:val="center"/>
            <w:hideMark/>
          </w:tcPr>
          <w:p w:rsidR="00112B15" w:rsidRPr="005B5241" w:rsidRDefault="00112B15" w:rsidP="005B5241">
            <w:pPr>
              <w:spacing w:after="0" w:line="240" w:lineRule="auto"/>
              <w:ind w:firstLine="709"/>
              <w:jc w:val="center"/>
              <w:rPr>
                <w:rFonts w:ascii="Times New Roman" w:eastAsia="Times New Roman" w:hAnsi="Times New Roman" w:cs="Times New Roman"/>
                <w:sz w:val="24"/>
                <w:szCs w:val="24"/>
              </w:rPr>
            </w:pPr>
          </w:p>
        </w:tc>
      </w:tr>
      <w:tr w:rsidR="00112B15" w:rsidRPr="005B5241" w:rsidTr="00B540B1">
        <w:trPr>
          <w:trHeight w:val="287"/>
        </w:trPr>
        <w:tc>
          <w:tcPr>
            <w:tcW w:w="4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B15" w:rsidRPr="005B5241" w:rsidRDefault="00112B1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Работы, услуги по содержанию имущества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12B15" w:rsidRPr="005B5241" w:rsidRDefault="00112B1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225</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rsidR="00112B15" w:rsidRPr="005B5241" w:rsidRDefault="00112B15" w:rsidP="00C253D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29,1</w:t>
            </w:r>
          </w:p>
        </w:tc>
        <w:tc>
          <w:tcPr>
            <w:tcW w:w="950" w:type="dxa"/>
            <w:tcBorders>
              <w:top w:val="nil"/>
              <w:left w:val="nil"/>
              <w:bottom w:val="single" w:sz="8" w:space="0" w:color="auto"/>
              <w:right w:val="single" w:sz="8" w:space="0" w:color="auto"/>
            </w:tcBorders>
            <w:noWrap/>
            <w:tcMar>
              <w:top w:w="0" w:type="dxa"/>
              <w:left w:w="108" w:type="dxa"/>
              <w:bottom w:w="0" w:type="dxa"/>
              <w:right w:w="108" w:type="dxa"/>
            </w:tcMar>
            <w:hideMark/>
          </w:tcPr>
          <w:p w:rsidR="00112B15" w:rsidRPr="005B5241" w:rsidRDefault="00112B15"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p>
        </w:tc>
        <w:tc>
          <w:tcPr>
            <w:tcW w:w="10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12B15" w:rsidRPr="00112B15" w:rsidRDefault="00112B15">
            <w:pPr>
              <w:jc w:val="right"/>
              <w:rPr>
                <w:rFonts w:ascii="Times New Roman" w:hAnsi="Times New Roman" w:cs="Times New Roman"/>
                <w:color w:val="000000"/>
              </w:rPr>
            </w:pPr>
            <w:r w:rsidRPr="00112B15">
              <w:rPr>
                <w:rFonts w:ascii="Times New Roman" w:hAnsi="Times New Roman" w:cs="Times New Roman"/>
                <w:color w:val="000000"/>
              </w:rPr>
              <w:t>-13,5</w:t>
            </w:r>
          </w:p>
        </w:tc>
        <w:tc>
          <w:tcPr>
            <w:tcW w:w="82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12B15" w:rsidRPr="00112B15" w:rsidRDefault="00112B15">
            <w:pPr>
              <w:jc w:val="right"/>
              <w:rPr>
                <w:rFonts w:ascii="Times New Roman" w:hAnsi="Times New Roman" w:cs="Times New Roman"/>
                <w:color w:val="000000"/>
              </w:rPr>
            </w:pPr>
            <w:r w:rsidRPr="00112B15">
              <w:rPr>
                <w:rFonts w:ascii="Times New Roman" w:hAnsi="Times New Roman" w:cs="Times New Roman"/>
                <w:color w:val="000000"/>
              </w:rPr>
              <w:t>53,6</w:t>
            </w:r>
          </w:p>
        </w:tc>
        <w:tc>
          <w:tcPr>
            <w:tcW w:w="16" w:type="dxa"/>
            <w:vAlign w:val="center"/>
            <w:hideMark/>
          </w:tcPr>
          <w:p w:rsidR="00112B15" w:rsidRPr="005B5241" w:rsidRDefault="00112B15" w:rsidP="005B5241">
            <w:pPr>
              <w:spacing w:after="0" w:line="240" w:lineRule="auto"/>
              <w:ind w:firstLine="709"/>
              <w:jc w:val="center"/>
              <w:rPr>
                <w:rFonts w:ascii="Times New Roman" w:eastAsia="Times New Roman" w:hAnsi="Times New Roman" w:cs="Times New Roman"/>
                <w:sz w:val="24"/>
                <w:szCs w:val="24"/>
              </w:rPr>
            </w:pPr>
          </w:p>
        </w:tc>
      </w:tr>
      <w:tr w:rsidR="00112B15" w:rsidRPr="005B5241" w:rsidTr="00B540B1">
        <w:trPr>
          <w:trHeight w:val="315"/>
        </w:trPr>
        <w:tc>
          <w:tcPr>
            <w:tcW w:w="4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B15" w:rsidRPr="005B5241" w:rsidRDefault="00112B1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Прочие работы и услуги</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12B15" w:rsidRPr="005B5241" w:rsidRDefault="00112B1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226</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rsidR="00112B15" w:rsidRPr="005B5241" w:rsidRDefault="00112B15" w:rsidP="00C253D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65,6</w:t>
            </w:r>
          </w:p>
        </w:tc>
        <w:tc>
          <w:tcPr>
            <w:tcW w:w="950" w:type="dxa"/>
            <w:tcBorders>
              <w:top w:val="nil"/>
              <w:left w:val="nil"/>
              <w:bottom w:val="single" w:sz="8" w:space="0" w:color="auto"/>
              <w:right w:val="single" w:sz="8" w:space="0" w:color="auto"/>
            </w:tcBorders>
            <w:noWrap/>
            <w:tcMar>
              <w:top w:w="0" w:type="dxa"/>
              <w:left w:w="108" w:type="dxa"/>
              <w:bottom w:w="0" w:type="dxa"/>
              <w:right w:w="108" w:type="dxa"/>
            </w:tcMar>
            <w:hideMark/>
          </w:tcPr>
          <w:p w:rsidR="00112B15" w:rsidRPr="005B5241" w:rsidRDefault="00112B15" w:rsidP="00351025">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149,8</w:t>
            </w:r>
          </w:p>
        </w:tc>
        <w:tc>
          <w:tcPr>
            <w:tcW w:w="10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12B15" w:rsidRPr="00112B15" w:rsidRDefault="00112B15">
            <w:pPr>
              <w:jc w:val="right"/>
              <w:rPr>
                <w:rFonts w:ascii="Times New Roman" w:hAnsi="Times New Roman" w:cs="Times New Roman"/>
                <w:color w:val="000000"/>
              </w:rPr>
            </w:pPr>
            <w:r w:rsidRPr="00112B15">
              <w:rPr>
                <w:rFonts w:ascii="Times New Roman" w:hAnsi="Times New Roman" w:cs="Times New Roman"/>
                <w:color w:val="000000"/>
              </w:rPr>
              <w:t>84,2</w:t>
            </w:r>
          </w:p>
        </w:tc>
        <w:tc>
          <w:tcPr>
            <w:tcW w:w="82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12B15" w:rsidRPr="00112B15" w:rsidRDefault="00112B15">
            <w:pPr>
              <w:jc w:val="right"/>
              <w:rPr>
                <w:rFonts w:ascii="Times New Roman" w:hAnsi="Times New Roman" w:cs="Times New Roman"/>
                <w:color w:val="000000"/>
              </w:rPr>
            </w:pPr>
            <w:r w:rsidRPr="00112B15">
              <w:rPr>
                <w:rFonts w:ascii="Times New Roman" w:hAnsi="Times New Roman" w:cs="Times New Roman"/>
                <w:color w:val="000000"/>
              </w:rPr>
              <w:t>228,4</w:t>
            </w:r>
          </w:p>
        </w:tc>
        <w:tc>
          <w:tcPr>
            <w:tcW w:w="16" w:type="dxa"/>
            <w:vAlign w:val="center"/>
            <w:hideMark/>
          </w:tcPr>
          <w:p w:rsidR="00112B15" w:rsidRPr="005B5241" w:rsidRDefault="00112B15" w:rsidP="005B5241">
            <w:pPr>
              <w:spacing w:after="0" w:line="240" w:lineRule="auto"/>
              <w:ind w:firstLine="709"/>
              <w:jc w:val="center"/>
              <w:rPr>
                <w:rFonts w:ascii="Times New Roman" w:eastAsia="Times New Roman" w:hAnsi="Times New Roman" w:cs="Times New Roman"/>
                <w:sz w:val="24"/>
                <w:szCs w:val="24"/>
              </w:rPr>
            </w:pPr>
          </w:p>
        </w:tc>
      </w:tr>
      <w:tr w:rsidR="00112B15" w:rsidRPr="005B5241" w:rsidTr="00B540B1">
        <w:trPr>
          <w:trHeight w:val="315"/>
        </w:trPr>
        <w:tc>
          <w:tcPr>
            <w:tcW w:w="4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B15" w:rsidRPr="005B5241" w:rsidRDefault="00112B1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Прочие расходы</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12B15" w:rsidRPr="005B5241" w:rsidRDefault="00112B1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290</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rsidR="00112B15" w:rsidRPr="005B5241" w:rsidRDefault="00112B15" w:rsidP="00C253D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950" w:type="dxa"/>
            <w:tcBorders>
              <w:top w:val="nil"/>
              <w:left w:val="nil"/>
              <w:bottom w:val="single" w:sz="8" w:space="0" w:color="auto"/>
              <w:right w:val="single" w:sz="8" w:space="0" w:color="auto"/>
            </w:tcBorders>
            <w:noWrap/>
            <w:tcMar>
              <w:top w:w="0" w:type="dxa"/>
              <w:left w:w="108" w:type="dxa"/>
              <w:bottom w:w="0" w:type="dxa"/>
              <w:right w:w="108" w:type="dxa"/>
            </w:tcMar>
            <w:hideMark/>
          </w:tcPr>
          <w:p w:rsidR="00112B15" w:rsidRPr="005B5241" w:rsidRDefault="00112B15"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0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12B15" w:rsidRPr="00112B15" w:rsidRDefault="00112B15">
            <w:pPr>
              <w:jc w:val="right"/>
              <w:rPr>
                <w:rFonts w:ascii="Times New Roman" w:hAnsi="Times New Roman" w:cs="Times New Roman"/>
                <w:color w:val="000000"/>
              </w:rPr>
            </w:pPr>
            <w:r w:rsidRPr="00112B15">
              <w:rPr>
                <w:rFonts w:ascii="Times New Roman" w:hAnsi="Times New Roman" w:cs="Times New Roman"/>
                <w:color w:val="000000"/>
              </w:rPr>
              <w:t>-1,2</w:t>
            </w:r>
          </w:p>
        </w:tc>
        <w:tc>
          <w:tcPr>
            <w:tcW w:w="82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12B15" w:rsidRPr="00112B15" w:rsidRDefault="00112B15">
            <w:pPr>
              <w:jc w:val="right"/>
              <w:rPr>
                <w:rFonts w:ascii="Times New Roman" w:hAnsi="Times New Roman" w:cs="Times New Roman"/>
                <w:color w:val="000000"/>
              </w:rPr>
            </w:pPr>
            <w:r w:rsidRPr="00112B15">
              <w:rPr>
                <w:rFonts w:ascii="Times New Roman" w:hAnsi="Times New Roman" w:cs="Times New Roman"/>
                <w:color w:val="000000"/>
              </w:rPr>
              <w:t>62,5</w:t>
            </w:r>
          </w:p>
        </w:tc>
        <w:tc>
          <w:tcPr>
            <w:tcW w:w="16" w:type="dxa"/>
            <w:vAlign w:val="center"/>
            <w:hideMark/>
          </w:tcPr>
          <w:p w:rsidR="00112B15" w:rsidRPr="005B5241" w:rsidRDefault="00112B15" w:rsidP="005B5241">
            <w:pPr>
              <w:spacing w:after="0" w:line="240" w:lineRule="auto"/>
              <w:ind w:firstLine="709"/>
              <w:jc w:val="center"/>
              <w:rPr>
                <w:rFonts w:ascii="Times New Roman" w:eastAsia="Times New Roman" w:hAnsi="Times New Roman" w:cs="Times New Roman"/>
                <w:sz w:val="24"/>
                <w:szCs w:val="24"/>
              </w:rPr>
            </w:pPr>
          </w:p>
        </w:tc>
      </w:tr>
      <w:tr w:rsidR="00112B15" w:rsidRPr="005B5241" w:rsidTr="00B540B1">
        <w:trPr>
          <w:trHeight w:val="343"/>
        </w:trPr>
        <w:tc>
          <w:tcPr>
            <w:tcW w:w="4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2B15" w:rsidRPr="005B5241" w:rsidRDefault="00112B1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Увеличение стоимости материальных запасов</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12B15" w:rsidRPr="005B5241" w:rsidRDefault="00112B15"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340</w:t>
            </w:r>
          </w:p>
        </w:tc>
        <w:tc>
          <w:tcPr>
            <w:tcW w:w="897" w:type="dxa"/>
            <w:tcBorders>
              <w:top w:val="nil"/>
              <w:left w:val="nil"/>
              <w:bottom w:val="single" w:sz="8" w:space="0" w:color="auto"/>
              <w:right w:val="single" w:sz="8" w:space="0" w:color="auto"/>
            </w:tcBorders>
            <w:noWrap/>
            <w:tcMar>
              <w:top w:w="0" w:type="dxa"/>
              <w:left w:w="108" w:type="dxa"/>
              <w:bottom w:w="0" w:type="dxa"/>
              <w:right w:w="108" w:type="dxa"/>
            </w:tcMar>
            <w:hideMark/>
          </w:tcPr>
          <w:p w:rsidR="00112B15" w:rsidRPr="005B5241" w:rsidRDefault="00112B15" w:rsidP="00C253D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33,6</w:t>
            </w:r>
          </w:p>
        </w:tc>
        <w:tc>
          <w:tcPr>
            <w:tcW w:w="950" w:type="dxa"/>
            <w:tcBorders>
              <w:top w:val="nil"/>
              <w:left w:val="nil"/>
              <w:bottom w:val="single" w:sz="8" w:space="0" w:color="auto"/>
              <w:right w:val="single" w:sz="8" w:space="0" w:color="auto"/>
            </w:tcBorders>
            <w:noWrap/>
            <w:tcMar>
              <w:top w:w="0" w:type="dxa"/>
              <w:left w:w="108" w:type="dxa"/>
              <w:bottom w:w="0" w:type="dxa"/>
              <w:right w:w="108" w:type="dxa"/>
            </w:tcMar>
            <w:hideMark/>
          </w:tcPr>
          <w:p w:rsidR="00112B15" w:rsidRPr="005B5241" w:rsidRDefault="00112B15"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70,6</w:t>
            </w:r>
          </w:p>
        </w:tc>
        <w:tc>
          <w:tcPr>
            <w:tcW w:w="1034"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12B15" w:rsidRPr="00112B15" w:rsidRDefault="00112B15">
            <w:pPr>
              <w:jc w:val="right"/>
              <w:rPr>
                <w:rFonts w:ascii="Times New Roman" w:hAnsi="Times New Roman" w:cs="Times New Roman"/>
                <w:color w:val="000000"/>
              </w:rPr>
            </w:pPr>
            <w:r w:rsidRPr="00112B15">
              <w:rPr>
                <w:rFonts w:ascii="Times New Roman" w:hAnsi="Times New Roman" w:cs="Times New Roman"/>
                <w:color w:val="000000"/>
              </w:rPr>
              <w:t>37,0</w:t>
            </w:r>
          </w:p>
        </w:tc>
        <w:tc>
          <w:tcPr>
            <w:tcW w:w="82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12B15" w:rsidRPr="00112B15" w:rsidRDefault="00112B15">
            <w:pPr>
              <w:jc w:val="right"/>
              <w:rPr>
                <w:rFonts w:ascii="Times New Roman" w:hAnsi="Times New Roman" w:cs="Times New Roman"/>
                <w:color w:val="000000"/>
              </w:rPr>
            </w:pPr>
            <w:r w:rsidRPr="00112B15">
              <w:rPr>
                <w:rFonts w:ascii="Times New Roman" w:hAnsi="Times New Roman" w:cs="Times New Roman"/>
                <w:color w:val="000000"/>
              </w:rPr>
              <w:t>210,1</w:t>
            </w:r>
          </w:p>
        </w:tc>
        <w:tc>
          <w:tcPr>
            <w:tcW w:w="16" w:type="dxa"/>
            <w:vAlign w:val="center"/>
            <w:hideMark/>
          </w:tcPr>
          <w:p w:rsidR="00112B15" w:rsidRPr="005B5241" w:rsidRDefault="00112B15" w:rsidP="005B5241">
            <w:pPr>
              <w:spacing w:after="0" w:line="240" w:lineRule="auto"/>
              <w:ind w:firstLine="709"/>
              <w:jc w:val="center"/>
              <w:rPr>
                <w:rFonts w:ascii="Times New Roman" w:eastAsia="Times New Roman" w:hAnsi="Times New Roman" w:cs="Times New Roman"/>
                <w:sz w:val="24"/>
                <w:szCs w:val="24"/>
              </w:rPr>
            </w:pPr>
          </w:p>
        </w:tc>
      </w:tr>
    </w:tbl>
    <w:p w:rsidR="005B5241" w:rsidRPr="00DB6ABB" w:rsidRDefault="005B5241" w:rsidP="005B5241">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В 201</w:t>
      </w:r>
      <w:r w:rsidR="003B4B8A">
        <w:rPr>
          <w:rFonts w:ascii="Times New Roman" w:eastAsia="Times New Roman" w:hAnsi="Times New Roman" w:cs="Times New Roman"/>
          <w:sz w:val="24"/>
          <w:szCs w:val="24"/>
        </w:rPr>
        <w:t>8</w:t>
      </w:r>
      <w:r w:rsidRPr="00DB6ABB">
        <w:rPr>
          <w:rFonts w:ascii="Times New Roman" w:eastAsia="Times New Roman" w:hAnsi="Times New Roman" w:cs="Times New Roman"/>
          <w:sz w:val="24"/>
          <w:szCs w:val="24"/>
        </w:rPr>
        <w:t xml:space="preserve"> году увеличение расходов к уровню 201</w:t>
      </w:r>
      <w:r w:rsidR="003B4B8A">
        <w:rPr>
          <w:rFonts w:ascii="Times New Roman" w:eastAsia="Times New Roman" w:hAnsi="Times New Roman" w:cs="Times New Roman"/>
          <w:sz w:val="24"/>
          <w:szCs w:val="24"/>
        </w:rPr>
        <w:t>7</w:t>
      </w:r>
      <w:r w:rsidRPr="00DB6ABB">
        <w:rPr>
          <w:rFonts w:ascii="Times New Roman" w:eastAsia="Times New Roman" w:hAnsi="Times New Roman" w:cs="Times New Roman"/>
          <w:sz w:val="24"/>
          <w:szCs w:val="24"/>
        </w:rPr>
        <w:t xml:space="preserve"> года наблюдается по:</w:t>
      </w:r>
    </w:p>
    <w:p w:rsidR="003B4B8A" w:rsidRDefault="003B4B8A" w:rsidP="005B524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B5241">
        <w:rPr>
          <w:rFonts w:ascii="Times New Roman" w:eastAsia="Times New Roman" w:hAnsi="Times New Roman" w:cs="Times New Roman"/>
          <w:sz w:val="24"/>
          <w:szCs w:val="24"/>
        </w:rPr>
        <w:t>Заработная плата</w:t>
      </w:r>
      <w:r w:rsidRPr="00DB6ABB">
        <w:rPr>
          <w:rFonts w:ascii="Times New Roman" w:eastAsia="Times New Roman" w:hAnsi="Times New Roman" w:cs="Times New Roman"/>
          <w:sz w:val="24"/>
          <w:szCs w:val="24"/>
        </w:rPr>
        <w:t xml:space="preserve">рост составил </w:t>
      </w:r>
      <w:r>
        <w:rPr>
          <w:rFonts w:ascii="Times New Roman" w:eastAsia="Times New Roman" w:hAnsi="Times New Roman" w:cs="Times New Roman"/>
          <w:sz w:val="24"/>
          <w:szCs w:val="24"/>
        </w:rPr>
        <w:t>249,6</w:t>
      </w:r>
      <w:r w:rsidRPr="00DB6ABB">
        <w:rPr>
          <w:rFonts w:ascii="Times New Roman" w:eastAsia="Times New Roman" w:hAnsi="Times New Roman" w:cs="Times New Roman"/>
          <w:sz w:val="24"/>
          <w:szCs w:val="24"/>
        </w:rPr>
        <w:t xml:space="preserve"> тыс. рублей, на </w:t>
      </w:r>
      <w:r>
        <w:rPr>
          <w:rFonts w:ascii="Times New Roman" w:eastAsia="Times New Roman" w:hAnsi="Times New Roman" w:cs="Times New Roman"/>
          <w:sz w:val="24"/>
          <w:szCs w:val="24"/>
        </w:rPr>
        <w:t>7,9</w:t>
      </w:r>
      <w:r w:rsidRPr="00DB6ABB">
        <w:rPr>
          <w:rFonts w:ascii="Times New Roman" w:eastAsia="Times New Roman" w:hAnsi="Times New Roman" w:cs="Times New Roman"/>
          <w:sz w:val="24"/>
          <w:szCs w:val="24"/>
        </w:rPr>
        <w:t>%;</w:t>
      </w:r>
    </w:p>
    <w:p w:rsidR="005B5241" w:rsidRPr="00DB6ABB" w:rsidRDefault="005B5241" w:rsidP="005B5241">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 xml:space="preserve">- </w:t>
      </w:r>
      <w:r w:rsidR="003B4B8A" w:rsidRPr="005B5241">
        <w:rPr>
          <w:rFonts w:ascii="Times New Roman" w:eastAsia="Times New Roman" w:hAnsi="Times New Roman" w:cs="Times New Roman"/>
          <w:sz w:val="24"/>
          <w:szCs w:val="24"/>
        </w:rPr>
        <w:t>Прочие работы и услуги</w:t>
      </w:r>
      <w:r w:rsidRPr="00DB6ABB">
        <w:rPr>
          <w:rFonts w:ascii="Times New Roman" w:eastAsia="Times New Roman" w:hAnsi="Times New Roman" w:cs="Times New Roman"/>
          <w:sz w:val="24"/>
          <w:szCs w:val="24"/>
        </w:rPr>
        <w:t xml:space="preserve">рост составил </w:t>
      </w:r>
      <w:r w:rsidR="003B4B8A">
        <w:rPr>
          <w:rFonts w:ascii="Times New Roman" w:eastAsia="Times New Roman" w:hAnsi="Times New Roman" w:cs="Times New Roman"/>
          <w:sz w:val="24"/>
          <w:szCs w:val="24"/>
        </w:rPr>
        <w:t>84,2</w:t>
      </w:r>
      <w:r w:rsidRPr="00DB6ABB">
        <w:rPr>
          <w:rFonts w:ascii="Times New Roman" w:eastAsia="Times New Roman" w:hAnsi="Times New Roman" w:cs="Times New Roman"/>
          <w:sz w:val="24"/>
          <w:szCs w:val="24"/>
        </w:rPr>
        <w:t xml:space="preserve"> тыс. рублей, </w:t>
      </w:r>
      <w:r w:rsidR="003B4B8A">
        <w:rPr>
          <w:rFonts w:ascii="Times New Roman" w:eastAsia="Times New Roman" w:hAnsi="Times New Roman" w:cs="Times New Roman"/>
          <w:sz w:val="24"/>
          <w:szCs w:val="24"/>
        </w:rPr>
        <w:t>в 2,3 раза</w:t>
      </w:r>
      <w:r w:rsidRPr="00DB6ABB">
        <w:rPr>
          <w:rFonts w:ascii="Times New Roman" w:eastAsia="Times New Roman" w:hAnsi="Times New Roman" w:cs="Times New Roman"/>
          <w:sz w:val="24"/>
          <w:szCs w:val="24"/>
        </w:rPr>
        <w:t>;</w:t>
      </w:r>
    </w:p>
    <w:p w:rsidR="005B5241" w:rsidRPr="00DB6ABB" w:rsidRDefault="005B5241" w:rsidP="005B5241">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 xml:space="preserve">- </w:t>
      </w:r>
      <w:r w:rsidR="003B4B8A" w:rsidRPr="005B5241">
        <w:rPr>
          <w:rFonts w:ascii="Times New Roman" w:eastAsia="Times New Roman" w:hAnsi="Times New Roman" w:cs="Times New Roman"/>
          <w:sz w:val="24"/>
          <w:szCs w:val="24"/>
        </w:rPr>
        <w:t>Увеличение стоимости материальных запасов</w:t>
      </w:r>
      <w:r w:rsidRPr="00DB6ABB">
        <w:rPr>
          <w:rFonts w:ascii="Times New Roman" w:eastAsia="Times New Roman" w:hAnsi="Times New Roman" w:cs="Times New Roman"/>
          <w:sz w:val="24"/>
          <w:szCs w:val="24"/>
        </w:rPr>
        <w:t xml:space="preserve">рост составил </w:t>
      </w:r>
      <w:r w:rsidR="003B4B8A">
        <w:rPr>
          <w:rFonts w:ascii="Times New Roman" w:eastAsia="Times New Roman" w:hAnsi="Times New Roman" w:cs="Times New Roman"/>
          <w:sz w:val="24"/>
          <w:szCs w:val="24"/>
        </w:rPr>
        <w:t>37,0</w:t>
      </w:r>
      <w:r w:rsidRPr="00DB6ABB">
        <w:rPr>
          <w:rFonts w:ascii="Times New Roman" w:eastAsia="Times New Roman" w:hAnsi="Times New Roman" w:cs="Times New Roman"/>
          <w:sz w:val="24"/>
          <w:szCs w:val="24"/>
        </w:rPr>
        <w:t xml:space="preserve"> тыс. рублей, </w:t>
      </w:r>
      <w:r w:rsidR="003B4B8A">
        <w:rPr>
          <w:rFonts w:ascii="Times New Roman" w:eastAsia="Times New Roman" w:hAnsi="Times New Roman" w:cs="Times New Roman"/>
          <w:sz w:val="24"/>
          <w:szCs w:val="24"/>
        </w:rPr>
        <w:t>в 2,1 раза.</w:t>
      </w:r>
    </w:p>
    <w:p w:rsidR="001D4C0C" w:rsidRPr="00DB6ABB" w:rsidRDefault="001D4C0C" w:rsidP="005B5241">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По всем остальным КОСГУ отмечается снижение расходов.</w:t>
      </w:r>
    </w:p>
    <w:p w:rsidR="005B5241" w:rsidRPr="005B5241" w:rsidRDefault="005B5241" w:rsidP="00B00449">
      <w:pPr>
        <w:spacing w:after="0" w:line="240" w:lineRule="auto"/>
        <w:ind w:firstLine="567"/>
        <w:jc w:val="both"/>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 </w:t>
      </w:r>
    </w:p>
    <w:p w:rsidR="005B5241" w:rsidRPr="00DB6ABB" w:rsidRDefault="005B5241" w:rsidP="005B5241">
      <w:pPr>
        <w:spacing w:after="0" w:line="240" w:lineRule="auto"/>
        <w:ind w:left="720"/>
        <w:jc w:val="center"/>
        <w:rPr>
          <w:rFonts w:ascii="Times New Roman" w:hAnsi="Times New Roman" w:cs="Times New Roman"/>
          <w:sz w:val="24"/>
          <w:szCs w:val="24"/>
        </w:rPr>
      </w:pPr>
      <w:r w:rsidRPr="00DB6ABB">
        <w:rPr>
          <w:rFonts w:ascii="Times New Roman" w:hAnsi="Times New Roman" w:cs="Times New Roman"/>
          <w:i/>
          <w:iCs/>
          <w:sz w:val="24"/>
          <w:szCs w:val="24"/>
          <w:u w:val="single"/>
        </w:rPr>
        <w:t>Подраздел 14 01  «Дотации на выравнивание бюджетной обеспеченности субъектов РФ и муниципальных образований»</w:t>
      </w:r>
    </w:p>
    <w:p w:rsidR="005B5241" w:rsidRPr="00DB6ABB" w:rsidRDefault="005B5241" w:rsidP="005B5241">
      <w:pPr>
        <w:spacing w:after="0" w:line="240" w:lineRule="auto"/>
        <w:ind w:firstLine="567"/>
        <w:jc w:val="both"/>
        <w:rPr>
          <w:rFonts w:ascii="Times New Roman" w:hAnsi="Times New Roman" w:cs="Times New Roman"/>
          <w:sz w:val="24"/>
          <w:szCs w:val="24"/>
        </w:rPr>
      </w:pPr>
      <w:r w:rsidRPr="00DB6ABB">
        <w:rPr>
          <w:rFonts w:ascii="Times New Roman" w:hAnsi="Times New Roman" w:cs="Times New Roman"/>
          <w:sz w:val="24"/>
          <w:szCs w:val="24"/>
        </w:rPr>
        <w:t>По данному подразделу расходы в 201</w:t>
      </w:r>
      <w:r w:rsidR="003B4B8A">
        <w:rPr>
          <w:rFonts w:ascii="Times New Roman" w:hAnsi="Times New Roman" w:cs="Times New Roman"/>
          <w:sz w:val="24"/>
          <w:szCs w:val="24"/>
        </w:rPr>
        <w:t>8</w:t>
      </w:r>
      <w:r w:rsidRPr="00DB6ABB">
        <w:rPr>
          <w:rFonts w:ascii="Times New Roman" w:hAnsi="Times New Roman" w:cs="Times New Roman"/>
          <w:sz w:val="24"/>
          <w:szCs w:val="24"/>
        </w:rPr>
        <w:t xml:space="preserve"> году исполнены в сумме </w:t>
      </w:r>
      <w:r w:rsidR="003B4B8A">
        <w:rPr>
          <w:rFonts w:ascii="Times New Roman" w:hAnsi="Times New Roman" w:cs="Times New Roman"/>
          <w:sz w:val="24"/>
          <w:szCs w:val="24"/>
        </w:rPr>
        <w:t>898</w:t>
      </w:r>
      <w:r w:rsidR="004F4463" w:rsidRPr="00DB6ABB">
        <w:rPr>
          <w:rFonts w:ascii="Times New Roman" w:hAnsi="Times New Roman" w:cs="Times New Roman"/>
          <w:sz w:val="24"/>
          <w:szCs w:val="24"/>
        </w:rPr>
        <w:t>,00</w:t>
      </w:r>
      <w:r w:rsidRPr="00DB6ABB">
        <w:rPr>
          <w:rFonts w:ascii="Times New Roman" w:hAnsi="Times New Roman" w:cs="Times New Roman"/>
          <w:sz w:val="24"/>
          <w:szCs w:val="24"/>
        </w:rPr>
        <w:t xml:space="preserve"> тыс. рублей (100,0% к плану), что </w:t>
      </w:r>
      <w:r w:rsidR="004F4463" w:rsidRPr="00DB6ABB">
        <w:rPr>
          <w:rFonts w:ascii="Times New Roman" w:hAnsi="Times New Roman" w:cs="Times New Roman"/>
          <w:sz w:val="24"/>
          <w:szCs w:val="24"/>
        </w:rPr>
        <w:t>ниже</w:t>
      </w:r>
      <w:r w:rsidRPr="00DB6ABB">
        <w:rPr>
          <w:rFonts w:ascii="Times New Roman" w:hAnsi="Times New Roman" w:cs="Times New Roman"/>
          <w:sz w:val="24"/>
          <w:szCs w:val="24"/>
        </w:rPr>
        <w:t xml:space="preserve"> уровня 201</w:t>
      </w:r>
      <w:r w:rsidR="00195FB9">
        <w:rPr>
          <w:rFonts w:ascii="Times New Roman" w:hAnsi="Times New Roman" w:cs="Times New Roman"/>
          <w:sz w:val="24"/>
          <w:szCs w:val="24"/>
        </w:rPr>
        <w:t>7</w:t>
      </w:r>
      <w:r w:rsidRPr="00DB6ABB">
        <w:rPr>
          <w:rFonts w:ascii="Times New Roman" w:hAnsi="Times New Roman" w:cs="Times New Roman"/>
          <w:sz w:val="24"/>
          <w:szCs w:val="24"/>
        </w:rPr>
        <w:t xml:space="preserve"> года на </w:t>
      </w:r>
      <w:r w:rsidR="00195FB9">
        <w:rPr>
          <w:rFonts w:ascii="Times New Roman" w:hAnsi="Times New Roman" w:cs="Times New Roman"/>
          <w:sz w:val="24"/>
          <w:szCs w:val="24"/>
        </w:rPr>
        <w:t>2,0</w:t>
      </w:r>
      <w:r w:rsidRPr="00DB6ABB">
        <w:rPr>
          <w:rFonts w:ascii="Times New Roman" w:hAnsi="Times New Roman" w:cs="Times New Roman"/>
          <w:sz w:val="24"/>
          <w:szCs w:val="24"/>
        </w:rPr>
        <w:t xml:space="preserve"> тыс. рублей, или </w:t>
      </w:r>
      <w:r w:rsidR="00195FB9">
        <w:rPr>
          <w:rFonts w:ascii="Times New Roman" w:hAnsi="Times New Roman" w:cs="Times New Roman"/>
          <w:sz w:val="24"/>
          <w:szCs w:val="24"/>
        </w:rPr>
        <w:t>на 0,2%</w:t>
      </w:r>
      <w:r w:rsidRPr="00DB6ABB">
        <w:rPr>
          <w:rFonts w:ascii="Times New Roman" w:hAnsi="Times New Roman" w:cs="Times New Roman"/>
          <w:sz w:val="24"/>
          <w:szCs w:val="24"/>
        </w:rPr>
        <w:t>. Данные дотации направлены на выравнивание бюджетной обеспеченности поселений Суражского района.</w:t>
      </w:r>
    </w:p>
    <w:p w:rsidR="005B5241" w:rsidRPr="00DB6ABB" w:rsidRDefault="005B5241" w:rsidP="005B5241">
      <w:pPr>
        <w:spacing w:after="0" w:line="240" w:lineRule="auto"/>
        <w:jc w:val="right"/>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Таблица №</w:t>
      </w:r>
      <w:r w:rsidR="00B00449">
        <w:rPr>
          <w:rFonts w:ascii="Times New Roman" w:eastAsia="Times New Roman" w:hAnsi="Times New Roman" w:cs="Times New Roman"/>
          <w:sz w:val="24"/>
          <w:szCs w:val="24"/>
        </w:rPr>
        <w:t>3</w:t>
      </w:r>
      <w:r w:rsidRPr="00DB6ABB">
        <w:rPr>
          <w:rFonts w:ascii="Times New Roman" w:eastAsia="Times New Roman" w:hAnsi="Times New Roman" w:cs="Times New Roman"/>
          <w:sz w:val="24"/>
          <w:szCs w:val="24"/>
        </w:rPr>
        <w:t>, (тыс. рублей)</w:t>
      </w:r>
    </w:p>
    <w:tbl>
      <w:tblPr>
        <w:tblW w:w="9326" w:type="dxa"/>
        <w:tblInd w:w="93" w:type="dxa"/>
        <w:tblCellMar>
          <w:left w:w="0" w:type="dxa"/>
          <w:right w:w="0" w:type="dxa"/>
        </w:tblCellMar>
        <w:tblLook w:val="04A0"/>
      </w:tblPr>
      <w:tblGrid>
        <w:gridCol w:w="4693"/>
        <w:gridCol w:w="851"/>
        <w:gridCol w:w="850"/>
        <w:gridCol w:w="1532"/>
        <w:gridCol w:w="1400"/>
      </w:tblGrid>
      <w:tr w:rsidR="005B5241" w:rsidRPr="005B5241" w:rsidTr="005B5241">
        <w:trPr>
          <w:trHeight w:val="639"/>
        </w:trPr>
        <w:tc>
          <w:tcPr>
            <w:tcW w:w="4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Поселение</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w:t>
            </w:r>
          </w:p>
          <w:p w:rsidR="005B5241" w:rsidRPr="005B5241" w:rsidRDefault="005B5241" w:rsidP="003B4B8A">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201</w:t>
            </w:r>
            <w:r w:rsidR="003B4B8A">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 xml:space="preserve"> год</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w:t>
            </w:r>
          </w:p>
          <w:p w:rsidR="005B5241" w:rsidRPr="005B5241" w:rsidRDefault="005B5241" w:rsidP="003B4B8A">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201</w:t>
            </w:r>
            <w:r w:rsidR="003B4B8A">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 xml:space="preserve"> год</w:t>
            </w:r>
          </w:p>
        </w:tc>
        <w:tc>
          <w:tcPr>
            <w:tcW w:w="15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3B4B8A">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sidR="003B4B8A">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sidR="003B4B8A">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c>
          <w:tcPr>
            <w:tcW w:w="1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3B4B8A">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sidR="003B4B8A">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sidR="003B4B8A">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r>
      <w:tr w:rsidR="005853A9" w:rsidRPr="005B5241" w:rsidTr="00C253DF">
        <w:trPr>
          <w:trHeight w:val="237"/>
        </w:trPr>
        <w:tc>
          <w:tcPr>
            <w:tcW w:w="4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53A9" w:rsidRPr="005B5241" w:rsidRDefault="005853A9"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Муниципальное образование "город Сураж"</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853A9" w:rsidRPr="005B5241" w:rsidRDefault="005853A9" w:rsidP="00C253D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853A9" w:rsidRPr="005B5241" w:rsidRDefault="005853A9"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53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853A9" w:rsidRPr="005853A9" w:rsidRDefault="005853A9">
            <w:pPr>
              <w:jc w:val="right"/>
              <w:rPr>
                <w:rFonts w:ascii="Times New Roman" w:hAnsi="Times New Roman" w:cs="Times New Roman"/>
                <w:color w:val="000000"/>
              </w:rPr>
            </w:pPr>
            <w:r w:rsidRPr="005853A9">
              <w:rPr>
                <w:rFonts w:ascii="Times New Roman" w:hAnsi="Times New Roman" w:cs="Times New Roman"/>
                <w:color w:val="000000"/>
              </w:rPr>
              <w:t>0,0</w:t>
            </w:r>
          </w:p>
        </w:tc>
        <w:tc>
          <w:tcPr>
            <w:tcW w:w="140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853A9" w:rsidRPr="005853A9" w:rsidRDefault="00941A53">
            <w:pPr>
              <w:jc w:val="center"/>
              <w:rPr>
                <w:rFonts w:ascii="Times New Roman" w:hAnsi="Times New Roman" w:cs="Times New Roman"/>
                <w:color w:val="000000"/>
              </w:rPr>
            </w:pPr>
            <w:r>
              <w:rPr>
                <w:rFonts w:ascii="Times New Roman" w:hAnsi="Times New Roman" w:cs="Times New Roman"/>
                <w:color w:val="000000"/>
              </w:rPr>
              <w:t>0,0</w:t>
            </w:r>
          </w:p>
        </w:tc>
      </w:tr>
      <w:tr w:rsidR="005853A9" w:rsidRPr="005B5241" w:rsidTr="00C253DF">
        <w:trPr>
          <w:trHeight w:val="315"/>
        </w:trPr>
        <w:tc>
          <w:tcPr>
            <w:tcW w:w="46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853A9" w:rsidRPr="005B5241" w:rsidRDefault="005853A9"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Влазовичское с/п</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853A9" w:rsidRPr="005B5241" w:rsidRDefault="005853A9" w:rsidP="00C253D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853A9" w:rsidRPr="005B5241" w:rsidRDefault="005853A9"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151,0</w:t>
            </w:r>
          </w:p>
        </w:tc>
        <w:tc>
          <w:tcPr>
            <w:tcW w:w="153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853A9" w:rsidRPr="005853A9" w:rsidRDefault="005853A9">
            <w:pPr>
              <w:jc w:val="right"/>
              <w:rPr>
                <w:rFonts w:ascii="Times New Roman" w:hAnsi="Times New Roman" w:cs="Times New Roman"/>
                <w:color w:val="000000"/>
              </w:rPr>
            </w:pPr>
            <w:r w:rsidRPr="005853A9">
              <w:rPr>
                <w:rFonts w:ascii="Times New Roman" w:hAnsi="Times New Roman" w:cs="Times New Roman"/>
                <w:color w:val="000000"/>
              </w:rPr>
              <w:t>1,0</w:t>
            </w:r>
          </w:p>
        </w:tc>
        <w:tc>
          <w:tcPr>
            <w:tcW w:w="140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853A9" w:rsidRPr="005853A9" w:rsidRDefault="005853A9">
            <w:pPr>
              <w:jc w:val="right"/>
              <w:rPr>
                <w:rFonts w:ascii="Times New Roman" w:hAnsi="Times New Roman" w:cs="Times New Roman"/>
                <w:color w:val="000000"/>
              </w:rPr>
            </w:pPr>
            <w:r w:rsidRPr="005853A9">
              <w:rPr>
                <w:rFonts w:ascii="Times New Roman" w:hAnsi="Times New Roman" w:cs="Times New Roman"/>
                <w:color w:val="000000"/>
              </w:rPr>
              <w:t>100,7</w:t>
            </w:r>
          </w:p>
        </w:tc>
      </w:tr>
      <w:tr w:rsidR="005853A9" w:rsidRPr="005B5241" w:rsidTr="00C253DF">
        <w:trPr>
          <w:trHeight w:val="315"/>
        </w:trPr>
        <w:tc>
          <w:tcPr>
            <w:tcW w:w="46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853A9" w:rsidRPr="005B5241" w:rsidRDefault="005853A9"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Дегтяревское с/п</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853A9" w:rsidRPr="005B5241" w:rsidRDefault="005853A9" w:rsidP="00C253D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170,0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853A9" w:rsidRPr="005B5241" w:rsidRDefault="005853A9"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153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853A9" w:rsidRPr="005853A9" w:rsidRDefault="005853A9">
            <w:pPr>
              <w:jc w:val="right"/>
              <w:rPr>
                <w:rFonts w:ascii="Times New Roman" w:hAnsi="Times New Roman" w:cs="Times New Roman"/>
                <w:color w:val="000000"/>
              </w:rPr>
            </w:pPr>
            <w:r w:rsidRPr="005853A9">
              <w:rPr>
                <w:rFonts w:ascii="Times New Roman" w:hAnsi="Times New Roman" w:cs="Times New Roman"/>
                <w:color w:val="000000"/>
              </w:rPr>
              <w:t>-100,0</w:t>
            </w:r>
          </w:p>
        </w:tc>
        <w:tc>
          <w:tcPr>
            <w:tcW w:w="140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853A9" w:rsidRPr="005853A9" w:rsidRDefault="005853A9">
            <w:pPr>
              <w:jc w:val="right"/>
              <w:rPr>
                <w:rFonts w:ascii="Times New Roman" w:hAnsi="Times New Roman" w:cs="Times New Roman"/>
                <w:color w:val="000000"/>
              </w:rPr>
            </w:pPr>
            <w:r w:rsidRPr="005853A9">
              <w:rPr>
                <w:rFonts w:ascii="Times New Roman" w:hAnsi="Times New Roman" w:cs="Times New Roman"/>
                <w:color w:val="000000"/>
              </w:rPr>
              <w:t>41,2</w:t>
            </w:r>
          </w:p>
        </w:tc>
      </w:tr>
      <w:tr w:rsidR="005853A9" w:rsidRPr="005B5241" w:rsidTr="00C253DF">
        <w:trPr>
          <w:trHeight w:val="315"/>
        </w:trPr>
        <w:tc>
          <w:tcPr>
            <w:tcW w:w="46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853A9" w:rsidRPr="005B5241" w:rsidRDefault="005853A9"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Дубровское с/п</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853A9" w:rsidRPr="005B5241" w:rsidRDefault="005853A9" w:rsidP="00C253D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145,0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853A9" w:rsidRPr="005B5241" w:rsidRDefault="005853A9"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138,0</w:t>
            </w:r>
          </w:p>
        </w:tc>
        <w:tc>
          <w:tcPr>
            <w:tcW w:w="153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853A9" w:rsidRPr="005853A9" w:rsidRDefault="005853A9">
            <w:pPr>
              <w:jc w:val="right"/>
              <w:rPr>
                <w:rFonts w:ascii="Times New Roman" w:hAnsi="Times New Roman" w:cs="Times New Roman"/>
                <w:color w:val="000000"/>
              </w:rPr>
            </w:pPr>
            <w:r w:rsidRPr="005853A9">
              <w:rPr>
                <w:rFonts w:ascii="Times New Roman" w:hAnsi="Times New Roman" w:cs="Times New Roman"/>
                <w:color w:val="000000"/>
              </w:rPr>
              <w:t>-7,0</w:t>
            </w:r>
          </w:p>
        </w:tc>
        <w:tc>
          <w:tcPr>
            <w:tcW w:w="140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853A9" w:rsidRPr="005853A9" w:rsidRDefault="005853A9">
            <w:pPr>
              <w:jc w:val="right"/>
              <w:rPr>
                <w:rFonts w:ascii="Times New Roman" w:hAnsi="Times New Roman" w:cs="Times New Roman"/>
                <w:color w:val="000000"/>
              </w:rPr>
            </w:pPr>
            <w:r w:rsidRPr="005853A9">
              <w:rPr>
                <w:rFonts w:ascii="Times New Roman" w:hAnsi="Times New Roman" w:cs="Times New Roman"/>
                <w:color w:val="000000"/>
              </w:rPr>
              <w:t>95,2</w:t>
            </w:r>
          </w:p>
        </w:tc>
      </w:tr>
      <w:tr w:rsidR="005853A9" w:rsidRPr="005B5241" w:rsidTr="00C253DF">
        <w:trPr>
          <w:trHeight w:val="315"/>
        </w:trPr>
        <w:tc>
          <w:tcPr>
            <w:tcW w:w="46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853A9" w:rsidRPr="005B5241" w:rsidRDefault="005853A9"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Кулажское с/п</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853A9" w:rsidRPr="005B5241" w:rsidRDefault="005853A9" w:rsidP="00C253D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853A9" w:rsidRPr="005B5241" w:rsidRDefault="005853A9"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158,0</w:t>
            </w:r>
          </w:p>
        </w:tc>
        <w:tc>
          <w:tcPr>
            <w:tcW w:w="153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853A9" w:rsidRPr="005853A9" w:rsidRDefault="005853A9">
            <w:pPr>
              <w:jc w:val="right"/>
              <w:rPr>
                <w:rFonts w:ascii="Times New Roman" w:hAnsi="Times New Roman" w:cs="Times New Roman"/>
                <w:color w:val="000000"/>
              </w:rPr>
            </w:pPr>
            <w:r w:rsidRPr="005853A9">
              <w:rPr>
                <w:rFonts w:ascii="Times New Roman" w:hAnsi="Times New Roman" w:cs="Times New Roman"/>
                <w:color w:val="000000"/>
              </w:rPr>
              <w:t>18,0</w:t>
            </w:r>
          </w:p>
        </w:tc>
        <w:tc>
          <w:tcPr>
            <w:tcW w:w="140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853A9" w:rsidRPr="005853A9" w:rsidRDefault="005853A9">
            <w:pPr>
              <w:jc w:val="right"/>
              <w:rPr>
                <w:rFonts w:ascii="Times New Roman" w:hAnsi="Times New Roman" w:cs="Times New Roman"/>
                <w:color w:val="000000"/>
              </w:rPr>
            </w:pPr>
            <w:r w:rsidRPr="005853A9">
              <w:rPr>
                <w:rFonts w:ascii="Times New Roman" w:hAnsi="Times New Roman" w:cs="Times New Roman"/>
                <w:color w:val="000000"/>
              </w:rPr>
              <w:t>112,9</w:t>
            </w:r>
          </w:p>
        </w:tc>
      </w:tr>
      <w:tr w:rsidR="005853A9" w:rsidRPr="005B5241" w:rsidTr="00C253DF">
        <w:trPr>
          <w:trHeight w:val="315"/>
        </w:trPr>
        <w:tc>
          <w:tcPr>
            <w:tcW w:w="46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853A9" w:rsidRPr="005B5241" w:rsidRDefault="005853A9"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Лопазненское с/п</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853A9" w:rsidRPr="005B5241" w:rsidRDefault="005853A9" w:rsidP="00C253D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853A9" w:rsidRPr="005B5241" w:rsidRDefault="005853A9"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p>
        </w:tc>
        <w:tc>
          <w:tcPr>
            <w:tcW w:w="153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853A9" w:rsidRPr="005853A9" w:rsidRDefault="005853A9">
            <w:pPr>
              <w:jc w:val="right"/>
              <w:rPr>
                <w:rFonts w:ascii="Times New Roman" w:hAnsi="Times New Roman" w:cs="Times New Roman"/>
                <w:color w:val="000000"/>
              </w:rPr>
            </w:pPr>
            <w:r w:rsidRPr="005853A9">
              <w:rPr>
                <w:rFonts w:ascii="Times New Roman" w:hAnsi="Times New Roman" w:cs="Times New Roman"/>
                <w:color w:val="000000"/>
              </w:rPr>
              <w:t>-19,0</w:t>
            </w:r>
          </w:p>
        </w:tc>
        <w:tc>
          <w:tcPr>
            <w:tcW w:w="140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853A9" w:rsidRPr="005853A9" w:rsidRDefault="005853A9">
            <w:pPr>
              <w:jc w:val="right"/>
              <w:rPr>
                <w:rFonts w:ascii="Times New Roman" w:hAnsi="Times New Roman" w:cs="Times New Roman"/>
                <w:color w:val="000000"/>
              </w:rPr>
            </w:pPr>
            <w:r w:rsidRPr="005853A9">
              <w:rPr>
                <w:rFonts w:ascii="Times New Roman" w:hAnsi="Times New Roman" w:cs="Times New Roman"/>
                <w:color w:val="000000"/>
              </w:rPr>
              <w:t>86,4</w:t>
            </w:r>
          </w:p>
        </w:tc>
      </w:tr>
      <w:tr w:rsidR="005853A9" w:rsidRPr="005B5241" w:rsidTr="00C253DF">
        <w:trPr>
          <w:trHeight w:val="315"/>
        </w:trPr>
        <w:tc>
          <w:tcPr>
            <w:tcW w:w="46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853A9" w:rsidRPr="005B5241" w:rsidRDefault="005853A9"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Нивнянское с/п</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853A9" w:rsidRPr="005B5241" w:rsidRDefault="005853A9" w:rsidP="00C253DF">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155,0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853A9" w:rsidRPr="005B5241" w:rsidRDefault="005853A9"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119,0</w:t>
            </w:r>
          </w:p>
        </w:tc>
        <w:tc>
          <w:tcPr>
            <w:tcW w:w="153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853A9" w:rsidRPr="005853A9" w:rsidRDefault="005853A9">
            <w:pPr>
              <w:jc w:val="right"/>
              <w:rPr>
                <w:rFonts w:ascii="Times New Roman" w:hAnsi="Times New Roman" w:cs="Times New Roman"/>
                <w:color w:val="000000"/>
              </w:rPr>
            </w:pPr>
            <w:r w:rsidRPr="005853A9">
              <w:rPr>
                <w:rFonts w:ascii="Times New Roman" w:hAnsi="Times New Roman" w:cs="Times New Roman"/>
                <w:color w:val="000000"/>
              </w:rPr>
              <w:t>-36,0</w:t>
            </w:r>
          </w:p>
        </w:tc>
        <w:tc>
          <w:tcPr>
            <w:tcW w:w="140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853A9" w:rsidRPr="005853A9" w:rsidRDefault="005853A9">
            <w:pPr>
              <w:jc w:val="right"/>
              <w:rPr>
                <w:rFonts w:ascii="Times New Roman" w:hAnsi="Times New Roman" w:cs="Times New Roman"/>
                <w:color w:val="000000"/>
              </w:rPr>
            </w:pPr>
            <w:r w:rsidRPr="005853A9">
              <w:rPr>
                <w:rFonts w:ascii="Times New Roman" w:hAnsi="Times New Roman" w:cs="Times New Roman"/>
                <w:color w:val="000000"/>
              </w:rPr>
              <w:t>76,8</w:t>
            </w:r>
          </w:p>
        </w:tc>
      </w:tr>
      <w:tr w:rsidR="005853A9" w:rsidRPr="005B5241" w:rsidTr="00C253DF">
        <w:trPr>
          <w:trHeight w:val="315"/>
        </w:trPr>
        <w:tc>
          <w:tcPr>
            <w:tcW w:w="469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853A9" w:rsidRPr="005B5241" w:rsidRDefault="005853A9"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Овчинское с/п</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853A9" w:rsidRPr="005B5241" w:rsidRDefault="005853A9" w:rsidP="00C253DF">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0,0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853A9" w:rsidRPr="005B5241" w:rsidRDefault="005853A9"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141,0</w:t>
            </w:r>
          </w:p>
        </w:tc>
        <w:tc>
          <w:tcPr>
            <w:tcW w:w="153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853A9" w:rsidRPr="005853A9" w:rsidRDefault="005853A9">
            <w:pPr>
              <w:jc w:val="right"/>
              <w:rPr>
                <w:rFonts w:ascii="Times New Roman" w:hAnsi="Times New Roman" w:cs="Times New Roman"/>
                <w:color w:val="000000"/>
              </w:rPr>
            </w:pPr>
            <w:r w:rsidRPr="005853A9">
              <w:rPr>
                <w:rFonts w:ascii="Times New Roman" w:hAnsi="Times New Roman" w:cs="Times New Roman"/>
                <w:color w:val="000000"/>
              </w:rPr>
              <w:t>141,0</w:t>
            </w:r>
          </w:p>
        </w:tc>
        <w:tc>
          <w:tcPr>
            <w:tcW w:w="140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853A9" w:rsidRPr="005853A9" w:rsidRDefault="00941A53">
            <w:pPr>
              <w:jc w:val="center"/>
              <w:rPr>
                <w:rFonts w:ascii="Times New Roman" w:hAnsi="Times New Roman" w:cs="Times New Roman"/>
                <w:color w:val="000000"/>
              </w:rPr>
            </w:pPr>
            <w:r>
              <w:rPr>
                <w:rFonts w:ascii="Times New Roman" w:hAnsi="Times New Roman" w:cs="Times New Roman"/>
                <w:color w:val="000000"/>
              </w:rPr>
              <w:t>100,0</w:t>
            </w:r>
          </w:p>
        </w:tc>
      </w:tr>
      <w:tr w:rsidR="005853A9" w:rsidRPr="005B5241" w:rsidTr="00C253DF">
        <w:trPr>
          <w:trHeight w:val="315"/>
        </w:trPr>
        <w:tc>
          <w:tcPr>
            <w:tcW w:w="4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53A9" w:rsidRPr="005B5241" w:rsidRDefault="005853A9"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ИТОГО:</w:t>
            </w:r>
          </w:p>
        </w:tc>
        <w:tc>
          <w:tcPr>
            <w:tcW w:w="85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853A9" w:rsidRPr="005B5241" w:rsidRDefault="005853A9"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900,00</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853A9" w:rsidRPr="005B5241" w:rsidRDefault="005853A9" w:rsidP="00A03D70">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898,0</w:t>
            </w:r>
          </w:p>
        </w:tc>
        <w:tc>
          <w:tcPr>
            <w:tcW w:w="153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853A9" w:rsidRPr="005853A9" w:rsidRDefault="005853A9">
            <w:pPr>
              <w:jc w:val="right"/>
              <w:rPr>
                <w:rFonts w:ascii="Times New Roman" w:hAnsi="Times New Roman" w:cs="Times New Roman"/>
                <w:b/>
                <w:bCs/>
                <w:color w:val="000000"/>
              </w:rPr>
            </w:pPr>
            <w:r w:rsidRPr="005853A9">
              <w:rPr>
                <w:rFonts w:ascii="Times New Roman" w:hAnsi="Times New Roman" w:cs="Times New Roman"/>
                <w:b/>
                <w:bCs/>
                <w:color w:val="000000"/>
              </w:rPr>
              <w:t>-2,0</w:t>
            </w:r>
          </w:p>
        </w:tc>
        <w:tc>
          <w:tcPr>
            <w:tcW w:w="140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5853A9" w:rsidRPr="005853A9" w:rsidRDefault="005853A9">
            <w:pPr>
              <w:jc w:val="right"/>
              <w:rPr>
                <w:rFonts w:ascii="Times New Roman" w:hAnsi="Times New Roman" w:cs="Times New Roman"/>
                <w:b/>
                <w:bCs/>
                <w:color w:val="000000"/>
              </w:rPr>
            </w:pPr>
            <w:r w:rsidRPr="005853A9">
              <w:rPr>
                <w:rFonts w:ascii="Times New Roman" w:hAnsi="Times New Roman" w:cs="Times New Roman"/>
                <w:b/>
                <w:bCs/>
                <w:color w:val="000000"/>
              </w:rPr>
              <w:t>99,8</w:t>
            </w:r>
          </w:p>
        </w:tc>
      </w:tr>
    </w:tbl>
    <w:p w:rsidR="005B5241" w:rsidRPr="005B5241" w:rsidRDefault="005B5241" w:rsidP="005B5241">
      <w:pPr>
        <w:spacing w:after="0" w:line="240" w:lineRule="auto"/>
        <w:ind w:left="720"/>
        <w:jc w:val="center"/>
        <w:rPr>
          <w:rFonts w:ascii="Times New Roman" w:hAnsi="Times New Roman" w:cs="Times New Roman"/>
        </w:rPr>
      </w:pPr>
      <w:r w:rsidRPr="005B5241">
        <w:rPr>
          <w:rFonts w:ascii="Times New Roman" w:hAnsi="Times New Roman" w:cs="Times New Roman"/>
          <w:i/>
          <w:iCs/>
          <w:sz w:val="28"/>
          <w:szCs w:val="28"/>
        </w:rPr>
        <w:t> </w:t>
      </w:r>
    </w:p>
    <w:p w:rsidR="005B5241" w:rsidRPr="00DB6ABB" w:rsidRDefault="005B5241" w:rsidP="005B5241">
      <w:pPr>
        <w:spacing w:after="0" w:line="240" w:lineRule="auto"/>
        <w:ind w:left="720"/>
        <w:jc w:val="center"/>
        <w:rPr>
          <w:rFonts w:ascii="Times New Roman" w:hAnsi="Times New Roman" w:cs="Times New Roman"/>
          <w:sz w:val="24"/>
          <w:szCs w:val="24"/>
        </w:rPr>
      </w:pPr>
      <w:r w:rsidRPr="00DB6ABB">
        <w:rPr>
          <w:rFonts w:ascii="Times New Roman" w:hAnsi="Times New Roman" w:cs="Times New Roman"/>
          <w:i/>
          <w:iCs/>
          <w:sz w:val="24"/>
          <w:szCs w:val="24"/>
          <w:u w:val="single"/>
        </w:rPr>
        <w:t>Подраздел 14 02  «Иные дотации»</w:t>
      </w:r>
    </w:p>
    <w:p w:rsidR="005B5241" w:rsidRPr="00DB6ABB" w:rsidRDefault="005B5241" w:rsidP="005B5241">
      <w:pPr>
        <w:spacing w:after="0" w:line="240" w:lineRule="auto"/>
        <w:ind w:firstLine="567"/>
        <w:jc w:val="both"/>
        <w:rPr>
          <w:rFonts w:ascii="Times New Roman" w:hAnsi="Times New Roman" w:cs="Times New Roman"/>
          <w:sz w:val="24"/>
          <w:szCs w:val="24"/>
        </w:rPr>
      </w:pPr>
      <w:r w:rsidRPr="00DB6ABB">
        <w:rPr>
          <w:rFonts w:ascii="Times New Roman" w:hAnsi="Times New Roman" w:cs="Times New Roman"/>
          <w:sz w:val="24"/>
          <w:szCs w:val="24"/>
        </w:rPr>
        <w:t>По данному подразделу расходы в 201</w:t>
      </w:r>
      <w:r w:rsidR="00F73433">
        <w:rPr>
          <w:rFonts w:ascii="Times New Roman" w:hAnsi="Times New Roman" w:cs="Times New Roman"/>
          <w:sz w:val="24"/>
          <w:szCs w:val="24"/>
        </w:rPr>
        <w:t>8</w:t>
      </w:r>
      <w:r w:rsidRPr="00DB6ABB">
        <w:rPr>
          <w:rFonts w:ascii="Times New Roman" w:hAnsi="Times New Roman" w:cs="Times New Roman"/>
          <w:sz w:val="24"/>
          <w:szCs w:val="24"/>
        </w:rPr>
        <w:t xml:space="preserve"> году исполнены в сумме </w:t>
      </w:r>
      <w:r w:rsidR="00F73433">
        <w:rPr>
          <w:rFonts w:ascii="Times New Roman" w:hAnsi="Times New Roman" w:cs="Times New Roman"/>
          <w:sz w:val="24"/>
          <w:szCs w:val="24"/>
        </w:rPr>
        <w:t>2248,1</w:t>
      </w:r>
      <w:r w:rsidRPr="00DB6ABB">
        <w:rPr>
          <w:rFonts w:ascii="Times New Roman" w:hAnsi="Times New Roman" w:cs="Times New Roman"/>
          <w:sz w:val="24"/>
          <w:szCs w:val="24"/>
        </w:rPr>
        <w:t xml:space="preserve"> тыс. рублей (100,0% к плану), что </w:t>
      </w:r>
      <w:r w:rsidR="00453B3C">
        <w:rPr>
          <w:rFonts w:ascii="Times New Roman" w:hAnsi="Times New Roman" w:cs="Times New Roman"/>
          <w:sz w:val="24"/>
          <w:szCs w:val="24"/>
        </w:rPr>
        <w:t>ниже</w:t>
      </w:r>
      <w:r w:rsidRPr="00DB6ABB">
        <w:rPr>
          <w:rFonts w:ascii="Times New Roman" w:hAnsi="Times New Roman" w:cs="Times New Roman"/>
          <w:sz w:val="24"/>
          <w:szCs w:val="24"/>
        </w:rPr>
        <w:t xml:space="preserve"> уровня 201</w:t>
      </w:r>
      <w:r w:rsidR="00453B3C">
        <w:rPr>
          <w:rFonts w:ascii="Times New Roman" w:hAnsi="Times New Roman" w:cs="Times New Roman"/>
          <w:sz w:val="24"/>
          <w:szCs w:val="24"/>
        </w:rPr>
        <w:t>7</w:t>
      </w:r>
      <w:r w:rsidRPr="00DB6ABB">
        <w:rPr>
          <w:rFonts w:ascii="Times New Roman" w:hAnsi="Times New Roman" w:cs="Times New Roman"/>
          <w:sz w:val="24"/>
          <w:szCs w:val="24"/>
        </w:rPr>
        <w:t xml:space="preserve"> года на </w:t>
      </w:r>
      <w:r w:rsidR="00453B3C">
        <w:rPr>
          <w:rFonts w:ascii="Times New Roman" w:hAnsi="Times New Roman" w:cs="Times New Roman"/>
          <w:sz w:val="24"/>
          <w:szCs w:val="24"/>
        </w:rPr>
        <w:t>7611,3</w:t>
      </w:r>
      <w:r w:rsidRPr="00DB6ABB">
        <w:rPr>
          <w:rFonts w:ascii="Times New Roman" w:hAnsi="Times New Roman" w:cs="Times New Roman"/>
          <w:sz w:val="24"/>
          <w:szCs w:val="24"/>
        </w:rPr>
        <w:t xml:space="preserve"> тыс. рублей, или </w:t>
      </w:r>
      <w:r w:rsidR="00453B3C">
        <w:rPr>
          <w:rFonts w:ascii="Times New Roman" w:hAnsi="Times New Roman" w:cs="Times New Roman"/>
          <w:sz w:val="24"/>
          <w:szCs w:val="24"/>
        </w:rPr>
        <w:t>в 4,3 раза.</w:t>
      </w:r>
      <w:r w:rsidRPr="00DB6ABB">
        <w:rPr>
          <w:rFonts w:ascii="Times New Roman" w:hAnsi="Times New Roman" w:cs="Times New Roman"/>
          <w:sz w:val="24"/>
          <w:szCs w:val="24"/>
        </w:rPr>
        <w:t xml:space="preserve"> Данные дотации направлены на поддержку мер по обеспечению сбалансированности бюджетов поселений Суражского района.</w:t>
      </w:r>
    </w:p>
    <w:p w:rsidR="005B5241" w:rsidRPr="00DB6ABB" w:rsidRDefault="005B5241" w:rsidP="005B5241">
      <w:pPr>
        <w:spacing w:after="0" w:line="240" w:lineRule="auto"/>
        <w:jc w:val="right"/>
        <w:rPr>
          <w:rFonts w:ascii="Times New Roman" w:eastAsia="Times New Roman" w:hAnsi="Times New Roman" w:cs="Times New Roman"/>
          <w:sz w:val="24"/>
          <w:szCs w:val="24"/>
        </w:rPr>
      </w:pPr>
      <w:r w:rsidRPr="00DB6ABB">
        <w:rPr>
          <w:rFonts w:ascii="Times New Roman" w:eastAsia="Times New Roman" w:hAnsi="Times New Roman" w:cs="Times New Roman"/>
          <w:sz w:val="24"/>
          <w:szCs w:val="24"/>
        </w:rPr>
        <w:t>Таблица №</w:t>
      </w:r>
      <w:r w:rsidR="00B00449">
        <w:rPr>
          <w:rFonts w:ascii="Times New Roman" w:eastAsia="Times New Roman" w:hAnsi="Times New Roman" w:cs="Times New Roman"/>
          <w:sz w:val="24"/>
          <w:szCs w:val="24"/>
        </w:rPr>
        <w:t>4</w:t>
      </w:r>
      <w:r w:rsidRPr="00DB6ABB">
        <w:rPr>
          <w:rFonts w:ascii="Times New Roman" w:eastAsia="Times New Roman" w:hAnsi="Times New Roman" w:cs="Times New Roman"/>
          <w:sz w:val="24"/>
          <w:szCs w:val="24"/>
        </w:rPr>
        <w:t>, (тыс. рублей)</w:t>
      </w:r>
    </w:p>
    <w:tbl>
      <w:tblPr>
        <w:tblW w:w="9375" w:type="dxa"/>
        <w:tblInd w:w="93" w:type="dxa"/>
        <w:tblCellMar>
          <w:left w:w="0" w:type="dxa"/>
          <w:right w:w="0" w:type="dxa"/>
        </w:tblCellMar>
        <w:tblLook w:val="04A0"/>
      </w:tblPr>
      <w:tblGrid>
        <w:gridCol w:w="4835"/>
        <w:gridCol w:w="960"/>
        <w:gridCol w:w="960"/>
        <w:gridCol w:w="1220"/>
        <w:gridCol w:w="1400"/>
      </w:tblGrid>
      <w:tr w:rsidR="005B5241" w:rsidRPr="005B5241" w:rsidTr="005B5241">
        <w:trPr>
          <w:trHeight w:val="543"/>
        </w:trPr>
        <w:tc>
          <w:tcPr>
            <w:tcW w:w="4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6"/>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Поселение</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526B1A">
            <w:pPr>
              <w:spacing w:after="0" w:line="240" w:lineRule="auto"/>
              <w:ind w:right="-16"/>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201</w:t>
            </w:r>
            <w:r w:rsidR="00526B1A">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 xml:space="preserve"> год</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A146D0">
            <w:pPr>
              <w:spacing w:after="0" w:line="240" w:lineRule="auto"/>
              <w:ind w:right="-16"/>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201</w:t>
            </w:r>
            <w:r w:rsidR="00A146D0">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 xml:space="preserve"> год</w:t>
            </w:r>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453B3C">
            <w:pPr>
              <w:spacing w:after="0" w:line="240" w:lineRule="auto"/>
              <w:ind w:right="-16"/>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sidR="00453B3C">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sidR="00453B3C">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c>
          <w:tcPr>
            <w:tcW w:w="1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453B3C">
            <w:pPr>
              <w:spacing w:after="0" w:line="240" w:lineRule="auto"/>
              <w:ind w:right="-16"/>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sidR="00453B3C">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г. к 201</w:t>
            </w:r>
            <w:r w:rsidR="00453B3C">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в %</w:t>
            </w:r>
          </w:p>
        </w:tc>
      </w:tr>
      <w:tr w:rsidR="007A0A9F" w:rsidRPr="005B5241" w:rsidTr="00C253DF">
        <w:trPr>
          <w:trHeight w:val="255"/>
        </w:trPr>
        <w:tc>
          <w:tcPr>
            <w:tcW w:w="4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0A9F" w:rsidRPr="005B5241" w:rsidRDefault="007A0A9F" w:rsidP="005B5241">
            <w:pPr>
              <w:spacing w:after="0" w:line="240" w:lineRule="auto"/>
              <w:ind w:right="-16"/>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муниципальное образование "город Сураж"</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7A0A9F" w:rsidRPr="005B5241" w:rsidRDefault="007A0A9F" w:rsidP="00C253DF">
            <w:pPr>
              <w:spacing w:after="0" w:line="240" w:lineRule="auto"/>
              <w:ind w:right="-16"/>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7A0A9F" w:rsidRPr="005B5241" w:rsidRDefault="007A0A9F" w:rsidP="005B5241">
            <w:pPr>
              <w:spacing w:after="0" w:line="240" w:lineRule="auto"/>
              <w:ind w:right="-16"/>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2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A0A9F" w:rsidRPr="007A0A9F" w:rsidRDefault="007A0A9F">
            <w:pPr>
              <w:jc w:val="right"/>
              <w:rPr>
                <w:rFonts w:ascii="Times New Roman" w:hAnsi="Times New Roman" w:cs="Times New Roman"/>
                <w:color w:val="000000"/>
                <w:sz w:val="24"/>
                <w:szCs w:val="24"/>
              </w:rPr>
            </w:pPr>
            <w:r w:rsidRPr="007A0A9F">
              <w:rPr>
                <w:rFonts w:ascii="Times New Roman" w:hAnsi="Times New Roman" w:cs="Times New Roman"/>
                <w:color w:val="000000"/>
              </w:rPr>
              <w:t>0</w:t>
            </w:r>
          </w:p>
        </w:tc>
        <w:tc>
          <w:tcPr>
            <w:tcW w:w="140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A0A9F" w:rsidRPr="007A0A9F" w:rsidRDefault="007A0A9F">
            <w:pPr>
              <w:jc w:val="center"/>
              <w:rPr>
                <w:rFonts w:ascii="Times New Roman" w:hAnsi="Times New Roman" w:cs="Times New Roman"/>
                <w:color w:val="000000"/>
                <w:sz w:val="24"/>
                <w:szCs w:val="24"/>
              </w:rPr>
            </w:pPr>
            <w:r>
              <w:rPr>
                <w:rFonts w:ascii="Times New Roman" w:hAnsi="Times New Roman" w:cs="Times New Roman"/>
                <w:color w:val="000000"/>
              </w:rPr>
              <w:t xml:space="preserve">            0,0</w:t>
            </w:r>
          </w:p>
        </w:tc>
      </w:tr>
      <w:tr w:rsidR="007A0A9F" w:rsidRPr="005B5241" w:rsidTr="00C253DF">
        <w:trPr>
          <w:trHeight w:val="315"/>
        </w:trPr>
        <w:tc>
          <w:tcPr>
            <w:tcW w:w="4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A0A9F" w:rsidRPr="005B5241" w:rsidRDefault="007A0A9F" w:rsidP="005B5241">
            <w:pPr>
              <w:spacing w:after="0" w:line="240" w:lineRule="auto"/>
              <w:ind w:right="-16"/>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Влазовичское с/п</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7A0A9F" w:rsidRPr="005B5241" w:rsidRDefault="007A0A9F" w:rsidP="00C253DF">
            <w:pPr>
              <w:spacing w:after="0" w:line="240" w:lineRule="auto"/>
              <w:ind w:right="-16"/>
              <w:rPr>
                <w:rFonts w:ascii="Times New Roman" w:eastAsia="Times New Roman" w:hAnsi="Times New Roman" w:cs="Times New Roman"/>
                <w:sz w:val="24"/>
                <w:szCs w:val="24"/>
              </w:rPr>
            </w:pPr>
            <w:r>
              <w:rPr>
                <w:rFonts w:ascii="Times New Roman" w:eastAsia="Times New Roman" w:hAnsi="Times New Roman" w:cs="Times New Roman"/>
                <w:sz w:val="24"/>
                <w:szCs w:val="24"/>
              </w:rPr>
              <w:t>1777,0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7A0A9F" w:rsidRPr="005B5241" w:rsidRDefault="007A0A9F" w:rsidP="005B5241">
            <w:pPr>
              <w:spacing w:after="0" w:line="240" w:lineRule="auto"/>
              <w:ind w:right="-16"/>
              <w:rPr>
                <w:rFonts w:ascii="Times New Roman" w:eastAsia="Times New Roman" w:hAnsi="Times New Roman" w:cs="Times New Roman"/>
                <w:sz w:val="24"/>
                <w:szCs w:val="24"/>
              </w:rPr>
            </w:pPr>
            <w:r>
              <w:rPr>
                <w:rFonts w:ascii="Times New Roman" w:eastAsia="Times New Roman" w:hAnsi="Times New Roman" w:cs="Times New Roman"/>
                <w:sz w:val="24"/>
                <w:szCs w:val="24"/>
              </w:rPr>
              <w:t>609,0</w:t>
            </w:r>
          </w:p>
        </w:tc>
        <w:tc>
          <w:tcPr>
            <w:tcW w:w="122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A0A9F" w:rsidRPr="007A0A9F" w:rsidRDefault="007A0A9F">
            <w:pPr>
              <w:jc w:val="right"/>
              <w:rPr>
                <w:rFonts w:ascii="Times New Roman" w:hAnsi="Times New Roman" w:cs="Times New Roman"/>
                <w:color w:val="000000"/>
                <w:sz w:val="24"/>
                <w:szCs w:val="24"/>
              </w:rPr>
            </w:pPr>
            <w:r w:rsidRPr="007A0A9F">
              <w:rPr>
                <w:rFonts w:ascii="Times New Roman" w:hAnsi="Times New Roman" w:cs="Times New Roman"/>
                <w:color w:val="000000"/>
              </w:rPr>
              <w:t>-1168,0</w:t>
            </w:r>
          </w:p>
        </w:tc>
        <w:tc>
          <w:tcPr>
            <w:tcW w:w="140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A0A9F" w:rsidRPr="007A0A9F" w:rsidRDefault="007A0A9F">
            <w:pPr>
              <w:jc w:val="right"/>
              <w:rPr>
                <w:rFonts w:ascii="Times New Roman" w:hAnsi="Times New Roman" w:cs="Times New Roman"/>
                <w:color w:val="000000"/>
                <w:sz w:val="24"/>
                <w:szCs w:val="24"/>
              </w:rPr>
            </w:pPr>
            <w:r w:rsidRPr="007A0A9F">
              <w:rPr>
                <w:rFonts w:ascii="Times New Roman" w:hAnsi="Times New Roman" w:cs="Times New Roman"/>
                <w:color w:val="000000"/>
              </w:rPr>
              <w:t>34,3</w:t>
            </w:r>
          </w:p>
        </w:tc>
      </w:tr>
      <w:tr w:rsidR="007A0A9F" w:rsidRPr="005B5241" w:rsidTr="00C253DF">
        <w:trPr>
          <w:trHeight w:val="315"/>
        </w:trPr>
        <w:tc>
          <w:tcPr>
            <w:tcW w:w="4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A0A9F" w:rsidRPr="005B5241" w:rsidRDefault="007A0A9F" w:rsidP="005B5241">
            <w:pPr>
              <w:spacing w:after="0" w:line="240" w:lineRule="auto"/>
              <w:ind w:right="-16"/>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Дегтяревское с/п</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7A0A9F" w:rsidRPr="005B5241" w:rsidRDefault="007A0A9F" w:rsidP="00C253DF">
            <w:pPr>
              <w:spacing w:after="0" w:line="240" w:lineRule="auto"/>
              <w:ind w:right="-16"/>
              <w:rPr>
                <w:rFonts w:ascii="Times New Roman" w:eastAsia="Times New Roman" w:hAnsi="Times New Roman" w:cs="Times New Roman"/>
                <w:sz w:val="24"/>
                <w:szCs w:val="24"/>
              </w:rPr>
            </w:pPr>
            <w:r>
              <w:rPr>
                <w:rFonts w:ascii="Times New Roman" w:eastAsia="Times New Roman" w:hAnsi="Times New Roman" w:cs="Times New Roman"/>
                <w:sz w:val="24"/>
                <w:szCs w:val="24"/>
              </w:rPr>
              <w:t>1330,0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7A0A9F" w:rsidRPr="005B5241" w:rsidRDefault="007A0A9F" w:rsidP="005B5241">
            <w:pPr>
              <w:spacing w:after="0" w:line="240" w:lineRule="auto"/>
              <w:ind w:right="-16"/>
              <w:rPr>
                <w:rFonts w:ascii="Times New Roman" w:eastAsia="Times New Roman" w:hAnsi="Times New Roman" w:cs="Times New Roman"/>
                <w:sz w:val="24"/>
                <w:szCs w:val="24"/>
              </w:rPr>
            </w:pPr>
            <w:r>
              <w:rPr>
                <w:rFonts w:ascii="Times New Roman" w:eastAsia="Times New Roman" w:hAnsi="Times New Roman" w:cs="Times New Roman"/>
                <w:sz w:val="24"/>
                <w:szCs w:val="24"/>
              </w:rPr>
              <w:t>956,0</w:t>
            </w:r>
          </w:p>
        </w:tc>
        <w:tc>
          <w:tcPr>
            <w:tcW w:w="122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A0A9F" w:rsidRPr="007A0A9F" w:rsidRDefault="007A0A9F">
            <w:pPr>
              <w:jc w:val="right"/>
              <w:rPr>
                <w:rFonts w:ascii="Times New Roman" w:hAnsi="Times New Roman" w:cs="Times New Roman"/>
                <w:color w:val="000000"/>
                <w:sz w:val="24"/>
                <w:szCs w:val="24"/>
              </w:rPr>
            </w:pPr>
            <w:r w:rsidRPr="007A0A9F">
              <w:rPr>
                <w:rFonts w:ascii="Times New Roman" w:hAnsi="Times New Roman" w:cs="Times New Roman"/>
                <w:color w:val="000000"/>
              </w:rPr>
              <w:t>-374,0</w:t>
            </w:r>
          </w:p>
        </w:tc>
        <w:tc>
          <w:tcPr>
            <w:tcW w:w="140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A0A9F" w:rsidRPr="007A0A9F" w:rsidRDefault="007A0A9F">
            <w:pPr>
              <w:jc w:val="right"/>
              <w:rPr>
                <w:rFonts w:ascii="Times New Roman" w:hAnsi="Times New Roman" w:cs="Times New Roman"/>
                <w:color w:val="000000"/>
                <w:sz w:val="24"/>
                <w:szCs w:val="24"/>
              </w:rPr>
            </w:pPr>
            <w:r w:rsidRPr="007A0A9F">
              <w:rPr>
                <w:rFonts w:ascii="Times New Roman" w:hAnsi="Times New Roman" w:cs="Times New Roman"/>
                <w:color w:val="000000"/>
              </w:rPr>
              <w:t>71,9</w:t>
            </w:r>
          </w:p>
        </w:tc>
      </w:tr>
      <w:tr w:rsidR="007A0A9F" w:rsidRPr="005B5241" w:rsidTr="00C253DF">
        <w:trPr>
          <w:trHeight w:val="315"/>
        </w:trPr>
        <w:tc>
          <w:tcPr>
            <w:tcW w:w="4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A0A9F" w:rsidRPr="005B5241" w:rsidRDefault="007A0A9F" w:rsidP="005B5241">
            <w:pPr>
              <w:spacing w:after="0" w:line="240" w:lineRule="auto"/>
              <w:ind w:right="-16"/>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Дубровское с/п</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7A0A9F" w:rsidRPr="005B5241" w:rsidRDefault="007A0A9F" w:rsidP="00C253DF">
            <w:pPr>
              <w:spacing w:after="0" w:line="240" w:lineRule="auto"/>
              <w:ind w:right="-16"/>
              <w:rPr>
                <w:rFonts w:ascii="Times New Roman" w:eastAsia="Times New Roman" w:hAnsi="Times New Roman" w:cs="Times New Roman"/>
                <w:sz w:val="24"/>
                <w:szCs w:val="24"/>
              </w:rPr>
            </w:pPr>
            <w:r>
              <w:rPr>
                <w:rFonts w:ascii="Times New Roman" w:eastAsia="Times New Roman" w:hAnsi="Times New Roman" w:cs="Times New Roman"/>
                <w:sz w:val="24"/>
                <w:szCs w:val="24"/>
              </w:rPr>
              <w:t>1556,0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7A0A9F" w:rsidRPr="005B5241" w:rsidRDefault="007A0A9F" w:rsidP="005B5241">
            <w:pPr>
              <w:spacing w:after="0" w:line="240" w:lineRule="auto"/>
              <w:ind w:right="-16"/>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2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A0A9F" w:rsidRPr="007A0A9F" w:rsidRDefault="007A0A9F">
            <w:pPr>
              <w:jc w:val="right"/>
              <w:rPr>
                <w:rFonts w:ascii="Times New Roman" w:hAnsi="Times New Roman" w:cs="Times New Roman"/>
                <w:color w:val="000000"/>
                <w:sz w:val="24"/>
                <w:szCs w:val="24"/>
              </w:rPr>
            </w:pPr>
            <w:r w:rsidRPr="007A0A9F">
              <w:rPr>
                <w:rFonts w:ascii="Times New Roman" w:hAnsi="Times New Roman" w:cs="Times New Roman"/>
                <w:color w:val="000000"/>
              </w:rPr>
              <w:t>-1556,0</w:t>
            </w:r>
          </w:p>
        </w:tc>
        <w:tc>
          <w:tcPr>
            <w:tcW w:w="140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A0A9F" w:rsidRPr="007A0A9F" w:rsidRDefault="007A0A9F">
            <w:pPr>
              <w:jc w:val="right"/>
              <w:rPr>
                <w:rFonts w:ascii="Times New Roman" w:hAnsi="Times New Roman" w:cs="Times New Roman"/>
                <w:color w:val="000000"/>
                <w:sz w:val="24"/>
                <w:szCs w:val="24"/>
              </w:rPr>
            </w:pPr>
            <w:r w:rsidRPr="007A0A9F">
              <w:rPr>
                <w:rFonts w:ascii="Times New Roman" w:hAnsi="Times New Roman" w:cs="Times New Roman"/>
                <w:color w:val="000000"/>
              </w:rPr>
              <w:t>0,0</w:t>
            </w:r>
          </w:p>
        </w:tc>
      </w:tr>
      <w:tr w:rsidR="007A0A9F" w:rsidRPr="005B5241" w:rsidTr="00C253DF">
        <w:trPr>
          <w:trHeight w:val="315"/>
        </w:trPr>
        <w:tc>
          <w:tcPr>
            <w:tcW w:w="4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A0A9F" w:rsidRPr="005B5241" w:rsidRDefault="007A0A9F" w:rsidP="005B5241">
            <w:pPr>
              <w:spacing w:after="0" w:line="240" w:lineRule="auto"/>
              <w:ind w:right="-16"/>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Кулажское с/п</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7A0A9F" w:rsidRPr="005B5241" w:rsidRDefault="007A0A9F" w:rsidP="00C253DF">
            <w:pPr>
              <w:spacing w:after="0" w:line="240" w:lineRule="auto"/>
              <w:ind w:right="-16"/>
              <w:rPr>
                <w:rFonts w:ascii="Times New Roman" w:eastAsia="Times New Roman" w:hAnsi="Times New Roman" w:cs="Times New Roman"/>
                <w:sz w:val="24"/>
                <w:szCs w:val="24"/>
              </w:rPr>
            </w:pPr>
            <w:r>
              <w:rPr>
                <w:rFonts w:ascii="Times New Roman" w:eastAsia="Times New Roman" w:hAnsi="Times New Roman" w:cs="Times New Roman"/>
                <w:sz w:val="24"/>
                <w:szCs w:val="24"/>
              </w:rPr>
              <w:t>1317,3</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7A0A9F" w:rsidRPr="005B5241" w:rsidRDefault="007A0A9F" w:rsidP="005B5241">
            <w:pPr>
              <w:spacing w:after="0" w:line="240" w:lineRule="auto"/>
              <w:ind w:right="-16"/>
              <w:rPr>
                <w:rFonts w:ascii="Times New Roman" w:eastAsia="Times New Roman" w:hAnsi="Times New Roman" w:cs="Times New Roman"/>
                <w:sz w:val="24"/>
                <w:szCs w:val="24"/>
              </w:rPr>
            </w:pPr>
            <w:r>
              <w:rPr>
                <w:rFonts w:ascii="Times New Roman" w:eastAsia="Times New Roman" w:hAnsi="Times New Roman" w:cs="Times New Roman"/>
                <w:sz w:val="24"/>
                <w:szCs w:val="24"/>
              </w:rPr>
              <w:t>430,0</w:t>
            </w:r>
          </w:p>
        </w:tc>
        <w:tc>
          <w:tcPr>
            <w:tcW w:w="122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A0A9F" w:rsidRPr="007A0A9F" w:rsidRDefault="007A0A9F">
            <w:pPr>
              <w:jc w:val="right"/>
              <w:rPr>
                <w:rFonts w:ascii="Times New Roman" w:hAnsi="Times New Roman" w:cs="Times New Roman"/>
                <w:color w:val="000000"/>
                <w:sz w:val="24"/>
                <w:szCs w:val="24"/>
              </w:rPr>
            </w:pPr>
            <w:r w:rsidRPr="007A0A9F">
              <w:rPr>
                <w:rFonts w:ascii="Times New Roman" w:hAnsi="Times New Roman" w:cs="Times New Roman"/>
                <w:color w:val="000000"/>
              </w:rPr>
              <w:t>-887,3</w:t>
            </w:r>
          </w:p>
        </w:tc>
        <w:tc>
          <w:tcPr>
            <w:tcW w:w="140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A0A9F" w:rsidRPr="007A0A9F" w:rsidRDefault="007A0A9F">
            <w:pPr>
              <w:jc w:val="right"/>
              <w:rPr>
                <w:rFonts w:ascii="Times New Roman" w:hAnsi="Times New Roman" w:cs="Times New Roman"/>
                <w:color w:val="000000"/>
                <w:sz w:val="24"/>
                <w:szCs w:val="24"/>
              </w:rPr>
            </w:pPr>
            <w:r w:rsidRPr="007A0A9F">
              <w:rPr>
                <w:rFonts w:ascii="Times New Roman" w:hAnsi="Times New Roman" w:cs="Times New Roman"/>
                <w:color w:val="000000"/>
              </w:rPr>
              <w:t>32,6</w:t>
            </w:r>
          </w:p>
        </w:tc>
      </w:tr>
      <w:tr w:rsidR="007A0A9F" w:rsidRPr="005B5241" w:rsidTr="00C253DF">
        <w:trPr>
          <w:trHeight w:val="315"/>
        </w:trPr>
        <w:tc>
          <w:tcPr>
            <w:tcW w:w="4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A0A9F" w:rsidRPr="005B5241" w:rsidRDefault="007A0A9F" w:rsidP="005B5241">
            <w:pPr>
              <w:spacing w:after="0" w:line="240" w:lineRule="auto"/>
              <w:ind w:right="-16"/>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Лопазненское с/п</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7A0A9F" w:rsidRPr="005B5241" w:rsidRDefault="007A0A9F" w:rsidP="00C253DF">
            <w:pPr>
              <w:spacing w:after="0" w:line="240" w:lineRule="auto"/>
              <w:ind w:right="-16"/>
              <w:rPr>
                <w:rFonts w:ascii="Times New Roman" w:eastAsia="Times New Roman" w:hAnsi="Times New Roman" w:cs="Times New Roman"/>
                <w:sz w:val="24"/>
                <w:szCs w:val="24"/>
              </w:rPr>
            </w:pPr>
            <w:r>
              <w:rPr>
                <w:rFonts w:ascii="Times New Roman" w:eastAsia="Times New Roman" w:hAnsi="Times New Roman" w:cs="Times New Roman"/>
                <w:sz w:val="24"/>
                <w:szCs w:val="24"/>
              </w:rPr>
              <w:t>1350,0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7A0A9F" w:rsidRPr="005B5241" w:rsidRDefault="007A0A9F" w:rsidP="005B5241">
            <w:pPr>
              <w:spacing w:after="0" w:line="240" w:lineRule="auto"/>
              <w:ind w:right="-16"/>
              <w:rPr>
                <w:rFonts w:ascii="Times New Roman" w:eastAsia="Times New Roman" w:hAnsi="Times New Roman" w:cs="Times New Roman"/>
                <w:sz w:val="24"/>
                <w:szCs w:val="24"/>
              </w:rPr>
            </w:pPr>
            <w:r>
              <w:rPr>
                <w:rFonts w:ascii="Times New Roman" w:eastAsia="Times New Roman" w:hAnsi="Times New Roman" w:cs="Times New Roman"/>
                <w:sz w:val="24"/>
                <w:szCs w:val="24"/>
              </w:rPr>
              <w:t>149,0</w:t>
            </w:r>
          </w:p>
        </w:tc>
        <w:tc>
          <w:tcPr>
            <w:tcW w:w="122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A0A9F" w:rsidRPr="007A0A9F" w:rsidRDefault="007A0A9F">
            <w:pPr>
              <w:jc w:val="right"/>
              <w:rPr>
                <w:rFonts w:ascii="Times New Roman" w:hAnsi="Times New Roman" w:cs="Times New Roman"/>
                <w:color w:val="000000"/>
                <w:sz w:val="24"/>
                <w:szCs w:val="24"/>
              </w:rPr>
            </w:pPr>
            <w:r w:rsidRPr="007A0A9F">
              <w:rPr>
                <w:rFonts w:ascii="Times New Roman" w:hAnsi="Times New Roman" w:cs="Times New Roman"/>
                <w:color w:val="000000"/>
              </w:rPr>
              <w:t>-1201,0</w:t>
            </w:r>
          </w:p>
        </w:tc>
        <w:tc>
          <w:tcPr>
            <w:tcW w:w="140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A0A9F" w:rsidRPr="007A0A9F" w:rsidRDefault="007A0A9F">
            <w:pPr>
              <w:jc w:val="right"/>
              <w:rPr>
                <w:rFonts w:ascii="Times New Roman" w:hAnsi="Times New Roman" w:cs="Times New Roman"/>
                <w:color w:val="000000"/>
                <w:sz w:val="24"/>
                <w:szCs w:val="24"/>
              </w:rPr>
            </w:pPr>
            <w:r w:rsidRPr="007A0A9F">
              <w:rPr>
                <w:rFonts w:ascii="Times New Roman" w:hAnsi="Times New Roman" w:cs="Times New Roman"/>
                <w:color w:val="000000"/>
              </w:rPr>
              <w:t>11,0</w:t>
            </w:r>
          </w:p>
        </w:tc>
      </w:tr>
      <w:tr w:rsidR="007A0A9F" w:rsidRPr="005B5241" w:rsidTr="00C253DF">
        <w:trPr>
          <w:trHeight w:val="315"/>
        </w:trPr>
        <w:tc>
          <w:tcPr>
            <w:tcW w:w="4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A0A9F" w:rsidRPr="005B5241" w:rsidRDefault="007A0A9F" w:rsidP="005B5241">
            <w:pPr>
              <w:spacing w:after="0" w:line="240" w:lineRule="auto"/>
              <w:ind w:right="-16"/>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Нивнянское с/п</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7A0A9F" w:rsidRPr="005B5241" w:rsidRDefault="007A0A9F" w:rsidP="00C253DF">
            <w:pPr>
              <w:spacing w:after="0" w:line="240" w:lineRule="auto"/>
              <w:ind w:right="-16"/>
              <w:rPr>
                <w:rFonts w:ascii="Times New Roman" w:eastAsia="Times New Roman" w:hAnsi="Times New Roman" w:cs="Times New Roman"/>
                <w:sz w:val="24"/>
                <w:szCs w:val="24"/>
              </w:rPr>
            </w:pPr>
            <w:r>
              <w:rPr>
                <w:rFonts w:ascii="Times New Roman" w:eastAsia="Times New Roman" w:hAnsi="Times New Roman" w:cs="Times New Roman"/>
                <w:sz w:val="24"/>
                <w:szCs w:val="24"/>
              </w:rPr>
              <w:t>1429,0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7A0A9F" w:rsidRPr="005B5241" w:rsidRDefault="007A0A9F" w:rsidP="005B5241">
            <w:pPr>
              <w:spacing w:after="0" w:line="240" w:lineRule="auto"/>
              <w:ind w:right="-16"/>
              <w:rPr>
                <w:rFonts w:ascii="Times New Roman" w:eastAsia="Times New Roman" w:hAnsi="Times New Roman" w:cs="Times New Roman"/>
                <w:sz w:val="24"/>
                <w:szCs w:val="24"/>
              </w:rPr>
            </w:pPr>
            <w:r>
              <w:rPr>
                <w:rFonts w:ascii="Times New Roman" w:eastAsia="Times New Roman" w:hAnsi="Times New Roman" w:cs="Times New Roman"/>
                <w:sz w:val="24"/>
                <w:szCs w:val="24"/>
              </w:rPr>
              <w:t>104,0</w:t>
            </w:r>
          </w:p>
        </w:tc>
        <w:tc>
          <w:tcPr>
            <w:tcW w:w="122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A0A9F" w:rsidRPr="007A0A9F" w:rsidRDefault="007A0A9F">
            <w:pPr>
              <w:jc w:val="right"/>
              <w:rPr>
                <w:rFonts w:ascii="Times New Roman" w:hAnsi="Times New Roman" w:cs="Times New Roman"/>
                <w:color w:val="000000"/>
                <w:sz w:val="24"/>
                <w:szCs w:val="24"/>
              </w:rPr>
            </w:pPr>
            <w:r w:rsidRPr="007A0A9F">
              <w:rPr>
                <w:rFonts w:ascii="Times New Roman" w:hAnsi="Times New Roman" w:cs="Times New Roman"/>
                <w:color w:val="000000"/>
              </w:rPr>
              <w:t>-1325,0</w:t>
            </w:r>
          </w:p>
        </w:tc>
        <w:tc>
          <w:tcPr>
            <w:tcW w:w="140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A0A9F" w:rsidRPr="007A0A9F" w:rsidRDefault="007A0A9F">
            <w:pPr>
              <w:jc w:val="right"/>
              <w:rPr>
                <w:rFonts w:ascii="Times New Roman" w:hAnsi="Times New Roman" w:cs="Times New Roman"/>
                <w:color w:val="000000"/>
                <w:sz w:val="24"/>
                <w:szCs w:val="24"/>
              </w:rPr>
            </w:pPr>
            <w:r w:rsidRPr="007A0A9F">
              <w:rPr>
                <w:rFonts w:ascii="Times New Roman" w:hAnsi="Times New Roman" w:cs="Times New Roman"/>
                <w:color w:val="000000"/>
              </w:rPr>
              <w:t>7,3</w:t>
            </w:r>
          </w:p>
        </w:tc>
      </w:tr>
      <w:tr w:rsidR="007A0A9F" w:rsidRPr="005B5241" w:rsidTr="00C253DF">
        <w:trPr>
          <w:trHeight w:val="315"/>
        </w:trPr>
        <w:tc>
          <w:tcPr>
            <w:tcW w:w="483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A0A9F" w:rsidRPr="005B5241" w:rsidRDefault="007A0A9F" w:rsidP="005B5241">
            <w:pPr>
              <w:spacing w:after="0" w:line="240" w:lineRule="auto"/>
              <w:ind w:right="-16"/>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Овчинское с/п</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7A0A9F" w:rsidRPr="005B5241" w:rsidRDefault="007A0A9F" w:rsidP="00C253DF">
            <w:pPr>
              <w:spacing w:after="0" w:line="240" w:lineRule="auto"/>
              <w:ind w:right="-16"/>
              <w:rPr>
                <w:rFonts w:ascii="Times New Roman" w:eastAsia="Times New Roman" w:hAnsi="Times New Roman" w:cs="Times New Roman"/>
                <w:sz w:val="24"/>
                <w:szCs w:val="24"/>
              </w:rPr>
            </w:pPr>
            <w:r>
              <w:rPr>
                <w:rFonts w:ascii="Times New Roman" w:eastAsia="Times New Roman" w:hAnsi="Times New Roman" w:cs="Times New Roman"/>
                <w:sz w:val="24"/>
                <w:szCs w:val="24"/>
              </w:rPr>
              <w:t>1100,0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7A0A9F" w:rsidRPr="005B5241" w:rsidRDefault="007A0A9F" w:rsidP="005B5241">
            <w:pPr>
              <w:spacing w:after="0" w:line="240" w:lineRule="auto"/>
              <w:ind w:right="-16"/>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2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A0A9F" w:rsidRPr="007A0A9F" w:rsidRDefault="007A0A9F">
            <w:pPr>
              <w:jc w:val="right"/>
              <w:rPr>
                <w:rFonts w:ascii="Times New Roman" w:hAnsi="Times New Roman" w:cs="Times New Roman"/>
                <w:color w:val="000000"/>
                <w:sz w:val="24"/>
                <w:szCs w:val="24"/>
              </w:rPr>
            </w:pPr>
            <w:r w:rsidRPr="007A0A9F">
              <w:rPr>
                <w:rFonts w:ascii="Times New Roman" w:hAnsi="Times New Roman" w:cs="Times New Roman"/>
                <w:color w:val="000000"/>
              </w:rPr>
              <w:t>-1100,0</w:t>
            </w:r>
          </w:p>
        </w:tc>
        <w:tc>
          <w:tcPr>
            <w:tcW w:w="140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A0A9F" w:rsidRPr="007A0A9F" w:rsidRDefault="007A0A9F">
            <w:pPr>
              <w:jc w:val="right"/>
              <w:rPr>
                <w:rFonts w:ascii="Times New Roman" w:hAnsi="Times New Roman" w:cs="Times New Roman"/>
                <w:color w:val="000000"/>
                <w:sz w:val="24"/>
                <w:szCs w:val="24"/>
              </w:rPr>
            </w:pPr>
            <w:r w:rsidRPr="007A0A9F">
              <w:rPr>
                <w:rFonts w:ascii="Times New Roman" w:hAnsi="Times New Roman" w:cs="Times New Roman"/>
                <w:color w:val="000000"/>
              </w:rPr>
              <w:t>0,0</w:t>
            </w:r>
          </w:p>
        </w:tc>
      </w:tr>
      <w:tr w:rsidR="007A0A9F" w:rsidRPr="005B5241" w:rsidTr="00C253DF">
        <w:trPr>
          <w:trHeight w:val="315"/>
        </w:trPr>
        <w:tc>
          <w:tcPr>
            <w:tcW w:w="4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0A9F" w:rsidRPr="005B5241" w:rsidRDefault="007A0A9F" w:rsidP="005B5241">
            <w:pPr>
              <w:spacing w:after="0" w:line="240" w:lineRule="auto"/>
              <w:ind w:right="-16"/>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ИТОГО:</w:t>
            </w:r>
          </w:p>
        </w:tc>
        <w:tc>
          <w:tcPr>
            <w:tcW w:w="96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7A0A9F" w:rsidRPr="005B5241" w:rsidRDefault="007A0A9F" w:rsidP="00C253DF">
            <w:pPr>
              <w:spacing w:after="0" w:line="240" w:lineRule="auto"/>
              <w:ind w:right="-1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9859,3</w:t>
            </w:r>
          </w:p>
        </w:tc>
        <w:tc>
          <w:tcPr>
            <w:tcW w:w="96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7A0A9F" w:rsidRPr="005B5241" w:rsidRDefault="007A0A9F" w:rsidP="005B5241">
            <w:pPr>
              <w:spacing w:after="0" w:line="240" w:lineRule="auto"/>
              <w:ind w:right="-1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2248,0</w:t>
            </w:r>
          </w:p>
        </w:tc>
        <w:tc>
          <w:tcPr>
            <w:tcW w:w="122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A0A9F" w:rsidRPr="007A0A9F" w:rsidRDefault="007A0A9F">
            <w:pPr>
              <w:jc w:val="right"/>
              <w:rPr>
                <w:rFonts w:ascii="Times New Roman" w:hAnsi="Times New Roman" w:cs="Times New Roman"/>
                <w:b/>
                <w:bCs/>
                <w:color w:val="000000"/>
                <w:sz w:val="24"/>
                <w:szCs w:val="24"/>
              </w:rPr>
            </w:pPr>
            <w:r w:rsidRPr="007A0A9F">
              <w:rPr>
                <w:rFonts w:ascii="Times New Roman" w:hAnsi="Times New Roman" w:cs="Times New Roman"/>
                <w:b/>
                <w:bCs/>
                <w:color w:val="000000"/>
              </w:rPr>
              <w:t>-7611,3</w:t>
            </w:r>
          </w:p>
        </w:tc>
        <w:tc>
          <w:tcPr>
            <w:tcW w:w="140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A0A9F" w:rsidRPr="007A0A9F" w:rsidRDefault="007A0A9F">
            <w:pPr>
              <w:jc w:val="right"/>
              <w:rPr>
                <w:rFonts w:ascii="Times New Roman" w:hAnsi="Times New Roman" w:cs="Times New Roman"/>
                <w:b/>
                <w:bCs/>
                <w:color w:val="000000"/>
                <w:sz w:val="24"/>
                <w:szCs w:val="24"/>
              </w:rPr>
            </w:pPr>
            <w:r w:rsidRPr="007A0A9F">
              <w:rPr>
                <w:rFonts w:ascii="Times New Roman" w:hAnsi="Times New Roman" w:cs="Times New Roman"/>
                <w:b/>
                <w:bCs/>
                <w:color w:val="000000"/>
              </w:rPr>
              <w:t>22,8</w:t>
            </w:r>
          </w:p>
        </w:tc>
      </w:tr>
    </w:tbl>
    <w:p w:rsidR="006005DE" w:rsidRPr="00D84633" w:rsidRDefault="005B5241" w:rsidP="006005DE">
      <w:pPr>
        <w:spacing w:after="0"/>
        <w:ind w:firstLine="567"/>
        <w:jc w:val="center"/>
        <w:rPr>
          <w:rFonts w:ascii="Times New Roman" w:eastAsia="Times New Roman" w:hAnsi="Times New Roman" w:cs="Times New Roman"/>
          <w:b/>
          <w:sz w:val="24"/>
          <w:szCs w:val="24"/>
        </w:rPr>
      </w:pPr>
      <w:r w:rsidRPr="005B5241">
        <w:rPr>
          <w:rFonts w:ascii="Times New Roman" w:hAnsi="Times New Roman" w:cs="Times New Roman"/>
          <w:sz w:val="28"/>
          <w:szCs w:val="28"/>
        </w:rPr>
        <w:t> </w:t>
      </w:r>
      <w:r w:rsidRPr="005B5241">
        <w:rPr>
          <w:rFonts w:ascii="Times New Roman" w:eastAsia="Times New Roman" w:hAnsi="Times New Roman" w:cs="Times New Roman"/>
          <w:b/>
          <w:bCs/>
          <w:sz w:val="28"/>
          <w:szCs w:val="28"/>
        </w:rPr>
        <w:t>  </w:t>
      </w:r>
      <w:r w:rsidR="006005DE" w:rsidRPr="00D84633">
        <w:rPr>
          <w:rFonts w:ascii="Times New Roman" w:eastAsia="Times New Roman" w:hAnsi="Times New Roman" w:cs="Times New Roman"/>
          <w:b/>
          <w:sz w:val="24"/>
          <w:szCs w:val="24"/>
        </w:rPr>
        <w:t>Анализ движения нефинансовых активов</w:t>
      </w:r>
    </w:p>
    <w:p w:rsidR="005B5241" w:rsidRPr="00223544" w:rsidRDefault="005B5241" w:rsidP="006005DE">
      <w:pPr>
        <w:spacing w:after="0" w:line="240" w:lineRule="auto"/>
        <w:ind w:right="-81" w:firstLine="567"/>
        <w:jc w:val="both"/>
        <w:rPr>
          <w:rFonts w:ascii="Times New Roman" w:eastAsia="Times New Roman" w:hAnsi="Times New Roman" w:cs="Times New Roman"/>
          <w:sz w:val="24"/>
          <w:szCs w:val="24"/>
        </w:rPr>
      </w:pPr>
      <w:r w:rsidRPr="00223544">
        <w:rPr>
          <w:rFonts w:ascii="Times New Roman" w:eastAsia="Times New Roman" w:hAnsi="Times New Roman" w:cs="Times New Roman"/>
          <w:sz w:val="24"/>
          <w:szCs w:val="24"/>
        </w:rPr>
        <w:t>По данным формы 0503168 «Сведения о движении нефинансовых активов» (</w:t>
      </w:r>
      <w:r w:rsidR="00510FE6">
        <w:rPr>
          <w:rFonts w:ascii="Times New Roman" w:eastAsia="Times New Roman" w:hAnsi="Times New Roman" w:cs="Times New Roman"/>
          <w:sz w:val="24"/>
          <w:szCs w:val="24"/>
        </w:rPr>
        <w:t>имущество закрепленное в оперативное управление</w:t>
      </w:r>
      <w:r w:rsidRPr="00223544">
        <w:rPr>
          <w:rFonts w:ascii="Times New Roman" w:eastAsia="Times New Roman" w:hAnsi="Times New Roman" w:cs="Times New Roman"/>
          <w:sz w:val="24"/>
          <w:szCs w:val="24"/>
        </w:rPr>
        <w:t>) нефинансовые активы финансового отдела администрации Суражского района включают в себя стоимость основных средств и материальных запасов.</w:t>
      </w:r>
    </w:p>
    <w:p w:rsidR="005B5241" w:rsidRPr="00223544" w:rsidRDefault="005B5241" w:rsidP="005B5241">
      <w:pPr>
        <w:spacing w:after="0" w:line="240" w:lineRule="auto"/>
        <w:ind w:right="-40" w:firstLine="567"/>
        <w:jc w:val="both"/>
        <w:rPr>
          <w:rFonts w:ascii="Times New Roman" w:eastAsia="Times New Roman" w:hAnsi="Times New Roman" w:cs="Times New Roman"/>
          <w:sz w:val="24"/>
          <w:szCs w:val="24"/>
        </w:rPr>
      </w:pPr>
      <w:r w:rsidRPr="00223544">
        <w:rPr>
          <w:rFonts w:ascii="Times New Roman" w:eastAsia="Times New Roman" w:hAnsi="Times New Roman" w:cs="Times New Roman"/>
          <w:sz w:val="24"/>
          <w:szCs w:val="24"/>
        </w:rPr>
        <w:t>Стоимость основных средств на начало 201</w:t>
      </w:r>
      <w:r w:rsidR="002C1558">
        <w:rPr>
          <w:rFonts w:ascii="Times New Roman" w:eastAsia="Times New Roman" w:hAnsi="Times New Roman" w:cs="Times New Roman"/>
          <w:sz w:val="24"/>
          <w:szCs w:val="24"/>
        </w:rPr>
        <w:t>8</w:t>
      </w:r>
      <w:r w:rsidRPr="00223544">
        <w:rPr>
          <w:rFonts w:ascii="Times New Roman" w:eastAsia="Times New Roman" w:hAnsi="Times New Roman" w:cs="Times New Roman"/>
          <w:sz w:val="24"/>
          <w:szCs w:val="24"/>
        </w:rPr>
        <w:t xml:space="preserve"> года составляла  </w:t>
      </w:r>
      <w:r w:rsidR="00476975" w:rsidRPr="00223544">
        <w:rPr>
          <w:rFonts w:ascii="Times New Roman" w:eastAsia="Times New Roman" w:hAnsi="Times New Roman" w:cs="Times New Roman"/>
          <w:sz w:val="24"/>
          <w:szCs w:val="24"/>
        </w:rPr>
        <w:t>1424,3</w:t>
      </w:r>
      <w:r w:rsidRPr="00223544">
        <w:rPr>
          <w:rFonts w:ascii="Times New Roman" w:eastAsia="Times New Roman" w:hAnsi="Times New Roman" w:cs="Times New Roman"/>
          <w:sz w:val="24"/>
          <w:szCs w:val="24"/>
        </w:rPr>
        <w:t xml:space="preserve"> тыс. рублей. Основные средства </w:t>
      </w:r>
      <w:r w:rsidR="00E229DB">
        <w:rPr>
          <w:rFonts w:ascii="Times New Roman" w:eastAsia="Times New Roman" w:hAnsi="Times New Roman" w:cs="Times New Roman"/>
          <w:sz w:val="24"/>
          <w:szCs w:val="24"/>
        </w:rPr>
        <w:t>в</w:t>
      </w:r>
      <w:r w:rsidRPr="00223544">
        <w:rPr>
          <w:rFonts w:ascii="Times New Roman" w:eastAsia="Times New Roman" w:hAnsi="Times New Roman" w:cs="Times New Roman"/>
          <w:sz w:val="24"/>
          <w:szCs w:val="24"/>
        </w:rPr>
        <w:t xml:space="preserve"> отчетном периоде не поступали.</w:t>
      </w:r>
    </w:p>
    <w:p w:rsidR="005B5241" w:rsidRPr="00223544" w:rsidRDefault="005B5241" w:rsidP="005B5241">
      <w:pPr>
        <w:spacing w:after="0" w:line="240" w:lineRule="auto"/>
        <w:ind w:right="-40" w:firstLine="567"/>
        <w:jc w:val="both"/>
        <w:rPr>
          <w:rFonts w:ascii="Times New Roman" w:eastAsia="Times New Roman" w:hAnsi="Times New Roman" w:cs="Times New Roman"/>
          <w:sz w:val="24"/>
          <w:szCs w:val="24"/>
        </w:rPr>
      </w:pPr>
      <w:r w:rsidRPr="00223544">
        <w:rPr>
          <w:rFonts w:ascii="Times New Roman" w:eastAsia="Times New Roman" w:hAnsi="Times New Roman" w:cs="Times New Roman"/>
          <w:sz w:val="24"/>
          <w:szCs w:val="24"/>
        </w:rPr>
        <w:t xml:space="preserve">Сумма начисленной амортизации по основным средствам составила </w:t>
      </w:r>
      <w:r w:rsidR="00D56FD4" w:rsidRPr="00223544">
        <w:rPr>
          <w:rFonts w:ascii="Times New Roman" w:eastAsia="Times New Roman" w:hAnsi="Times New Roman" w:cs="Times New Roman"/>
          <w:sz w:val="24"/>
          <w:szCs w:val="24"/>
        </w:rPr>
        <w:t>1424,3</w:t>
      </w:r>
      <w:r w:rsidRPr="00223544">
        <w:rPr>
          <w:rFonts w:ascii="Times New Roman" w:eastAsia="Times New Roman" w:hAnsi="Times New Roman" w:cs="Times New Roman"/>
          <w:sz w:val="24"/>
          <w:szCs w:val="24"/>
        </w:rPr>
        <w:t xml:space="preserve"> тыс. рублей. </w:t>
      </w:r>
    </w:p>
    <w:p w:rsidR="005B5241" w:rsidRPr="00223544" w:rsidRDefault="005B5241" w:rsidP="005B5241">
      <w:pPr>
        <w:spacing w:after="0" w:line="240" w:lineRule="auto"/>
        <w:ind w:right="-81" w:firstLine="567"/>
        <w:jc w:val="both"/>
        <w:rPr>
          <w:rFonts w:ascii="Times New Roman" w:eastAsia="Times New Roman" w:hAnsi="Times New Roman" w:cs="Times New Roman"/>
          <w:sz w:val="24"/>
          <w:szCs w:val="24"/>
        </w:rPr>
      </w:pPr>
      <w:r w:rsidRPr="00223544">
        <w:rPr>
          <w:rFonts w:ascii="Times New Roman" w:eastAsia="Times New Roman" w:hAnsi="Times New Roman" w:cs="Times New Roman"/>
          <w:sz w:val="24"/>
          <w:szCs w:val="24"/>
        </w:rPr>
        <w:t>Материальные запасы на начало 201</w:t>
      </w:r>
      <w:r w:rsidR="00C34639">
        <w:rPr>
          <w:rFonts w:ascii="Times New Roman" w:eastAsia="Times New Roman" w:hAnsi="Times New Roman" w:cs="Times New Roman"/>
          <w:sz w:val="24"/>
          <w:szCs w:val="24"/>
        </w:rPr>
        <w:t>8</w:t>
      </w:r>
      <w:r w:rsidRPr="00223544">
        <w:rPr>
          <w:rFonts w:ascii="Times New Roman" w:eastAsia="Times New Roman" w:hAnsi="Times New Roman" w:cs="Times New Roman"/>
          <w:sz w:val="24"/>
          <w:szCs w:val="24"/>
        </w:rPr>
        <w:t xml:space="preserve"> года отсутствовали. Поступило материальных запасов за отчетный период в сумме </w:t>
      </w:r>
      <w:r w:rsidR="00C34639">
        <w:rPr>
          <w:rFonts w:ascii="Times New Roman" w:eastAsia="Times New Roman" w:hAnsi="Times New Roman" w:cs="Times New Roman"/>
          <w:sz w:val="24"/>
          <w:szCs w:val="24"/>
        </w:rPr>
        <w:t>70,6</w:t>
      </w:r>
      <w:r w:rsidRPr="00223544">
        <w:rPr>
          <w:rFonts w:ascii="Times New Roman" w:eastAsia="Times New Roman" w:hAnsi="Times New Roman" w:cs="Times New Roman"/>
          <w:sz w:val="24"/>
          <w:szCs w:val="24"/>
        </w:rPr>
        <w:t xml:space="preserve"> тыс. рублей, выбыло – </w:t>
      </w:r>
      <w:r w:rsidR="00C34639">
        <w:rPr>
          <w:rFonts w:ascii="Times New Roman" w:eastAsia="Times New Roman" w:hAnsi="Times New Roman" w:cs="Times New Roman"/>
          <w:sz w:val="24"/>
          <w:szCs w:val="24"/>
        </w:rPr>
        <w:t>70,6</w:t>
      </w:r>
      <w:r w:rsidRPr="00223544">
        <w:rPr>
          <w:rFonts w:ascii="Times New Roman" w:eastAsia="Times New Roman" w:hAnsi="Times New Roman" w:cs="Times New Roman"/>
          <w:sz w:val="24"/>
          <w:szCs w:val="24"/>
        </w:rPr>
        <w:t xml:space="preserve"> тыс. рублей. Остаток материальных запасов на конец отчетного периода отсутствует. </w:t>
      </w:r>
    </w:p>
    <w:p w:rsidR="005B5241" w:rsidRDefault="005B5241" w:rsidP="005B5241">
      <w:pPr>
        <w:spacing w:after="0" w:line="240" w:lineRule="auto"/>
        <w:ind w:right="-81" w:firstLine="567"/>
        <w:jc w:val="both"/>
        <w:rPr>
          <w:rFonts w:ascii="Times New Roman" w:eastAsia="Times New Roman" w:hAnsi="Times New Roman" w:cs="Times New Roman"/>
          <w:sz w:val="24"/>
          <w:szCs w:val="24"/>
        </w:rPr>
      </w:pPr>
      <w:r w:rsidRPr="00223544">
        <w:rPr>
          <w:rFonts w:ascii="Times New Roman" w:eastAsia="Times New Roman" w:hAnsi="Times New Roman" w:cs="Times New Roman"/>
          <w:sz w:val="24"/>
          <w:szCs w:val="24"/>
        </w:rPr>
        <w:t>Годовая инвентаризация материальных ценностей, основных средств, активов за 201</w:t>
      </w:r>
      <w:r w:rsidR="005C76A4">
        <w:rPr>
          <w:rFonts w:ascii="Times New Roman" w:eastAsia="Times New Roman" w:hAnsi="Times New Roman" w:cs="Times New Roman"/>
          <w:sz w:val="24"/>
          <w:szCs w:val="24"/>
        </w:rPr>
        <w:t>8</w:t>
      </w:r>
      <w:r w:rsidRPr="00223544">
        <w:rPr>
          <w:rFonts w:ascii="Times New Roman" w:eastAsia="Times New Roman" w:hAnsi="Times New Roman" w:cs="Times New Roman"/>
          <w:sz w:val="24"/>
          <w:szCs w:val="24"/>
        </w:rPr>
        <w:t xml:space="preserve"> год проведена согласно приказа от </w:t>
      </w:r>
      <w:r w:rsidR="005C76A4">
        <w:rPr>
          <w:rFonts w:ascii="Times New Roman" w:eastAsia="Times New Roman" w:hAnsi="Times New Roman" w:cs="Times New Roman"/>
          <w:sz w:val="24"/>
          <w:szCs w:val="24"/>
        </w:rPr>
        <w:t>30</w:t>
      </w:r>
      <w:r w:rsidRPr="00223544">
        <w:rPr>
          <w:rFonts w:ascii="Times New Roman" w:eastAsia="Times New Roman" w:hAnsi="Times New Roman" w:cs="Times New Roman"/>
          <w:sz w:val="24"/>
          <w:szCs w:val="24"/>
        </w:rPr>
        <w:t>.11.201</w:t>
      </w:r>
      <w:r w:rsidR="005C76A4">
        <w:rPr>
          <w:rFonts w:ascii="Times New Roman" w:eastAsia="Times New Roman" w:hAnsi="Times New Roman" w:cs="Times New Roman"/>
          <w:sz w:val="24"/>
          <w:szCs w:val="24"/>
        </w:rPr>
        <w:t>8</w:t>
      </w:r>
      <w:r w:rsidRPr="00223544">
        <w:rPr>
          <w:rFonts w:ascii="Times New Roman" w:eastAsia="Times New Roman" w:hAnsi="Times New Roman" w:cs="Times New Roman"/>
          <w:sz w:val="24"/>
          <w:szCs w:val="24"/>
        </w:rPr>
        <w:t>г. №</w:t>
      </w:r>
      <w:r w:rsidR="005C76A4">
        <w:rPr>
          <w:rFonts w:ascii="Times New Roman" w:eastAsia="Times New Roman" w:hAnsi="Times New Roman" w:cs="Times New Roman"/>
          <w:sz w:val="24"/>
          <w:szCs w:val="24"/>
        </w:rPr>
        <w:t xml:space="preserve"> 24 - </w:t>
      </w:r>
      <w:r w:rsidRPr="00223544">
        <w:rPr>
          <w:rFonts w:ascii="Times New Roman" w:eastAsia="Times New Roman" w:hAnsi="Times New Roman" w:cs="Times New Roman"/>
          <w:sz w:val="24"/>
          <w:szCs w:val="24"/>
        </w:rPr>
        <w:t xml:space="preserve"> расхождений не установлено.</w:t>
      </w:r>
    </w:p>
    <w:p w:rsidR="00A83AF7" w:rsidRPr="00A83AF7" w:rsidRDefault="00A83AF7" w:rsidP="00A83AF7">
      <w:pPr>
        <w:spacing w:after="0" w:line="240" w:lineRule="auto"/>
        <w:ind w:right="-81" w:firstLine="567"/>
        <w:jc w:val="center"/>
        <w:rPr>
          <w:rFonts w:ascii="Times New Roman" w:eastAsia="Times New Roman" w:hAnsi="Times New Roman" w:cs="Times New Roman"/>
          <w:b/>
          <w:sz w:val="24"/>
          <w:szCs w:val="24"/>
        </w:rPr>
      </w:pPr>
      <w:r w:rsidRPr="00A83AF7">
        <w:rPr>
          <w:rFonts w:ascii="Times New Roman" w:eastAsia="Times New Roman" w:hAnsi="Times New Roman" w:cs="Times New Roman"/>
          <w:b/>
          <w:sz w:val="24"/>
          <w:szCs w:val="24"/>
        </w:rPr>
        <w:t>Анализ дебиторской и кредиторской задолженности.</w:t>
      </w:r>
    </w:p>
    <w:p w:rsidR="00F356DB" w:rsidRDefault="00F356DB" w:rsidP="00F356DB">
      <w:pPr>
        <w:spacing w:after="0" w:line="240" w:lineRule="auto"/>
        <w:ind w:firstLine="567"/>
        <w:jc w:val="both"/>
        <w:rPr>
          <w:rFonts w:ascii="Times New Roman" w:eastAsia="Times New Roman" w:hAnsi="Times New Roman" w:cs="Times New Roman"/>
          <w:sz w:val="24"/>
          <w:szCs w:val="24"/>
        </w:rPr>
      </w:pPr>
      <w:r w:rsidRPr="00223544">
        <w:rPr>
          <w:rFonts w:ascii="Times New Roman" w:eastAsia="Times New Roman" w:hAnsi="Times New Roman" w:cs="Times New Roman"/>
          <w:sz w:val="24"/>
          <w:szCs w:val="24"/>
        </w:rPr>
        <w:t xml:space="preserve">По данным бюджетной отчетности </w:t>
      </w:r>
      <w:r w:rsidR="00057B11">
        <w:rPr>
          <w:rFonts w:ascii="Times New Roman" w:eastAsia="Times New Roman" w:hAnsi="Times New Roman" w:cs="Times New Roman"/>
          <w:sz w:val="24"/>
          <w:szCs w:val="24"/>
        </w:rPr>
        <w:t xml:space="preserve">ф. 0503169 </w:t>
      </w:r>
      <w:r w:rsidRPr="00223544">
        <w:rPr>
          <w:rFonts w:ascii="Times New Roman" w:eastAsia="Times New Roman" w:hAnsi="Times New Roman" w:cs="Times New Roman"/>
          <w:sz w:val="24"/>
          <w:szCs w:val="24"/>
        </w:rPr>
        <w:t>установлено, что дебиторская и кредиторская задолженность по состоянию на 01.01.201</w:t>
      </w:r>
      <w:r>
        <w:rPr>
          <w:rFonts w:ascii="Times New Roman" w:eastAsia="Times New Roman" w:hAnsi="Times New Roman" w:cs="Times New Roman"/>
          <w:sz w:val="24"/>
          <w:szCs w:val="24"/>
        </w:rPr>
        <w:t>8</w:t>
      </w:r>
      <w:r w:rsidRPr="00223544">
        <w:rPr>
          <w:rFonts w:ascii="Times New Roman" w:eastAsia="Times New Roman" w:hAnsi="Times New Roman" w:cs="Times New Roman"/>
          <w:sz w:val="24"/>
          <w:szCs w:val="24"/>
        </w:rPr>
        <w:t xml:space="preserve"> года и на 01.01.201</w:t>
      </w:r>
      <w:r>
        <w:rPr>
          <w:rFonts w:ascii="Times New Roman" w:eastAsia="Times New Roman" w:hAnsi="Times New Roman" w:cs="Times New Roman"/>
          <w:sz w:val="24"/>
          <w:szCs w:val="24"/>
        </w:rPr>
        <w:t>9</w:t>
      </w:r>
      <w:r w:rsidRPr="00223544">
        <w:rPr>
          <w:rFonts w:ascii="Times New Roman" w:eastAsia="Times New Roman" w:hAnsi="Times New Roman" w:cs="Times New Roman"/>
          <w:sz w:val="24"/>
          <w:szCs w:val="24"/>
        </w:rPr>
        <w:t xml:space="preserve"> года отсутствует. </w:t>
      </w:r>
    </w:p>
    <w:p w:rsidR="00A83AF7" w:rsidRPr="00A83AF7" w:rsidRDefault="00A83AF7" w:rsidP="00A83AF7">
      <w:pPr>
        <w:spacing w:after="0" w:line="240" w:lineRule="auto"/>
        <w:ind w:firstLine="567"/>
        <w:jc w:val="center"/>
        <w:rPr>
          <w:rFonts w:ascii="Times New Roman" w:eastAsia="Times New Roman" w:hAnsi="Times New Roman" w:cs="Times New Roman"/>
          <w:b/>
          <w:sz w:val="24"/>
          <w:szCs w:val="24"/>
        </w:rPr>
      </w:pPr>
      <w:r w:rsidRPr="00A83AF7">
        <w:rPr>
          <w:rFonts w:ascii="Times New Roman" w:eastAsia="Times New Roman" w:hAnsi="Times New Roman" w:cs="Times New Roman"/>
          <w:b/>
          <w:sz w:val="24"/>
          <w:szCs w:val="24"/>
        </w:rPr>
        <w:t>Анализ форм бюджетной отчетности.</w:t>
      </w:r>
    </w:p>
    <w:p w:rsidR="005B5241" w:rsidRPr="00223544" w:rsidRDefault="005B5241" w:rsidP="005B5241">
      <w:pPr>
        <w:spacing w:after="0" w:line="240" w:lineRule="auto"/>
        <w:ind w:firstLine="567"/>
        <w:jc w:val="both"/>
        <w:rPr>
          <w:rFonts w:ascii="Times New Roman" w:eastAsia="Times New Roman" w:hAnsi="Times New Roman" w:cs="Times New Roman"/>
          <w:sz w:val="24"/>
          <w:szCs w:val="24"/>
        </w:rPr>
      </w:pPr>
      <w:r w:rsidRPr="00223544">
        <w:rPr>
          <w:rFonts w:ascii="Times New Roman" w:eastAsia="Times New Roman" w:hAnsi="Times New Roman" w:cs="Times New Roman"/>
          <w:sz w:val="24"/>
          <w:szCs w:val="24"/>
        </w:rPr>
        <w:t>Состав представленной годовой бюджетной отчетности финансового отдела администрации содержитполный объем форм бюджетной отчетности, установленный Инструкцией №191н.</w:t>
      </w:r>
    </w:p>
    <w:p w:rsidR="005B5241" w:rsidRPr="00223544" w:rsidRDefault="005B5241" w:rsidP="005B5241">
      <w:pPr>
        <w:spacing w:after="0" w:line="240" w:lineRule="auto"/>
        <w:ind w:firstLine="567"/>
        <w:jc w:val="both"/>
        <w:rPr>
          <w:rFonts w:ascii="Times New Roman" w:eastAsia="Times New Roman" w:hAnsi="Times New Roman" w:cs="Times New Roman"/>
          <w:sz w:val="24"/>
          <w:szCs w:val="24"/>
        </w:rPr>
      </w:pPr>
      <w:r w:rsidRPr="00223544">
        <w:rPr>
          <w:rFonts w:ascii="Times New Roman" w:eastAsia="Times New Roman" w:hAnsi="Times New Roman" w:cs="Times New Roman"/>
          <w:sz w:val="24"/>
          <w:szCs w:val="24"/>
        </w:rPr>
        <w:t>Анализ форм бюджетной отчетности осуществлялся в рамках порядка её составления, а оценка на основании обобщенных показателей, содержащихся в отчетности, путем суммирования одноименных показателей и исключения в установленном Инструкцией №191н порядком взаимосвязанных показателей по позициям консолидируемых форм.</w:t>
      </w:r>
    </w:p>
    <w:p w:rsidR="005B5241" w:rsidRPr="00223544" w:rsidRDefault="005B5241" w:rsidP="005B5241">
      <w:pPr>
        <w:spacing w:after="0" w:line="240" w:lineRule="auto"/>
        <w:ind w:firstLine="709"/>
        <w:jc w:val="both"/>
        <w:rPr>
          <w:rFonts w:ascii="Times New Roman" w:eastAsia="Times New Roman" w:hAnsi="Times New Roman" w:cs="Times New Roman"/>
          <w:sz w:val="24"/>
          <w:szCs w:val="24"/>
        </w:rPr>
      </w:pPr>
      <w:r w:rsidRPr="00223544">
        <w:rPr>
          <w:rFonts w:ascii="Times New Roman" w:eastAsia="Times New Roman" w:hAnsi="Times New Roman" w:cs="Times New Roman"/>
          <w:sz w:val="24"/>
          <w:szCs w:val="24"/>
        </w:rPr>
        <w:t xml:space="preserve">Результаты анализа </w:t>
      </w:r>
      <w:r w:rsidR="00EA2D63">
        <w:rPr>
          <w:rFonts w:ascii="Times New Roman" w:eastAsia="Times New Roman" w:hAnsi="Times New Roman" w:cs="Times New Roman"/>
          <w:sz w:val="24"/>
          <w:szCs w:val="24"/>
        </w:rPr>
        <w:t>остальных</w:t>
      </w:r>
      <w:r w:rsidRPr="00223544">
        <w:rPr>
          <w:rFonts w:ascii="Times New Roman" w:eastAsia="Times New Roman" w:hAnsi="Times New Roman" w:cs="Times New Roman"/>
          <w:sz w:val="24"/>
          <w:szCs w:val="24"/>
        </w:rPr>
        <w:t xml:space="preserve"> форм бюджетной отчётности подтверждают их составление с соблюдением порядка, утверждённого Инструкциями №191н, а так же соответствие контрольных соотношений между показателями форм годовой бюджетной отчётности, проанализирована полнота и правильность заполнения форм бюджетной отчетности. Нарушений не установлено. </w:t>
      </w:r>
    </w:p>
    <w:p w:rsidR="005B5241" w:rsidRPr="00223544" w:rsidRDefault="005B5241" w:rsidP="005B5241">
      <w:pPr>
        <w:spacing w:after="0" w:line="240" w:lineRule="auto"/>
        <w:jc w:val="center"/>
        <w:rPr>
          <w:rFonts w:ascii="Times New Roman" w:eastAsia="Times New Roman" w:hAnsi="Times New Roman" w:cs="Times New Roman"/>
          <w:sz w:val="24"/>
          <w:szCs w:val="24"/>
        </w:rPr>
      </w:pPr>
      <w:r w:rsidRPr="00223544">
        <w:rPr>
          <w:rFonts w:ascii="Times New Roman" w:eastAsia="Times New Roman" w:hAnsi="Times New Roman" w:cs="Times New Roman"/>
          <w:b/>
          <w:bCs/>
          <w:color w:val="FF0000"/>
          <w:sz w:val="24"/>
          <w:szCs w:val="24"/>
        </w:rPr>
        <w:t xml:space="preserve">  </w:t>
      </w:r>
    </w:p>
    <w:p w:rsidR="005B5241" w:rsidRPr="00223544" w:rsidRDefault="005B5241" w:rsidP="005B5241">
      <w:pPr>
        <w:spacing w:after="0" w:line="240" w:lineRule="auto"/>
        <w:jc w:val="center"/>
        <w:rPr>
          <w:rFonts w:ascii="Times New Roman" w:eastAsia="Times New Roman" w:hAnsi="Times New Roman" w:cs="Times New Roman"/>
          <w:sz w:val="24"/>
          <w:szCs w:val="24"/>
        </w:rPr>
      </w:pPr>
      <w:r w:rsidRPr="00223544">
        <w:rPr>
          <w:rFonts w:ascii="Times New Roman" w:eastAsia="Times New Roman" w:hAnsi="Times New Roman" w:cs="Times New Roman"/>
          <w:b/>
          <w:bCs/>
          <w:sz w:val="24"/>
          <w:szCs w:val="24"/>
        </w:rPr>
        <w:t xml:space="preserve"> Внешняя проверка годовой бюджетной отчетности главного </w:t>
      </w:r>
      <w:r w:rsidR="005A0F23">
        <w:rPr>
          <w:rFonts w:ascii="Times New Roman" w:eastAsia="Times New Roman" w:hAnsi="Times New Roman" w:cs="Times New Roman"/>
          <w:b/>
          <w:bCs/>
          <w:sz w:val="24"/>
          <w:szCs w:val="24"/>
        </w:rPr>
        <w:t>администратора</w:t>
      </w:r>
      <w:r w:rsidRPr="00223544">
        <w:rPr>
          <w:rFonts w:ascii="Times New Roman" w:eastAsia="Times New Roman" w:hAnsi="Times New Roman" w:cs="Times New Roman"/>
          <w:b/>
          <w:bCs/>
          <w:sz w:val="24"/>
          <w:szCs w:val="24"/>
        </w:rPr>
        <w:t xml:space="preserve"> бюджетных средств отдела образования администрации Суражского муниципального района за 201</w:t>
      </w:r>
      <w:r w:rsidR="00D9386C">
        <w:rPr>
          <w:rFonts w:ascii="Times New Roman" w:eastAsia="Times New Roman" w:hAnsi="Times New Roman" w:cs="Times New Roman"/>
          <w:b/>
          <w:bCs/>
          <w:sz w:val="24"/>
          <w:szCs w:val="24"/>
        </w:rPr>
        <w:t>8</w:t>
      </w:r>
      <w:r w:rsidRPr="00223544">
        <w:rPr>
          <w:rFonts w:ascii="Times New Roman" w:eastAsia="Times New Roman" w:hAnsi="Times New Roman" w:cs="Times New Roman"/>
          <w:b/>
          <w:bCs/>
          <w:sz w:val="24"/>
          <w:szCs w:val="24"/>
        </w:rPr>
        <w:t xml:space="preserve"> год</w:t>
      </w:r>
    </w:p>
    <w:p w:rsidR="005B5241" w:rsidRPr="00223544" w:rsidRDefault="005B5241" w:rsidP="00A83AF7">
      <w:pPr>
        <w:spacing w:after="0" w:line="240" w:lineRule="auto"/>
        <w:jc w:val="center"/>
        <w:rPr>
          <w:rFonts w:ascii="Times New Roman" w:eastAsia="Times New Roman" w:hAnsi="Times New Roman" w:cs="Times New Roman"/>
          <w:sz w:val="24"/>
          <w:szCs w:val="24"/>
        </w:rPr>
      </w:pPr>
      <w:r w:rsidRPr="005B5241">
        <w:rPr>
          <w:rFonts w:ascii="Times New Roman" w:eastAsia="Times New Roman" w:hAnsi="Times New Roman" w:cs="Times New Roman"/>
          <w:b/>
          <w:bCs/>
          <w:sz w:val="28"/>
          <w:szCs w:val="28"/>
        </w:rPr>
        <w:t> </w:t>
      </w:r>
      <w:r w:rsidRPr="00223544">
        <w:rPr>
          <w:rFonts w:ascii="Times New Roman" w:eastAsia="Times New Roman" w:hAnsi="Times New Roman" w:cs="Times New Roman"/>
          <w:sz w:val="24"/>
          <w:szCs w:val="24"/>
        </w:rPr>
        <w:t xml:space="preserve">Отдел образования администрация Суражского района является структурным подразделением администрации Суражского района. Основными задачами отдела образования является организация предоставления общедоступного и бесплатного начального общего, основного общего, среднего общего, дополнительного образования и общедоступного дошкольного образования, а так же организация отдыха детей в каникулярное время. Действует на основании Положения, утвержденного Постановлением администрации Суражского от 16.02.2016 года №114.  </w:t>
      </w:r>
    </w:p>
    <w:p w:rsidR="005B5241" w:rsidRPr="00223544" w:rsidRDefault="005B5241" w:rsidP="005B5241">
      <w:pPr>
        <w:spacing w:after="0" w:line="240" w:lineRule="auto"/>
        <w:ind w:right="-5" w:firstLine="567"/>
        <w:jc w:val="both"/>
        <w:rPr>
          <w:rFonts w:ascii="Times New Roman" w:eastAsia="Times New Roman" w:hAnsi="Times New Roman" w:cs="Times New Roman"/>
          <w:sz w:val="24"/>
          <w:szCs w:val="24"/>
        </w:rPr>
      </w:pPr>
      <w:r w:rsidRPr="00223544">
        <w:rPr>
          <w:rFonts w:ascii="Times New Roman" w:eastAsia="Times New Roman" w:hAnsi="Times New Roman" w:cs="Times New Roman"/>
          <w:sz w:val="24"/>
          <w:szCs w:val="24"/>
        </w:rPr>
        <w:t>Бюджет  отдела образования администрации Суражского района </w:t>
      </w:r>
      <w:r w:rsidR="00D9386C">
        <w:rPr>
          <w:rFonts w:ascii="Times New Roman" w:eastAsia="Times New Roman" w:hAnsi="Times New Roman" w:cs="Times New Roman"/>
          <w:sz w:val="24"/>
          <w:szCs w:val="24"/>
        </w:rPr>
        <w:t>(Г</w:t>
      </w:r>
      <w:r w:rsidR="00FC739E">
        <w:rPr>
          <w:rFonts w:ascii="Times New Roman" w:eastAsia="Times New Roman" w:hAnsi="Times New Roman" w:cs="Times New Roman"/>
          <w:sz w:val="24"/>
          <w:szCs w:val="24"/>
        </w:rPr>
        <w:t>А</w:t>
      </w:r>
      <w:r w:rsidR="00D9386C">
        <w:rPr>
          <w:rFonts w:ascii="Times New Roman" w:eastAsia="Times New Roman" w:hAnsi="Times New Roman" w:cs="Times New Roman"/>
          <w:sz w:val="24"/>
          <w:szCs w:val="24"/>
        </w:rPr>
        <w:t>БС 850)</w:t>
      </w:r>
      <w:r w:rsidRPr="00223544">
        <w:rPr>
          <w:rFonts w:ascii="Times New Roman" w:eastAsia="Times New Roman" w:hAnsi="Times New Roman" w:cs="Times New Roman"/>
          <w:sz w:val="24"/>
          <w:szCs w:val="24"/>
        </w:rPr>
        <w:t xml:space="preserve"> в  201</w:t>
      </w:r>
      <w:r w:rsidR="00D9386C">
        <w:rPr>
          <w:rFonts w:ascii="Times New Roman" w:eastAsia="Times New Roman" w:hAnsi="Times New Roman" w:cs="Times New Roman"/>
          <w:sz w:val="24"/>
          <w:szCs w:val="24"/>
        </w:rPr>
        <w:t>8</w:t>
      </w:r>
      <w:r w:rsidRPr="00223544">
        <w:rPr>
          <w:rFonts w:ascii="Times New Roman" w:eastAsia="Times New Roman" w:hAnsi="Times New Roman" w:cs="Times New Roman"/>
          <w:sz w:val="24"/>
          <w:szCs w:val="24"/>
        </w:rPr>
        <w:t xml:space="preserve">  году исполнен в сумме </w:t>
      </w:r>
      <w:r w:rsidR="00D9386C">
        <w:rPr>
          <w:rFonts w:ascii="Times New Roman" w:eastAsia="Times New Roman" w:hAnsi="Times New Roman" w:cs="Times New Roman"/>
          <w:sz w:val="24"/>
          <w:szCs w:val="24"/>
        </w:rPr>
        <w:t>236984,7</w:t>
      </w:r>
      <w:r w:rsidRPr="00223544">
        <w:rPr>
          <w:rFonts w:ascii="Times New Roman" w:eastAsia="Times New Roman" w:hAnsi="Times New Roman" w:cs="Times New Roman"/>
          <w:sz w:val="24"/>
          <w:szCs w:val="24"/>
        </w:rPr>
        <w:t xml:space="preserve"> тыс. рублей, или  на  </w:t>
      </w:r>
      <w:r w:rsidR="0027121C">
        <w:rPr>
          <w:rFonts w:ascii="Times New Roman" w:eastAsia="Times New Roman" w:hAnsi="Times New Roman" w:cs="Times New Roman"/>
          <w:sz w:val="24"/>
          <w:szCs w:val="24"/>
        </w:rPr>
        <w:t>100,0</w:t>
      </w:r>
      <w:r w:rsidRPr="00223544">
        <w:rPr>
          <w:rFonts w:ascii="Times New Roman" w:eastAsia="Times New Roman" w:hAnsi="Times New Roman" w:cs="Times New Roman"/>
          <w:sz w:val="24"/>
          <w:szCs w:val="24"/>
        </w:rPr>
        <w:t>%  к плановым назначениям. Удельный вес расходов по данному Г</w:t>
      </w:r>
      <w:r w:rsidR="00FC739E">
        <w:rPr>
          <w:rFonts w:ascii="Times New Roman" w:eastAsia="Times New Roman" w:hAnsi="Times New Roman" w:cs="Times New Roman"/>
          <w:sz w:val="24"/>
          <w:szCs w:val="24"/>
        </w:rPr>
        <w:t>А</w:t>
      </w:r>
      <w:r w:rsidRPr="00223544">
        <w:rPr>
          <w:rFonts w:ascii="Times New Roman" w:eastAsia="Times New Roman" w:hAnsi="Times New Roman" w:cs="Times New Roman"/>
          <w:sz w:val="24"/>
          <w:szCs w:val="24"/>
        </w:rPr>
        <w:t xml:space="preserve">БС составил </w:t>
      </w:r>
      <w:r w:rsidR="00D9386C">
        <w:rPr>
          <w:rFonts w:ascii="Times New Roman" w:eastAsia="Times New Roman" w:hAnsi="Times New Roman" w:cs="Times New Roman"/>
          <w:sz w:val="24"/>
          <w:szCs w:val="24"/>
        </w:rPr>
        <w:t>48,7</w:t>
      </w:r>
      <w:r w:rsidRPr="00223544">
        <w:rPr>
          <w:rFonts w:ascii="Times New Roman" w:eastAsia="Times New Roman" w:hAnsi="Times New Roman" w:cs="Times New Roman"/>
          <w:sz w:val="24"/>
          <w:szCs w:val="24"/>
        </w:rPr>
        <w:t>% в структуре расходов бюджета Суражского района. По сравнению с 201</w:t>
      </w:r>
      <w:r w:rsidR="009B5D9E">
        <w:rPr>
          <w:rFonts w:ascii="Times New Roman" w:eastAsia="Times New Roman" w:hAnsi="Times New Roman" w:cs="Times New Roman"/>
          <w:sz w:val="24"/>
          <w:szCs w:val="24"/>
        </w:rPr>
        <w:t>7</w:t>
      </w:r>
      <w:r w:rsidRPr="00223544">
        <w:rPr>
          <w:rFonts w:ascii="Times New Roman" w:eastAsia="Times New Roman" w:hAnsi="Times New Roman" w:cs="Times New Roman"/>
          <w:sz w:val="24"/>
          <w:szCs w:val="24"/>
        </w:rPr>
        <w:t xml:space="preserve"> годом  расходы по данному Г</w:t>
      </w:r>
      <w:r w:rsidR="00FC739E">
        <w:rPr>
          <w:rFonts w:ascii="Times New Roman" w:eastAsia="Times New Roman" w:hAnsi="Times New Roman" w:cs="Times New Roman"/>
          <w:sz w:val="24"/>
          <w:szCs w:val="24"/>
        </w:rPr>
        <w:t>А</w:t>
      </w:r>
      <w:r w:rsidRPr="00223544">
        <w:rPr>
          <w:rFonts w:ascii="Times New Roman" w:eastAsia="Times New Roman" w:hAnsi="Times New Roman" w:cs="Times New Roman"/>
          <w:sz w:val="24"/>
          <w:szCs w:val="24"/>
        </w:rPr>
        <w:t xml:space="preserve">БС уменьшились на </w:t>
      </w:r>
      <w:r w:rsidR="00122CD5">
        <w:rPr>
          <w:rFonts w:ascii="Times New Roman" w:eastAsia="Times New Roman" w:hAnsi="Times New Roman" w:cs="Times New Roman"/>
          <w:sz w:val="24"/>
          <w:szCs w:val="24"/>
        </w:rPr>
        <w:t>7386,1</w:t>
      </w:r>
      <w:r w:rsidRPr="00223544">
        <w:rPr>
          <w:rFonts w:ascii="Times New Roman" w:eastAsia="Times New Roman" w:hAnsi="Times New Roman" w:cs="Times New Roman"/>
          <w:sz w:val="24"/>
          <w:szCs w:val="24"/>
        </w:rPr>
        <w:t xml:space="preserve"> тыс. рублей, или на </w:t>
      </w:r>
      <w:r w:rsidR="00122CD5">
        <w:rPr>
          <w:rFonts w:ascii="Times New Roman" w:eastAsia="Times New Roman" w:hAnsi="Times New Roman" w:cs="Times New Roman"/>
          <w:sz w:val="24"/>
          <w:szCs w:val="24"/>
        </w:rPr>
        <w:t>3,0</w:t>
      </w:r>
      <w:r w:rsidRPr="00223544">
        <w:rPr>
          <w:rFonts w:ascii="Times New Roman" w:eastAsia="Times New Roman" w:hAnsi="Times New Roman" w:cs="Times New Roman"/>
          <w:sz w:val="24"/>
          <w:szCs w:val="24"/>
        </w:rPr>
        <w:t xml:space="preserve">%. </w:t>
      </w:r>
    </w:p>
    <w:p w:rsidR="00DB6CF6" w:rsidRPr="00223544" w:rsidRDefault="005B5241" w:rsidP="00DB6CF6">
      <w:pPr>
        <w:spacing w:after="0" w:line="240" w:lineRule="auto"/>
        <w:ind w:firstLine="567"/>
        <w:jc w:val="both"/>
        <w:rPr>
          <w:rFonts w:ascii="Times New Roman" w:eastAsia="Times New Roman" w:hAnsi="Times New Roman" w:cs="Times New Roman"/>
          <w:sz w:val="24"/>
          <w:szCs w:val="24"/>
        </w:rPr>
      </w:pPr>
      <w:r w:rsidRPr="00223544">
        <w:rPr>
          <w:rFonts w:ascii="Times New Roman" w:eastAsia="Times New Roman" w:hAnsi="Times New Roman" w:cs="Times New Roman"/>
          <w:sz w:val="24"/>
          <w:szCs w:val="24"/>
        </w:rPr>
        <w:t>Наибольший удельный вес в расходах Г</w:t>
      </w:r>
      <w:r w:rsidR="00FC739E">
        <w:rPr>
          <w:rFonts w:ascii="Times New Roman" w:eastAsia="Times New Roman" w:hAnsi="Times New Roman" w:cs="Times New Roman"/>
          <w:sz w:val="24"/>
          <w:szCs w:val="24"/>
        </w:rPr>
        <w:t>А</w:t>
      </w:r>
      <w:r w:rsidRPr="00223544">
        <w:rPr>
          <w:rFonts w:ascii="Times New Roman" w:eastAsia="Times New Roman" w:hAnsi="Times New Roman" w:cs="Times New Roman"/>
          <w:sz w:val="24"/>
          <w:szCs w:val="24"/>
        </w:rPr>
        <w:t>БС приходится на подраздел 07 02 «Общее образование» в 201</w:t>
      </w:r>
      <w:r w:rsidR="00334829">
        <w:rPr>
          <w:rFonts w:ascii="Times New Roman" w:eastAsia="Times New Roman" w:hAnsi="Times New Roman" w:cs="Times New Roman"/>
          <w:sz w:val="24"/>
          <w:szCs w:val="24"/>
        </w:rPr>
        <w:t>8</w:t>
      </w:r>
      <w:r w:rsidRPr="00223544">
        <w:rPr>
          <w:rFonts w:ascii="Times New Roman" w:eastAsia="Times New Roman" w:hAnsi="Times New Roman" w:cs="Times New Roman"/>
          <w:sz w:val="24"/>
          <w:szCs w:val="24"/>
        </w:rPr>
        <w:t xml:space="preserve"> году составляет – </w:t>
      </w:r>
      <w:r w:rsidR="00334829">
        <w:rPr>
          <w:rFonts w:ascii="Times New Roman" w:eastAsia="Times New Roman" w:hAnsi="Times New Roman" w:cs="Times New Roman"/>
          <w:sz w:val="24"/>
          <w:szCs w:val="24"/>
        </w:rPr>
        <w:t>68,1</w:t>
      </w:r>
      <w:r w:rsidRPr="00223544">
        <w:rPr>
          <w:rFonts w:ascii="Times New Roman" w:eastAsia="Times New Roman" w:hAnsi="Times New Roman" w:cs="Times New Roman"/>
          <w:sz w:val="24"/>
          <w:szCs w:val="24"/>
        </w:rPr>
        <w:t>%, снизившись к уровню 201</w:t>
      </w:r>
      <w:r w:rsidR="00334829">
        <w:rPr>
          <w:rFonts w:ascii="Times New Roman" w:eastAsia="Times New Roman" w:hAnsi="Times New Roman" w:cs="Times New Roman"/>
          <w:sz w:val="24"/>
          <w:szCs w:val="24"/>
        </w:rPr>
        <w:t>7</w:t>
      </w:r>
      <w:r w:rsidRPr="00223544">
        <w:rPr>
          <w:rFonts w:ascii="Times New Roman" w:eastAsia="Times New Roman" w:hAnsi="Times New Roman" w:cs="Times New Roman"/>
          <w:sz w:val="24"/>
          <w:szCs w:val="24"/>
        </w:rPr>
        <w:t xml:space="preserve"> года на </w:t>
      </w:r>
      <w:r w:rsidR="009C5147">
        <w:rPr>
          <w:rFonts w:ascii="Times New Roman" w:eastAsia="Times New Roman" w:hAnsi="Times New Roman" w:cs="Times New Roman"/>
          <w:sz w:val="24"/>
          <w:szCs w:val="24"/>
        </w:rPr>
        <w:t>3,9</w:t>
      </w:r>
      <w:r w:rsidRPr="00223544">
        <w:rPr>
          <w:rFonts w:ascii="Times New Roman" w:eastAsia="Times New Roman" w:hAnsi="Times New Roman" w:cs="Times New Roman"/>
          <w:sz w:val="24"/>
          <w:szCs w:val="24"/>
        </w:rPr>
        <w:t>процентных пункта.</w:t>
      </w:r>
      <w:r w:rsidR="00DB6CF6" w:rsidRPr="00223544">
        <w:rPr>
          <w:rFonts w:ascii="Times New Roman" w:eastAsia="Times New Roman" w:hAnsi="Times New Roman" w:cs="Times New Roman"/>
          <w:sz w:val="24"/>
          <w:szCs w:val="24"/>
        </w:rPr>
        <w:t>На</w:t>
      </w:r>
      <w:r w:rsidR="00DB6CF6">
        <w:rPr>
          <w:rFonts w:ascii="Times New Roman" w:eastAsia="Times New Roman" w:hAnsi="Times New Roman" w:cs="Times New Roman"/>
          <w:sz w:val="24"/>
          <w:szCs w:val="24"/>
        </w:rPr>
        <w:t xml:space="preserve"> втором месте по величине </w:t>
      </w:r>
      <w:r w:rsidR="00DB6CF6" w:rsidRPr="00223544">
        <w:rPr>
          <w:rFonts w:ascii="Times New Roman" w:eastAsia="Times New Roman" w:hAnsi="Times New Roman" w:cs="Times New Roman"/>
          <w:sz w:val="24"/>
          <w:szCs w:val="24"/>
        </w:rPr>
        <w:t>удельн</w:t>
      </w:r>
      <w:r w:rsidR="00DB6CF6">
        <w:rPr>
          <w:rFonts w:ascii="Times New Roman" w:eastAsia="Times New Roman" w:hAnsi="Times New Roman" w:cs="Times New Roman"/>
          <w:sz w:val="24"/>
          <w:szCs w:val="24"/>
        </w:rPr>
        <w:t>ого</w:t>
      </w:r>
      <w:r w:rsidR="00DB6CF6" w:rsidRPr="00223544">
        <w:rPr>
          <w:rFonts w:ascii="Times New Roman" w:eastAsia="Times New Roman" w:hAnsi="Times New Roman" w:cs="Times New Roman"/>
          <w:sz w:val="24"/>
          <w:szCs w:val="24"/>
        </w:rPr>
        <w:t xml:space="preserve"> вес</w:t>
      </w:r>
      <w:r w:rsidR="00DB6CF6">
        <w:rPr>
          <w:rFonts w:ascii="Times New Roman" w:eastAsia="Times New Roman" w:hAnsi="Times New Roman" w:cs="Times New Roman"/>
          <w:sz w:val="24"/>
          <w:szCs w:val="24"/>
        </w:rPr>
        <w:t>а</w:t>
      </w:r>
      <w:r w:rsidR="00DB6CF6" w:rsidRPr="00223544">
        <w:rPr>
          <w:rFonts w:ascii="Times New Roman" w:eastAsia="Times New Roman" w:hAnsi="Times New Roman" w:cs="Times New Roman"/>
          <w:sz w:val="24"/>
          <w:szCs w:val="24"/>
        </w:rPr>
        <w:t xml:space="preserve"> в расходах Г</w:t>
      </w:r>
      <w:r w:rsidR="00FC739E">
        <w:rPr>
          <w:rFonts w:ascii="Times New Roman" w:eastAsia="Times New Roman" w:hAnsi="Times New Roman" w:cs="Times New Roman"/>
          <w:sz w:val="24"/>
          <w:szCs w:val="24"/>
        </w:rPr>
        <w:t>А</w:t>
      </w:r>
      <w:r w:rsidR="00DB6CF6" w:rsidRPr="00223544">
        <w:rPr>
          <w:rFonts w:ascii="Times New Roman" w:eastAsia="Times New Roman" w:hAnsi="Times New Roman" w:cs="Times New Roman"/>
          <w:sz w:val="24"/>
          <w:szCs w:val="24"/>
        </w:rPr>
        <w:t>БС приходится на подраздел 07 0</w:t>
      </w:r>
      <w:r w:rsidR="00DB6CF6">
        <w:rPr>
          <w:rFonts w:ascii="Times New Roman" w:eastAsia="Times New Roman" w:hAnsi="Times New Roman" w:cs="Times New Roman"/>
          <w:sz w:val="24"/>
          <w:szCs w:val="24"/>
        </w:rPr>
        <w:t>1</w:t>
      </w:r>
      <w:r w:rsidR="00DB6CF6" w:rsidRPr="00223544">
        <w:rPr>
          <w:rFonts w:ascii="Times New Roman" w:eastAsia="Times New Roman" w:hAnsi="Times New Roman" w:cs="Times New Roman"/>
          <w:sz w:val="24"/>
          <w:szCs w:val="24"/>
        </w:rPr>
        <w:t xml:space="preserve"> «</w:t>
      </w:r>
      <w:r w:rsidR="00DB6CF6" w:rsidRPr="00DB6CF6">
        <w:rPr>
          <w:rFonts w:ascii="Times New Roman" w:eastAsia="Times New Roman" w:hAnsi="Times New Roman" w:cs="Times New Roman"/>
          <w:color w:val="000000"/>
          <w:sz w:val="24"/>
          <w:szCs w:val="24"/>
        </w:rPr>
        <w:t>Дошкольное образование</w:t>
      </w:r>
      <w:r w:rsidR="00DB6CF6" w:rsidRPr="00223544">
        <w:rPr>
          <w:rFonts w:ascii="Times New Roman" w:eastAsia="Times New Roman" w:hAnsi="Times New Roman" w:cs="Times New Roman"/>
          <w:sz w:val="24"/>
          <w:szCs w:val="24"/>
        </w:rPr>
        <w:t>» в 201</w:t>
      </w:r>
      <w:r w:rsidR="00DB6CF6">
        <w:rPr>
          <w:rFonts w:ascii="Times New Roman" w:eastAsia="Times New Roman" w:hAnsi="Times New Roman" w:cs="Times New Roman"/>
          <w:sz w:val="24"/>
          <w:szCs w:val="24"/>
        </w:rPr>
        <w:t>8</w:t>
      </w:r>
      <w:r w:rsidR="00DB6CF6" w:rsidRPr="00223544">
        <w:rPr>
          <w:rFonts w:ascii="Times New Roman" w:eastAsia="Times New Roman" w:hAnsi="Times New Roman" w:cs="Times New Roman"/>
          <w:sz w:val="24"/>
          <w:szCs w:val="24"/>
        </w:rPr>
        <w:t xml:space="preserve"> году составляет – </w:t>
      </w:r>
      <w:r w:rsidR="00DB6CF6">
        <w:rPr>
          <w:rFonts w:ascii="Times New Roman" w:eastAsia="Times New Roman" w:hAnsi="Times New Roman" w:cs="Times New Roman"/>
          <w:sz w:val="24"/>
          <w:szCs w:val="24"/>
        </w:rPr>
        <w:t>23,2</w:t>
      </w:r>
      <w:r w:rsidR="00DB6CF6" w:rsidRPr="00223544">
        <w:rPr>
          <w:rFonts w:ascii="Times New Roman" w:eastAsia="Times New Roman" w:hAnsi="Times New Roman" w:cs="Times New Roman"/>
          <w:sz w:val="24"/>
          <w:szCs w:val="24"/>
        </w:rPr>
        <w:t xml:space="preserve">%, </w:t>
      </w:r>
      <w:r w:rsidR="00DB6CF6">
        <w:rPr>
          <w:rFonts w:ascii="Times New Roman" w:eastAsia="Times New Roman" w:hAnsi="Times New Roman" w:cs="Times New Roman"/>
          <w:sz w:val="24"/>
          <w:szCs w:val="24"/>
        </w:rPr>
        <w:t>увеличившись</w:t>
      </w:r>
      <w:r w:rsidR="00DB6CF6" w:rsidRPr="00223544">
        <w:rPr>
          <w:rFonts w:ascii="Times New Roman" w:eastAsia="Times New Roman" w:hAnsi="Times New Roman" w:cs="Times New Roman"/>
          <w:sz w:val="24"/>
          <w:szCs w:val="24"/>
        </w:rPr>
        <w:t xml:space="preserve"> к уровню 201</w:t>
      </w:r>
      <w:r w:rsidR="00DB6CF6">
        <w:rPr>
          <w:rFonts w:ascii="Times New Roman" w:eastAsia="Times New Roman" w:hAnsi="Times New Roman" w:cs="Times New Roman"/>
          <w:sz w:val="24"/>
          <w:szCs w:val="24"/>
        </w:rPr>
        <w:t>7</w:t>
      </w:r>
      <w:r w:rsidR="00DB6CF6" w:rsidRPr="00223544">
        <w:rPr>
          <w:rFonts w:ascii="Times New Roman" w:eastAsia="Times New Roman" w:hAnsi="Times New Roman" w:cs="Times New Roman"/>
          <w:sz w:val="24"/>
          <w:szCs w:val="24"/>
        </w:rPr>
        <w:t xml:space="preserve"> года на </w:t>
      </w:r>
      <w:r w:rsidR="00DB6CF6">
        <w:rPr>
          <w:rFonts w:ascii="Times New Roman" w:eastAsia="Times New Roman" w:hAnsi="Times New Roman" w:cs="Times New Roman"/>
          <w:sz w:val="24"/>
          <w:szCs w:val="24"/>
        </w:rPr>
        <w:t>2,4</w:t>
      </w:r>
      <w:r w:rsidR="00DB6CF6" w:rsidRPr="00223544">
        <w:rPr>
          <w:rFonts w:ascii="Times New Roman" w:eastAsia="Times New Roman" w:hAnsi="Times New Roman" w:cs="Times New Roman"/>
          <w:sz w:val="24"/>
          <w:szCs w:val="24"/>
        </w:rPr>
        <w:t xml:space="preserve"> процентных пункта.</w:t>
      </w:r>
    </w:p>
    <w:p w:rsidR="005B5241" w:rsidRPr="00223544" w:rsidRDefault="005B5241" w:rsidP="005B5241">
      <w:pPr>
        <w:spacing w:after="0" w:line="240" w:lineRule="auto"/>
        <w:ind w:firstLine="567"/>
        <w:jc w:val="both"/>
        <w:rPr>
          <w:rFonts w:ascii="Times New Roman" w:eastAsia="Times New Roman" w:hAnsi="Times New Roman" w:cs="Times New Roman"/>
          <w:sz w:val="24"/>
          <w:szCs w:val="24"/>
        </w:rPr>
      </w:pPr>
    </w:p>
    <w:p w:rsidR="005B5241" w:rsidRPr="00223544" w:rsidRDefault="005B5241" w:rsidP="005B5241">
      <w:pPr>
        <w:spacing w:after="0" w:line="240" w:lineRule="auto"/>
        <w:ind w:firstLine="567"/>
        <w:jc w:val="right"/>
        <w:rPr>
          <w:rFonts w:ascii="Times New Roman" w:eastAsia="Times New Roman" w:hAnsi="Times New Roman" w:cs="Times New Roman"/>
          <w:sz w:val="24"/>
          <w:szCs w:val="24"/>
        </w:rPr>
      </w:pPr>
      <w:r w:rsidRPr="00223544">
        <w:rPr>
          <w:rFonts w:ascii="Times New Roman" w:eastAsia="Times New Roman" w:hAnsi="Times New Roman" w:cs="Times New Roman"/>
          <w:sz w:val="24"/>
          <w:szCs w:val="24"/>
        </w:rPr>
        <w:t>Таблица №1, тыс. рублей</w:t>
      </w:r>
    </w:p>
    <w:tbl>
      <w:tblPr>
        <w:tblW w:w="9224" w:type="dxa"/>
        <w:tblInd w:w="93" w:type="dxa"/>
        <w:tblLayout w:type="fixed"/>
        <w:tblCellMar>
          <w:left w:w="0" w:type="dxa"/>
          <w:right w:w="0" w:type="dxa"/>
        </w:tblCellMar>
        <w:tblLook w:val="04A0"/>
      </w:tblPr>
      <w:tblGrid>
        <w:gridCol w:w="3553"/>
        <w:gridCol w:w="712"/>
        <w:gridCol w:w="562"/>
        <w:gridCol w:w="1284"/>
        <w:gridCol w:w="850"/>
        <w:gridCol w:w="1241"/>
        <w:gridCol w:w="992"/>
        <w:gridCol w:w="30"/>
      </w:tblGrid>
      <w:tr w:rsidR="0069570E" w:rsidRPr="00796FFB" w:rsidTr="0069570E">
        <w:trPr>
          <w:trHeight w:val="276"/>
        </w:trPr>
        <w:tc>
          <w:tcPr>
            <w:tcW w:w="35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570E" w:rsidRPr="00796FFB" w:rsidRDefault="0069570E" w:rsidP="005B5241">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b/>
                <w:bCs/>
                <w:sz w:val="20"/>
                <w:szCs w:val="20"/>
              </w:rPr>
              <w:t>Наименование разделов</w:t>
            </w:r>
          </w:p>
        </w:tc>
        <w:tc>
          <w:tcPr>
            <w:tcW w:w="7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70E" w:rsidRPr="00796FFB" w:rsidRDefault="0069570E" w:rsidP="005B5241">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b/>
                <w:bCs/>
                <w:sz w:val="20"/>
                <w:szCs w:val="20"/>
              </w:rPr>
              <w:t>Раздел</w:t>
            </w:r>
          </w:p>
        </w:tc>
        <w:tc>
          <w:tcPr>
            <w:tcW w:w="56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70E" w:rsidRPr="00796FFB" w:rsidRDefault="0069570E" w:rsidP="005B5241">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b/>
                <w:bCs/>
                <w:sz w:val="20"/>
                <w:szCs w:val="20"/>
              </w:rPr>
              <w:t> Подраздел</w:t>
            </w:r>
          </w:p>
        </w:tc>
        <w:tc>
          <w:tcPr>
            <w:tcW w:w="12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70E" w:rsidRPr="00796FFB" w:rsidRDefault="0069570E" w:rsidP="005B5241">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b/>
                <w:bCs/>
                <w:sz w:val="20"/>
                <w:szCs w:val="20"/>
              </w:rPr>
              <w:t xml:space="preserve">Исполнено 2017 </w:t>
            </w:r>
          </w:p>
          <w:p w:rsidR="0069570E" w:rsidRPr="00796FFB" w:rsidRDefault="0069570E" w:rsidP="005B5241">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b/>
                <w:bCs/>
                <w:sz w:val="20"/>
                <w:szCs w:val="20"/>
              </w:rPr>
              <w:t>год</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70E" w:rsidRPr="00796FFB" w:rsidRDefault="0069570E" w:rsidP="005B5241">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b/>
                <w:bCs/>
                <w:sz w:val="20"/>
                <w:szCs w:val="20"/>
              </w:rPr>
              <w:t>Струк-тура, %</w:t>
            </w:r>
          </w:p>
        </w:tc>
        <w:tc>
          <w:tcPr>
            <w:tcW w:w="124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70E" w:rsidRPr="00796FFB" w:rsidRDefault="0069570E" w:rsidP="005B5241">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b/>
                <w:bCs/>
                <w:sz w:val="20"/>
                <w:szCs w:val="20"/>
              </w:rPr>
              <w:t xml:space="preserve">Исполнено 2018 </w:t>
            </w:r>
          </w:p>
          <w:p w:rsidR="0069570E" w:rsidRPr="00796FFB" w:rsidRDefault="0069570E" w:rsidP="005B5241">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b/>
                <w:bCs/>
                <w:sz w:val="20"/>
                <w:szCs w:val="20"/>
              </w:rPr>
              <w:t>год</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70E" w:rsidRPr="00796FFB" w:rsidRDefault="0069570E" w:rsidP="005B5241">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b/>
                <w:bCs/>
                <w:sz w:val="20"/>
                <w:szCs w:val="20"/>
              </w:rPr>
              <w:t>Струк-тура, %</w:t>
            </w:r>
          </w:p>
        </w:tc>
        <w:tc>
          <w:tcPr>
            <w:tcW w:w="30" w:type="dxa"/>
            <w:vAlign w:val="center"/>
            <w:hideMark/>
          </w:tcPr>
          <w:p w:rsidR="0069570E" w:rsidRPr="00796FFB" w:rsidRDefault="0069570E" w:rsidP="005B5241">
            <w:pPr>
              <w:spacing w:after="0" w:line="240" w:lineRule="auto"/>
              <w:ind w:firstLine="709"/>
              <w:jc w:val="center"/>
              <w:rPr>
                <w:rFonts w:ascii="Times New Roman" w:eastAsia="Times New Roman" w:hAnsi="Times New Roman" w:cs="Times New Roman"/>
                <w:sz w:val="20"/>
                <w:szCs w:val="20"/>
              </w:rPr>
            </w:pPr>
          </w:p>
        </w:tc>
      </w:tr>
      <w:tr w:rsidR="0069570E" w:rsidRPr="00796FFB" w:rsidTr="0069570E">
        <w:trPr>
          <w:trHeight w:val="276"/>
        </w:trPr>
        <w:tc>
          <w:tcPr>
            <w:tcW w:w="3553" w:type="dxa"/>
            <w:vMerge/>
            <w:tcBorders>
              <w:top w:val="single" w:sz="8" w:space="0" w:color="auto"/>
              <w:left w:val="single" w:sz="8" w:space="0" w:color="auto"/>
              <w:bottom w:val="single" w:sz="8" w:space="0" w:color="auto"/>
              <w:right w:val="single" w:sz="8" w:space="0" w:color="auto"/>
            </w:tcBorders>
            <w:vAlign w:val="center"/>
            <w:hideMark/>
          </w:tcPr>
          <w:p w:rsidR="0069570E" w:rsidRPr="00796FFB" w:rsidRDefault="0069570E" w:rsidP="005B5241">
            <w:pPr>
              <w:spacing w:after="0" w:line="240" w:lineRule="auto"/>
              <w:ind w:firstLine="709"/>
              <w:jc w:val="center"/>
              <w:rPr>
                <w:rFonts w:ascii="Times New Roman" w:eastAsia="Times New Roman" w:hAnsi="Times New Roman" w:cs="Times New Roman"/>
                <w:sz w:val="20"/>
                <w:szCs w:val="20"/>
              </w:rPr>
            </w:pPr>
          </w:p>
        </w:tc>
        <w:tc>
          <w:tcPr>
            <w:tcW w:w="712" w:type="dxa"/>
            <w:vMerge/>
            <w:tcBorders>
              <w:top w:val="single" w:sz="8" w:space="0" w:color="auto"/>
              <w:left w:val="nil"/>
              <w:bottom w:val="single" w:sz="8" w:space="0" w:color="auto"/>
              <w:right w:val="single" w:sz="8" w:space="0" w:color="auto"/>
            </w:tcBorders>
            <w:vAlign w:val="center"/>
            <w:hideMark/>
          </w:tcPr>
          <w:p w:rsidR="0069570E" w:rsidRPr="00796FFB" w:rsidRDefault="0069570E" w:rsidP="005B5241">
            <w:pPr>
              <w:spacing w:after="0" w:line="240" w:lineRule="auto"/>
              <w:ind w:firstLine="709"/>
              <w:jc w:val="center"/>
              <w:rPr>
                <w:rFonts w:ascii="Times New Roman" w:eastAsia="Times New Roman" w:hAnsi="Times New Roman" w:cs="Times New Roman"/>
                <w:sz w:val="20"/>
                <w:szCs w:val="20"/>
              </w:rPr>
            </w:pPr>
          </w:p>
        </w:tc>
        <w:tc>
          <w:tcPr>
            <w:tcW w:w="562" w:type="dxa"/>
            <w:vMerge/>
            <w:tcBorders>
              <w:top w:val="single" w:sz="8" w:space="0" w:color="auto"/>
              <w:left w:val="nil"/>
              <w:bottom w:val="single" w:sz="8" w:space="0" w:color="auto"/>
              <w:right w:val="single" w:sz="8" w:space="0" w:color="auto"/>
            </w:tcBorders>
            <w:vAlign w:val="center"/>
            <w:hideMark/>
          </w:tcPr>
          <w:p w:rsidR="0069570E" w:rsidRPr="00796FFB" w:rsidRDefault="0069570E" w:rsidP="005B5241">
            <w:pPr>
              <w:spacing w:after="0" w:line="240" w:lineRule="auto"/>
              <w:ind w:firstLine="709"/>
              <w:jc w:val="center"/>
              <w:rPr>
                <w:rFonts w:ascii="Times New Roman" w:eastAsia="Times New Roman" w:hAnsi="Times New Roman" w:cs="Times New Roman"/>
                <w:sz w:val="20"/>
                <w:szCs w:val="20"/>
              </w:rPr>
            </w:pPr>
          </w:p>
        </w:tc>
        <w:tc>
          <w:tcPr>
            <w:tcW w:w="1284" w:type="dxa"/>
            <w:vMerge/>
            <w:tcBorders>
              <w:top w:val="single" w:sz="8" w:space="0" w:color="auto"/>
              <w:left w:val="nil"/>
              <w:bottom w:val="single" w:sz="8" w:space="0" w:color="auto"/>
              <w:right w:val="single" w:sz="8" w:space="0" w:color="auto"/>
            </w:tcBorders>
            <w:vAlign w:val="center"/>
            <w:hideMark/>
          </w:tcPr>
          <w:p w:rsidR="0069570E" w:rsidRPr="00796FFB" w:rsidRDefault="0069570E" w:rsidP="005B5241">
            <w:pPr>
              <w:spacing w:after="0" w:line="240" w:lineRule="auto"/>
              <w:ind w:firstLine="709"/>
              <w:jc w:val="center"/>
              <w:rPr>
                <w:rFonts w:ascii="Times New Roman" w:eastAsia="Times New Roman" w:hAnsi="Times New Roman" w:cs="Times New Roman"/>
                <w:sz w:val="20"/>
                <w:szCs w:val="20"/>
              </w:rPr>
            </w:pPr>
          </w:p>
        </w:tc>
        <w:tc>
          <w:tcPr>
            <w:tcW w:w="850" w:type="dxa"/>
            <w:vMerge/>
            <w:tcBorders>
              <w:top w:val="single" w:sz="8" w:space="0" w:color="auto"/>
              <w:left w:val="nil"/>
              <w:bottom w:val="single" w:sz="8" w:space="0" w:color="auto"/>
              <w:right w:val="single" w:sz="8" w:space="0" w:color="auto"/>
            </w:tcBorders>
            <w:vAlign w:val="center"/>
            <w:hideMark/>
          </w:tcPr>
          <w:p w:rsidR="0069570E" w:rsidRPr="00796FFB" w:rsidRDefault="0069570E" w:rsidP="005B5241">
            <w:pPr>
              <w:spacing w:after="0" w:line="240" w:lineRule="auto"/>
              <w:ind w:firstLine="709"/>
              <w:jc w:val="center"/>
              <w:rPr>
                <w:rFonts w:ascii="Times New Roman" w:eastAsia="Times New Roman" w:hAnsi="Times New Roman" w:cs="Times New Roman"/>
                <w:sz w:val="20"/>
                <w:szCs w:val="20"/>
              </w:rPr>
            </w:pPr>
          </w:p>
        </w:tc>
        <w:tc>
          <w:tcPr>
            <w:tcW w:w="1241" w:type="dxa"/>
            <w:vMerge/>
            <w:tcBorders>
              <w:top w:val="single" w:sz="8" w:space="0" w:color="auto"/>
              <w:left w:val="nil"/>
              <w:bottom w:val="single" w:sz="8" w:space="0" w:color="auto"/>
              <w:right w:val="single" w:sz="8" w:space="0" w:color="auto"/>
            </w:tcBorders>
            <w:vAlign w:val="center"/>
            <w:hideMark/>
          </w:tcPr>
          <w:p w:rsidR="0069570E" w:rsidRPr="00796FFB" w:rsidRDefault="0069570E" w:rsidP="005B5241">
            <w:pPr>
              <w:spacing w:after="0" w:line="240" w:lineRule="auto"/>
              <w:ind w:firstLine="709"/>
              <w:jc w:val="center"/>
              <w:rPr>
                <w:rFonts w:ascii="Times New Roman" w:eastAsia="Times New Roman" w:hAnsi="Times New Roman" w:cs="Times New Roman"/>
                <w:sz w:val="20"/>
                <w:szCs w:val="20"/>
              </w:rPr>
            </w:pPr>
          </w:p>
        </w:tc>
        <w:tc>
          <w:tcPr>
            <w:tcW w:w="992" w:type="dxa"/>
            <w:vMerge/>
            <w:tcBorders>
              <w:top w:val="single" w:sz="8" w:space="0" w:color="auto"/>
              <w:left w:val="nil"/>
              <w:bottom w:val="single" w:sz="8" w:space="0" w:color="auto"/>
              <w:right w:val="single" w:sz="8" w:space="0" w:color="auto"/>
            </w:tcBorders>
            <w:vAlign w:val="center"/>
            <w:hideMark/>
          </w:tcPr>
          <w:p w:rsidR="0069570E" w:rsidRPr="00796FFB" w:rsidRDefault="0069570E" w:rsidP="005B5241">
            <w:pPr>
              <w:spacing w:after="0" w:line="240" w:lineRule="auto"/>
              <w:ind w:firstLine="709"/>
              <w:jc w:val="center"/>
              <w:rPr>
                <w:rFonts w:ascii="Times New Roman" w:eastAsia="Times New Roman" w:hAnsi="Times New Roman" w:cs="Times New Roman"/>
                <w:sz w:val="20"/>
                <w:szCs w:val="20"/>
              </w:rPr>
            </w:pPr>
          </w:p>
        </w:tc>
        <w:tc>
          <w:tcPr>
            <w:tcW w:w="30" w:type="dxa"/>
            <w:vAlign w:val="center"/>
            <w:hideMark/>
          </w:tcPr>
          <w:p w:rsidR="0069570E" w:rsidRPr="00796FFB" w:rsidRDefault="0069570E" w:rsidP="005B5241">
            <w:pPr>
              <w:spacing w:after="0" w:line="240" w:lineRule="auto"/>
              <w:ind w:firstLine="709"/>
              <w:jc w:val="center"/>
              <w:rPr>
                <w:rFonts w:ascii="Times New Roman" w:eastAsia="Times New Roman" w:hAnsi="Times New Roman" w:cs="Times New Roman"/>
                <w:sz w:val="20"/>
                <w:szCs w:val="20"/>
              </w:rPr>
            </w:pPr>
          </w:p>
        </w:tc>
      </w:tr>
      <w:tr w:rsidR="0069570E" w:rsidRPr="00796FFB" w:rsidTr="0069570E">
        <w:trPr>
          <w:trHeight w:val="276"/>
        </w:trPr>
        <w:tc>
          <w:tcPr>
            <w:tcW w:w="3553" w:type="dxa"/>
            <w:vMerge/>
            <w:tcBorders>
              <w:top w:val="single" w:sz="8" w:space="0" w:color="auto"/>
              <w:left w:val="single" w:sz="8" w:space="0" w:color="auto"/>
              <w:bottom w:val="single" w:sz="8" w:space="0" w:color="auto"/>
              <w:right w:val="single" w:sz="8" w:space="0" w:color="auto"/>
            </w:tcBorders>
            <w:vAlign w:val="center"/>
            <w:hideMark/>
          </w:tcPr>
          <w:p w:rsidR="0069570E" w:rsidRPr="00796FFB" w:rsidRDefault="0069570E" w:rsidP="005B5241">
            <w:pPr>
              <w:spacing w:after="0" w:line="240" w:lineRule="auto"/>
              <w:ind w:firstLine="709"/>
              <w:jc w:val="center"/>
              <w:rPr>
                <w:rFonts w:ascii="Times New Roman" w:eastAsia="Times New Roman" w:hAnsi="Times New Roman" w:cs="Times New Roman"/>
                <w:sz w:val="20"/>
                <w:szCs w:val="20"/>
              </w:rPr>
            </w:pPr>
          </w:p>
        </w:tc>
        <w:tc>
          <w:tcPr>
            <w:tcW w:w="712" w:type="dxa"/>
            <w:vMerge/>
            <w:tcBorders>
              <w:top w:val="single" w:sz="8" w:space="0" w:color="auto"/>
              <w:left w:val="nil"/>
              <w:bottom w:val="single" w:sz="8" w:space="0" w:color="auto"/>
              <w:right w:val="single" w:sz="8" w:space="0" w:color="auto"/>
            </w:tcBorders>
            <w:vAlign w:val="center"/>
            <w:hideMark/>
          </w:tcPr>
          <w:p w:rsidR="0069570E" w:rsidRPr="00796FFB" w:rsidRDefault="0069570E" w:rsidP="005B5241">
            <w:pPr>
              <w:spacing w:after="0" w:line="240" w:lineRule="auto"/>
              <w:ind w:firstLine="709"/>
              <w:jc w:val="center"/>
              <w:rPr>
                <w:rFonts w:ascii="Times New Roman" w:eastAsia="Times New Roman" w:hAnsi="Times New Roman" w:cs="Times New Roman"/>
                <w:sz w:val="20"/>
                <w:szCs w:val="20"/>
              </w:rPr>
            </w:pPr>
          </w:p>
        </w:tc>
        <w:tc>
          <w:tcPr>
            <w:tcW w:w="562" w:type="dxa"/>
            <w:vMerge/>
            <w:tcBorders>
              <w:top w:val="single" w:sz="8" w:space="0" w:color="auto"/>
              <w:left w:val="nil"/>
              <w:bottom w:val="single" w:sz="8" w:space="0" w:color="auto"/>
              <w:right w:val="single" w:sz="8" w:space="0" w:color="auto"/>
            </w:tcBorders>
            <w:vAlign w:val="center"/>
            <w:hideMark/>
          </w:tcPr>
          <w:p w:rsidR="0069570E" w:rsidRPr="00796FFB" w:rsidRDefault="0069570E" w:rsidP="005B5241">
            <w:pPr>
              <w:spacing w:after="0" w:line="240" w:lineRule="auto"/>
              <w:ind w:firstLine="709"/>
              <w:jc w:val="center"/>
              <w:rPr>
                <w:rFonts w:ascii="Times New Roman" w:eastAsia="Times New Roman" w:hAnsi="Times New Roman" w:cs="Times New Roman"/>
                <w:sz w:val="20"/>
                <w:szCs w:val="20"/>
              </w:rPr>
            </w:pPr>
          </w:p>
        </w:tc>
        <w:tc>
          <w:tcPr>
            <w:tcW w:w="1284" w:type="dxa"/>
            <w:vMerge/>
            <w:tcBorders>
              <w:top w:val="single" w:sz="8" w:space="0" w:color="auto"/>
              <w:left w:val="nil"/>
              <w:bottom w:val="single" w:sz="8" w:space="0" w:color="auto"/>
              <w:right w:val="single" w:sz="8" w:space="0" w:color="auto"/>
            </w:tcBorders>
            <w:vAlign w:val="center"/>
            <w:hideMark/>
          </w:tcPr>
          <w:p w:rsidR="0069570E" w:rsidRPr="00796FFB" w:rsidRDefault="0069570E" w:rsidP="005B5241">
            <w:pPr>
              <w:spacing w:after="0" w:line="240" w:lineRule="auto"/>
              <w:ind w:firstLine="709"/>
              <w:jc w:val="center"/>
              <w:rPr>
                <w:rFonts w:ascii="Times New Roman" w:eastAsia="Times New Roman" w:hAnsi="Times New Roman" w:cs="Times New Roman"/>
                <w:sz w:val="20"/>
                <w:szCs w:val="20"/>
              </w:rPr>
            </w:pPr>
          </w:p>
        </w:tc>
        <w:tc>
          <w:tcPr>
            <w:tcW w:w="850" w:type="dxa"/>
            <w:vMerge/>
            <w:tcBorders>
              <w:top w:val="single" w:sz="8" w:space="0" w:color="auto"/>
              <w:left w:val="nil"/>
              <w:bottom w:val="single" w:sz="8" w:space="0" w:color="auto"/>
              <w:right w:val="single" w:sz="8" w:space="0" w:color="auto"/>
            </w:tcBorders>
            <w:vAlign w:val="center"/>
            <w:hideMark/>
          </w:tcPr>
          <w:p w:rsidR="0069570E" w:rsidRPr="00796FFB" w:rsidRDefault="0069570E" w:rsidP="005B5241">
            <w:pPr>
              <w:spacing w:after="0" w:line="240" w:lineRule="auto"/>
              <w:ind w:firstLine="709"/>
              <w:jc w:val="center"/>
              <w:rPr>
                <w:rFonts w:ascii="Times New Roman" w:eastAsia="Times New Roman" w:hAnsi="Times New Roman" w:cs="Times New Roman"/>
                <w:sz w:val="20"/>
                <w:szCs w:val="20"/>
              </w:rPr>
            </w:pPr>
          </w:p>
        </w:tc>
        <w:tc>
          <w:tcPr>
            <w:tcW w:w="1241" w:type="dxa"/>
            <w:vMerge/>
            <w:tcBorders>
              <w:top w:val="single" w:sz="8" w:space="0" w:color="auto"/>
              <w:left w:val="nil"/>
              <w:bottom w:val="single" w:sz="8" w:space="0" w:color="auto"/>
              <w:right w:val="single" w:sz="8" w:space="0" w:color="auto"/>
            </w:tcBorders>
            <w:vAlign w:val="center"/>
            <w:hideMark/>
          </w:tcPr>
          <w:p w:rsidR="0069570E" w:rsidRPr="00796FFB" w:rsidRDefault="0069570E" w:rsidP="005B5241">
            <w:pPr>
              <w:spacing w:after="0" w:line="240" w:lineRule="auto"/>
              <w:ind w:firstLine="709"/>
              <w:jc w:val="center"/>
              <w:rPr>
                <w:rFonts w:ascii="Times New Roman" w:eastAsia="Times New Roman" w:hAnsi="Times New Roman" w:cs="Times New Roman"/>
                <w:sz w:val="20"/>
                <w:szCs w:val="20"/>
              </w:rPr>
            </w:pPr>
          </w:p>
        </w:tc>
        <w:tc>
          <w:tcPr>
            <w:tcW w:w="992" w:type="dxa"/>
            <w:vMerge/>
            <w:tcBorders>
              <w:top w:val="single" w:sz="8" w:space="0" w:color="auto"/>
              <w:left w:val="nil"/>
              <w:bottom w:val="single" w:sz="8" w:space="0" w:color="auto"/>
              <w:right w:val="single" w:sz="8" w:space="0" w:color="auto"/>
            </w:tcBorders>
            <w:vAlign w:val="center"/>
            <w:hideMark/>
          </w:tcPr>
          <w:p w:rsidR="0069570E" w:rsidRPr="00796FFB" w:rsidRDefault="0069570E" w:rsidP="005B5241">
            <w:pPr>
              <w:spacing w:after="0" w:line="240" w:lineRule="auto"/>
              <w:ind w:firstLine="709"/>
              <w:jc w:val="center"/>
              <w:rPr>
                <w:rFonts w:ascii="Times New Roman" w:eastAsia="Times New Roman" w:hAnsi="Times New Roman" w:cs="Times New Roman"/>
                <w:sz w:val="20"/>
                <w:szCs w:val="20"/>
              </w:rPr>
            </w:pPr>
          </w:p>
        </w:tc>
        <w:tc>
          <w:tcPr>
            <w:tcW w:w="30" w:type="dxa"/>
            <w:vAlign w:val="center"/>
            <w:hideMark/>
          </w:tcPr>
          <w:p w:rsidR="0069570E" w:rsidRPr="00796FFB" w:rsidRDefault="0069570E" w:rsidP="005B5241">
            <w:pPr>
              <w:spacing w:after="0" w:line="240" w:lineRule="auto"/>
              <w:ind w:firstLine="709"/>
              <w:jc w:val="center"/>
              <w:rPr>
                <w:rFonts w:ascii="Times New Roman" w:eastAsia="Times New Roman" w:hAnsi="Times New Roman" w:cs="Times New Roman"/>
                <w:sz w:val="20"/>
                <w:szCs w:val="20"/>
              </w:rPr>
            </w:pPr>
          </w:p>
        </w:tc>
      </w:tr>
      <w:tr w:rsidR="00334829" w:rsidRPr="00796FFB" w:rsidTr="002E4AA0">
        <w:trPr>
          <w:trHeight w:val="315"/>
        </w:trPr>
        <w:tc>
          <w:tcPr>
            <w:tcW w:w="3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4829" w:rsidRPr="00796FFB" w:rsidRDefault="00334829" w:rsidP="005B5241">
            <w:pPr>
              <w:spacing w:after="0" w:line="240" w:lineRule="auto"/>
              <w:ind w:right="-108"/>
              <w:jc w:val="both"/>
              <w:rPr>
                <w:rFonts w:ascii="Times New Roman" w:eastAsia="Times New Roman" w:hAnsi="Times New Roman" w:cs="Times New Roman"/>
                <w:sz w:val="20"/>
                <w:szCs w:val="20"/>
              </w:rPr>
            </w:pPr>
            <w:r w:rsidRPr="00796FFB">
              <w:rPr>
                <w:rFonts w:ascii="Times New Roman" w:eastAsia="Times New Roman" w:hAnsi="Times New Roman" w:cs="Times New Roman"/>
                <w:color w:val="000000"/>
                <w:sz w:val="20"/>
                <w:szCs w:val="20"/>
              </w:rPr>
              <w:t>Дошкольное образование</w:t>
            </w:r>
          </w:p>
        </w:tc>
        <w:tc>
          <w:tcPr>
            <w:tcW w:w="712" w:type="dxa"/>
            <w:tcBorders>
              <w:top w:val="nil"/>
              <w:left w:val="nil"/>
              <w:bottom w:val="single" w:sz="8" w:space="0" w:color="auto"/>
              <w:right w:val="single" w:sz="8" w:space="0" w:color="auto"/>
            </w:tcBorders>
            <w:tcMar>
              <w:top w:w="0" w:type="dxa"/>
              <w:left w:w="108" w:type="dxa"/>
              <w:bottom w:w="0" w:type="dxa"/>
              <w:right w:w="108" w:type="dxa"/>
            </w:tcMar>
            <w:hideMark/>
          </w:tcPr>
          <w:p w:rsidR="00334829" w:rsidRPr="00796FFB" w:rsidRDefault="00334829" w:rsidP="005B5241">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color w:val="000000"/>
                <w:sz w:val="20"/>
                <w:szCs w:val="20"/>
              </w:rPr>
              <w:t>07</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334829" w:rsidRPr="00796FFB" w:rsidRDefault="00334829" w:rsidP="005B5241">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color w:val="000000"/>
                <w:sz w:val="20"/>
                <w:szCs w:val="20"/>
              </w:rPr>
              <w:t>01</w:t>
            </w:r>
          </w:p>
        </w:tc>
        <w:tc>
          <w:tcPr>
            <w:tcW w:w="1284"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334829" w:rsidRPr="00796FFB" w:rsidRDefault="00334829" w:rsidP="00C253DF">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sz w:val="20"/>
                <w:szCs w:val="20"/>
              </w:rPr>
              <w:t>50344,6</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34829" w:rsidRPr="00334829" w:rsidRDefault="00334829">
            <w:pPr>
              <w:jc w:val="right"/>
              <w:rPr>
                <w:rFonts w:ascii="Times New Roman" w:hAnsi="Times New Roman" w:cs="Times New Roman"/>
                <w:color w:val="000000"/>
                <w:sz w:val="24"/>
                <w:szCs w:val="24"/>
              </w:rPr>
            </w:pPr>
            <w:r w:rsidRPr="00334829">
              <w:rPr>
                <w:rFonts w:ascii="Times New Roman" w:hAnsi="Times New Roman" w:cs="Times New Roman"/>
                <w:color w:val="000000"/>
              </w:rPr>
              <w:t>20,8</w:t>
            </w:r>
          </w:p>
        </w:tc>
        <w:tc>
          <w:tcPr>
            <w:tcW w:w="124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334829" w:rsidRPr="00796FFB" w:rsidRDefault="00334829" w:rsidP="005B5241">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sz w:val="20"/>
                <w:szCs w:val="20"/>
              </w:rPr>
              <w:t>54979,4</w:t>
            </w:r>
          </w:p>
        </w:tc>
        <w:tc>
          <w:tcPr>
            <w:tcW w:w="99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34829" w:rsidRPr="00796FFB" w:rsidRDefault="00334829">
            <w:pPr>
              <w:jc w:val="right"/>
              <w:rPr>
                <w:rFonts w:ascii="Times New Roman" w:hAnsi="Times New Roman" w:cs="Times New Roman"/>
                <w:color w:val="000000"/>
                <w:sz w:val="20"/>
                <w:szCs w:val="20"/>
              </w:rPr>
            </w:pPr>
            <w:r w:rsidRPr="00796FFB">
              <w:rPr>
                <w:rFonts w:ascii="Times New Roman" w:hAnsi="Times New Roman" w:cs="Times New Roman"/>
                <w:color w:val="000000"/>
                <w:sz w:val="20"/>
                <w:szCs w:val="20"/>
              </w:rPr>
              <w:t>23,2</w:t>
            </w:r>
          </w:p>
        </w:tc>
        <w:tc>
          <w:tcPr>
            <w:tcW w:w="30" w:type="dxa"/>
            <w:vAlign w:val="center"/>
            <w:hideMark/>
          </w:tcPr>
          <w:p w:rsidR="00334829" w:rsidRPr="00796FFB" w:rsidRDefault="00334829" w:rsidP="005B5241">
            <w:pPr>
              <w:spacing w:after="0" w:line="240" w:lineRule="auto"/>
              <w:ind w:firstLine="709"/>
              <w:jc w:val="center"/>
              <w:rPr>
                <w:rFonts w:ascii="Times New Roman" w:eastAsia="Times New Roman" w:hAnsi="Times New Roman" w:cs="Times New Roman"/>
                <w:sz w:val="20"/>
                <w:szCs w:val="20"/>
              </w:rPr>
            </w:pPr>
          </w:p>
        </w:tc>
      </w:tr>
      <w:tr w:rsidR="00334829" w:rsidRPr="00796FFB" w:rsidTr="002E4AA0">
        <w:trPr>
          <w:trHeight w:val="315"/>
        </w:trPr>
        <w:tc>
          <w:tcPr>
            <w:tcW w:w="3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4829" w:rsidRPr="00796FFB" w:rsidRDefault="00334829" w:rsidP="005B5241">
            <w:pPr>
              <w:spacing w:after="0" w:line="240" w:lineRule="auto"/>
              <w:ind w:right="-108"/>
              <w:jc w:val="both"/>
              <w:rPr>
                <w:rFonts w:ascii="Times New Roman" w:eastAsia="Times New Roman" w:hAnsi="Times New Roman" w:cs="Times New Roman"/>
                <w:sz w:val="20"/>
                <w:szCs w:val="20"/>
              </w:rPr>
            </w:pPr>
            <w:r w:rsidRPr="00796FFB">
              <w:rPr>
                <w:rFonts w:ascii="Times New Roman" w:eastAsia="Times New Roman" w:hAnsi="Times New Roman" w:cs="Times New Roman"/>
                <w:color w:val="000000"/>
                <w:sz w:val="20"/>
                <w:szCs w:val="20"/>
              </w:rPr>
              <w:t>Общее образование</w:t>
            </w:r>
          </w:p>
        </w:tc>
        <w:tc>
          <w:tcPr>
            <w:tcW w:w="712" w:type="dxa"/>
            <w:tcBorders>
              <w:top w:val="nil"/>
              <w:left w:val="nil"/>
              <w:bottom w:val="single" w:sz="8" w:space="0" w:color="auto"/>
              <w:right w:val="single" w:sz="8" w:space="0" w:color="auto"/>
            </w:tcBorders>
            <w:tcMar>
              <w:top w:w="0" w:type="dxa"/>
              <w:left w:w="108" w:type="dxa"/>
              <w:bottom w:w="0" w:type="dxa"/>
              <w:right w:w="108" w:type="dxa"/>
            </w:tcMar>
            <w:hideMark/>
          </w:tcPr>
          <w:p w:rsidR="00334829" w:rsidRPr="00796FFB" w:rsidRDefault="00334829" w:rsidP="005B5241">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color w:val="000000"/>
                <w:sz w:val="20"/>
                <w:szCs w:val="20"/>
              </w:rPr>
              <w:t>07</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334829" w:rsidRPr="00796FFB" w:rsidRDefault="00334829" w:rsidP="005B5241">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color w:val="000000"/>
                <w:sz w:val="20"/>
                <w:szCs w:val="20"/>
              </w:rPr>
              <w:t>02</w:t>
            </w:r>
          </w:p>
        </w:tc>
        <w:tc>
          <w:tcPr>
            <w:tcW w:w="1284"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334829" w:rsidRPr="00796FFB" w:rsidRDefault="00334829" w:rsidP="00C253DF">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sz w:val="20"/>
                <w:szCs w:val="20"/>
              </w:rPr>
              <w:t>174496,2</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34829" w:rsidRPr="00334829" w:rsidRDefault="00334829">
            <w:pPr>
              <w:jc w:val="right"/>
              <w:rPr>
                <w:rFonts w:ascii="Times New Roman" w:hAnsi="Times New Roman" w:cs="Times New Roman"/>
                <w:color w:val="000000"/>
                <w:sz w:val="24"/>
                <w:szCs w:val="24"/>
              </w:rPr>
            </w:pPr>
            <w:r w:rsidRPr="00334829">
              <w:rPr>
                <w:rFonts w:ascii="Times New Roman" w:hAnsi="Times New Roman" w:cs="Times New Roman"/>
                <w:color w:val="000000"/>
              </w:rPr>
              <w:t>72,0</w:t>
            </w:r>
          </w:p>
        </w:tc>
        <w:tc>
          <w:tcPr>
            <w:tcW w:w="124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334829" w:rsidRPr="00796FFB" w:rsidRDefault="00334829" w:rsidP="005B5241">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sz w:val="20"/>
                <w:szCs w:val="20"/>
              </w:rPr>
              <w:t>161376,5</w:t>
            </w:r>
          </w:p>
        </w:tc>
        <w:tc>
          <w:tcPr>
            <w:tcW w:w="99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34829" w:rsidRPr="00796FFB" w:rsidRDefault="00334829">
            <w:pPr>
              <w:jc w:val="right"/>
              <w:rPr>
                <w:rFonts w:ascii="Times New Roman" w:hAnsi="Times New Roman" w:cs="Times New Roman"/>
                <w:color w:val="000000"/>
                <w:sz w:val="20"/>
                <w:szCs w:val="20"/>
              </w:rPr>
            </w:pPr>
            <w:r w:rsidRPr="00796FFB">
              <w:rPr>
                <w:rFonts w:ascii="Times New Roman" w:hAnsi="Times New Roman" w:cs="Times New Roman"/>
                <w:color w:val="000000"/>
                <w:sz w:val="20"/>
                <w:szCs w:val="20"/>
              </w:rPr>
              <w:t>68,1</w:t>
            </w:r>
          </w:p>
        </w:tc>
        <w:tc>
          <w:tcPr>
            <w:tcW w:w="30" w:type="dxa"/>
            <w:vAlign w:val="center"/>
            <w:hideMark/>
          </w:tcPr>
          <w:p w:rsidR="00334829" w:rsidRPr="00796FFB" w:rsidRDefault="00334829" w:rsidP="005B5241">
            <w:pPr>
              <w:spacing w:after="0" w:line="240" w:lineRule="auto"/>
              <w:ind w:firstLine="709"/>
              <w:jc w:val="center"/>
              <w:rPr>
                <w:rFonts w:ascii="Times New Roman" w:eastAsia="Times New Roman" w:hAnsi="Times New Roman" w:cs="Times New Roman"/>
                <w:sz w:val="20"/>
                <w:szCs w:val="20"/>
              </w:rPr>
            </w:pPr>
          </w:p>
        </w:tc>
      </w:tr>
      <w:tr w:rsidR="00334829" w:rsidRPr="00796FFB" w:rsidTr="002E4AA0">
        <w:trPr>
          <w:trHeight w:val="315"/>
        </w:trPr>
        <w:tc>
          <w:tcPr>
            <w:tcW w:w="35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829" w:rsidRPr="00796FFB" w:rsidRDefault="00334829" w:rsidP="005B5241">
            <w:pPr>
              <w:spacing w:after="0" w:line="240" w:lineRule="auto"/>
              <w:ind w:right="-108"/>
              <w:jc w:val="both"/>
              <w:rPr>
                <w:rFonts w:ascii="Times New Roman" w:eastAsia="Times New Roman" w:hAnsi="Times New Roman" w:cs="Times New Roman"/>
                <w:color w:val="000000"/>
                <w:sz w:val="20"/>
                <w:szCs w:val="20"/>
              </w:rPr>
            </w:pPr>
            <w:r w:rsidRPr="00796FFB">
              <w:rPr>
                <w:rFonts w:ascii="Times New Roman" w:eastAsia="Times New Roman" w:hAnsi="Times New Roman" w:cs="Times New Roman"/>
                <w:color w:val="000000"/>
                <w:sz w:val="20"/>
                <w:szCs w:val="20"/>
              </w:rPr>
              <w:t>Дополнительное образование детей</w:t>
            </w:r>
          </w:p>
        </w:tc>
        <w:tc>
          <w:tcPr>
            <w:tcW w:w="712" w:type="dxa"/>
            <w:tcBorders>
              <w:top w:val="nil"/>
              <w:left w:val="nil"/>
              <w:bottom w:val="single" w:sz="8" w:space="0" w:color="auto"/>
              <w:right w:val="single" w:sz="8" w:space="0" w:color="auto"/>
            </w:tcBorders>
            <w:tcMar>
              <w:top w:w="0" w:type="dxa"/>
              <w:left w:w="108" w:type="dxa"/>
              <w:bottom w:w="0" w:type="dxa"/>
              <w:right w:w="108" w:type="dxa"/>
            </w:tcMar>
          </w:tcPr>
          <w:p w:rsidR="00334829" w:rsidRPr="00796FFB" w:rsidRDefault="00334829" w:rsidP="005B5241">
            <w:pPr>
              <w:spacing w:after="0" w:line="240" w:lineRule="auto"/>
              <w:ind w:right="-108"/>
              <w:rPr>
                <w:rFonts w:ascii="Times New Roman" w:eastAsia="Times New Roman" w:hAnsi="Times New Roman" w:cs="Times New Roman"/>
                <w:color w:val="000000"/>
                <w:sz w:val="20"/>
                <w:szCs w:val="20"/>
              </w:rPr>
            </w:pPr>
            <w:r w:rsidRPr="00796FFB">
              <w:rPr>
                <w:rFonts w:ascii="Times New Roman" w:eastAsia="Times New Roman" w:hAnsi="Times New Roman" w:cs="Times New Roman"/>
                <w:color w:val="000000"/>
                <w:sz w:val="20"/>
                <w:szCs w:val="20"/>
              </w:rPr>
              <w:t>07</w:t>
            </w:r>
          </w:p>
        </w:tc>
        <w:tc>
          <w:tcPr>
            <w:tcW w:w="562" w:type="dxa"/>
            <w:tcBorders>
              <w:top w:val="nil"/>
              <w:left w:val="nil"/>
              <w:bottom w:val="single" w:sz="8" w:space="0" w:color="auto"/>
              <w:right w:val="single" w:sz="8" w:space="0" w:color="auto"/>
            </w:tcBorders>
            <w:tcMar>
              <w:top w:w="0" w:type="dxa"/>
              <w:left w:w="108" w:type="dxa"/>
              <w:bottom w:w="0" w:type="dxa"/>
              <w:right w:w="108" w:type="dxa"/>
            </w:tcMar>
          </w:tcPr>
          <w:p w:rsidR="00334829" w:rsidRPr="00796FFB" w:rsidRDefault="00334829" w:rsidP="005B5241">
            <w:pPr>
              <w:spacing w:after="0" w:line="240" w:lineRule="auto"/>
              <w:ind w:right="-108"/>
              <w:rPr>
                <w:rFonts w:ascii="Times New Roman" w:eastAsia="Times New Roman" w:hAnsi="Times New Roman" w:cs="Times New Roman"/>
                <w:color w:val="000000"/>
                <w:sz w:val="20"/>
                <w:szCs w:val="20"/>
              </w:rPr>
            </w:pPr>
            <w:r w:rsidRPr="00796FFB">
              <w:rPr>
                <w:rFonts w:ascii="Times New Roman" w:eastAsia="Times New Roman" w:hAnsi="Times New Roman" w:cs="Times New Roman"/>
                <w:color w:val="000000"/>
                <w:sz w:val="20"/>
                <w:szCs w:val="20"/>
              </w:rPr>
              <w:t>03</w:t>
            </w:r>
          </w:p>
        </w:tc>
        <w:tc>
          <w:tcPr>
            <w:tcW w:w="1284" w:type="dxa"/>
            <w:tcBorders>
              <w:top w:val="nil"/>
              <w:left w:val="nil"/>
              <w:bottom w:val="single" w:sz="8" w:space="0" w:color="auto"/>
              <w:right w:val="single" w:sz="8" w:space="0" w:color="auto"/>
            </w:tcBorders>
            <w:shd w:val="clear" w:color="auto" w:fill="DCE6F1"/>
            <w:tcMar>
              <w:top w:w="0" w:type="dxa"/>
              <w:left w:w="108" w:type="dxa"/>
              <w:bottom w:w="0" w:type="dxa"/>
              <w:right w:w="108" w:type="dxa"/>
            </w:tcMar>
          </w:tcPr>
          <w:p w:rsidR="00334829" w:rsidRPr="00796FFB" w:rsidRDefault="00334829" w:rsidP="00C253DF">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sz w:val="20"/>
                <w:szCs w:val="20"/>
              </w:rPr>
              <w:t>5874,6</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tcPr>
          <w:p w:rsidR="00334829" w:rsidRPr="00334829" w:rsidRDefault="00334829">
            <w:pPr>
              <w:jc w:val="right"/>
              <w:rPr>
                <w:rFonts w:ascii="Times New Roman" w:hAnsi="Times New Roman" w:cs="Times New Roman"/>
                <w:color w:val="000000"/>
                <w:sz w:val="24"/>
                <w:szCs w:val="24"/>
              </w:rPr>
            </w:pPr>
            <w:r w:rsidRPr="00334829">
              <w:rPr>
                <w:rFonts w:ascii="Times New Roman" w:hAnsi="Times New Roman" w:cs="Times New Roman"/>
                <w:color w:val="000000"/>
              </w:rPr>
              <w:t>2,4</w:t>
            </w:r>
          </w:p>
        </w:tc>
        <w:tc>
          <w:tcPr>
            <w:tcW w:w="124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tcPr>
          <w:p w:rsidR="00334829" w:rsidRPr="00796FFB" w:rsidRDefault="00334829" w:rsidP="009047F5">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sz w:val="20"/>
                <w:szCs w:val="20"/>
              </w:rPr>
              <w:t>6599,3</w:t>
            </w:r>
          </w:p>
        </w:tc>
        <w:tc>
          <w:tcPr>
            <w:tcW w:w="99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tcPr>
          <w:p w:rsidR="00334829" w:rsidRPr="00796FFB" w:rsidRDefault="00334829">
            <w:pPr>
              <w:jc w:val="right"/>
              <w:rPr>
                <w:rFonts w:ascii="Times New Roman" w:hAnsi="Times New Roman" w:cs="Times New Roman"/>
                <w:color w:val="000000"/>
                <w:sz w:val="20"/>
                <w:szCs w:val="20"/>
              </w:rPr>
            </w:pPr>
            <w:r w:rsidRPr="00796FFB">
              <w:rPr>
                <w:rFonts w:ascii="Times New Roman" w:hAnsi="Times New Roman" w:cs="Times New Roman"/>
                <w:color w:val="000000"/>
                <w:sz w:val="20"/>
                <w:szCs w:val="20"/>
              </w:rPr>
              <w:t>2,8</w:t>
            </w:r>
          </w:p>
        </w:tc>
        <w:tc>
          <w:tcPr>
            <w:tcW w:w="30" w:type="dxa"/>
            <w:vAlign w:val="center"/>
          </w:tcPr>
          <w:p w:rsidR="00334829" w:rsidRPr="00796FFB" w:rsidRDefault="00334829" w:rsidP="005B5241">
            <w:pPr>
              <w:spacing w:after="0" w:line="240" w:lineRule="auto"/>
              <w:ind w:firstLine="709"/>
              <w:jc w:val="center"/>
              <w:rPr>
                <w:rFonts w:ascii="Times New Roman" w:eastAsia="Times New Roman" w:hAnsi="Times New Roman" w:cs="Times New Roman"/>
                <w:sz w:val="20"/>
                <w:szCs w:val="20"/>
              </w:rPr>
            </w:pPr>
          </w:p>
        </w:tc>
      </w:tr>
      <w:tr w:rsidR="00334829" w:rsidRPr="00796FFB" w:rsidTr="002E4AA0">
        <w:trPr>
          <w:trHeight w:val="315"/>
        </w:trPr>
        <w:tc>
          <w:tcPr>
            <w:tcW w:w="35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829" w:rsidRPr="00796FFB" w:rsidRDefault="00334829" w:rsidP="005B5241">
            <w:pPr>
              <w:spacing w:after="0" w:line="240" w:lineRule="auto"/>
              <w:ind w:right="-108"/>
              <w:jc w:val="both"/>
              <w:rPr>
                <w:rFonts w:ascii="Times New Roman" w:eastAsia="Times New Roman" w:hAnsi="Times New Roman" w:cs="Times New Roman"/>
                <w:color w:val="000000"/>
                <w:sz w:val="20"/>
                <w:szCs w:val="20"/>
              </w:rPr>
            </w:pPr>
            <w:r w:rsidRPr="00796FFB">
              <w:rPr>
                <w:rFonts w:ascii="Times New Roman" w:eastAsia="Times New Roman" w:hAnsi="Times New Roman" w:cs="Times New Roman"/>
                <w:color w:val="000000"/>
                <w:sz w:val="20"/>
                <w:szCs w:val="20"/>
              </w:rPr>
              <w:t>Молодежная политика, оздоровление детей</w:t>
            </w:r>
          </w:p>
        </w:tc>
        <w:tc>
          <w:tcPr>
            <w:tcW w:w="712" w:type="dxa"/>
            <w:tcBorders>
              <w:top w:val="nil"/>
              <w:left w:val="nil"/>
              <w:bottom w:val="single" w:sz="8" w:space="0" w:color="auto"/>
              <w:right w:val="single" w:sz="8" w:space="0" w:color="auto"/>
            </w:tcBorders>
            <w:tcMar>
              <w:top w:w="0" w:type="dxa"/>
              <w:left w:w="108" w:type="dxa"/>
              <w:bottom w:w="0" w:type="dxa"/>
              <w:right w:w="108" w:type="dxa"/>
            </w:tcMar>
          </w:tcPr>
          <w:p w:rsidR="00334829" w:rsidRPr="00796FFB" w:rsidRDefault="00334829" w:rsidP="005B5241">
            <w:pPr>
              <w:spacing w:after="0" w:line="240" w:lineRule="auto"/>
              <w:ind w:right="-108"/>
              <w:rPr>
                <w:rFonts w:ascii="Times New Roman" w:eastAsia="Times New Roman" w:hAnsi="Times New Roman" w:cs="Times New Roman"/>
                <w:color w:val="000000"/>
                <w:sz w:val="20"/>
                <w:szCs w:val="20"/>
              </w:rPr>
            </w:pPr>
            <w:r w:rsidRPr="00796FFB">
              <w:rPr>
                <w:rFonts w:ascii="Times New Roman" w:eastAsia="Times New Roman" w:hAnsi="Times New Roman" w:cs="Times New Roman"/>
                <w:color w:val="000000"/>
                <w:sz w:val="20"/>
                <w:szCs w:val="20"/>
              </w:rPr>
              <w:t>07</w:t>
            </w:r>
          </w:p>
        </w:tc>
        <w:tc>
          <w:tcPr>
            <w:tcW w:w="562" w:type="dxa"/>
            <w:tcBorders>
              <w:top w:val="nil"/>
              <w:left w:val="nil"/>
              <w:bottom w:val="single" w:sz="8" w:space="0" w:color="auto"/>
              <w:right w:val="single" w:sz="8" w:space="0" w:color="auto"/>
            </w:tcBorders>
            <w:tcMar>
              <w:top w:w="0" w:type="dxa"/>
              <w:left w:w="108" w:type="dxa"/>
              <w:bottom w:w="0" w:type="dxa"/>
              <w:right w:w="108" w:type="dxa"/>
            </w:tcMar>
          </w:tcPr>
          <w:p w:rsidR="00334829" w:rsidRPr="00796FFB" w:rsidRDefault="00334829" w:rsidP="005B5241">
            <w:pPr>
              <w:spacing w:after="0" w:line="240" w:lineRule="auto"/>
              <w:ind w:right="-108"/>
              <w:rPr>
                <w:rFonts w:ascii="Times New Roman" w:eastAsia="Times New Roman" w:hAnsi="Times New Roman" w:cs="Times New Roman"/>
                <w:color w:val="000000"/>
                <w:sz w:val="20"/>
                <w:szCs w:val="20"/>
              </w:rPr>
            </w:pPr>
            <w:r w:rsidRPr="00796FFB">
              <w:rPr>
                <w:rFonts w:ascii="Times New Roman" w:eastAsia="Times New Roman" w:hAnsi="Times New Roman" w:cs="Times New Roman"/>
                <w:color w:val="000000"/>
                <w:sz w:val="20"/>
                <w:szCs w:val="20"/>
              </w:rPr>
              <w:t>07</w:t>
            </w:r>
          </w:p>
        </w:tc>
        <w:tc>
          <w:tcPr>
            <w:tcW w:w="1284" w:type="dxa"/>
            <w:tcBorders>
              <w:top w:val="nil"/>
              <w:left w:val="nil"/>
              <w:bottom w:val="single" w:sz="8" w:space="0" w:color="auto"/>
              <w:right w:val="single" w:sz="8" w:space="0" w:color="auto"/>
            </w:tcBorders>
            <w:shd w:val="clear" w:color="auto" w:fill="DCE6F1"/>
            <w:tcMar>
              <w:top w:w="0" w:type="dxa"/>
              <w:left w:w="108" w:type="dxa"/>
              <w:bottom w:w="0" w:type="dxa"/>
              <w:right w:w="108" w:type="dxa"/>
            </w:tcMar>
          </w:tcPr>
          <w:p w:rsidR="00334829" w:rsidRPr="00796FFB" w:rsidRDefault="00334829" w:rsidP="00C253DF">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sz w:val="20"/>
                <w:szCs w:val="20"/>
              </w:rPr>
              <w:t>747,0</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tcPr>
          <w:p w:rsidR="00334829" w:rsidRPr="00334829" w:rsidRDefault="00334829">
            <w:pPr>
              <w:jc w:val="right"/>
              <w:rPr>
                <w:rFonts w:ascii="Times New Roman" w:hAnsi="Times New Roman" w:cs="Times New Roman"/>
                <w:color w:val="000000"/>
                <w:sz w:val="24"/>
                <w:szCs w:val="24"/>
              </w:rPr>
            </w:pPr>
            <w:r w:rsidRPr="00334829">
              <w:rPr>
                <w:rFonts w:ascii="Times New Roman" w:hAnsi="Times New Roman" w:cs="Times New Roman"/>
                <w:color w:val="000000"/>
              </w:rPr>
              <w:t>0,3</w:t>
            </w:r>
          </w:p>
        </w:tc>
        <w:tc>
          <w:tcPr>
            <w:tcW w:w="124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tcPr>
          <w:p w:rsidR="00334829" w:rsidRPr="00796FFB" w:rsidRDefault="00334829" w:rsidP="009047F5">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sz w:val="20"/>
                <w:szCs w:val="20"/>
              </w:rPr>
              <w:t>776,7</w:t>
            </w:r>
          </w:p>
        </w:tc>
        <w:tc>
          <w:tcPr>
            <w:tcW w:w="99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tcPr>
          <w:p w:rsidR="00334829" w:rsidRPr="00796FFB" w:rsidRDefault="00334829">
            <w:pPr>
              <w:jc w:val="right"/>
              <w:rPr>
                <w:rFonts w:ascii="Times New Roman" w:hAnsi="Times New Roman" w:cs="Times New Roman"/>
                <w:color w:val="000000"/>
                <w:sz w:val="20"/>
                <w:szCs w:val="20"/>
              </w:rPr>
            </w:pPr>
            <w:r w:rsidRPr="00796FFB">
              <w:rPr>
                <w:rFonts w:ascii="Times New Roman" w:hAnsi="Times New Roman" w:cs="Times New Roman"/>
                <w:color w:val="000000"/>
                <w:sz w:val="20"/>
                <w:szCs w:val="20"/>
              </w:rPr>
              <w:t>0,3</w:t>
            </w:r>
          </w:p>
        </w:tc>
        <w:tc>
          <w:tcPr>
            <w:tcW w:w="30" w:type="dxa"/>
            <w:vAlign w:val="center"/>
          </w:tcPr>
          <w:p w:rsidR="00334829" w:rsidRPr="00796FFB" w:rsidRDefault="00334829" w:rsidP="005B5241">
            <w:pPr>
              <w:spacing w:after="0" w:line="240" w:lineRule="auto"/>
              <w:ind w:firstLine="709"/>
              <w:jc w:val="center"/>
              <w:rPr>
                <w:rFonts w:ascii="Times New Roman" w:eastAsia="Times New Roman" w:hAnsi="Times New Roman" w:cs="Times New Roman"/>
                <w:sz w:val="20"/>
                <w:szCs w:val="20"/>
              </w:rPr>
            </w:pPr>
          </w:p>
        </w:tc>
      </w:tr>
      <w:tr w:rsidR="00334829" w:rsidRPr="00796FFB" w:rsidTr="002E4AA0">
        <w:trPr>
          <w:trHeight w:val="315"/>
        </w:trPr>
        <w:tc>
          <w:tcPr>
            <w:tcW w:w="3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4829" w:rsidRPr="00796FFB" w:rsidRDefault="00334829" w:rsidP="005B5241">
            <w:pPr>
              <w:spacing w:after="0" w:line="240" w:lineRule="auto"/>
              <w:ind w:right="-108"/>
              <w:jc w:val="both"/>
              <w:rPr>
                <w:rFonts w:ascii="Times New Roman" w:eastAsia="Times New Roman" w:hAnsi="Times New Roman" w:cs="Times New Roman"/>
                <w:sz w:val="20"/>
                <w:szCs w:val="20"/>
              </w:rPr>
            </w:pPr>
            <w:r w:rsidRPr="00796FFB">
              <w:rPr>
                <w:rFonts w:ascii="Times New Roman" w:eastAsia="Times New Roman" w:hAnsi="Times New Roman" w:cs="Times New Roman"/>
                <w:color w:val="000000"/>
                <w:sz w:val="20"/>
                <w:szCs w:val="20"/>
              </w:rPr>
              <w:t>Другие вопросы в области образования</w:t>
            </w:r>
          </w:p>
        </w:tc>
        <w:tc>
          <w:tcPr>
            <w:tcW w:w="712" w:type="dxa"/>
            <w:tcBorders>
              <w:top w:val="nil"/>
              <w:left w:val="nil"/>
              <w:bottom w:val="single" w:sz="8" w:space="0" w:color="auto"/>
              <w:right w:val="single" w:sz="8" w:space="0" w:color="auto"/>
            </w:tcBorders>
            <w:tcMar>
              <w:top w:w="0" w:type="dxa"/>
              <w:left w:w="108" w:type="dxa"/>
              <w:bottom w:w="0" w:type="dxa"/>
              <w:right w:w="108" w:type="dxa"/>
            </w:tcMar>
            <w:hideMark/>
          </w:tcPr>
          <w:p w:rsidR="00334829" w:rsidRPr="00796FFB" w:rsidRDefault="00334829" w:rsidP="005B5241">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color w:val="000000"/>
                <w:sz w:val="20"/>
                <w:szCs w:val="20"/>
              </w:rPr>
              <w:t>07</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334829" w:rsidRPr="00796FFB" w:rsidRDefault="00334829" w:rsidP="005B5241">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color w:val="000000"/>
                <w:sz w:val="20"/>
                <w:szCs w:val="20"/>
              </w:rPr>
              <w:t>09</w:t>
            </w:r>
          </w:p>
        </w:tc>
        <w:tc>
          <w:tcPr>
            <w:tcW w:w="1284"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334829" w:rsidRPr="00796FFB" w:rsidRDefault="00334829" w:rsidP="00C253DF">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sz w:val="20"/>
                <w:szCs w:val="20"/>
              </w:rPr>
              <w:t>11005,7</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34829" w:rsidRPr="00334829" w:rsidRDefault="00334829">
            <w:pPr>
              <w:jc w:val="right"/>
              <w:rPr>
                <w:rFonts w:ascii="Times New Roman" w:hAnsi="Times New Roman" w:cs="Times New Roman"/>
                <w:color w:val="000000"/>
                <w:sz w:val="24"/>
                <w:szCs w:val="24"/>
              </w:rPr>
            </w:pPr>
            <w:r w:rsidRPr="00334829">
              <w:rPr>
                <w:rFonts w:ascii="Times New Roman" w:hAnsi="Times New Roman" w:cs="Times New Roman"/>
                <w:color w:val="000000"/>
              </w:rPr>
              <w:t>4,5</w:t>
            </w:r>
          </w:p>
        </w:tc>
        <w:tc>
          <w:tcPr>
            <w:tcW w:w="124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334829" w:rsidRPr="00796FFB" w:rsidRDefault="00334829" w:rsidP="001B3612">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sz w:val="20"/>
                <w:szCs w:val="20"/>
              </w:rPr>
              <w:t>11463,5</w:t>
            </w:r>
          </w:p>
        </w:tc>
        <w:tc>
          <w:tcPr>
            <w:tcW w:w="99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34829" w:rsidRPr="00796FFB" w:rsidRDefault="00334829">
            <w:pPr>
              <w:jc w:val="right"/>
              <w:rPr>
                <w:rFonts w:ascii="Times New Roman" w:hAnsi="Times New Roman" w:cs="Times New Roman"/>
                <w:color w:val="000000"/>
                <w:sz w:val="20"/>
                <w:szCs w:val="20"/>
              </w:rPr>
            </w:pPr>
            <w:r w:rsidRPr="00796FFB">
              <w:rPr>
                <w:rFonts w:ascii="Times New Roman" w:hAnsi="Times New Roman" w:cs="Times New Roman"/>
                <w:color w:val="000000"/>
                <w:sz w:val="20"/>
                <w:szCs w:val="20"/>
              </w:rPr>
              <w:t>4,8</w:t>
            </w:r>
          </w:p>
        </w:tc>
        <w:tc>
          <w:tcPr>
            <w:tcW w:w="30" w:type="dxa"/>
            <w:vAlign w:val="center"/>
            <w:hideMark/>
          </w:tcPr>
          <w:p w:rsidR="00334829" w:rsidRPr="00796FFB" w:rsidRDefault="00334829" w:rsidP="005B5241">
            <w:pPr>
              <w:spacing w:after="0" w:line="240" w:lineRule="auto"/>
              <w:ind w:firstLine="709"/>
              <w:jc w:val="center"/>
              <w:rPr>
                <w:rFonts w:ascii="Times New Roman" w:eastAsia="Times New Roman" w:hAnsi="Times New Roman" w:cs="Times New Roman"/>
                <w:sz w:val="20"/>
                <w:szCs w:val="20"/>
              </w:rPr>
            </w:pPr>
          </w:p>
        </w:tc>
      </w:tr>
      <w:tr w:rsidR="00334829" w:rsidRPr="00796FFB" w:rsidTr="002E4AA0">
        <w:trPr>
          <w:trHeight w:val="315"/>
        </w:trPr>
        <w:tc>
          <w:tcPr>
            <w:tcW w:w="35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4829" w:rsidRPr="00796FFB" w:rsidRDefault="00334829" w:rsidP="005B5241">
            <w:pPr>
              <w:spacing w:after="0" w:line="240" w:lineRule="auto"/>
              <w:ind w:right="-108"/>
              <w:jc w:val="both"/>
              <w:rPr>
                <w:rFonts w:ascii="Times New Roman" w:eastAsia="Times New Roman" w:hAnsi="Times New Roman" w:cs="Times New Roman"/>
                <w:sz w:val="20"/>
                <w:szCs w:val="20"/>
              </w:rPr>
            </w:pPr>
            <w:r w:rsidRPr="00796FFB">
              <w:rPr>
                <w:rFonts w:ascii="Times New Roman" w:eastAsia="Times New Roman" w:hAnsi="Times New Roman" w:cs="Times New Roman"/>
                <w:color w:val="000000"/>
                <w:sz w:val="20"/>
                <w:szCs w:val="20"/>
              </w:rPr>
              <w:t>Охрана семьи и детства</w:t>
            </w:r>
          </w:p>
        </w:tc>
        <w:tc>
          <w:tcPr>
            <w:tcW w:w="712" w:type="dxa"/>
            <w:tcBorders>
              <w:top w:val="nil"/>
              <w:left w:val="nil"/>
              <w:bottom w:val="single" w:sz="8" w:space="0" w:color="auto"/>
              <w:right w:val="single" w:sz="8" w:space="0" w:color="auto"/>
            </w:tcBorders>
            <w:tcMar>
              <w:top w:w="0" w:type="dxa"/>
              <w:left w:w="108" w:type="dxa"/>
              <w:bottom w:w="0" w:type="dxa"/>
              <w:right w:w="108" w:type="dxa"/>
            </w:tcMar>
            <w:hideMark/>
          </w:tcPr>
          <w:p w:rsidR="00334829" w:rsidRPr="00796FFB" w:rsidRDefault="00334829" w:rsidP="005B5241">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color w:val="000000"/>
                <w:sz w:val="20"/>
                <w:szCs w:val="20"/>
              </w:rPr>
              <w:t>10</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334829" w:rsidRPr="00796FFB" w:rsidRDefault="00334829" w:rsidP="005B5241">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sz w:val="20"/>
                <w:szCs w:val="20"/>
              </w:rPr>
              <w:t>04</w:t>
            </w:r>
          </w:p>
        </w:tc>
        <w:tc>
          <w:tcPr>
            <w:tcW w:w="1284"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334829" w:rsidRPr="00796FFB" w:rsidRDefault="00334829" w:rsidP="00C253DF">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sz w:val="20"/>
                <w:szCs w:val="20"/>
              </w:rPr>
              <w:t>1902,6</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34829" w:rsidRPr="00334829" w:rsidRDefault="00334829">
            <w:pPr>
              <w:jc w:val="right"/>
              <w:rPr>
                <w:rFonts w:ascii="Times New Roman" w:hAnsi="Times New Roman" w:cs="Times New Roman"/>
                <w:color w:val="000000"/>
                <w:sz w:val="24"/>
                <w:szCs w:val="24"/>
              </w:rPr>
            </w:pPr>
            <w:r w:rsidRPr="00334829">
              <w:rPr>
                <w:rFonts w:ascii="Times New Roman" w:hAnsi="Times New Roman" w:cs="Times New Roman"/>
                <w:color w:val="000000"/>
              </w:rPr>
              <w:t>0,8</w:t>
            </w:r>
          </w:p>
        </w:tc>
        <w:tc>
          <w:tcPr>
            <w:tcW w:w="124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334829" w:rsidRPr="00796FFB" w:rsidRDefault="00334829" w:rsidP="005B5241">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sz w:val="20"/>
                <w:szCs w:val="20"/>
              </w:rPr>
              <w:t>1789,3</w:t>
            </w:r>
          </w:p>
        </w:tc>
        <w:tc>
          <w:tcPr>
            <w:tcW w:w="99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34829" w:rsidRPr="00796FFB" w:rsidRDefault="00334829">
            <w:pPr>
              <w:jc w:val="right"/>
              <w:rPr>
                <w:rFonts w:ascii="Times New Roman" w:hAnsi="Times New Roman" w:cs="Times New Roman"/>
                <w:color w:val="000000"/>
                <w:sz w:val="20"/>
                <w:szCs w:val="20"/>
              </w:rPr>
            </w:pPr>
            <w:r w:rsidRPr="00796FFB">
              <w:rPr>
                <w:rFonts w:ascii="Times New Roman" w:hAnsi="Times New Roman" w:cs="Times New Roman"/>
                <w:color w:val="000000"/>
                <w:sz w:val="20"/>
                <w:szCs w:val="20"/>
              </w:rPr>
              <w:t>0,8</w:t>
            </w:r>
          </w:p>
        </w:tc>
        <w:tc>
          <w:tcPr>
            <w:tcW w:w="30" w:type="dxa"/>
            <w:vAlign w:val="center"/>
            <w:hideMark/>
          </w:tcPr>
          <w:p w:rsidR="00334829" w:rsidRPr="00796FFB" w:rsidRDefault="00334829" w:rsidP="005B5241">
            <w:pPr>
              <w:spacing w:after="0" w:line="240" w:lineRule="auto"/>
              <w:ind w:firstLine="709"/>
              <w:jc w:val="center"/>
              <w:rPr>
                <w:rFonts w:ascii="Times New Roman" w:eastAsia="Times New Roman" w:hAnsi="Times New Roman" w:cs="Times New Roman"/>
                <w:sz w:val="20"/>
                <w:szCs w:val="20"/>
              </w:rPr>
            </w:pPr>
          </w:p>
        </w:tc>
      </w:tr>
      <w:tr w:rsidR="00334829" w:rsidRPr="00796FFB" w:rsidTr="002E4AA0">
        <w:trPr>
          <w:trHeight w:val="315"/>
        </w:trPr>
        <w:tc>
          <w:tcPr>
            <w:tcW w:w="355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34829" w:rsidRPr="00796FFB" w:rsidRDefault="00334829" w:rsidP="005B5241">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b/>
                <w:bCs/>
                <w:sz w:val="20"/>
                <w:szCs w:val="20"/>
              </w:rPr>
              <w:t>ИТОГО:</w:t>
            </w:r>
          </w:p>
        </w:tc>
        <w:tc>
          <w:tcPr>
            <w:tcW w:w="712" w:type="dxa"/>
            <w:tcBorders>
              <w:top w:val="nil"/>
              <w:left w:val="nil"/>
              <w:bottom w:val="single" w:sz="8" w:space="0" w:color="auto"/>
              <w:right w:val="single" w:sz="8" w:space="0" w:color="auto"/>
            </w:tcBorders>
            <w:tcMar>
              <w:top w:w="0" w:type="dxa"/>
              <w:left w:w="108" w:type="dxa"/>
              <w:bottom w:w="0" w:type="dxa"/>
              <w:right w:w="108" w:type="dxa"/>
            </w:tcMar>
            <w:hideMark/>
          </w:tcPr>
          <w:p w:rsidR="00334829" w:rsidRPr="00796FFB" w:rsidRDefault="00334829" w:rsidP="005B5241">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b/>
                <w:bCs/>
                <w:sz w:val="20"/>
                <w:szCs w:val="20"/>
              </w:rPr>
              <w:t> </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334829" w:rsidRPr="00796FFB" w:rsidRDefault="00334829" w:rsidP="005B5241">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b/>
                <w:bCs/>
                <w:sz w:val="20"/>
                <w:szCs w:val="20"/>
              </w:rPr>
              <w:t> </w:t>
            </w:r>
          </w:p>
        </w:tc>
        <w:tc>
          <w:tcPr>
            <w:tcW w:w="1284"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334829" w:rsidRPr="00796FFB" w:rsidRDefault="00334829" w:rsidP="00C253DF">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b/>
                <w:bCs/>
                <w:sz w:val="20"/>
                <w:szCs w:val="20"/>
              </w:rPr>
              <w:t>244370,8</w:t>
            </w:r>
          </w:p>
        </w:tc>
        <w:tc>
          <w:tcPr>
            <w:tcW w:w="85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34829" w:rsidRPr="00334829" w:rsidRDefault="00334829">
            <w:pPr>
              <w:jc w:val="right"/>
              <w:rPr>
                <w:rFonts w:ascii="Times New Roman" w:hAnsi="Times New Roman" w:cs="Times New Roman"/>
                <w:b/>
                <w:bCs/>
                <w:color w:val="000000"/>
                <w:sz w:val="24"/>
                <w:szCs w:val="24"/>
              </w:rPr>
            </w:pPr>
            <w:r w:rsidRPr="00334829">
              <w:rPr>
                <w:rFonts w:ascii="Times New Roman" w:hAnsi="Times New Roman" w:cs="Times New Roman"/>
                <w:b/>
                <w:bCs/>
                <w:color w:val="000000"/>
              </w:rPr>
              <w:t>100,0</w:t>
            </w:r>
          </w:p>
        </w:tc>
        <w:tc>
          <w:tcPr>
            <w:tcW w:w="1241"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334829" w:rsidRPr="00796FFB" w:rsidRDefault="00334829" w:rsidP="005B5241">
            <w:pPr>
              <w:spacing w:after="0" w:line="240" w:lineRule="auto"/>
              <w:ind w:right="-108"/>
              <w:rPr>
                <w:rFonts w:ascii="Times New Roman" w:eastAsia="Times New Roman" w:hAnsi="Times New Roman" w:cs="Times New Roman"/>
                <w:sz w:val="20"/>
                <w:szCs w:val="20"/>
              </w:rPr>
            </w:pPr>
            <w:r w:rsidRPr="00796FFB">
              <w:rPr>
                <w:rFonts w:ascii="Times New Roman" w:eastAsia="Times New Roman" w:hAnsi="Times New Roman" w:cs="Times New Roman"/>
                <w:b/>
                <w:bCs/>
                <w:sz w:val="20"/>
                <w:szCs w:val="20"/>
              </w:rPr>
              <w:t>236984,7</w:t>
            </w:r>
          </w:p>
        </w:tc>
        <w:tc>
          <w:tcPr>
            <w:tcW w:w="99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34829" w:rsidRPr="00796FFB" w:rsidRDefault="00334829">
            <w:pPr>
              <w:jc w:val="right"/>
              <w:rPr>
                <w:rFonts w:ascii="Times New Roman" w:hAnsi="Times New Roman" w:cs="Times New Roman"/>
                <w:b/>
                <w:bCs/>
                <w:color w:val="000000"/>
                <w:sz w:val="20"/>
                <w:szCs w:val="20"/>
              </w:rPr>
            </w:pPr>
            <w:r w:rsidRPr="00796FFB">
              <w:rPr>
                <w:rFonts w:ascii="Times New Roman" w:hAnsi="Times New Roman" w:cs="Times New Roman"/>
                <w:b/>
                <w:bCs/>
                <w:color w:val="000000"/>
                <w:sz w:val="20"/>
                <w:szCs w:val="20"/>
              </w:rPr>
              <w:t>100,0</w:t>
            </w:r>
          </w:p>
        </w:tc>
        <w:tc>
          <w:tcPr>
            <w:tcW w:w="30" w:type="dxa"/>
            <w:vAlign w:val="center"/>
            <w:hideMark/>
          </w:tcPr>
          <w:p w:rsidR="00334829" w:rsidRPr="00796FFB" w:rsidRDefault="00334829" w:rsidP="005B5241">
            <w:pPr>
              <w:spacing w:after="0" w:line="240" w:lineRule="auto"/>
              <w:ind w:firstLine="709"/>
              <w:jc w:val="center"/>
              <w:rPr>
                <w:rFonts w:ascii="Times New Roman" w:eastAsia="Times New Roman" w:hAnsi="Times New Roman" w:cs="Times New Roman"/>
                <w:sz w:val="20"/>
                <w:szCs w:val="20"/>
              </w:rPr>
            </w:pPr>
          </w:p>
        </w:tc>
      </w:tr>
    </w:tbl>
    <w:p w:rsidR="005B5241" w:rsidRPr="00223544" w:rsidRDefault="005B5241" w:rsidP="005B5241">
      <w:pPr>
        <w:spacing w:after="0" w:line="240" w:lineRule="auto"/>
        <w:ind w:firstLine="567"/>
        <w:jc w:val="both"/>
        <w:rPr>
          <w:rFonts w:ascii="Times New Roman" w:eastAsia="Times New Roman" w:hAnsi="Times New Roman" w:cs="Times New Roman"/>
          <w:sz w:val="24"/>
          <w:szCs w:val="24"/>
        </w:rPr>
      </w:pPr>
      <w:r w:rsidRPr="00223544">
        <w:rPr>
          <w:rFonts w:ascii="Times New Roman" w:eastAsia="Times New Roman" w:hAnsi="Times New Roman" w:cs="Times New Roman"/>
          <w:sz w:val="24"/>
          <w:szCs w:val="24"/>
        </w:rPr>
        <w:t>Наименьший удельный вес в 201</w:t>
      </w:r>
      <w:r w:rsidR="00D67138">
        <w:rPr>
          <w:rFonts w:ascii="Times New Roman" w:eastAsia="Times New Roman" w:hAnsi="Times New Roman" w:cs="Times New Roman"/>
          <w:sz w:val="24"/>
          <w:szCs w:val="24"/>
        </w:rPr>
        <w:t>8</w:t>
      </w:r>
      <w:r w:rsidRPr="00223544">
        <w:rPr>
          <w:rFonts w:ascii="Times New Roman" w:eastAsia="Times New Roman" w:hAnsi="Times New Roman" w:cs="Times New Roman"/>
          <w:sz w:val="24"/>
          <w:szCs w:val="24"/>
        </w:rPr>
        <w:t xml:space="preserve"> году в расходах Г</w:t>
      </w:r>
      <w:r w:rsidR="00163DDB">
        <w:rPr>
          <w:rFonts w:ascii="Times New Roman" w:eastAsia="Times New Roman" w:hAnsi="Times New Roman" w:cs="Times New Roman"/>
          <w:sz w:val="24"/>
          <w:szCs w:val="24"/>
        </w:rPr>
        <w:t>А</w:t>
      </w:r>
      <w:r w:rsidRPr="00223544">
        <w:rPr>
          <w:rFonts w:ascii="Times New Roman" w:eastAsia="Times New Roman" w:hAnsi="Times New Roman" w:cs="Times New Roman"/>
          <w:sz w:val="24"/>
          <w:szCs w:val="24"/>
        </w:rPr>
        <w:t xml:space="preserve">БС приходится на подраздел </w:t>
      </w:r>
      <w:r w:rsidR="00347AAC" w:rsidRPr="00223544">
        <w:rPr>
          <w:rFonts w:ascii="Times New Roman" w:eastAsia="Times New Roman" w:hAnsi="Times New Roman" w:cs="Times New Roman"/>
          <w:sz w:val="24"/>
          <w:szCs w:val="24"/>
        </w:rPr>
        <w:t>07 07</w:t>
      </w:r>
      <w:r w:rsidRPr="00223544">
        <w:rPr>
          <w:rFonts w:ascii="Times New Roman" w:eastAsia="Times New Roman" w:hAnsi="Times New Roman" w:cs="Times New Roman"/>
          <w:sz w:val="24"/>
          <w:szCs w:val="24"/>
        </w:rPr>
        <w:t xml:space="preserve"> «</w:t>
      </w:r>
      <w:r w:rsidR="00347AAC" w:rsidRPr="00223544">
        <w:rPr>
          <w:rFonts w:ascii="Times New Roman" w:eastAsia="Times New Roman" w:hAnsi="Times New Roman" w:cs="Times New Roman"/>
          <w:sz w:val="24"/>
          <w:szCs w:val="24"/>
        </w:rPr>
        <w:t>Молодежная политика, оздоровление детей</w:t>
      </w:r>
      <w:r w:rsidRPr="00223544">
        <w:rPr>
          <w:rFonts w:ascii="Times New Roman" w:eastAsia="Times New Roman" w:hAnsi="Times New Roman" w:cs="Times New Roman"/>
          <w:sz w:val="24"/>
          <w:szCs w:val="24"/>
        </w:rPr>
        <w:t>»– 0,</w:t>
      </w:r>
      <w:r w:rsidR="00347AAC" w:rsidRPr="00223544">
        <w:rPr>
          <w:rFonts w:ascii="Times New Roman" w:eastAsia="Times New Roman" w:hAnsi="Times New Roman" w:cs="Times New Roman"/>
          <w:sz w:val="24"/>
          <w:szCs w:val="24"/>
        </w:rPr>
        <w:t>3</w:t>
      </w:r>
      <w:r w:rsidRPr="00223544">
        <w:rPr>
          <w:rFonts w:ascii="Times New Roman" w:eastAsia="Times New Roman" w:hAnsi="Times New Roman" w:cs="Times New Roman"/>
          <w:sz w:val="24"/>
          <w:szCs w:val="24"/>
        </w:rPr>
        <w:t>%</w:t>
      </w:r>
      <w:r w:rsidR="00DB6CF6">
        <w:rPr>
          <w:rFonts w:ascii="Times New Roman" w:eastAsia="Times New Roman" w:hAnsi="Times New Roman" w:cs="Times New Roman"/>
          <w:sz w:val="24"/>
          <w:szCs w:val="24"/>
        </w:rPr>
        <w:t>, что соответствует уровню 2017 года</w:t>
      </w:r>
      <w:r w:rsidR="00347AAC" w:rsidRPr="00223544">
        <w:rPr>
          <w:rFonts w:ascii="Times New Roman" w:eastAsia="Times New Roman" w:hAnsi="Times New Roman" w:cs="Times New Roman"/>
          <w:sz w:val="24"/>
          <w:szCs w:val="24"/>
        </w:rPr>
        <w:t>.</w:t>
      </w:r>
    </w:p>
    <w:p w:rsidR="005B5241" w:rsidRPr="00223544" w:rsidRDefault="005B5241" w:rsidP="005B5241">
      <w:pPr>
        <w:spacing w:after="0" w:line="240" w:lineRule="auto"/>
        <w:ind w:firstLine="567"/>
        <w:jc w:val="both"/>
        <w:rPr>
          <w:rFonts w:ascii="Times New Roman" w:eastAsia="Times New Roman" w:hAnsi="Times New Roman" w:cs="Times New Roman"/>
          <w:sz w:val="24"/>
          <w:szCs w:val="24"/>
        </w:rPr>
      </w:pPr>
      <w:r w:rsidRPr="00223544">
        <w:rPr>
          <w:rFonts w:ascii="Times New Roman" w:eastAsia="Times New Roman" w:hAnsi="Times New Roman" w:cs="Times New Roman"/>
          <w:sz w:val="24"/>
          <w:szCs w:val="24"/>
        </w:rPr>
        <w:t>Анализ исполнения расходных обязательств Г</w:t>
      </w:r>
      <w:r w:rsidR="00163DDB">
        <w:rPr>
          <w:rFonts w:ascii="Times New Roman" w:eastAsia="Times New Roman" w:hAnsi="Times New Roman" w:cs="Times New Roman"/>
          <w:sz w:val="24"/>
          <w:szCs w:val="24"/>
        </w:rPr>
        <w:t>А</w:t>
      </w:r>
      <w:r w:rsidRPr="00223544">
        <w:rPr>
          <w:rFonts w:ascii="Times New Roman" w:eastAsia="Times New Roman" w:hAnsi="Times New Roman" w:cs="Times New Roman"/>
          <w:sz w:val="24"/>
          <w:szCs w:val="24"/>
        </w:rPr>
        <w:t xml:space="preserve">БС выявил изменения по соотношению отдельных видов расходов с аналогичным периодом прошлого года и показателей, утвержденных  сводной бюджетной росписью по разделам классификациирасходов: </w:t>
      </w:r>
    </w:p>
    <w:p w:rsidR="005B5241" w:rsidRPr="00223544" w:rsidRDefault="005B5241" w:rsidP="005B5241">
      <w:pPr>
        <w:spacing w:after="0"/>
        <w:ind w:firstLine="709"/>
        <w:jc w:val="right"/>
        <w:rPr>
          <w:rFonts w:ascii="Times New Roman" w:eastAsia="Times New Roman" w:hAnsi="Times New Roman" w:cs="Times New Roman"/>
          <w:sz w:val="24"/>
          <w:szCs w:val="24"/>
        </w:rPr>
      </w:pPr>
      <w:r w:rsidRPr="00223544">
        <w:rPr>
          <w:rFonts w:ascii="Times New Roman" w:eastAsia="Times New Roman" w:hAnsi="Times New Roman" w:cs="Times New Roman"/>
          <w:sz w:val="24"/>
          <w:szCs w:val="24"/>
        </w:rPr>
        <w:t>Таблица №2, тыс. рублей</w:t>
      </w:r>
    </w:p>
    <w:tbl>
      <w:tblPr>
        <w:tblW w:w="9117" w:type="dxa"/>
        <w:tblInd w:w="93" w:type="dxa"/>
        <w:tblLayout w:type="fixed"/>
        <w:tblCellMar>
          <w:left w:w="0" w:type="dxa"/>
          <w:right w:w="0" w:type="dxa"/>
        </w:tblCellMar>
        <w:tblLook w:val="04A0"/>
      </w:tblPr>
      <w:tblGrid>
        <w:gridCol w:w="2137"/>
        <w:gridCol w:w="572"/>
        <w:gridCol w:w="569"/>
        <w:gridCol w:w="1007"/>
        <w:gridCol w:w="1007"/>
        <w:gridCol w:w="1007"/>
        <w:gridCol w:w="706"/>
        <w:gridCol w:w="1099"/>
        <w:gridCol w:w="983"/>
        <w:gridCol w:w="30"/>
      </w:tblGrid>
      <w:tr w:rsidR="00937B0E" w:rsidRPr="00DC5FEC" w:rsidTr="00ED4EF2">
        <w:trPr>
          <w:trHeight w:val="660"/>
        </w:trPr>
        <w:tc>
          <w:tcPr>
            <w:tcW w:w="213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7B0E" w:rsidRPr="00DC5FEC" w:rsidRDefault="00937B0E" w:rsidP="005B524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Наименование разделов</w:t>
            </w:r>
          </w:p>
        </w:tc>
        <w:tc>
          <w:tcPr>
            <w:tcW w:w="5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B0E" w:rsidRPr="00DC5FEC" w:rsidRDefault="00937B0E" w:rsidP="005B524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Раздел</w:t>
            </w:r>
          </w:p>
        </w:tc>
        <w:tc>
          <w:tcPr>
            <w:tcW w:w="5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B0E" w:rsidRPr="00DC5FEC" w:rsidRDefault="00937B0E" w:rsidP="005B524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 Подраздел</w:t>
            </w:r>
          </w:p>
        </w:tc>
        <w:tc>
          <w:tcPr>
            <w:tcW w:w="10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B0E" w:rsidRPr="00DC5FEC" w:rsidRDefault="00937B0E" w:rsidP="005B524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Испол-нено</w:t>
            </w:r>
          </w:p>
          <w:p w:rsidR="00937B0E" w:rsidRPr="00DC5FEC" w:rsidRDefault="00937B0E" w:rsidP="005B524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2017</w:t>
            </w:r>
          </w:p>
          <w:p w:rsidR="00937B0E" w:rsidRPr="00DC5FEC" w:rsidRDefault="00937B0E" w:rsidP="005B524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 год</w:t>
            </w:r>
          </w:p>
        </w:tc>
        <w:tc>
          <w:tcPr>
            <w:tcW w:w="10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B0E" w:rsidRPr="00DC5FEC" w:rsidRDefault="00937B0E" w:rsidP="005B524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 xml:space="preserve">Уточнен-ный план 2018 </w:t>
            </w:r>
          </w:p>
          <w:p w:rsidR="00937B0E" w:rsidRPr="00DC5FEC" w:rsidRDefault="00937B0E" w:rsidP="005B524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год</w:t>
            </w:r>
          </w:p>
        </w:tc>
        <w:tc>
          <w:tcPr>
            <w:tcW w:w="10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B0E" w:rsidRPr="00DC5FEC" w:rsidRDefault="00937B0E" w:rsidP="005B524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Испол-нено</w:t>
            </w:r>
          </w:p>
          <w:p w:rsidR="00937B0E" w:rsidRPr="00DC5FEC" w:rsidRDefault="00937B0E" w:rsidP="005B524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 xml:space="preserve">2018 </w:t>
            </w:r>
          </w:p>
          <w:p w:rsidR="00937B0E" w:rsidRPr="00DC5FEC" w:rsidRDefault="00937B0E" w:rsidP="005B524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год</w:t>
            </w:r>
          </w:p>
        </w:tc>
        <w:tc>
          <w:tcPr>
            <w:tcW w:w="7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B0E" w:rsidRPr="00DC5FEC" w:rsidRDefault="00937B0E" w:rsidP="001643C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 исполнения</w:t>
            </w:r>
          </w:p>
        </w:tc>
        <w:tc>
          <w:tcPr>
            <w:tcW w:w="109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B0E" w:rsidRPr="00DC5FEC" w:rsidRDefault="00937B0E" w:rsidP="00937B0E">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Испол-нено в 2018г. к 2017г. в (+,-)</w:t>
            </w:r>
          </w:p>
        </w:tc>
        <w:tc>
          <w:tcPr>
            <w:tcW w:w="9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7B0E" w:rsidRPr="00DC5FEC" w:rsidRDefault="00937B0E" w:rsidP="00937B0E">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Испол-нено в 2018г. к 2017г. в %</w:t>
            </w:r>
          </w:p>
        </w:tc>
        <w:tc>
          <w:tcPr>
            <w:tcW w:w="30" w:type="dxa"/>
            <w:vAlign w:val="center"/>
            <w:hideMark/>
          </w:tcPr>
          <w:p w:rsidR="00937B0E" w:rsidRPr="00DC5FEC" w:rsidRDefault="00937B0E" w:rsidP="005B5241">
            <w:pPr>
              <w:spacing w:after="0" w:line="240" w:lineRule="auto"/>
              <w:ind w:firstLine="709"/>
              <w:jc w:val="center"/>
              <w:rPr>
                <w:rFonts w:ascii="Times New Roman" w:eastAsia="Times New Roman" w:hAnsi="Times New Roman" w:cs="Times New Roman"/>
                <w:sz w:val="20"/>
                <w:szCs w:val="20"/>
              </w:rPr>
            </w:pPr>
          </w:p>
        </w:tc>
      </w:tr>
      <w:tr w:rsidR="00937B0E" w:rsidRPr="00DC5FEC" w:rsidTr="00ED4EF2">
        <w:trPr>
          <w:trHeight w:val="300"/>
        </w:trPr>
        <w:tc>
          <w:tcPr>
            <w:tcW w:w="2137" w:type="dxa"/>
            <w:vMerge/>
            <w:tcBorders>
              <w:top w:val="single" w:sz="8" w:space="0" w:color="auto"/>
              <w:left w:val="single" w:sz="8" w:space="0" w:color="auto"/>
              <w:bottom w:val="single" w:sz="8" w:space="0" w:color="auto"/>
              <w:right w:val="single" w:sz="8" w:space="0" w:color="auto"/>
            </w:tcBorders>
            <w:vAlign w:val="center"/>
            <w:hideMark/>
          </w:tcPr>
          <w:p w:rsidR="00937B0E" w:rsidRPr="00DC5FEC" w:rsidRDefault="00937B0E" w:rsidP="005B5241">
            <w:pPr>
              <w:spacing w:after="0" w:line="240" w:lineRule="auto"/>
              <w:ind w:firstLine="709"/>
              <w:jc w:val="center"/>
              <w:rPr>
                <w:rFonts w:ascii="Times New Roman" w:eastAsia="Times New Roman" w:hAnsi="Times New Roman" w:cs="Times New Roman"/>
                <w:sz w:val="20"/>
                <w:szCs w:val="20"/>
              </w:rPr>
            </w:pPr>
          </w:p>
        </w:tc>
        <w:tc>
          <w:tcPr>
            <w:tcW w:w="572" w:type="dxa"/>
            <w:vMerge/>
            <w:tcBorders>
              <w:top w:val="single" w:sz="8" w:space="0" w:color="auto"/>
              <w:left w:val="nil"/>
              <w:bottom w:val="single" w:sz="8" w:space="0" w:color="auto"/>
              <w:right w:val="single" w:sz="8" w:space="0" w:color="auto"/>
            </w:tcBorders>
            <w:vAlign w:val="center"/>
            <w:hideMark/>
          </w:tcPr>
          <w:p w:rsidR="00937B0E" w:rsidRPr="00DC5FEC" w:rsidRDefault="00937B0E" w:rsidP="005B5241">
            <w:pPr>
              <w:spacing w:after="0" w:line="240" w:lineRule="auto"/>
              <w:ind w:firstLine="709"/>
              <w:jc w:val="center"/>
              <w:rPr>
                <w:rFonts w:ascii="Times New Roman" w:eastAsia="Times New Roman" w:hAnsi="Times New Roman" w:cs="Times New Roman"/>
                <w:sz w:val="20"/>
                <w:szCs w:val="20"/>
              </w:rPr>
            </w:pPr>
          </w:p>
        </w:tc>
        <w:tc>
          <w:tcPr>
            <w:tcW w:w="569" w:type="dxa"/>
            <w:vMerge/>
            <w:tcBorders>
              <w:top w:val="single" w:sz="8" w:space="0" w:color="auto"/>
              <w:left w:val="nil"/>
              <w:bottom w:val="single" w:sz="8" w:space="0" w:color="auto"/>
              <w:right w:val="single" w:sz="8" w:space="0" w:color="auto"/>
            </w:tcBorders>
            <w:vAlign w:val="center"/>
            <w:hideMark/>
          </w:tcPr>
          <w:p w:rsidR="00937B0E" w:rsidRPr="00DC5FEC" w:rsidRDefault="00937B0E" w:rsidP="005B5241">
            <w:pPr>
              <w:spacing w:after="0" w:line="240" w:lineRule="auto"/>
              <w:ind w:firstLine="709"/>
              <w:jc w:val="center"/>
              <w:rPr>
                <w:rFonts w:ascii="Times New Roman" w:eastAsia="Times New Roman" w:hAnsi="Times New Roman" w:cs="Times New Roman"/>
                <w:sz w:val="20"/>
                <w:szCs w:val="20"/>
              </w:rPr>
            </w:pPr>
          </w:p>
        </w:tc>
        <w:tc>
          <w:tcPr>
            <w:tcW w:w="1007" w:type="dxa"/>
            <w:vMerge/>
            <w:tcBorders>
              <w:top w:val="single" w:sz="8" w:space="0" w:color="auto"/>
              <w:left w:val="nil"/>
              <w:bottom w:val="single" w:sz="8" w:space="0" w:color="auto"/>
              <w:right w:val="single" w:sz="8" w:space="0" w:color="auto"/>
            </w:tcBorders>
            <w:vAlign w:val="center"/>
            <w:hideMark/>
          </w:tcPr>
          <w:p w:rsidR="00937B0E" w:rsidRPr="00DC5FEC" w:rsidRDefault="00937B0E" w:rsidP="005B5241">
            <w:pPr>
              <w:spacing w:after="0" w:line="240" w:lineRule="auto"/>
              <w:ind w:firstLine="709"/>
              <w:jc w:val="center"/>
              <w:rPr>
                <w:rFonts w:ascii="Times New Roman" w:eastAsia="Times New Roman" w:hAnsi="Times New Roman" w:cs="Times New Roman"/>
                <w:sz w:val="20"/>
                <w:szCs w:val="20"/>
              </w:rPr>
            </w:pPr>
          </w:p>
        </w:tc>
        <w:tc>
          <w:tcPr>
            <w:tcW w:w="1007" w:type="dxa"/>
            <w:vMerge/>
            <w:tcBorders>
              <w:top w:val="single" w:sz="8" w:space="0" w:color="auto"/>
              <w:left w:val="nil"/>
              <w:bottom w:val="single" w:sz="8" w:space="0" w:color="auto"/>
              <w:right w:val="single" w:sz="8" w:space="0" w:color="auto"/>
            </w:tcBorders>
            <w:vAlign w:val="center"/>
            <w:hideMark/>
          </w:tcPr>
          <w:p w:rsidR="00937B0E" w:rsidRPr="00DC5FEC" w:rsidRDefault="00937B0E" w:rsidP="005B5241">
            <w:pPr>
              <w:spacing w:after="0" w:line="240" w:lineRule="auto"/>
              <w:ind w:firstLine="709"/>
              <w:jc w:val="center"/>
              <w:rPr>
                <w:rFonts w:ascii="Times New Roman" w:eastAsia="Times New Roman" w:hAnsi="Times New Roman" w:cs="Times New Roman"/>
                <w:sz w:val="20"/>
                <w:szCs w:val="20"/>
              </w:rPr>
            </w:pPr>
          </w:p>
        </w:tc>
        <w:tc>
          <w:tcPr>
            <w:tcW w:w="1007" w:type="dxa"/>
            <w:vMerge/>
            <w:tcBorders>
              <w:top w:val="single" w:sz="8" w:space="0" w:color="auto"/>
              <w:left w:val="nil"/>
              <w:bottom w:val="single" w:sz="8" w:space="0" w:color="auto"/>
              <w:right w:val="single" w:sz="8" w:space="0" w:color="auto"/>
            </w:tcBorders>
            <w:vAlign w:val="center"/>
            <w:hideMark/>
          </w:tcPr>
          <w:p w:rsidR="00937B0E" w:rsidRPr="00DC5FEC" w:rsidRDefault="00937B0E" w:rsidP="005B5241">
            <w:pPr>
              <w:spacing w:after="0" w:line="240" w:lineRule="auto"/>
              <w:ind w:firstLine="709"/>
              <w:jc w:val="center"/>
              <w:rPr>
                <w:rFonts w:ascii="Times New Roman" w:eastAsia="Times New Roman" w:hAnsi="Times New Roman" w:cs="Times New Roman"/>
                <w:sz w:val="20"/>
                <w:szCs w:val="20"/>
              </w:rPr>
            </w:pPr>
          </w:p>
        </w:tc>
        <w:tc>
          <w:tcPr>
            <w:tcW w:w="706" w:type="dxa"/>
            <w:vMerge/>
            <w:tcBorders>
              <w:top w:val="single" w:sz="8" w:space="0" w:color="auto"/>
              <w:left w:val="nil"/>
              <w:bottom w:val="single" w:sz="8" w:space="0" w:color="auto"/>
              <w:right w:val="single" w:sz="8" w:space="0" w:color="auto"/>
            </w:tcBorders>
            <w:vAlign w:val="center"/>
            <w:hideMark/>
          </w:tcPr>
          <w:p w:rsidR="00937B0E" w:rsidRPr="00DC5FEC" w:rsidRDefault="00937B0E" w:rsidP="005B5241">
            <w:pPr>
              <w:spacing w:after="0" w:line="240" w:lineRule="auto"/>
              <w:ind w:firstLine="709"/>
              <w:jc w:val="center"/>
              <w:rPr>
                <w:rFonts w:ascii="Times New Roman" w:eastAsia="Times New Roman" w:hAnsi="Times New Roman" w:cs="Times New Roman"/>
                <w:sz w:val="20"/>
                <w:szCs w:val="20"/>
              </w:rPr>
            </w:pPr>
          </w:p>
        </w:tc>
        <w:tc>
          <w:tcPr>
            <w:tcW w:w="1099" w:type="dxa"/>
            <w:vMerge/>
            <w:tcBorders>
              <w:top w:val="single" w:sz="8" w:space="0" w:color="auto"/>
              <w:left w:val="nil"/>
              <w:bottom w:val="single" w:sz="8" w:space="0" w:color="auto"/>
              <w:right w:val="single" w:sz="8" w:space="0" w:color="auto"/>
            </w:tcBorders>
            <w:vAlign w:val="center"/>
            <w:hideMark/>
          </w:tcPr>
          <w:p w:rsidR="00937B0E" w:rsidRPr="00DC5FEC" w:rsidRDefault="00937B0E" w:rsidP="005B5241">
            <w:pPr>
              <w:spacing w:after="0" w:line="240" w:lineRule="auto"/>
              <w:ind w:firstLine="709"/>
              <w:jc w:val="center"/>
              <w:rPr>
                <w:rFonts w:ascii="Times New Roman" w:eastAsia="Times New Roman" w:hAnsi="Times New Roman" w:cs="Times New Roman"/>
                <w:sz w:val="20"/>
                <w:szCs w:val="20"/>
              </w:rPr>
            </w:pPr>
          </w:p>
        </w:tc>
        <w:tc>
          <w:tcPr>
            <w:tcW w:w="983" w:type="dxa"/>
            <w:vMerge/>
            <w:tcBorders>
              <w:top w:val="single" w:sz="8" w:space="0" w:color="auto"/>
              <w:left w:val="nil"/>
              <w:bottom w:val="single" w:sz="8" w:space="0" w:color="auto"/>
              <w:right w:val="single" w:sz="8" w:space="0" w:color="auto"/>
            </w:tcBorders>
            <w:vAlign w:val="center"/>
            <w:hideMark/>
          </w:tcPr>
          <w:p w:rsidR="00937B0E" w:rsidRPr="00DC5FEC" w:rsidRDefault="00937B0E" w:rsidP="005B5241">
            <w:pPr>
              <w:spacing w:after="0" w:line="240" w:lineRule="auto"/>
              <w:ind w:firstLine="709"/>
              <w:jc w:val="center"/>
              <w:rPr>
                <w:rFonts w:ascii="Times New Roman" w:eastAsia="Times New Roman" w:hAnsi="Times New Roman" w:cs="Times New Roman"/>
                <w:sz w:val="20"/>
                <w:szCs w:val="20"/>
              </w:rPr>
            </w:pPr>
          </w:p>
        </w:tc>
        <w:tc>
          <w:tcPr>
            <w:tcW w:w="30" w:type="dxa"/>
            <w:vAlign w:val="center"/>
            <w:hideMark/>
          </w:tcPr>
          <w:p w:rsidR="00937B0E" w:rsidRPr="00DC5FEC" w:rsidRDefault="00937B0E" w:rsidP="005B5241">
            <w:pPr>
              <w:spacing w:after="0" w:line="240" w:lineRule="auto"/>
              <w:ind w:firstLine="709"/>
              <w:jc w:val="center"/>
              <w:rPr>
                <w:rFonts w:ascii="Times New Roman" w:eastAsia="Times New Roman" w:hAnsi="Times New Roman" w:cs="Times New Roman"/>
                <w:sz w:val="20"/>
                <w:szCs w:val="20"/>
              </w:rPr>
            </w:pPr>
          </w:p>
        </w:tc>
      </w:tr>
      <w:tr w:rsidR="00937B0E" w:rsidRPr="00DC5FEC" w:rsidTr="00ED4EF2">
        <w:trPr>
          <w:trHeight w:val="300"/>
        </w:trPr>
        <w:tc>
          <w:tcPr>
            <w:tcW w:w="2137" w:type="dxa"/>
            <w:vMerge/>
            <w:tcBorders>
              <w:top w:val="single" w:sz="8" w:space="0" w:color="auto"/>
              <w:left w:val="single" w:sz="8" w:space="0" w:color="auto"/>
              <w:bottom w:val="single" w:sz="8" w:space="0" w:color="auto"/>
              <w:right w:val="single" w:sz="8" w:space="0" w:color="auto"/>
            </w:tcBorders>
            <w:vAlign w:val="center"/>
            <w:hideMark/>
          </w:tcPr>
          <w:p w:rsidR="00937B0E" w:rsidRPr="00DC5FEC" w:rsidRDefault="00937B0E" w:rsidP="005B5241">
            <w:pPr>
              <w:spacing w:after="0" w:line="240" w:lineRule="auto"/>
              <w:ind w:firstLine="709"/>
              <w:jc w:val="center"/>
              <w:rPr>
                <w:rFonts w:ascii="Times New Roman" w:eastAsia="Times New Roman" w:hAnsi="Times New Roman" w:cs="Times New Roman"/>
                <w:sz w:val="20"/>
                <w:szCs w:val="20"/>
              </w:rPr>
            </w:pPr>
          </w:p>
        </w:tc>
        <w:tc>
          <w:tcPr>
            <w:tcW w:w="572" w:type="dxa"/>
            <w:vMerge/>
            <w:tcBorders>
              <w:top w:val="single" w:sz="8" w:space="0" w:color="auto"/>
              <w:left w:val="nil"/>
              <w:bottom w:val="single" w:sz="8" w:space="0" w:color="auto"/>
              <w:right w:val="single" w:sz="8" w:space="0" w:color="auto"/>
            </w:tcBorders>
            <w:vAlign w:val="center"/>
            <w:hideMark/>
          </w:tcPr>
          <w:p w:rsidR="00937B0E" w:rsidRPr="00DC5FEC" w:rsidRDefault="00937B0E" w:rsidP="005B5241">
            <w:pPr>
              <w:spacing w:after="0" w:line="240" w:lineRule="auto"/>
              <w:ind w:firstLine="709"/>
              <w:jc w:val="center"/>
              <w:rPr>
                <w:rFonts w:ascii="Times New Roman" w:eastAsia="Times New Roman" w:hAnsi="Times New Roman" w:cs="Times New Roman"/>
                <w:sz w:val="20"/>
                <w:szCs w:val="20"/>
              </w:rPr>
            </w:pPr>
          </w:p>
        </w:tc>
        <w:tc>
          <w:tcPr>
            <w:tcW w:w="569" w:type="dxa"/>
            <w:vMerge/>
            <w:tcBorders>
              <w:top w:val="single" w:sz="8" w:space="0" w:color="auto"/>
              <w:left w:val="nil"/>
              <w:bottom w:val="single" w:sz="8" w:space="0" w:color="auto"/>
              <w:right w:val="single" w:sz="8" w:space="0" w:color="auto"/>
            </w:tcBorders>
            <w:vAlign w:val="center"/>
            <w:hideMark/>
          </w:tcPr>
          <w:p w:rsidR="00937B0E" w:rsidRPr="00DC5FEC" w:rsidRDefault="00937B0E" w:rsidP="005B5241">
            <w:pPr>
              <w:spacing w:after="0" w:line="240" w:lineRule="auto"/>
              <w:ind w:firstLine="709"/>
              <w:jc w:val="center"/>
              <w:rPr>
                <w:rFonts w:ascii="Times New Roman" w:eastAsia="Times New Roman" w:hAnsi="Times New Roman" w:cs="Times New Roman"/>
                <w:sz w:val="20"/>
                <w:szCs w:val="20"/>
              </w:rPr>
            </w:pPr>
          </w:p>
        </w:tc>
        <w:tc>
          <w:tcPr>
            <w:tcW w:w="1007" w:type="dxa"/>
            <w:vMerge/>
            <w:tcBorders>
              <w:top w:val="single" w:sz="8" w:space="0" w:color="auto"/>
              <w:left w:val="nil"/>
              <w:bottom w:val="single" w:sz="8" w:space="0" w:color="auto"/>
              <w:right w:val="single" w:sz="8" w:space="0" w:color="auto"/>
            </w:tcBorders>
            <w:vAlign w:val="center"/>
            <w:hideMark/>
          </w:tcPr>
          <w:p w:rsidR="00937B0E" w:rsidRPr="00DC5FEC" w:rsidRDefault="00937B0E" w:rsidP="005B5241">
            <w:pPr>
              <w:spacing w:after="0" w:line="240" w:lineRule="auto"/>
              <w:ind w:firstLine="709"/>
              <w:jc w:val="center"/>
              <w:rPr>
                <w:rFonts w:ascii="Times New Roman" w:eastAsia="Times New Roman" w:hAnsi="Times New Roman" w:cs="Times New Roman"/>
                <w:sz w:val="20"/>
                <w:szCs w:val="20"/>
              </w:rPr>
            </w:pPr>
          </w:p>
        </w:tc>
        <w:tc>
          <w:tcPr>
            <w:tcW w:w="1007" w:type="dxa"/>
            <w:vMerge/>
            <w:tcBorders>
              <w:top w:val="single" w:sz="8" w:space="0" w:color="auto"/>
              <w:left w:val="nil"/>
              <w:bottom w:val="single" w:sz="8" w:space="0" w:color="auto"/>
              <w:right w:val="single" w:sz="8" w:space="0" w:color="auto"/>
            </w:tcBorders>
            <w:vAlign w:val="center"/>
            <w:hideMark/>
          </w:tcPr>
          <w:p w:rsidR="00937B0E" w:rsidRPr="00DC5FEC" w:rsidRDefault="00937B0E" w:rsidP="005B5241">
            <w:pPr>
              <w:spacing w:after="0" w:line="240" w:lineRule="auto"/>
              <w:ind w:firstLine="709"/>
              <w:jc w:val="center"/>
              <w:rPr>
                <w:rFonts w:ascii="Times New Roman" w:eastAsia="Times New Roman" w:hAnsi="Times New Roman" w:cs="Times New Roman"/>
                <w:sz w:val="20"/>
                <w:szCs w:val="20"/>
              </w:rPr>
            </w:pPr>
          </w:p>
        </w:tc>
        <w:tc>
          <w:tcPr>
            <w:tcW w:w="1007" w:type="dxa"/>
            <w:vMerge/>
            <w:tcBorders>
              <w:top w:val="single" w:sz="8" w:space="0" w:color="auto"/>
              <w:left w:val="nil"/>
              <w:bottom w:val="single" w:sz="8" w:space="0" w:color="auto"/>
              <w:right w:val="single" w:sz="8" w:space="0" w:color="auto"/>
            </w:tcBorders>
            <w:vAlign w:val="center"/>
            <w:hideMark/>
          </w:tcPr>
          <w:p w:rsidR="00937B0E" w:rsidRPr="00DC5FEC" w:rsidRDefault="00937B0E" w:rsidP="005B5241">
            <w:pPr>
              <w:spacing w:after="0" w:line="240" w:lineRule="auto"/>
              <w:ind w:firstLine="709"/>
              <w:jc w:val="center"/>
              <w:rPr>
                <w:rFonts w:ascii="Times New Roman" w:eastAsia="Times New Roman" w:hAnsi="Times New Roman" w:cs="Times New Roman"/>
                <w:sz w:val="20"/>
                <w:szCs w:val="20"/>
              </w:rPr>
            </w:pPr>
          </w:p>
        </w:tc>
        <w:tc>
          <w:tcPr>
            <w:tcW w:w="706" w:type="dxa"/>
            <w:vMerge/>
            <w:tcBorders>
              <w:top w:val="single" w:sz="8" w:space="0" w:color="auto"/>
              <w:left w:val="nil"/>
              <w:bottom w:val="single" w:sz="8" w:space="0" w:color="auto"/>
              <w:right w:val="single" w:sz="8" w:space="0" w:color="auto"/>
            </w:tcBorders>
            <w:vAlign w:val="center"/>
            <w:hideMark/>
          </w:tcPr>
          <w:p w:rsidR="00937B0E" w:rsidRPr="00DC5FEC" w:rsidRDefault="00937B0E" w:rsidP="005B5241">
            <w:pPr>
              <w:spacing w:after="0" w:line="240" w:lineRule="auto"/>
              <w:ind w:firstLine="709"/>
              <w:jc w:val="center"/>
              <w:rPr>
                <w:rFonts w:ascii="Times New Roman" w:eastAsia="Times New Roman" w:hAnsi="Times New Roman" w:cs="Times New Roman"/>
                <w:sz w:val="20"/>
                <w:szCs w:val="20"/>
              </w:rPr>
            </w:pPr>
          </w:p>
        </w:tc>
        <w:tc>
          <w:tcPr>
            <w:tcW w:w="1099" w:type="dxa"/>
            <w:vMerge/>
            <w:tcBorders>
              <w:top w:val="single" w:sz="8" w:space="0" w:color="auto"/>
              <w:left w:val="nil"/>
              <w:bottom w:val="single" w:sz="8" w:space="0" w:color="auto"/>
              <w:right w:val="single" w:sz="8" w:space="0" w:color="auto"/>
            </w:tcBorders>
            <w:vAlign w:val="center"/>
            <w:hideMark/>
          </w:tcPr>
          <w:p w:rsidR="00937B0E" w:rsidRPr="00DC5FEC" w:rsidRDefault="00937B0E" w:rsidP="005B5241">
            <w:pPr>
              <w:spacing w:after="0" w:line="240" w:lineRule="auto"/>
              <w:ind w:firstLine="709"/>
              <w:jc w:val="center"/>
              <w:rPr>
                <w:rFonts w:ascii="Times New Roman" w:eastAsia="Times New Roman" w:hAnsi="Times New Roman" w:cs="Times New Roman"/>
                <w:sz w:val="20"/>
                <w:szCs w:val="20"/>
              </w:rPr>
            </w:pPr>
          </w:p>
        </w:tc>
        <w:tc>
          <w:tcPr>
            <w:tcW w:w="983" w:type="dxa"/>
            <w:vMerge/>
            <w:tcBorders>
              <w:top w:val="single" w:sz="8" w:space="0" w:color="auto"/>
              <w:left w:val="nil"/>
              <w:bottom w:val="single" w:sz="8" w:space="0" w:color="auto"/>
              <w:right w:val="single" w:sz="8" w:space="0" w:color="auto"/>
            </w:tcBorders>
            <w:vAlign w:val="center"/>
            <w:hideMark/>
          </w:tcPr>
          <w:p w:rsidR="00937B0E" w:rsidRPr="00DC5FEC" w:rsidRDefault="00937B0E" w:rsidP="005B5241">
            <w:pPr>
              <w:spacing w:after="0" w:line="240" w:lineRule="auto"/>
              <w:ind w:firstLine="709"/>
              <w:jc w:val="center"/>
              <w:rPr>
                <w:rFonts w:ascii="Times New Roman" w:eastAsia="Times New Roman" w:hAnsi="Times New Roman" w:cs="Times New Roman"/>
                <w:sz w:val="20"/>
                <w:szCs w:val="20"/>
              </w:rPr>
            </w:pPr>
          </w:p>
        </w:tc>
        <w:tc>
          <w:tcPr>
            <w:tcW w:w="30" w:type="dxa"/>
            <w:vAlign w:val="center"/>
            <w:hideMark/>
          </w:tcPr>
          <w:p w:rsidR="00937B0E" w:rsidRPr="00DC5FEC" w:rsidRDefault="00937B0E" w:rsidP="005B5241">
            <w:pPr>
              <w:spacing w:after="0" w:line="240" w:lineRule="auto"/>
              <w:ind w:firstLine="709"/>
              <w:jc w:val="center"/>
              <w:rPr>
                <w:rFonts w:ascii="Times New Roman" w:eastAsia="Times New Roman" w:hAnsi="Times New Roman" w:cs="Times New Roman"/>
                <w:sz w:val="20"/>
                <w:szCs w:val="20"/>
              </w:rPr>
            </w:pPr>
          </w:p>
        </w:tc>
      </w:tr>
      <w:tr w:rsidR="000F4F15" w:rsidRPr="00DC5FEC" w:rsidTr="002E4AA0">
        <w:trPr>
          <w:trHeight w:val="315"/>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4F15" w:rsidRPr="00DC5FEC" w:rsidRDefault="000F4F15" w:rsidP="005B5241">
            <w:pPr>
              <w:spacing w:after="0" w:line="240" w:lineRule="auto"/>
              <w:ind w:right="-108"/>
              <w:jc w:val="both"/>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ОБРАЗОВАНИЕ</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rsidR="000F4F15" w:rsidRPr="00DC5FEC" w:rsidRDefault="000F4F15" w:rsidP="005B524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07</w:t>
            </w:r>
          </w:p>
        </w:tc>
        <w:tc>
          <w:tcPr>
            <w:tcW w:w="569" w:type="dxa"/>
            <w:tcBorders>
              <w:top w:val="nil"/>
              <w:left w:val="nil"/>
              <w:bottom w:val="single" w:sz="8" w:space="0" w:color="auto"/>
              <w:right w:val="single" w:sz="8" w:space="0" w:color="auto"/>
            </w:tcBorders>
            <w:noWrap/>
            <w:tcMar>
              <w:top w:w="0" w:type="dxa"/>
              <w:left w:w="108" w:type="dxa"/>
              <w:bottom w:w="0" w:type="dxa"/>
              <w:right w:w="108" w:type="dxa"/>
            </w:tcMar>
            <w:hideMark/>
          </w:tcPr>
          <w:p w:rsidR="000F4F15" w:rsidRPr="00DC5FEC" w:rsidRDefault="000F4F15" w:rsidP="005B524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 </w:t>
            </w:r>
          </w:p>
        </w:tc>
        <w:tc>
          <w:tcPr>
            <w:tcW w:w="10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0F4F15" w:rsidRPr="00DC5FEC" w:rsidRDefault="000F4F15" w:rsidP="002E4AA0">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242468,1</w:t>
            </w:r>
          </w:p>
        </w:tc>
        <w:tc>
          <w:tcPr>
            <w:tcW w:w="10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0F4F15" w:rsidRPr="00DC5FEC" w:rsidRDefault="000F4F15" w:rsidP="005B524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235207,0</w:t>
            </w:r>
          </w:p>
        </w:tc>
        <w:tc>
          <w:tcPr>
            <w:tcW w:w="10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0F4F15" w:rsidRPr="00DC5FEC" w:rsidRDefault="000F4F15" w:rsidP="005B524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235195,4</w:t>
            </w:r>
          </w:p>
        </w:tc>
        <w:tc>
          <w:tcPr>
            <w:tcW w:w="70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0F4F15" w:rsidRPr="0027121C" w:rsidRDefault="000F4F15">
            <w:pPr>
              <w:jc w:val="right"/>
              <w:rPr>
                <w:rFonts w:ascii="Times New Roman" w:hAnsi="Times New Roman" w:cs="Times New Roman"/>
                <w:b/>
                <w:bCs/>
                <w:color w:val="000000"/>
                <w:sz w:val="20"/>
                <w:szCs w:val="20"/>
              </w:rPr>
            </w:pPr>
            <w:r w:rsidRPr="0027121C">
              <w:rPr>
                <w:rFonts w:ascii="Times New Roman" w:hAnsi="Times New Roman" w:cs="Times New Roman"/>
                <w:b/>
                <w:bCs/>
                <w:color w:val="000000"/>
                <w:sz w:val="20"/>
                <w:szCs w:val="20"/>
              </w:rPr>
              <w:t>100,0</w:t>
            </w:r>
          </w:p>
        </w:tc>
        <w:tc>
          <w:tcPr>
            <w:tcW w:w="109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0F4F15" w:rsidRPr="00E54F12" w:rsidRDefault="000F4F15">
            <w:pPr>
              <w:jc w:val="right"/>
              <w:rPr>
                <w:rFonts w:ascii="Times New Roman" w:hAnsi="Times New Roman" w:cs="Times New Roman"/>
                <w:b/>
                <w:bCs/>
                <w:color w:val="000000"/>
                <w:sz w:val="20"/>
                <w:szCs w:val="20"/>
              </w:rPr>
            </w:pPr>
            <w:r w:rsidRPr="00E54F12">
              <w:rPr>
                <w:rFonts w:ascii="Times New Roman" w:hAnsi="Times New Roman" w:cs="Times New Roman"/>
                <w:b/>
                <w:bCs/>
                <w:color w:val="000000"/>
                <w:sz w:val="20"/>
                <w:szCs w:val="20"/>
              </w:rPr>
              <w:t>-7272,7</w:t>
            </w:r>
          </w:p>
        </w:tc>
        <w:tc>
          <w:tcPr>
            <w:tcW w:w="98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0F4F15" w:rsidRPr="0027121C" w:rsidRDefault="000F4F15">
            <w:pPr>
              <w:jc w:val="right"/>
              <w:rPr>
                <w:rFonts w:ascii="Times New Roman" w:hAnsi="Times New Roman" w:cs="Times New Roman"/>
                <w:b/>
                <w:bCs/>
                <w:color w:val="000000"/>
                <w:sz w:val="20"/>
                <w:szCs w:val="20"/>
              </w:rPr>
            </w:pPr>
            <w:r w:rsidRPr="0027121C">
              <w:rPr>
                <w:rFonts w:ascii="Times New Roman" w:hAnsi="Times New Roman" w:cs="Times New Roman"/>
                <w:b/>
                <w:bCs/>
                <w:color w:val="000000"/>
                <w:sz w:val="20"/>
                <w:szCs w:val="20"/>
              </w:rPr>
              <w:t>97,0</w:t>
            </w:r>
          </w:p>
        </w:tc>
        <w:tc>
          <w:tcPr>
            <w:tcW w:w="30" w:type="dxa"/>
            <w:vAlign w:val="center"/>
            <w:hideMark/>
          </w:tcPr>
          <w:p w:rsidR="000F4F15" w:rsidRPr="00DC5FEC" w:rsidRDefault="000F4F15" w:rsidP="005B5241">
            <w:pPr>
              <w:spacing w:after="0" w:line="240" w:lineRule="auto"/>
              <w:ind w:firstLine="709"/>
              <w:jc w:val="center"/>
              <w:rPr>
                <w:rFonts w:ascii="Times New Roman" w:eastAsia="Times New Roman" w:hAnsi="Times New Roman" w:cs="Times New Roman"/>
                <w:sz w:val="20"/>
                <w:szCs w:val="20"/>
              </w:rPr>
            </w:pPr>
          </w:p>
        </w:tc>
      </w:tr>
      <w:tr w:rsidR="000F4F15" w:rsidRPr="00DC5FEC" w:rsidTr="002E4AA0">
        <w:trPr>
          <w:trHeight w:val="315"/>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4F15" w:rsidRPr="00DC5FEC" w:rsidRDefault="000F4F15" w:rsidP="005B5241">
            <w:pPr>
              <w:spacing w:after="0" w:line="240" w:lineRule="auto"/>
              <w:ind w:right="-108"/>
              <w:jc w:val="both"/>
              <w:rPr>
                <w:rFonts w:ascii="Times New Roman" w:eastAsia="Times New Roman" w:hAnsi="Times New Roman" w:cs="Times New Roman"/>
                <w:sz w:val="20"/>
                <w:szCs w:val="20"/>
              </w:rPr>
            </w:pPr>
            <w:r w:rsidRPr="00DC5FEC">
              <w:rPr>
                <w:rFonts w:ascii="Times New Roman" w:eastAsia="Times New Roman" w:hAnsi="Times New Roman" w:cs="Times New Roman"/>
                <w:color w:val="000000"/>
                <w:sz w:val="20"/>
                <w:szCs w:val="20"/>
              </w:rPr>
              <w:t>Дошкольное образование</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rsidR="000F4F15" w:rsidRPr="00DC5FEC" w:rsidRDefault="000F4F15" w:rsidP="005B524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color w:val="000000"/>
                <w:sz w:val="20"/>
                <w:szCs w:val="20"/>
              </w:rPr>
              <w:t>07</w:t>
            </w:r>
          </w:p>
        </w:tc>
        <w:tc>
          <w:tcPr>
            <w:tcW w:w="569" w:type="dxa"/>
            <w:tcBorders>
              <w:top w:val="nil"/>
              <w:left w:val="nil"/>
              <w:bottom w:val="single" w:sz="8" w:space="0" w:color="auto"/>
              <w:right w:val="single" w:sz="8" w:space="0" w:color="auto"/>
            </w:tcBorders>
            <w:noWrap/>
            <w:tcMar>
              <w:top w:w="0" w:type="dxa"/>
              <w:left w:w="108" w:type="dxa"/>
              <w:bottom w:w="0" w:type="dxa"/>
              <w:right w:w="108" w:type="dxa"/>
            </w:tcMar>
            <w:hideMark/>
          </w:tcPr>
          <w:p w:rsidR="000F4F15" w:rsidRPr="00DC5FEC" w:rsidRDefault="000F4F15" w:rsidP="005B524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color w:val="000000"/>
                <w:sz w:val="20"/>
                <w:szCs w:val="20"/>
              </w:rPr>
              <w:t>01</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0F4F15" w:rsidRPr="00DC5FEC" w:rsidRDefault="000F4F15" w:rsidP="002E4AA0">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color w:val="000000"/>
                <w:sz w:val="20"/>
                <w:szCs w:val="20"/>
              </w:rPr>
              <w:t>50344,6</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0F4F15" w:rsidRPr="00DC5FEC" w:rsidRDefault="000F4F15" w:rsidP="002E4AA0">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sz w:val="20"/>
                <w:szCs w:val="20"/>
              </w:rPr>
              <w:t>54979,4</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0F4F15" w:rsidRPr="00DC5FEC" w:rsidRDefault="000F4F15" w:rsidP="002E4AA0">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sz w:val="20"/>
                <w:szCs w:val="20"/>
              </w:rPr>
              <w:t>54979,4</w:t>
            </w:r>
          </w:p>
        </w:tc>
        <w:tc>
          <w:tcPr>
            <w:tcW w:w="70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0F4F15" w:rsidRPr="0027121C" w:rsidRDefault="000F4F15">
            <w:pPr>
              <w:jc w:val="right"/>
              <w:rPr>
                <w:rFonts w:ascii="Times New Roman" w:hAnsi="Times New Roman" w:cs="Times New Roman"/>
                <w:color w:val="000000"/>
                <w:sz w:val="20"/>
                <w:szCs w:val="20"/>
              </w:rPr>
            </w:pPr>
            <w:r w:rsidRPr="0027121C">
              <w:rPr>
                <w:rFonts w:ascii="Times New Roman" w:hAnsi="Times New Roman" w:cs="Times New Roman"/>
                <w:color w:val="000000"/>
                <w:sz w:val="20"/>
                <w:szCs w:val="20"/>
              </w:rPr>
              <w:t>100,0</w:t>
            </w:r>
          </w:p>
        </w:tc>
        <w:tc>
          <w:tcPr>
            <w:tcW w:w="109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0F4F15" w:rsidRPr="00E54F12" w:rsidRDefault="000F4F15">
            <w:pPr>
              <w:jc w:val="right"/>
              <w:rPr>
                <w:rFonts w:ascii="Times New Roman" w:hAnsi="Times New Roman" w:cs="Times New Roman"/>
                <w:color w:val="000000"/>
                <w:sz w:val="20"/>
                <w:szCs w:val="20"/>
              </w:rPr>
            </w:pPr>
            <w:r w:rsidRPr="00E54F12">
              <w:rPr>
                <w:rFonts w:ascii="Times New Roman" w:hAnsi="Times New Roman" w:cs="Times New Roman"/>
                <w:color w:val="000000"/>
                <w:sz w:val="20"/>
                <w:szCs w:val="20"/>
              </w:rPr>
              <w:t>4634,8</w:t>
            </w:r>
          </w:p>
        </w:tc>
        <w:tc>
          <w:tcPr>
            <w:tcW w:w="98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0F4F15" w:rsidRPr="0027121C" w:rsidRDefault="000F4F15">
            <w:pPr>
              <w:jc w:val="right"/>
              <w:rPr>
                <w:rFonts w:ascii="Times New Roman" w:hAnsi="Times New Roman" w:cs="Times New Roman"/>
                <w:color w:val="000000"/>
                <w:sz w:val="20"/>
                <w:szCs w:val="20"/>
              </w:rPr>
            </w:pPr>
            <w:r w:rsidRPr="0027121C">
              <w:rPr>
                <w:rFonts w:ascii="Times New Roman" w:hAnsi="Times New Roman" w:cs="Times New Roman"/>
                <w:color w:val="000000"/>
                <w:sz w:val="20"/>
                <w:szCs w:val="20"/>
              </w:rPr>
              <w:t>109,2</w:t>
            </w:r>
          </w:p>
        </w:tc>
        <w:tc>
          <w:tcPr>
            <w:tcW w:w="30" w:type="dxa"/>
            <w:vAlign w:val="center"/>
            <w:hideMark/>
          </w:tcPr>
          <w:p w:rsidR="000F4F15" w:rsidRPr="00DC5FEC" w:rsidRDefault="000F4F15" w:rsidP="005B5241">
            <w:pPr>
              <w:spacing w:after="0" w:line="240" w:lineRule="auto"/>
              <w:ind w:firstLine="709"/>
              <w:jc w:val="center"/>
              <w:rPr>
                <w:rFonts w:ascii="Times New Roman" w:eastAsia="Times New Roman" w:hAnsi="Times New Roman" w:cs="Times New Roman"/>
                <w:sz w:val="20"/>
                <w:szCs w:val="20"/>
              </w:rPr>
            </w:pPr>
          </w:p>
        </w:tc>
      </w:tr>
      <w:tr w:rsidR="000F4F15" w:rsidRPr="00DC5FEC" w:rsidTr="002E4AA0">
        <w:trPr>
          <w:trHeight w:val="315"/>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4F15" w:rsidRPr="00DC5FEC" w:rsidRDefault="000F4F15" w:rsidP="005B5241">
            <w:pPr>
              <w:spacing w:after="0" w:line="240" w:lineRule="auto"/>
              <w:ind w:right="-108"/>
              <w:jc w:val="both"/>
              <w:rPr>
                <w:rFonts w:ascii="Times New Roman" w:eastAsia="Times New Roman" w:hAnsi="Times New Roman" w:cs="Times New Roman"/>
                <w:sz w:val="20"/>
                <w:szCs w:val="20"/>
              </w:rPr>
            </w:pPr>
            <w:r w:rsidRPr="00DC5FEC">
              <w:rPr>
                <w:rFonts w:ascii="Times New Roman" w:eastAsia="Times New Roman" w:hAnsi="Times New Roman" w:cs="Times New Roman"/>
                <w:color w:val="000000"/>
                <w:sz w:val="20"/>
                <w:szCs w:val="20"/>
              </w:rPr>
              <w:t>Общее образование</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rsidR="000F4F15" w:rsidRPr="00DC5FEC" w:rsidRDefault="000F4F15" w:rsidP="005B524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color w:val="000000"/>
                <w:sz w:val="20"/>
                <w:szCs w:val="20"/>
              </w:rPr>
              <w:t>07</w:t>
            </w:r>
          </w:p>
        </w:tc>
        <w:tc>
          <w:tcPr>
            <w:tcW w:w="569" w:type="dxa"/>
            <w:tcBorders>
              <w:top w:val="nil"/>
              <w:left w:val="nil"/>
              <w:bottom w:val="single" w:sz="8" w:space="0" w:color="auto"/>
              <w:right w:val="single" w:sz="8" w:space="0" w:color="auto"/>
            </w:tcBorders>
            <w:noWrap/>
            <w:tcMar>
              <w:top w:w="0" w:type="dxa"/>
              <w:left w:w="108" w:type="dxa"/>
              <w:bottom w:w="0" w:type="dxa"/>
              <w:right w:w="108" w:type="dxa"/>
            </w:tcMar>
            <w:hideMark/>
          </w:tcPr>
          <w:p w:rsidR="000F4F15" w:rsidRPr="00DC5FEC" w:rsidRDefault="000F4F15" w:rsidP="005B524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color w:val="000000"/>
                <w:sz w:val="20"/>
                <w:szCs w:val="20"/>
              </w:rPr>
              <w:t>02</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0F4F15" w:rsidRPr="00DC5FEC" w:rsidRDefault="000F4F15" w:rsidP="002E4AA0">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color w:val="000000"/>
                <w:sz w:val="20"/>
                <w:szCs w:val="20"/>
              </w:rPr>
              <w:t>174496,2</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0F4F15" w:rsidRPr="00DC5FEC" w:rsidRDefault="000F4F15" w:rsidP="002E4AA0">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sz w:val="20"/>
                <w:szCs w:val="20"/>
              </w:rPr>
              <w:t>161376,5</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0F4F15" w:rsidRPr="00DC5FEC" w:rsidRDefault="000F4F15" w:rsidP="002E4AA0">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sz w:val="20"/>
                <w:szCs w:val="20"/>
              </w:rPr>
              <w:t>161376,5</w:t>
            </w:r>
          </w:p>
        </w:tc>
        <w:tc>
          <w:tcPr>
            <w:tcW w:w="70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0F4F15" w:rsidRPr="0027121C" w:rsidRDefault="000F4F15">
            <w:pPr>
              <w:jc w:val="right"/>
              <w:rPr>
                <w:rFonts w:ascii="Times New Roman" w:hAnsi="Times New Roman" w:cs="Times New Roman"/>
                <w:color w:val="000000"/>
                <w:sz w:val="20"/>
                <w:szCs w:val="20"/>
              </w:rPr>
            </w:pPr>
            <w:r w:rsidRPr="0027121C">
              <w:rPr>
                <w:rFonts w:ascii="Times New Roman" w:hAnsi="Times New Roman" w:cs="Times New Roman"/>
                <w:color w:val="000000"/>
                <w:sz w:val="20"/>
                <w:szCs w:val="20"/>
              </w:rPr>
              <w:t>100,0</w:t>
            </w:r>
          </w:p>
        </w:tc>
        <w:tc>
          <w:tcPr>
            <w:tcW w:w="109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0F4F15" w:rsidRPr="00E54F12" w:rsidRDefault="000F4F15">
            <w:pPr>
              <w:jc w:val="right"/>
              <w:rPr>
                <w:rFonts w:ascii="Times New Roman" w:hAnsi="Times New Roman" w:cs="Times New Roman"/>
                <w:color w:val="000000"/>
                <w:sz w:val="20"/>
                <w:szCs w:val="20"/>
              </w:rPr>
            </w:pPr>
            <w:r w:rsidRPr="00E54F12">
              <w:rPr>
                <w:rFonts w:ascii="Times New Roman" w:hAnsi="Times New Roman" w:cs="Times New Roman"/>
                <w:color w:val="000000"/>
                <w:sz w:val="20"/>
                <w:szCs w:val="20"/>
              </w:rPr>
              <w:t>-13119,7</w:t>
            </w:r>
          </w:p>
        </w:tc>
        <w:tc>
          <w:tcPr>
            <w:tcW w:w="98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0F4F15" w:rsidRPr="0027121C" w:rsidRDefault="000F4F15">
            <w:pPr>
              <w:jc w:val="right"/>
              <w:rPr>
                <w:rFonts w:ascii="Times New Roman" w:hAnsi="Times New Roman" w:cs="Times New Roman"/>
                <w:color w:val="000000"/>
                <w:sz w:val="20"/>
                <w:szCs w:val="20"/>
              </w:rPr>
            </w:pPr>
            <w:r w:rsidRPr="0027121C">
              <w:rPr>
                <w:rFonts w:ascii="Times New Roman" w:hAnsi="Times New Roman" w:cs="Times New Roman"/>
                <w:color w:val="000000"/>
                <w:sz w:val="20"/>
                <w:szCs w:val="20"/>
              </w:rPr>
              <w:t>92,5</w:t>
            </w:r>
          </w:p>
        </w:tc>
        <w:tc>
          <w:tcPr>
            <w:tcW w:w="30" w:type="dxa"/>
            <w:vAlign w:val="center"/>
            <w:hideMark/>
          </w:tcPr>
          <w:p w:rsidR="000F4F15" w:rsidRPr="00DC5FEC" w:rsidRDefault="000F4F15" w:rsidP="005B5241">
            <w:pPr>
              <w:spacing w:after="0" w:line="240" w:lineRule="auto"/>
              <w:ind w:firstLine="709"/>
              <w:jc w:val="center"/>
              <w:rPr>
                <w:rFonts w:ascii="Times New Roman" w:eastAsia="Times New Roman" w:hAnsi="Times New Roman" w:cs="Times New Roman"/>
                <w:sz w:val="20"/>
                <w:szCs w:val="20"/>
              </w:rPr>
            </w:pPr>
          </w:p>
        </w:tc>
      </w:tr>
      <w:tr w:rsidR="000F4F15" w:rsidRPr="00DC5FEC" w:rsidTr="002E4AA0">
        <w:trPr>
          <w:trHeight w:val="315"/>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4F15" w:rsidRPr="00DC5FEC" w:rsidRDefault="000F4F15" w:rsidP="009047F5">
            <w:pPr>
              <w:spacing w:after="0" w:line="240" w:lineRule="auto"/>
              <w:ind w:right="-108"/>
              <w:jc w:val="both"/>
              <w:rPr>
                <w:rFonts w:ascii="Times New Roman" w:eastAsia="Times New Roman" w:hAnsi="Times New Roman" w:cs="Times New Roman"/>
                <w:color w:val="000000"/>
                <w:sz w:val="20"/>
                <w:szCs w:val="20"/>
              </w:rPr>
            </w:pPr>
            <w:r w:rsidRPr="00DC5FEC">
              <w:rPr>
                <w:rFonts w:ascii="Times New Roman" w:eastAsia="Times New Roman" w:hAnsi="Times New Roman" w:cs="Times New Roman"/>
                <w:color w:val="000000"/>
                <w:sz w:val="20"/>
                <w:szCs w:val="20"/>
              </w:rPr>
              <w:t>Дополнительное образование детей</w:t>
            </w:r>
          </w:p>
        </w:tc>
        <w:tc>
          <w:tcPr>
            <w:tcW w:w="572" w:type="dxa"/>
            <w:tcBorders>
              <w:top w:val="nil"/>
              <w:left w:val="nil"/>
              <w:bottom w:val="single" w:sz="8" w:space="0" w:color="auto"/>
              <w:right w:val="single" w:sz="8" w:space="0" w:color="auto"/>
            </w:tcBorders>
            <w:tcMar>
              <w:top w:w="0" w:type="dxa"/>
              <w:left w:w="108" w:type="dxa"/>
              <w:bottom w:w="0" w:type="dxa"/>
              <w:right w:w="108" w:type="dxa"/>
            </w:tcMar>
          </w:tcPr>
          <w:p w:rsidR="000F4F15" w:rsidRPr="00DC5FEC" w:rsidRDefault="000F4F15" w:rsidP="009047F5">
            <w:pPr>
              <w:spacing w:after="0" w:line="240" w:lineRule="auto"/>
              <w:ind w:right="-108"/>
              <w:rPr>
                <w:rFonts w:ascii="Times New Roman" w:eastAsia="Times New Roman" w:hAnsi="Times New Roman" w:cs="Times New Roman"/>
                <w:color w:val="000000"/>
                <w:sz w:val="20"/>
                <w:szCs w:val="20"/>
              </w:rPr>
            </w:pPr>
            <w:r w:rsidRPr="00DC5FEC">
              <w:rPr>
                <w:rFonts w:ascii="Times New Roman" w:eastAsia="Times New Roman" w:hAnsi="Times New Roman" w:cs="Times New Roman"/>
                <w:color w:val="000000"/>
                <w:sz w:val="20"/>
                <w:szCs w:val="20"/>
              </w:rPr>
              <w:t>07</w:t>
            </w:r>
          </w:p>
        </w:tc>
        <w:tc>
          <w:tcPr>
            <w:tcW w:w="569" w:type="dxa"/>
            <w:tcBorders>
              <w:top w:val="nil"/>
              <w:left w:val="nil"/>
              <w:bottom w:val="single" w:sz="8" w:space="0" w:color="auto"/>
              <w:right w:val="single" w:sz="8" w:space="0" w:color="auto"/>
            </w:tcBorders>
            <w:noWrap/>
            <w:tcMar>
              <w:top w:w="0" w:type="dxa"/>
              <w:left w:w="108" w:type="dxa"/>
              <w:bottom w:w="0" w:type="dxa"/>
              <w:right w:w="108" w:type="dxa"/>
            </w:tcMar>
          </w:tcPr>
          <w:p w:rsidR="000F4F15" w:rsidRPr="00DC5FEC" w:rsidRDefault="000F4F15" w:rsidP="009047F5">
            <w:pPr>
              <w:spacing w:after="0" w:line="240" w:lineRule="auto"/>
              <w:ind w:right="-108"/>
              <w:rPr>
                <w:rFonts w:ascii="Times New Roman" w:eastAsia="Times New Roman" w:hAnsi="Times New Roman" w:cs="Times New Roman"/>
                <w:color w:val="000000"/>
                <w:sz w:val="20"/>
                <w:szCs w:val="20"/>
              </w:rPr>
            </w:pPr>
            <w:r w:rsidRPr="00DC5FEC">
              <w:rPr>
                <w:rFonts w:ascii="Times New Roman" w:eastAsia="Times New Roman" w:hAnsi="Times New Roman" w:cs="Times New Roman"/>
                <w:color w:val="000000"/>
                <w:sz w:val="20"/>
                <w:szCs w:val="20"/>
              </w:rPr>
              <w:t>03</w:t>
            </w:r>
          </w:p>
        </w:tc>
        <w:tc>
          <w:tcPr>
            <w:tcW w:w="1007" w:type="dxa"/>
            <w:tcBorders>
              <w:top w:val="nil"/>
              <w:left w:val="nil"/>
              <w:bottom w:val="single" w:sz="8" w:space="0" w:color="auto"/>
              <w:right w:val="single" w:sz="8" w:space="0" w:color="auto"/>
            </w:tcBorders>
            <w:tcMar>
              <w:top w:w="0" w:type="dxa"/>
              <w:left w:w="108" w:type="dxa"/>
              <w:bottom w:w="0" w:type="dxa"/>
              <w:right w:w="108" w:type="dxa"/>
            </w:tcMar>
          </w:tcPr>
          <w:p w:rsidR="000F4F15" w:rsidRPr="00DC5FEC" w:rsidRDefault="000F4F15" w:rsidP="002E4AA0">
            <w:pPr>
              <w:spacing w:after="0" w:line="240" w:lineRule="auto"/>
              <w:ind w:right="-108"/>
              <w:rPr>
                <w:rFonts w:ascii="Times New Roman" w:eastAsia="Times New Roman" w:hAnsi="Times New Roman" w:cs="Times New Roman"/>
                <w:color w:val="000000"/>
                <w:sz w:val="20"/>
                <w:szCs w:val="20"/>
              </w:rPr>
            </w:pPr>
            <w:r w:rsidRPr="00DC5FEC">
              <w:rPr>
                <w:rFonts w:ascii="Times New Roman" w:eastAsia="Times New Roman" w:hAnsi="Times New Roman" w:cs="Times New Roman"/>
                <w:color w:val="000000"/>
                <w:sz w:val="20"/>
                <w:szCs w:val="20"/>
              </w:rPr>
              <w:t>5874,6</w:t>
            </w:r>
          </w:p>
        </w:tc>
        <w:tc>
          <w:tcPr>
            <w:tcW w:w="1007" w:type="dxa"/>
            <w:tcBorders>
              <w:top w:val="nil"/>
              <w:left w:val="nil"/>
              <w:bottom w:val="single" w:sz="8" w:space="0" w:color="auto"/>
              <w:right w:val="single" w:sz="8" w:space="0" w:color="auto"/>
            </w:tcBorders>
            <w:tcMar>
              <w:top w:w="0" w:type="dxa"/>
              <w:left w:w="108" w:type="dxa"/>
              <w:bottom w:w="0" w:type="dxa"/>
              <w:right w:w="108" w:type="dxa"/>
            </w:tcMar>
          </w:tcPr>
          <w:p w:rsidR="000F4F15" w:rsidRPr="00DC5FEC" w:rsidRDefault="000F4F15" w:rsidP="005B5241">
            <w:pPr>
              <w:spacing w:after="0" w:line="240" w:lineRule="auto"/>
              <w:ind w:right="-108"/>
              <w:rPr>
                <w:rFonts w:ascii="Times New Roman" w:eastAsia="Times New Roman" w:hAnsi="Times New Roman" w:cs="Times New Roman"/>
                <w:color w:val="000000"/>
                <w:sz w:val="20"/>
                <w:szCs w:val="20"/>
              </w:rPr>
            </w:pPr>
            <w:r w:rsidRPr="00DC5FEC">
              <w:rPr>
                <w:rFonts w:ascii="Times New Roman" w:eastAsia="Times New Roman" w:hAnsi="Times New Roman" w:cs="Times New Roman"/>
                <w:color w:val="000000"/>
                <w:sz w:val="20"/>
                <w:szCs w:val="20"/>
              </w:rPr>
              <w:t>6610,8</w:t>
            </w:r>
          </w:p>
        </w:tc>
        <w:tc>
          <w:tcPr>
            <w:tcW w:w="1007" w:type="dxa"/>
            <w:tcBorders>
              <w:top w:val="nil"/>
              <w:left w:val="nil"/>
              <w:bottom w:val="single" w:sz="8" w:space="0" w:color="auto"/>
              <w:right w:val="single" w:sz="8" w:space="0" w:color="auto"/>
            </w:tcBorders>
            <w:tcMar>
              <w:top w:w="0" w:type="dxa"/>
              <w:left w:w="108" w:type="dxa"/>
              <w:bottom w:w="0" w:type="dxa"/>
              <w:right w:w="108" w:type="dxa"/>
            </w:tcMar>
          </w:tcPr>
          <w:p w:rsidR="000F4F15" w:rsidRPr="00DC5FEC" w:rsidRDefault="000F4F15" w:rsidP="002E4AA0">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sz w:val="20"/>
                <w:szCs w:val="20"/>
              </w:rPr>
              <w:t>6599,3</w:t>
            </w:r>
          </w:p>
        </w:tc>
        <w:tc>
          <w:tcPr>
            <w:tcW w:w="70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tcPr>
          <w:p w:rsidR="000F4F15" w:rsidRPr="0027121C" w:rsidRDefault="000F4F15">
            <w:pPr>
              <w:jc w:val="right"/>
              <w:rPr>
                <w:rFonts w:ascii="Times New Roman" w:hAnsi="Times New Roman" w:cs="Times New Roman"/>
                <w:color w:val="000000"/>
                <w:sz w:val="20"/>
                <w:szCs w:val="20"/>
              </w:rPr>
            </w:pPr>
            <w:r w:rsidRPr="0027121C">
              <w:rPr>
                <w:rFonts w:ascii="Times New Roman" w:hAnsi="Times New Roman" w:cs="Times New Roman"/>
                <w:color w:val="000000"/>
                <w:sz w:val="20"/>
                <w:szCs w:val="20"/>
              </w:rPr>
              <w:t>99,8</w:t>
            </w:r>
          </w:p>
        </w:tc>
        <w:tc>
          <w:tcPr>
            <w:tcW w:w="109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tcPr>
          <w:p w:rsidR="000F4F15" w:rsidRPr="00E54F12" w:rsidRDefault="000F4F15">
            <w:pPr>
              <w:jc w:val="right"/>
              <w:rPr>
                <w:rFonts w:ascii="Times New Roman" w:hAnsi="Times New Roman" w:cs="Times New Roman"/>
                <w:color w:val="000000"/>
                <w:sz w:val="20"/>
                <w:szCs w:val="20"/>
              </w:rPr>
            </w:pPr>
            <w:r w:rsidRPr="00E54F12">
              <w:rPr>
                <w:rFonts w:ascii="Times New Roman" w:hAnsi="Times New Roman" w:cs="Times New Roman"/>
                <w:color w:val="000000"/>
                <w:sz w:val="20"/>
                <w:szCs w:val="20"/>
              </w:rPr>
              <w:t>724,7</w:t>
            </w:r>
          </w:p>
        </w:tc>
        <w:tc>
          <w:tcPr>
            <w:tcW w:w="98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tcPr>
          <w:p w:rsidR="000F4F15" w:rsidRPr="0027121C" w:rsidRDefault="000F4F15">
            <w:pPr>
              <w:jc w:val="right"/>
              <w:rPr>
                <w:rFonts w:ascii="Times New Roman" w:hAnsi="Times New Roman" w:cs="Times New Roman"/>
                <w:color w:val="000000"/>
                <w:sz w:val="20"/>
                <w:szCs w:val="20"/>
              </w:rPr>
            </w:pPr>
            <w:r w:rsidRPr="0027121C">
              <w:rPr>
                <w:rFonts w:ascii="Times New Roman" w:hAnsi="Times New Roman" w:cs="Times New Roman"/>
                <w:color w:val="000000"/>
                <w:sz w:val="20"/>
                <w:szCs w:val="20"/>
              </w:rPr>
              <w:t>112,3</w:t>
            </w:r>
          </w:p>
        </w:tc>
        <w:tc>
          <w:tcPr>
            <w:tcW w:w="30" w:type="dxa"/>
            <w:vAlign w:val="center"/>
          </w:tcPr>
          <w:p w:rsidR="000F4F15" w:rsidRPr="00DC5FEC" w:rsidRDefault="000F4F15" w:rsidP="005B5241">
            <w:pPr>
              <w:spacing w:after="0" w:line="240" w:lineRule="auto"/>
              <w:ind w:firstLine="709"/>
              <w:jc w:val="center"/>
              <w:rPr>
                <w:rFonts w:ascii="Times New Roman" w:eastAsia="Times New Roman" w:hAnsi="Times New Roman" w:cs="Times New Roman"/>
                <w:sz w:val="20"/>
                <w:szCs w:val="20"/>
              </w:rPr>
            </w:pPr>
          </w:p>
        </w:tc>
      </w:tr>
      <w:tr w:rsidR="000F4F15" w:rsidRPr="00DC5FEC" w:rsidTr="002E4AA0">
        <w:trPr>
          <w:trHeight w:val="315"/>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4F15" w:rsidRPr="00DC5FEC" w:rsidRDefault="000F4F15" w:rsidP="009047F5">
            <w:pPr>
              <w:spacing w:after="0" w:line="240" w:lineRule="auto"/>
              <w:ind w:right="-108"/>
              <w:jc w:val="both"/>
              <w:rPr>
                <w:rFonts w:ascii="Times New Roman" w:eastAsia="Times New Roman" w:hAnsi="Times New Roman" w:cs="Times New Roman"/>
                <w:color w:val="000000"/>
                <w:sz w:val="20"/>
                <w:szCs w:val="20"/>
              </w:rPr>
            </w:pPr>
            <w:r w:rsidRPr="00DC5FEC">
              <w:rPr>
                <w:rFonts w:ascii="Times New Roman" w:eastAsia="Times New Roman" w:hAnsi="Times New Roman" w:cs="Times New Roman"/>
                <w:color w:val="000000"/>
                <w:sz w:val="20"/>
                <w:szCs w:val="20"/>
              </w:rPr>
              <w:t>Молодежная политика, оздоровление детей</w:t>
            </w:r>
          </w:p>
        </w:tc>
        <w:tc>
          <w:tcPr>
            <w:tcW w:w="572" w:type="dxa"/>
            <w:tcBorders>
              <w:top w:val="nil"/>
              <w:left w:val="nil"/>
              <w:bottom w:val="single" w:sz="8" w:space="0" w:color="auto"/>
              <w:right w:val="single" w:sz="8" w:space="0" w:color="auto"/>
            </w:tcBorders>
            <w:tcMar>
              <w:top w:w="0" w:type="dxa"/>
              <w:left w:w="108" w:type="dxa"/>
              <w:bottom w:w="0" w:type="dxa"/>
              <w:right w:w="108" w:type="dxa"/>
            </w:tcMar>
          </w:tcPr>
          <w:p w:rsidR="000F4F15" w:rsidRPr="00DC5FEC" w:rsidRDefault="000F4F15" w:rsidP="009047F5">
            <w:pPr>
              <w:spacing w:after="0" w:line="240" w:lineRule="auto"/>
              <w:ind w:right="-108"/>
              <w:rPr>
                <w:rFonts w:ascii="Times New Roman" w:eastAsia="Times New Roman" w:hAnsi="Times New Roman" w:cs="Times New Roman"/>
                <w:color w:val="000000"/>
                <w:sz w:val="20"/>
                <w:szCs w:val="20"/>
              </w:rPr>
            </w:pPr>
            <w:r w:rsidRPr="00DC5FEC">
              <w:rPr>
                <w:rFonts w:ascii="Times New Roman" w:eastAsia="Times New Roman" w:hAnsi="Times New Roman" w:cs="Times New Roman"/>
                <w:color w:val="000000"/>
                <w:sz w:val="20"/>
                <w:szCs w:val="20"/>
              </w:rPr>
              <w:t>07</w:t>
            </w:r>
          </w:p>
        </w:tc>
        <w:tc>
          <w:tcPr>
            <w:tcW w:w="569" w:type="dxa"/>
            <w:tcBorders>
              <w:top w:val="nil"/>
              <w:left w:val="nil"/>
              <w:bottom w:val="single" w:sz="8" w:space="0" w:color="auto"/>
              <w:right w:val="single" w:sz="8" w:space="0" w:color="auto"/>
            </w:tcBorders>
            <w:noWrap/>
            <w:tcMar>
              <w:top w:w="0" w:type="dxa"/>
              <w:left w:w="108" w:type="dxa"/>
              <w:bottom w:w="0" w:type="dxa"/>
              <w:right w:w="108" w:type="dxa"/>
            </w:tcMar>
          </w:tcPr>
          <w:p w:rsidR="000F4F15" w:rsidRPr="00DC5FEC" w:rsidRDefault="000F4F15" w:rsidP="009047F5">
            <w:pPr>
              <w:spacing w:after="0" w:line="240" w:lineRule="auto"/>
              <w:ind w:right="-108"/>
              <w:rPr>
                <w:rFonts w:ascii="Times New Roman" w:eastAsia="Times New Roman" w:hAnsi="Times New Roman" w:cs="Times New Roman"/>
                <w:color w:val="000000"/>
                <w:sz w:val="20"/>
                <w:szCs w:val="20"/>
              </w:rPr>
            </w:pPr>
            <w:r w:rsidRPr="00DC5FEC">
              <w:rPr>
                <w:rFonts w:ascii="Times New Roman" w:eastAsia="Times New Roman" w:hAnsi="Times New Roman" w:cs="Times New Roman"/>
                <w:color w:val="000000"/>
                <w:sz w:val="20"/>
                <w:szCs w:val="20"/>
              </w:rPr>
              <w:t>07</w:t>
            </w:r>
          </w:p>
        </w:tc>
        <w:tc>
          <w:tcPr>
            <w:tcW w:w="1007" w:type="dxa"/>
            <w:tcBorders>
              <w:top w:val="nil"/>
              <w:left w:val="nil"/>
              <w:bottom w:val="single" w:sz="8" w:space="0" w:color="auto"/>
              <w:right w:val="single" w:sz="8" w:space="0" w:color="auto"/>
            </w:tcBorders>
            <w:tcMar>
              <w:top w:w="0" w:type="dxa"/>
              <w:left w:w="108" w:type="dxa"/>
              <w:bottom w:w="0" w:type="dxa"/>
              <w:right w:w="108" w:type="dxa"/>
            </w:tcMar>
          </w:tcPr>
          <w:p w:rsidR="000F4F15" w:rsidRPr="00DC5FEC" w:rsidRDefault="000F4F15" w:rsidP="002E4AA0">
            <w:pPr>
              <w:spacing w:after="0" w:line="240" w:lineRule="auto"/>
              <w:ind w:right="-108"/>
              <w:rPr>
                <w:rFonts w:ascii="Times New Roman" w:eastAsia="Times New Roman" w:hAnsi="Times New Roman" w:cs="Times New Roman"/>
                <w:color w:val="000000"/>
                <w:sz w:val="20"/>
                <w:szCs w:val="20"/>
              </w:rPr>
            </w:pPr>
            <w:r w:rsidRPr="00DC5FEC">
              <w:rPr>
                <w:rFonts w:ascii="Times New Roman" w:eastAsia="Times New Roman" w:hAnsi="Times New Roman" w:cs="Times New Roman"/>
                <w:color w:val="000000"/>
                <w:sz w:val="20"/>
                <w:szCs w:val="20"/>
              </w:rPr>
              <w:t>747,0</w:t>
            </w:r>
          </w:p>
        </w:tc>
        <w:tc>
          <w:tcPr>
            <w:tcW w:w="1007" w:type="dxa"/>
            <w:tcBorders>
              <w:top w:val="nil"/>
              <w:left w:val="nil"/>
              <w:bottom w:val="single" w:sz="8" w:space="0" w:color="auto"/>
              <w:right w:val="single" w:sz="8" w:space="0" w:color="auto"/>
            </w:tcBorders>
            <w:tcMar>
              <w:top w:w="0" w:type="dxa"/>
              <w:left w:w="108" w:type="dxa"/>
              <w:bottom w:w="0" w:type="dxa"/>
              <w:right w:w="108" w:type="dxa"/>
            </w:tcMar>
          </w:tcPr>
          <w:p w:rsidR="000F4F15" w:rsidRPr="00DC5FEC" w:rsidRDefault="000F4F15" w:rsidP="005B5241">
            <w:pPr>
              <w:spacing w:after="0" w:line="240" w:lineRule="auto"/>
              <w:ind w:right="-108"/>
              <w:rPr>
                <w:rFonts w:ascii="Times New Roman" w:eastAsia="Times New Roman" w:hAnsi="Times New Roman" w:cs="Times New Roman"/>
                <w:color w:val="000000"/>
                <w:sz w:val="20"/>
                <w:szCs w:val="20"/>
              </w:rPr>
            </w:pPr>
            <w:r w:rsidRPr="00DC5FEC">
              <w:rPr>
                <w:rFonts w:ascii="Times New Roman" w:eastAsia="Times New Roman" w:hAnsi="Times New Roman" w:cs="Times New Roman"/>
                <w:color w:val="000000"/>
                <w:sz w:val="20"/>
                <w:szCs w:val="20"/>
              </w:rPr>
              <w:t>776,7</w:t>
            </w:r>
          </w:p>
        </w:tc>
        <w:tc>
          <w:tcPr>
            <w:tcW w:w="1007" w:type="dxa"/>
            <w:tcBorders>
              <w:top w:val="nil"/>
              <w:left w:val="nil"/>
              <w:bottom w:val="single" w:sz="8" w:space="0" w:color="auto"/>
              <w:right w:val="single" w:sz="8" w:space="0" w:color="auto"/>
            </w:tcBorders>
            <w:tcMar>
              <w:top w:w="0" w:type="dxa"/>
              <w:left w:w="108" w:type="dxa"/>
              <w:bottom w:w="0" w:type="dxa"/>
              <w:right w:w="108" w:type="dxa"/>
            </w:tcMar>
          </w:tcPr>
          <w:p w:rsidR="000F4F15" w:rsidRPr="00DC5FEC" w:rsidRDefault="000F4F15" w:rsidP="002E4AA0">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sz w:val="20"/>
                <w:szCs w:val="20"/>
              </w:rPr>
              <w:t>776,7</w:t>
            </w:r>
          </w:p>
        </w:tc>
        <w:tc>
          <w:tcPr>
            <w:tcW w:w="70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tcPr>
          <w:p w:rsidR="000F4F15" w:rsidRPr="0027121C" w:rsidRDefault="000F4F15">
            <w:pPr>
              <w:jc w:val="right"/>
              <w:rPr>
                <w:rFonts w:ascii="Times New Roman" w:hAnsi="Times New Roman" w:cs="Times New Roman"/>
                <w:color w:val="000000"/>
                <w:sz w:val="20"/>
                <w:szCs w:val="20"/>
              </w:rPr>
            </w:pPr>
            <w:r w:rsidRPr="0027121C">
              <w:rPr>
                <w:rFonts w:ascii="Times New Roman" w:hAnsi="Times New Roman" w:cs="Times New Roman"/>
                <w:color w:val="000000"/>
                <w:sz w:val="20"/>
                <w:szCs w:val="20"/>
              </w:rPr>
              <w:t>100,0</w:t>
            </w:r>
          </w:p>
        </w:tc>
        <w:tc>
          <w:tcPr>
            <w:tcW w:w="109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tcPr>
          <w:p w:rsidR="000F4F15" w:rsidRPr="00E54F12" w:rsidRDefault="000F4F15">
            <w:pPr>
              <w:jc w:val="right"/>
              <w:rPr>
                <w:rFonts w:ascii="Times New Roman" w:hAnsi="Times New Roman" w:cs="Times New Roman"/>
                <w:color w:val="000000"/>
                <w:sz w:val="20"/>
                <w:szCs w:val="20"/>
              </w:rPr>
            </w:pPr>
            <w:r w:rsidRPr="00E54F12">
              <w:rPr>
                <w:rFonts w:ascii="Times New Roman" w:hAnsi="Times New Roman" w:cs="Times New Roman"/>
                <w:color w:val="000000"/>
                <w:sz w:val="20"/>
                <w:szCs w:val="20"/>
              </w:rPr>
              <w:t>29,7</w:t>
            </w:r>
          </w:p>
        </w:tc>
        <w:tc>
          <w:tcPr>
            <w:tcW w:w="98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tcPr>
          <w:p w:rsidR="000F4F15" w:rsidRPr="0027121C" w:rsidRDefault="000F4F15">
            <w:pPr>
              <w:jc w:val="right"/>
              <w:rPr>
                <w:rFonts w:ascii="Times New Roman" w:hAnsi="Times New Roman" w:cs="Times New Roman"/>
                <w:color w:val="000000"/>
                <w:sz w:val="20"/>
                <w:szCs w:val="20"/>
              </w:rPr>
            </w:pPr>
            <w:r w:rsidRPr="0027121C">
              <w:rPr>
                <w:rFonts w:ascii="Times New Roman" w:hAnsi="Times New Roman" w:cs="Times New Roman"/>
                <w:color w:val="000000"/>
                <w:sz w:val="20"/>
                <w:szCs w:val="20"/>
              </w:rPr>
              <w:t>104,0</w:t>
            </w:r>
          </w:p>
        </w:tc>
        <w:tc>
          <w:tcPr>
            <w:tcW w:w="30" w:type="dxa"/>
            <w:vAlign w:val="center"/>
          </w:tcPr>
          <w:p w:rsidR="000F4F15" w:rsidRPr="00DC5FEC" w:rsidRDefault="000F4F15" w:rsidP="005B5241">
            <w:pPr>
              <w:spacing w:after="0" w:line="240" w:lineRule="auto"/>
              <w:ind w:firstLine="709"/>
              <w:jc w:val="center"/>
              <w:rPr>
                <w:rFonts w:ascii="Times New Roman" w:eastAsia="Times New Roman" w:hAnsi="Times New Roman" w:cs="Times New Roman"/>
                <w:sz w:val="20"/>
                <w:szCs w:val="20"/>
              </w:rPr>
            </w:pPr>
          </w:p>
        </w:tc>
      </w:tr>
      <w:tr w:rsidR="000F4F15" w:rsidRPr="00DC5FEC" w:rsidTr="002E4AA0">
        <w:trPr>
          <w:trHeight w:val="315"/>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4F15" w:rsidRPr="00DC5FEC" w:rsidRDefault="000F4F15" w:rsidP="005B5241">
            <w:pPr>
              <w:spacing w:after="0" w:line="240" w:lineRule="auto"/>
              <w:ind w:right="-108"/>
              <w:jc w:val="both"/>
              <w:rPr>
                <w:rFonts w:ascii="Times New Roman" w:eastAsia="Times New Roman" w:hAnsi="Times New Roman" w:cs="Times New Roman"/>
                <w:sz w:val="20"/>
                <w:szCs w:val="20"/>
              </w:rPr>
            </w:pPr>
            <w:r w:rsidRPr="00DC5FEC">
              <w:rPr>
                <w:rFonts w:ascii="Times New Roman" w:eastAsia="Times New Roman" w:hAnsi="Times New Roman" w:cs="Times New Roman"/>
                <w:color w:val="000000"/>
                <w:sz w:val="20"/>
                <w:szCs w:val="20"/>
              </w:rPr>
              <w:t>Другие вопросы в области образования</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rsidR="000F4F15" w:rsidRPr="00DC5FEC" w:rsidRDefault="000F4F15" w:rsidP="005B524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color w:val="000000"/>
                <w:sz w:val="20"/>
                <w:szCs w:val="20"/>
              </w:rPr>
              <w:t>07</w:t>
            </w:r>
          </w:p>
        </w:tc>
        <w:tc>
          <w:tcPr>
            <w:tcW w:w="569" w:type="dxa"/>
            <w:tcBorders>
              <w:top w:val="nil"/>
              <w:left w:val="nil"/>
              <w:bottom w:val="single" w:sz="8" w:space="0" w:color="auto"/>
              <w:right w:val="single" w:sz="8" w:space="0" w:color="auto"/>
            </w:tcBorders>
            <w:noWrap/>
            <w:tcMar>
              <w:top w:w="0" w:type="dxa"/>
              <w:left w:w="108" w:type="dxa"/>
              <w:bottom w:w="0" w:type="dxa"/>
              <w:right w:w="108" w:type="dxa"/>
            </w:tcMar>
            <w:hideMark/>
          </w:tcPr>
          <w:p w:rsidR="000F4F15" w:rsidRPr="00DC5FEC" w:rsidRDefault="000F4F15" w:rsidP="005B524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color w:val="000000"/>
                <w:sz w:val="20"/>
                <w:szCs w:val="20"/>
              </w:rPr>
              <w:t>09</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0F4F15" w:rsidRPr="00DC5FEC" w:rsidRDefault="000F4F15" w:rsidP="002E4AA0">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color w:val="000000"/>
                <w:sz w:val="20"/>
                <w:szCs w:val="20"/>
              </w:rPr>
              <w:t>11005,7</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0F4F15" w:rsidRPr="00DC5FEC" w:rsidRDefault="000F4F15" w:rsidP="0021326F">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sz w:val="20"/>
                <w:szCs w:val="20"/>
              </w:rPr>
              <w:t>11463,6</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0F4F15" w:rsidRPr="00DC5FEC" w:rsidRDefault="000F4F15" w:rsidP="002E4AA0">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sz w:val="20"/>
                <w:szCs w:val="20"/>
              </w:rPr>
              <w:t>11463,5</w:t>
            </w:r>
          </w:p>
        </w:tc>
        <w:tc>
          <w:tcPr>
            <w:tcW w:w="70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0F4F15" w:rsidRPr="0027121C" w:rsidRDefault="000F4F15">
            <w:pPr>
              <w:jc w:val="right"/>
              <w:rPr>
                <w:rFonts w:ascii="Times New Roman" w:hAnsi="Times New Roman" w:cs="Times New Roman"/>
                <w:color w:val="000000"/>
                <w:sz w:val="20"/>
                <w:szCs w:val="20"/>
              </w:rPr>
            </w:pPr>
            <w:r w:rsidRPr="0027121C">
              <w:rPr>
                <w:rFonts w:ascii="Times New Roman" w:hAnsi="Times New Roman" w:cs="Times New Roman"/>
                <w:color w:val="000000"/>
                <w:sz w:val="20"/>
                <w:szCs w:val="20"/>
              </w:rPr>
              <w:t>100,0</w:t>
            </w:r>
          </w:p>
        </w:tc>
        <w:tc>
          <w:tcPr>
            <w:tcW w:w="109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0F4F15" w:rsidRPr="00E54F12" w:rsidRDefault="000F4F15">
            <w:pPr>
              <w:jc w:val="right"/>
              <w:rPr>
                <w:rFonts w:ascii="Times New Roman" w:hAnsi="Times New Roman" w:cs="Times New Roman"/>
                <w:color w:val="000000"/>
                <w:sz w:val="20"/>
                <w:szCs w:val="20"/>
              </w:rPr>
            </w:pPr>
            <w:r w:rsidRPr="00E54F12">
              <w:rPr>
                <w:rFonts w:ascii="Times New Roman" w:hAnsi="Times New Roman" w:cs="Times New Roman"/>
                <w:color w:val="000000"/>
                <w:sz w:val="20"/>
                <w:szCs w:val="20"/>
              </w:rPr>
              <w:t>457,8</w:t>
            </w:r>
          </w:p>
        </w:tc>
        <w:tc>
          <w:tcPr>
            <w:tcW w:w="98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0F4F15" w:rsidRPr="0027121C" w:rsidRDefault="000F4F15">
            <w:pPr>
              <w:jc w:val="right"/>
              <w:rPr>
                <w:rFonts w:ascii="Times New Roman" w:hAnsi="Times New Roman" w:cs="Times New Roman"/>
                <w:color w:val="000000"/>
                <w:sz w:val="20"/>
                <w:szCs w:val="20"/>
              </w:rPr>
            </w:pPr>
            <w:r w:rsidRPr="0027121C">
              <w:rPr>
                <w:rFonts w:ascii="Times New Roman" w:hAnsi="Times New Roman" w:cs="Times New Roman"/>
                <w:color w:val="000000"/>
                <w:sz w:val="20"/>
                <w:szCs w:val="20"/>
              </w:rPr>
              <w:t>104,2</w:t>
            </w:r>
          </w:p>
        </w:tc>
        <w:tc>
          <w:tcPr>
            <w:tcW w:w="30" w:type="dxa"/>
            <w:vAlign w:val="center"/>
            <w:hideMark/>
          </w:tcPr>
          <w:p w:rsidR="000F4F15" w:rsidRPr="00DC5FEC" w:rsidRDefault="000F4F15" w:rsidP="005B5241">
            <w:pPr>
              <w:spacing w:after="0" w:line="240" w:lineRule="auto"/>
              <w:ind w:firstLine="709"/>
              <w:jc w:val="center"/>
              <w:rPr>
                <w:rFonts w:ascii="Times New Roman" w:eastAsia="Times New Roman" w:hAnsi="Times New Roman" w:cs="Times New Roman"/>
                <w:sz w:val="20"/>
                <w:szCs w:val="20"/>
              </w:rPr>
            </w:pPr>
          </w:p>
        </w:tc>
      </w:tr>
      <w:tr w:rsidR="007E1266" w:rsidRPr="00DC5FEC" w:rsidTr="002E4AA0">
        <w:trPr>
          <w:trHeight w:val="315"/>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1266" w:rsidRPr="00DC5FEC" w:rsidRDefault="007E1266" w:rsidP="005B5241">
            <w:pPr>
              <w:spacing w:after="0" w:line="240" w:lineRule="auto"/>
              <w:ind w:right="-108"/>
              <w:jc w:val="both"/>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СОЦИАЛЬНАЯ ПОЛИТИКА</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rsidR="007E1266" w:rsidRPr="00DC5FEC" w:rsidRDefault="007E1266" w:rsidP="005B524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10</w:t>
            </w:r>
          </w:p>
        </w:tc>
        <w:tc>
          <w:tcPr>
            <w:tcW w:w="569" w:type="dxa"/>
            <w:tcBorders>
              <w:top w:val="nil"/>
              <w:left w:val="nil"/>
              <w:bottom w:val="single" w:sz="8" w:space="0" w:color="auto"/>
              <w:right w:val="single" w:sz="8" w:space="0" w:color="auto"/>
            </w:tcBorders>
            <w:noWrap/>
            <w:tcMar>
              <w:top w:w="0" w:type="dxa"/>
              <w:left w:w="108" w:type="dxa"/>
              <w:bottom w:w="0" w:type="dxa"/>
              <w:right w:w="108" w:type="dxa"/>
            </w:tcMar>
            <w:hideMark/>
          </w:tcPr>
          <w:p w:rsidR="007E1266" w:rsidRPr="00DC5FEC" w:rsidRDefault="007E1266" w:rsidP="005B524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 </w:t>
            </w:r>
          </w:p>
        </w:tc>
        <w:tc>
          <w:tcPr>
            <w:tcW w:w="10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7E1266" w:rsidRPr="00DC5FEC" w:rsidRDefault="007E1266" w:rsidP="002E4AA0">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1902,6</w:t>
            </w:r>
          </w:p>
        </w:tc>
        <w:tc>
          <w:tcPr>
            <w:tcW w:w="10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7E1266" w:rsidRPr="00DC5FEC" w:rsidRDefault="007E1266" w:rsidP="002E4AA0">
            <w:pPr>
              <w:spacing w:after="0" w:line="240" w:lineRule="auto"/>
              <w:ind w:right="-108"/>
              <w:rPr>
                <w:rFonts w:ascii="Times New Roman" w:eastAsia="Times New Roman" w:hAnsi="Times New Roman" w:cs="Times New Roman"/>
                <w:b/>
                <w:sz w:val="20"/>
                <w:szCs w:val="20"/>
              </w:rPr>
            </w:pPr>
            <w:r w:rsidRPr="00DC5FEC">
              <w:rPr>
                <w:rFonts w:ascii="Times New Roman" w:eastAsia="Times New Roman" w:hAnsi="Times New Roman" w:cs="Times New Roman"/>
                <w:b/>
                <w:sz w:val="20"/>
                <w:szCs w:val="20"/>
              </w:rPr>
              <w:t>1789,3</w:t>
            </w:r>
          </w:p>
        </w:tc>
        <w:tc>
          <w:tcPr>
            <w:tcW w:w="1007"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7E1266" w:rsidRPr="00DC5FEC" w:rsidRDefault="007E1266" w:rsidP="002E4AA0">
            <w:pPr>
              <w:spacing w:after="0" w:line="240" w:lineRule="auto"/>
              <w:ind w:right="-108"/>
              <w:rPr>
                <w:rFonts w:ascii="Times New Roman" w:eastAsia="Times New Roman" w:hAnsi="Times New Roman" w:cs="Times New Roman"/>
                <w:b/>
                <w:sz w:val="20"/>
                <w:szCs w:val="20"/>
              </w:rPr>
            </w:pPr>
            <w:r w:rsidRPr="00DC5FEC">
              <w:rPr>
                <w:rFonts w:ascii="Times New Roman" w:eastAsia="Times New Roman" w:hAnsi="Times New Roman" w:cs="Times New Roman"/>
                <w:b/>
                <w:sz w:val="20"/>
                <w:szCs w:val="20"/>
              </w:rPr>
              <w:t>1789,3</w:t>
            </w:r>
          </w:p>
        </w:tc>
        <w:tc>
          <w:tcPr>
            <w:tcW w:w="70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E1266" w:rsidRPr="0027121C" w:rsidRDefault="007E1266">
            <w:pPr>
              <w:jc w:val="right"/>
              <w:rPr>
                <w:rFonts w:ascii="Times New Roman" w:hAnsi="Times New Roman" w:cs="Times New Roman"/>
                <w:b/>
                <w:bCs/>
                <w:color w:val="000000"/>
                <w:sz w:val="20"/>
                <w:szCs w:val="20"/>
              </w:rPr>
            </w:pPr>
            <w:r w:rsidRPr="0027121C">
              <w:rPr>
                <w:rFonts w:ascii="Times New Roman" w:hAnsi="Times New Roman" w:cs="Times New Roman"/>
                <w:b/>
                <w:bCs/>
                <w:color w:val="000000"/>
                <w:sz w:val="20"/>
                <w:szCs w:val="20"/>
              </w:rPr>
              <w:t>100,0</w:t>
            </w:r>
          </w:p>
        </w:tc>
        <w:tc>
          <w:tcPr>
            <w:tcW w:w="109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E1266" w:rsidRPr="007E1266" w:rsidRDefault="007E1266">
            <w:pPr>
              <w:jc w:val="right"/>
              <w:rPr>
                <w:rFonts w:ascii="Times New Roman" w:hAnsi="Times New Roman" w:cs="Times New Roman"/>
                <w:b/>
                <w:bCs/>
                <w:color w:val="000000"/>
                <w:sz w:val="20"/>
                <w:szCs w:val="20"/>
              </w:rPr>
            </w:pPr>
            <w:r w:rsidRPr="007E1266">
              <w:rPr>
                <w:rFonts w:ascii="Times New Roman" w:hAnsi="Times New Roman" w:cs="Times New Roman"/>
                <w:b/>
                <w:bCs/>
                <w:color w:val="000000"/>
                <w:sz w:val="20"/>
                <w:szCs w:val="20"/>
              </w:rPr>
              <w:t>-113,3</w:t>
            </w:r>
          </w:p>
        </w:tc>
        <w:tc>
          <w:tcPr>
            <w:tcW w:w="98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E1266" w:rsidRPr="007E1266" w:rsidRDefault="007E1266">
            <w:pPr>
              <w:jc w:val="right"/>
              <w:rPr>
                <w:rFonts w:ascii="Times New Roman" w:hAnsi="Times New Roman" w:cs="Times New Roman"/>
                <w:b/>
                <w:bCs/>
                <w:color w:val="000000"/>
                <w:sz w:val="20"/>
                <w:szCs w:val="20"/>
              </w:rPr>
            </w:pPr>
            <w:r w:rsidRPr="007E1266">
              <w:rPr>
                <w:rFonts w:ascii="Times New Roman" w:hAnsi="Times New Roman" w:cs="Times New Roman"/>
                <w:b/>
                <w:bCs/>
                <w:color w:val="000000"/>
                <w:sz w:val="20"/>
                <w:szCs w:val="20"/>
              </w:rPr>
              <w:t>94,0</w:t>
            </w:r>
          </w:p>
        </w:tc>
        <w:tc>
          <w:tcPr>
            <w:tcW w:w="30" w:type="dxa"/>
            <w:vAlign w:val="center"/>
            <w:hideMark/>
          </w:tcPr>
          <w:p w:rsidR="007E1266" w:rsidRPr="00DC5FEC" w:rsidRDefault="007E1266" w:rsidP="005B5241">
            <w:pPr>
              <w:spacing w:after="0" w:line="240" w:lineRule="auto"/>
              <w:ind w:firstLine="709"/>
              <w:jc w:val="center"/>
              <w:rPr>
                <w:rFonts w:ascii="Times New Roman" w:eastAsia="Times New Roman" w:hAnsi="Times New Roman" w:cs="Times New Roman"/>
                <w:sz w:val="20"/>
                <w:szCs w:val="20"/>
              </w:rPr>
            </w:pPr>
          </w:p>
        </w:tc>
      </w:tr>
      <w:tr w:rsidR="007E1266" w:rsidRPr="00DC5FEC" w:rsidTr="002E4AA0">
        <w:trPr>
          <w:trHeight w:val="315"/>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1266" w:rsidRPr="00DC5FEC" w:rsidRDefault="007E1266" w:rsidP="005B5241">
            <w:pPr>
              <w:spacing w:after="0" w:line="240" w:lineRule="auto"/>
              <w:ind w:right="-108"/>
              <w:jc w:val="both"/>
              <w:rPr>
                <w:rFonts w:ascii="Times New Roman" w:eastAsia="Times New Roman" w:hAnsi="Times New Roman" w:cs="Times New Roman"/>
                <w:sz w:val="20"/>
                <w:szCs w:val="20"/>
              </w:rPr>
            </w:pPr>
            <w:r w:rsidRPr="00DC5FEC">
              <w:rPr>
                <w:rFonts w:ascii="Times New Roman" w:eastAsia="Times New Roman" w:hAnsi="Times New Roman" w:cs="Times New Roman"/>
                <w:color w:val="000000"/>
                <w:sz w:val="20"/>
                <w:szCs w:val="20"/>
              </w:rPr>
              <w:t>Охрана семьи и детства</w:t>
            </w:r>
          </w:p>
        </w:tc>
        <w:tc>
          <w:tcPr>
            <w:tcW w:w="572" w:type="dxa"/>
            <w:tcBorders>
              <w:top w:val="nil"/>
              <w:left w:val="nil"/>
              <w:bottom w:val="single" w:sz="8" w:space="0" w:color="auto"/>
              <w:right w:val="single" w:sz="8" w:space="0" w:color="auto"/>
            </w:tcBorders>
            <w:tcMar>
              <w:top w:w="0" w:type="dxa"/>
              <w:left w:w="108" w:type="dxa"/>
              <w:bottom w:w="0" w:type="dxa"/>
              <w:right w:w="108" w:type="dxa"/>
            </w:tcMar>
            <w:hideMark/>
          </w:tcPr>
          <w:p w:rsidR="007E1266" w:rsidRPr="00DC5FEC" w:rsidRDefault="007E1266" w:rsidP="005B524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color w:val="000000"/>
                <w:sz w:val="20"/>
                <w:szCs w:val="20"/>
              </w:rPr>
              <w:t>10</w:t>
            </w:r>
          </w:p>
        </w:tc>
        <w:tc>
          <w:tcPr>
            <w:tcW w:w="569" w:type="dxa"/>
            <w:tcBorders>
              <w:top w:val="nil"/>
              <w:left w:val="nil"/>
              <w:bottom w:val="single" w:sz="8" w:space="0" w:color="auto"/>
              <w:right w:val="single" w:sz="8" w:space="0" w:color="auto"/>
            </w:tcBorders>
            <w:noWrap/>
            <w:tcMar>
              <w:top w:w="0" w:type="dxa"/>
              <w:left w:w="108" w:type="dxa"/>
              <w:bottom w:w="0" w:type="dxa"/>
              <w:right w:w="108" w:type="dxa"/>
            </w:tcMar>
            <w:hideMark/>
          </w:tcPr>
          <w:p w:rsidR="007E1266" w:rsidRPr="00DC5FEC" w:rsidRDefault="007E1266" w:rsidP="005B524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sz w:val="20"/>
                <w:szCs w:val="20"/>
              </w:rPr>
              <w:t>04</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7E1266" w:rsidRPr="00DC5FEC" w:rsidRDefault="007E1266" w:rsidP="002E4AA0">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color w:val="000000"/>
                <w:sz w:val="20"/>
                <w:szCs w:val="20"/>
              </w:rPr>
              <w:t>1902,6</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7E1266" w:rsidRPr="00DC5FEC" w:rsidRDefault="007E1266" w:rsidP="002E4AA0">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sz w:val="20"/>
                <w:szCs w:val="20"/>
              </w:rPr>
              <w:t>1789,3</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7E1266" w:rsidRPr="00DC5FEC" w:rsidRDefault="007E1266" w:rsidP="002E4AA0">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sz w:val="20"/>
                <w:szCs w:val="20"/>
              </w:rPr>
              <w:t>1789,3</w:t>
            </w:r>
          </w:p>
        </w:tc>
        <w:tc>
          <w:tcPr>
            <w:tcW w:w="70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E1266" w:rsidRPr="0027121C" w:rsidRDefault="007E1266">
            <w:pPr>
              <w:jc w:val="right"/>
              <w:rPr>
                <w:rFonts w:ascii="Times New Roman" w:hAnsi="Times New Roman" w:cs="Times New Roman"/>
                <w:color w:val="000000"/>
                <w:sz w:val="20"/>
                <w:szCs w:val="20"/>
              </w:rPr>
            </w:pPr>
            <w:r w:rsidRPr="0027121C">
              <w:rPr>
                <w:rFonts w:ascii="Times New Roman" w:hAnsi="Times New Roman" w:cs="Times New Roman"/>
                <w:color w:val="000000"/>
                <w:sz w:val="20"/>
                <w:szCs w:val="20"/>
              </w:rPr>
              <w:t>100,0</w:t>
            </w:r>
          </w:p>
        </w:tc>
        <w:tc>
          <w:tcPr>
            <w:tcW w:w="109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E1266" w:rsidRPr="007E1266" w:rsidRDefault="007E1266">
            <w:pPr>
              <w:jc w:val="right"/>
              <w:rPr>
                <w:rFonts w:ascii="Times New Roman" w:hAnsi="Times New Roman" w:cs="Times New Roman"/>
                <w:color w:val="000000"/>
                <w:sz w:val="20"/>
                <w:szCs w:val="20"/>
              </w:rPr>
            </w:pPr>
            <w:r w:rsidRPr="007E1266">
              <w:rPr>
                <w:rFonts w:ascii="Times New Roman" w:hAnsi="Times New Roman" w:cs="Times New Roman"/>
                <w:color w:val="000000"/>
                <w:sz w:val="20"/>
                <w:szCs w:val="20"/>
              </w:rPr>
              <w:t>-113,3</w:t>
            </w:r>
          </w:p>
        </w:tc>
        <w:tc>
          <w:tcPr>
            <w:tcW w:w="98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E1266" w:rsidRPr="007E1266" w:rsidRDefault="007E1266">
            <w:pPr>
              <w:jc w:val="right"/>
              <w:rPr>
                <w:rFonts w:ascii="Times New Roman" w:hAnsi="Times New Roman" w:cs="Times New Roman"/>
                <w:color w:val="000000"/>
                <w:sz w:val="20"/>
                <w:szCs w:val="20"/>
              </w:rPr>
            </w:pPr>
            <w:r w:rsidRPr="007E1266">
              <w:rPr>
                <w:rFonts w:ascii="Times New Roman" w:hAnsi="Times New Roman" w:cs="Times New Roman"/>
                <w:color w:val="000000"/>
                <w:sz w:val="20"/>
                <w:szCs w:val="20"/>
              </w:rPr>
              <w:t>94,0</w:t>
            </w:r>
          </w:p>
        </w:tc>
        <w:tc>
          <w:tcPr>
            <w:tcW w:w="30" w:type="dxa"/>
            <w:vAlign w:val="center"/>
            <w:hideMark/>
          </w:tcPr>
          <w:p w:rsidR="007E1266" w:rsidRPr="00DC5FEC" w:rsidRDefault="007E1266" w:rsidP="005B5241">
            <w:pPr>
              <w:spacing w:after="0" w:line="240" w:lineRule="auto"/>
              <w:ind w:firstLine="709"/>
              <w:jc w:val="center"/>
              <w:rPr>
                <w:rFonts w:ascii="Times New Roman" w:eastAsia="Times New Roman" w:hAnsi="Times New Roman" w:cs="Times New Roman"/>
                <w:sz w:val="20"/>
                <w:szCs w:val="20"/>
              </w:rPr>
            </w:pPr>
          </w:p>
        </w:tc>
      </w:tr>
      <w:tr w:rsidR="007E1266" w:rsidRPr="00DC5FEC" w:rsidTr="002E4AA0">
        <w:trPr>
          <w:trHeight w:val="315"/>
        </w:trPr>
        <w:tc>
          <w:tcPr>
            <w:tcW w:w="21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E1266" w:rsidRPr="00DC5FEC" w:rsidRDefault="007E1266" w:rsidP="005B524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ИТОГО:</w:t>
            </w:r>
          </w:p>
        </w:tc>
        <w:tc>
          <w:tcPr>
            <w:tcW w:w="572" w:type="dxa"/>
            <w:tcBorders>
              <w:top w:val="nil"/>
              <w:left w:val="nil"/>
              <w:bottom w:val="single" w:sz="8" w:space="0" w:color="auto"/>
              <w:right w:val="single" w:sz="8" w:space="0" w:color="auto"/>
            </w:tcBorders>
            <w:noWrap/>
            <w:tcMar>
              <w:top w:w="0" w:type="dxa"/>
              <w:left w:w="108" w:type="dxa"/>
              <w:bottom w:w="0" w:type="dxa"/>
              <w:right w:w="108" w:type="dxa"/>
            </w:tcMar>
            <w:hideMark/>
          </w:tcPr>
          <w:p w:rsidR="007E1266" w:rsidRPr="00DC5FEC" w:rsidRDefault="007E1266" w:rsidP="005B524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 </w:t>
            </w:r>
          </w:p>
        </w:tc>
        <w:tc>
          <w:tcPr>
            <w:tcW w:w="569" w:type="dxa"/>
            <w:tcBorders>
              <w:top w:val="nil"/>
              <w:left w:val="nil"/>
              <w:bottom w:val="single" w:sz="8" w:space="0" w:color="auto"/>
              <w:right w:val="single" w:sz="8" w:space="0" w:color="auto"/>
            </w:tcBorders>
            <w:noWrap/>
            <w:tcMar>
              <w:top w:w="0" w:type="dxa"/>
              <w:left w:w="108" w:type="dxa"/>
              <w:bottom w:w="0" w:type="dxa"/>
              <w:right w:w="108" w:type="dxa"/>
            </w:tcMar>
            <w:hideMark/>
          </w:tcPr>
          <w:p w:rsidR="007E1266" w:rsidRPr="00DC5FEC" w:rsidRDefault="007E1266" w:rsidP="005B5241">
            <w:pPr>
              <w:spacing w:after="0" w:line="240" w:lineRule="auto"/>
              <w:ind w:right="-108"/>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 </w:t>
            </w:r>
          </w:p>
        </w:tc>
        <w:tc>
          <w:tcPr>
            <w:tcW w:w="1007" w:type="dxa"/>
            <w:tcBorders>
              <w:top w:val="nil"/>
              <w:left w:val="nil"/>
              <w:bottom w:val="single" w:sz="8" w:space="0" w:color="auto"/>
              <w:right w:val="single" w:sz="8" w:space="0" w:color="auto"/>
            </w:tcBorders>
            <w:noWrap/>
            <w:tcMar>
              <w:top w:w="0" w:type="dxa"/>
              <w:left w:w="108" w:type="dxa"/>
              <w:bottom w:w="0" w:type="dxa"/>
              <w:right w:w="108" w:type="dxa"/>
            </w:tcMar>
            <w:hideMark/>
          </w:tcPr>
          <w:p w:rsidR="007E1266" w:rsidRPr="00DC5FEC" w:rsidRDefault="007E1266" w:rsidP="002E4AA0">
            <w:pPr>
              <w:spacing w:after="0" w:line="240" w:lineRule="auto"/>
              <w:ind w:right="-108"/>
              <w:jc w:val="right"/>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244370,8</w:t>
            </w:r>
          </w:p>
        </w:tc>
        <w:tc>
          <w:tcPr>
            <w:tcW w:w="1007" w:type="dxa"/>
            <w:tcBorders>
              <w:top w:val="nil"/>
              <w:left w:val="nil"/>
              <w:bottom w:val="single" w:sz="8" w:space="0" w:color="auto"/>
              <w:right w:val="single" w:sz="8" w:space="0" w:color="auto"/>
            </w:tcBorders>
            <w:noWrap/>
            <w:tcMar>
              <w:top w:w="0" w:type="dxa"/>
              <w:left w:w="108" w:type="dxa"/>
              <w:bottom w:w="0" w:type="dxa"/>
              <w:right w:w="108" w:type="dxa"/>
            </w:tcMar>
            <w:hideMark/>
          </w:tcPr>
          <w:p w:rsidR="007E1266" w:rsidRPr="00DC5FEC" w:rsidRDefault="007E1266" w:rsidP="008D5B9E">
            <w:pPr>
              <w:spacing w:after="0" w:line="240" w:lineRule="auto"/>
              <w:ind w:right="-108"/>
              <w:jc w:val="right"/>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236996,3</w:t>
            </w:r>
          </w:p>
        </w:tc>
        <w:tc>
          <w:tcPr>
            <w:tcW w:w="1007" w:type="dxa"/>
            <w:tcBorders>
              <w:top w:val="nil"/>
              <w:left w:val="nil"/>
              <w:bottom w:val="single" w:sz="8" w:space="0" w:color="auto"/>
              <w:right w:val="single" w:sz="8" w:space="0" w:color="auto"/>
            </w:tcBorders>
            <w:noWrap/>
            <w:tcMar>
              <w:top w:w="0" w:type="dxa"/>
              <w:left w:w="108" w:type="dxa"/>
              <w:bottom w:w="0" w:type="dxa"/>
              <w:right w:w="108" w:type="dxa"/>
            </w:tcMar>
            <w:hideMark/>
          </w:tcPr>
          <w:p w:rsidR="007E1266" w:rsidRPr="00DC5FEC" w:rsidRDefault="007E1266" w:rsidP="00E77232">
            <w:pPr>
              <w:spacing w:after="0" w:line="240" w:lineRule="auto"/>
              <w:ind w:right="-108"/>
              <w:jc w:val="right"/>
              <w:rPr>
                <w:rFonts w:ascii="Times New Roman" w:eastAsia="Times New Roman" w:hAnsi="Times New Roman" w:cs="Times New Roman"/>
                <w:sz w:val="20"/>
                <w:szCs w:val="20"/>
              </w:rPr>
            </w:pPr>
            <w:r w:rsidRPr="00DC5FEC">
              <w:rPr>
                <w:rFonts w:ascii="Times New Roman" w:eastAsia="Times New Roman" w:hAnsi="Times New Roman" w:cs="Times New Roman"/>
                <w:b/>
                <w:bCs/>
                <w:sz w:val="20"/>
                <w:szCs w:val="20"/>
              </w:rPr>
              <w:t>236984,7</w:t>
            </w:r>
          </w:p>
        </w:tc>
        <w:tc>
          <w:tcPr>
            <w:tcW w:w="706"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E1266" w:rsidRPr="0027121C" w:rsidRDefault="007E1266">
            <w:pPr>
              <w:jc w:val="right"/>
              <w:rPr>
                <w:rFonts w:ascii="Times New Roman" w:hAnsi="Times New Roman" w:cs="Times New Roman"/>
                <w:b/>
                <w:bCs/>
                <w:color w:val="000000"/>
                <w:sz w:val="20"/>
                <w:szCs w:val="20"/>
              </w:rPr>
            </w:pPr>
            <w:r w:rsidRPr="0027121C">
              <w:rPr>
                <w:rFonts w:ascii="Times New Roman" w:hAnsi="Times New Roman" w:cs="Times New Roman"/>
                <w:b/>
                <w:bCs/>
                <w:color w:val="000000"/>
                <w:sz w:val="20"/>
                <w:szCs w:val="20"/>
              </w:rPr>
              <w:t>100,0</w:t>
            </w:r>
          </w:p>
        </w:tc>
        <w:tc>
          <w:tcPr>
            <w:tcW w:w="109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E1266" w:rsidRPr="007E1266" w:rsidRDefault="007E1266">
            <w:pPr>
              <w:jc w:val="right"/>
              <w:rPr>
                <w:rFonts w:ascii="Times New Roman" w:hAnsi="Times New Roman" w:cs="Times New Roman"/>
                <w:b/>
                <w:bCs/>
                <w:color w:val="000000"/>
                <w:sz w:val="20"/>
                <w:szCs w:val="20"/>
              </w:rPr>
            </w:pPr>
            <w:r w:rsidRPr="007E1266">
              <w:rPr>
                <w:rFonts w:ascii="Times New Roman" w:hAnsi="Times New Roman" w:cs="Times New Roman"/>
                <w:b/>
                <w:bCs/>
                <w:color w:val="000000"/>
                <w:sz w:val="20"/>
                <w:szCs w:val="20"/>
              </w:rPr>
              <w:t>-7386,1</w:t>
            </w:r>
          </w:p>
        </w:tc>
        <w:tc>
          <w:tcPr>
            <w:tcW w:w="983"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7E1266" w:rsidRPr="007E1266" w:rsidRDefault="007E1266">
            <w:pPr>
              <w:jc w:val="right"/>
              <w:rPr>
                <w:rFonts w:ascii="Times New Roman" w:hAnsi="Times New Roman" w:cs="Times New Roman"/>
                <w:b/>
                <w:bCs/>
                <w:color w:val="000000"/>
                <w:sz w:val="20"/>
                <w:szCs w:val="20"/>
              </w:rPr>
            </w:pPr>
            <w:r w:rsidRPr="007E1266">
              <w:rPr>
                <w:rFonts w:ascii="Times New Roman" w:hAnsi="Times New Roman" w:cs="Times New Roman"/>
                <w:b/>
                <w:bCs/>
                <w:color w:val="000000"/>
                <w:sz w:val="20"/>
                <w:szCs w:val="20"/>
              </w:rPr>
              <w:t>97,0</w:t>
            </w:r>
          </w:p>
        </w:tc>
        <w:tc>
          <w:tcPr>
            <w:tcW w:w="30" w:type="dxa"/>
            <w:vAlign w:val="center"/>
            <w:hideMark/>
          </w:tcPr>
          <w:p w:rsidR="007E1266" w:rsidRPr="00DC5FEC" w:rsidRDefault="007E1266" w:rsidP="005B5241">
            <w:pPr>
              <w:spacing w:after="0" w:line="240" w:lineRule="auto"/>
              <w:ind w:firstLine="709"/>
              <w:jc w:val="center"/>
              <w:rPr>
                <w:rFonts w:ascii="Times New Roman" w:eastAsia="Times New Roman" w:hAnsi="Times New Roman" w:cs="Times New Roman"/>
                <w:sz w:val="20"/>
                <w:szCs w:val="20"/>
              </w:rPr>
            </w:pPr>
          </w:p>
        </w:tc>
      </w:tr>
    </w:tbl>
    <w:p w:rsidR="005B5241" w:rsidRPr="00223544" w:rsidRDefault="005B5241" w:rsidP="005B5241">
      <w:pPr>
        <w:spacing w:after="0"/>
        <w:ind w:firstLine="709"/>
        <w:jc w:val="center"/>
        <w:rPr>
          <w:rFonts w:ascii="Times New Roman" w:eastAsia="Times New Roman" w:hAnsi="Times New Roman" w:cs="Times New Roman"/>
          <w:sz w:val="24"/>
          <w:szCs w:val="24"/>
        </w:rPr>
      </w:pPr>
      <w:r w:rsidRPr="00223544">
        <w:rPr>
          <w:rFonts w:ascii="Times New Roman" w:eastAsia="Times New Roman" w:hAnsi="Times New Roman" w:cs="Times New Roman"/>
          <w:b/>
          <w:bCs/>
          <w:sz w:val="24"/>
          <w:szCs w:val="24"/>
          <w:u w:val="single"/>
        </w:rPr>
        <w:t>Раздел 07 00 «Образование»</w:t>
      </w:r>
    </w:p>
    <w:p w:rsidR="005B5241" w:rsidRPr="00223544" w:rsidRDefault="005B5241" w:rsidP="005B5241">
      <w:pPr>
        <w:spacing w:after="0" w:line="240" w:lineRule="auto"/>
        <w:ind w:firstLine="567"/>
        <w:jc w:val="both"/>
        <w:rPr>
          <w:rFonts w:ascii="Times New Roman" w:eastAsia="Times New Roman" w:hAnsi="Times New Roman" w:cs="Times New Roman"/>
          <w:sz w:val="24"/>
          <w:szCs w:val="24"/>
        </w:rPr>
      </w:pPr>
      <w:r w:rsidRPr="00223544">
        <w:rPr>
          <w:rFonts w:ascii="Times New Roman" w:eastAsia="Times New Roman" w:hAnsi="Times New Roman" w:cs="Times New Roman"/>
          <w:sz w:val="24"/>
          <w:szCs w:val="24"/>
        </w:rPr>
        <w:t xml:space="preserve">По данному разделу денежные средства освоены на 100,0%, исполнение составило </w:t>
      </w:r>
      <w:r w:rsidR="00225090">
        <w:rPr>
          <w:rFonts w:ascii="Times New Roman" w:eastAsia="Times New Roman" w:hAnsi="Times New Roman" w:cs="Times New Roman"/>
          <w:sz w:val="24"/>
          <w:szCs w:val="24"/>
        </w:rPr>
        <w:t>235195,4</w:t>
      </w:r>
      <w:r w:rsidRPr="00223544">
        <w:rPr>
          <w:rFonts w:ascii="Times New Roman" w:eastAsia="Times New Roman" w:hAnsi="Times New Roman" w:cs="Times New Roman"/>
          <w:sz w:val="24"/>
          <w:szCs w:val="24"/>
        </w:rPr>
        <w:t xml:space="preserve"> тыс. рублей. Расходы по разделу имеют удельный вес </w:t>
      </w:r>
      <w:r w:rsidR="00225090">
        <w:rPr>
          <w:rFonts w:ascii="Times New Roman" w:eastAsia="Times New Roman" w:hAnsi="Times New Roman" w:cs="Times New Roman"/>
          <w:sz w:val="24"/>
          <w:szCs w:val="24"/>
        </w:rPr>
        <w:t>99,2</w:t>
      </w:r>
      <w:r w:rsidRPr="00223544">
        <w:rPr>
          <w:rFonts w:ascii="Times New Roman" w:eastAsia="Times New Roman" w:hAnsi="Times New Roman" w:cs="Times New Roman"/>
          <w:sz w:val="24"/>
          <w:szCs w:val="24"/>
        </w:rPr>
        <w:t>% в структуре расходов ГРБС. К уровню 201</w:t>
      </w:r>
      <w:r w:rsidR="00225090">
        <w:rPr>
          <w:rFonts w:ascii="Times New Roman" w:eastAsia="Times New Roman" w:hAnsi="Times New Roman" w:cs="Times New Roman"/>
          <w:sz w:val="24"/>
          <w:szCs w:val="24"/>
        </w:rPr>
        <w:t>7</w:t>
      </w:r>
      <w:r w:rsidRPr="00223544">
        <w:rPr>
          <w:rFonts w:ascii="Times New Roman" w:eastAsia="Times New Roman" w:hAnsi="Times New Roman" w:cs="Times New Roman"/>
          <w:sz w:val="24"/>
          <w:szCs w:val="24"/>
        </w:rPr>
        <w:t xml:space="preserve"> года расходы </w:t>
      </w:r>
      <w:r w:rsidR="001E781B" w:rsidRPr="00223544">
        <w:rPr>
          <w:rFonts w:ascii="Times New Roman" w:eastAsia="Times New Roman" w:hAnsi="Times New Roman" w:cs="Times New Roman"/>
          <w:sz w:val="24"/>
          <w:szCs w:val="24"/>
        </w:rPr>
        <w:t>у</w:t>
      </w:r>
      <w:r w:rsidR="00225090">
        <w:rPr>
          <w:rFonts w:ascii="Times New Roman" w:eastAsia="Times New Roman" w:hAnsi="Times New Roman" w:cs="Times New Roman"/>
          <w:sz w:val="24"/>
          <w:szCs w:val="24"/>
        </w:rPr>
        <w:t>меньшились</w:t>
      </w:r>
      <w:r w:rsidRPr="00223544">
        <w:rPr>
          <w:rFonts w:ascii="Times New Roman" w:eastAsia="Times New Roman" w:hAnsi="Times New Roman" w:cs="Times New Roman"/>
          <w:sz w:val="24"/>
          <w:szCs w:val="24"/>
        </w:rPr>
        <w:t xml:space="preserve"> на </w:t>
      </w:r>
      <w:r w:rsidR="00225090">
        <w:rPr>
          <w:rFonts w:ascii="Times New Roman" w:eastAsia="Times New Roman" w:hAnsi="Times New Roman" w:cs="Times New Roman"/>
          <w:sz w:val="24"/>
          <w:szCs w:val="24"/>
        </w:rPr>
        <w:t>7272,7</w:t>
      </w:r>
      <w:r w:rsidRPr="00223544">
        <w:rPr>
          <w:rFonts w:ascii="Times New Roman" w:eastAsia="Times New Roman" w:hAnsi="Times New Roman" w:cs="Times New Roman"/>
          <w:sz w:val="24"/>
          <w:szCs w:val="24"/>
        </w:rPr>
        <w:t xml:space="preserve"> тыс. рублей, или на </w:t>
      </w:r>
      <w:r w:rsidR="00191F63">
        <w:rPr>
          <w:rFonts w:ascii="Times New Roman" w:eastAsia="Times New Roman" w:hAnsi="Times New Roman" w:cs="Times New Roman"/>
          <w:sz w:val="24"/>
          <w:szCs w:val="24"/>
        </w:rPr>
        <w:t>3,0</w:t>
      </w:r>
      <w:r w:rsidRPr="00223544">
        <w:rPr>
          <w:rFonts w:ascii="Times New Roman" w:eastAsia="Times New Roman" w:hAnsi="Times New Roman" w:cs="Times New Roman"/>
          <w:sz w:val="24"/>
          <w:szCs w:val="24"/>
        </w:rPr>
        <w:t>%. По данному разделу в течение года расходы производились по следующим подразделам:</w:t>
      </w:r>
    </w:p>
    <w:p w:rsidR="005B5241" w:rsidRPr="00223544" w:rsidRDefault="005B5241" w:rsidP="005B5241">
      <w:pPr>
        <w:spacing w:after="0" w:line="240" w:lineRule="auto"/>
        <w:ind w:firstLine="709"/>
        <w:jc w:val="center"/>
        <w:rPr>
          <w:rFonts w:ascii="Times New Roman" w:eastAsia="Times New Roman" w:hAnsi="Times New Roman" w:cs="Times New Roman"/>
          <w:sz w:val="24"/>
          <w:szCs w:val="24"/>
        </w:rPr>
      </w:pPr>
      <w:r w:rsidRPr="00223544">
        <w:rPr>
          <w:rFonts w:ascii="Times New Roman" w:eastAsia="Times New Roman" w:hAnsi="Times New Roman" w:cs="Times New Roman"/>
          <w:i/>
          <w:iCs/>
          <w:sz w:val="24"/>
          <w:szCs w:val="24"/>
        </w:rPr>
        <w:t> </w:t>
      </w:r>
    </w:p>
    <w:p w:rsidR="005B5241" w:rsidRPr="00223544" w:rsidRDefault="005B5241" w:rsidP="005B5241">
      <w:pPr>
        <w:spacing w:after="0" w:line="240" w:lineRule="auto"/>
        <w:ind w:firstLine="709"/>
        <w:jc w:val="center"/>
        <w:rPr>
          <w:rFonts w:ascii="Times New Roman" w:eastAsia="Times New Roman" w:hAnsi="Times New Roman" w:cs="Times New Roman"/>
          <w:sz w:val="24"/>
          <w:szCs w:val="24"/>
        </w:rPr>
      </w:pPr>
      <w:r w:rsidRPr="00223544">
        <w:rPr>
          <w:rFonts w:ascii="Times New Roman" w:eastAsia="Times New Roman" w:hAnsi="Times New Roman" w:cs="Times New Roman"/>
          <w:i/>
          <w:iCs/>
          <w:sz w:val="24"/>
          <w:szCs w:val="24"/>
          <w:u w:val="single"/>
        </w:rPr>
        <w:t>Подраздел  07 01 «Дошкольное образование»</w:t>
      </w:r>
    </w:p>
    <w:p w:rsidR="005B5241" w:rsidRPr="00223544" w:rsidRDefault="005B5241" w:rsidP="005B5241">
      <w:pPr>
        <w:spacing w:after="0" w:line="240" w:lineRule="auto"/>
        <w:ind w:firstLine="567"/>
        <w:jc w:val="both"/>
        <w:rPr>
          <w:rFonts w:ascii="Times New Roman" w:eastAsia="Times New Roman" w:hAnsi="Times New Roman" w:cs="Times New Roman"/>
          <w:sz w:val="24"/>
          <w:szCs w:val="24"/>
        </w:rPr>
      </w:pPr>
      <w:r w:rsidRPr="00223544">
        <w:rPr>
          <w:rFonts w:ascii="Times New Roman" w:eastAsia="Times New Roman" w:hAnsi="Times New Roman" w:cs="Times New Roman"/>
          <w:sz w:val="24"/>
          <w:szCs w:val="24"/>
        </w:rPr>
        <w:t>По данному подразделу в 201</w:t>
      </w:r>
      <w:r w:rsidR="001E59F6">
        <w:rPr>
          <w:rFonts w:ascii="Times New Roman" w:eastAsia="Times New Roman" w:hAnsi="Times New Roman" w:cs="Times New Roman"/>
          <w:sz w:val="24"/>
          <w:szCs w:val="24"/>
        </w:rPr>
        <w:t>8</w:t>
      </w:r>
      <w:r w:rsidRPr="00223544">
        <w:rPr>
          <w:rFonts w:ascii="Times New Roman" w:eastAsia="Times New Roman" w:hAnsi="Times New Roman" w:cs="Times New Roman"/>
          <w:sz w:val="24"/>
          <w:szCs w:val="24"/>
        </w:rPr>
        <w:t xml:space="preserve"> году расходы исполнены в сумме </w:t>
      </w:r>
      <w:r w:rsidR="001E59F6" w:rsidRPr="001E59F6">
        <w:rPr>
          <w:rFonts w:ascii="Times New Roman" w:eastAsia="Times New Roman" w:hAnsi="Times New Roman" w:cs="Times New Roman"/>
          <w:sz w:val="24"/>
          <w:szCs w:val="24"/>
        </w:rPr>
        <w:t>54979,4</w:t>
      </w:r>
      <w:r w:rsidRPr="00223544">
        <w:rPr>
          <w:rFonts w:ascii="Times New Roman" w:eastAsia="Times New Roman" w:hAnsi="Times New Roman" w:cs="Times New Roman"/>
          <w:sz w:val="24"/>
          <w:szCs w:val="24"/>
        </w:rPr>
        <w:t>тыс. рублей (100,0% к плану), что выше уровня 201</w:t>
      </w:r>
      <w:r w:rsidR="001E59F6">
        <w:rPr>
          <w:rFonts w:ascii="Times New Roman" w:eastAsia="Times New Roman" w:hAnsi="Times New Roman" w:cs="Times New Roman"/>
          <w:sz w:val="24"/>
          <w:szCs w:val="24"/>
        </w:rPr>
        <w:t>7</w:t>
      </w:r>
      <w:r w:rsidRPr="00223544">
        <w:rPr>
          <w:rFonts w:ascii="Times New Roman" w:eastAsia="Times New Roman" w:hAnsi="Times New Roman" w:cs="Times New Roman"/>
          <w:sz w:val="24"/>
          <w:szCs w:val="24"/>
        </w:rPr>
        <w:t xml:space="preserve"> года на </w:t>
      </w:r>
      <w:r w:rsidR="001E59F6">
        <w:rPr>
          <w:rFonts w:ascii="Times New Roman" w:eastAsia="Times New Roman" w:hAnsi="Times New Roman" w:cs="Times New Roman"/>
          <w:sz w:val="24"/>
          <w:szCs w:val="24"/>
        </w:rPr>
        <w:t>4634,8</w:t>
      </w:r>
      <w:r w:rsidRPr="00223544">
        <w:rPr>
          <w:rFonts w:ascii="Times New Roman" w:eastAsia="Times New Roman" w:hAnsi="Times New Roman" w:cs="Times New Roman"/>
          <w:sz w:val="24"/>
          <w:szCs w:val="24"/>
        </w:rPr>
        <w:t xml:space="preserve"> тыс. рублей, или на </w:t>
      </w:r>
      <w:r w:rsidR="001E59F6">
        <w:rPr>
          <w:rFonts w:ascii="Times New Roman" w:eastAsia="Times New Roman" w:hAnsi="Times New Roman" w:cs="Times New Roman"/>
          <w:sz w:val="24"/>
          <w:szCs w:val="24"/>
        </w:rPr>
        <w:t>9,2</w:t>
      </w:r>
      <w:r w:rsidRPr="00223544">
        <w:rPr>
          <w:rFonts w:ascii="Times New Roman" w:eastAsia="Times New Roman" w:hAnsi="Times New Roman" w:cs="Times New Roman"/>
          <w:sz w:val="24"/>
          <w:szCs w:val="24"/>
        </w:rPr>
        <w:t xml:space="preserve">%. </w:t>
      </w:r>
    </w:p>
    <w:p w:rsidR="005B5241" w:rsidRPr="00223544" w:rsidRDefault="001E59F6" w:rsidP="005B5241">
      <w:pPr>
        <w:spacing w:after="0" w:line="240" w:lineRule="auto"/>
        <w:ind w:firstLine="567"/>
        <w:jc w:val="both"/>
        <w:rPr>
          <w:rFonts w:ascii="Times New Roman" w:eastAsia="Times New Roman" w:hAnsi="Times New Roman" w:cs="Times New Roman"/>
          <w:sz w:val="24"/>
          <w:szCs w:val="24"/>
        </w:rPr>
      </w:pPr>
      <w:r w:rsidRPr="00223544">
        <w:rPr>
          <w:rFonts w:ascii="Times New Roman" w:eastAsia="Times New Roman" w:hAnsi="Times New Roman" w:cs="Times New Roman"/>
          <w:sz w:val="24"/>
          <w:szCs w:val="24"/>
        </w:rPr>
        <w:t xml:space="preserve">Расходы по </w:t>
      </w:r>
      <w:r>
        <w:rPr>
          <w:rFonts w:ascii="Times New Roman" w:eastAsia="Times New Roman" w:hAnsi="Times New Roman" w:cs="Times New Roman"/>
          <w:sz w:val="24"/>
          <w:szCs w:val="24"/>
        </w:rPr>
        <w:t>под</w:t>
      </w:r>
      <w:r w:rsidRPr="00223544">
        <w:rPr>
          <w:rFonts w:ascii="Times New Roman" w:eastAsia="Times New Roman" w:hAnsi="Times New Roman" w:cs="Times New Roman"/>
          <w:sz w:val="24"/>
          <w:szCs w:val="24"/>
        </w:rPr>
        <w:t xml:space="preserve">разделу имеют удельный вес </w:t>
      </w:r>
      <w:r>
        <w:rPr>
          <w:rFonts w:ascii="Times New Roman" w:eastAsia="Times New Roman" w:hAnsi="Times New Roman" w:cs="Times New Roman"/>
          <w:sz w:val="24"/>
          <w:szCs w:val="24"/>
        </w:rPr>
        <w:t>23,2</w:t>
      </w:r>
      <w:r w:rsidRPr="00223544">
        <w:rPr>
          <w:rFonts w:ascii="Times New Roman" w:eastAsia="Times New Roman" w:hAnsi="Times New Roman" w:cs="Times New Roman"/>
          <w:sz w:val="24"/>
          <w:szCs w:val="24"/>
        </w:rPr>
        <w:t>% в структуре расходов Г</w:t>
      </w:r>
      <w:r w:rsidR="002F204E">
        <w:rPr>
          <w:rFonts w:ascii="Times New Roman" w:eastAsia="Times New Roman" w:hAnsi="Times New Roman" w:cs="Times New Roman"/>
          <w:sz w:val="24"/>
          <w:szCs w:val="24"/>
        </w:rPr>
        <w:t>А</w:t>
      </w:r>
      <w:r w:rsidRPr="00223544">
        <w:rPr>
          <w:rFonts w:ascii="Times New Roman" w:eastAsia="Times New Roman" w:hAnsi="Times New Roman" w:cs="Times New Roman"/>
          <w:sz w:val="24"/>
          <w:szCs w:val="24"/>
        </w:rPr>
        <w:t>БС</w:t>
      </w:r>
      <w:r w:rsidR="002F204E">
        <w:rPr>
          <w:rFonts w:ascii="Times New Roman" w:eastAsia="Times New Roman" w:hAnsi="Times New Roman" w:cs="Times New Roman"/>
          <w:sz w:val="24"/>
          <w:szCs w:val="24"/>
        </w:rPr>
        <w:t>.</w:t>
      </w:r>
      <w:r w:rsidR="005B5241" w:rsidRPr="00223544">
        <w:rPr>
          <w:rFonts w:ascii="Times New Roman" w:eastAsia="Times New Roman" w:hAnsi="Times New Roman" w:cs="Times New Roman"/>
          <w:sz w:val="24"/>
          <w:szCs w:val="24"/>
        </w:rPr>
        <w:t>Расходование средств осуществлялось на функционирование 4 муниципальных бюджетных дошкольных образовательных учреждений.</w:t>
      </w:r>
    </w:p>
    <w:p w:rsidR="005B5241" w:rsidRPr="00223544" w:rsidRDefault="005B5241" w:rsidP="005B5241">
      <w:pPr>
        <w:spacing w:after="0" w:line="240" w:lineRule="auto"/>
        <w:ind w:firstLine="709"/>
        <w:jc w:val="center"/>
        <w:rPr>
          <w:rFonts w:ascii="Times New Roman" w:eastAsia="Times New Roman" w:hAnsi="Times New Roman" w:cs="Times New Roman"/>
          <w:sz w:val="24"/>
          <w:szCs w:val="24"/>
        </w:rPr>
      </w:pPr>
    </w:p>
    <w:p w:rsidR="005B5241" w:rsidRPr="00223544" w:rsidRDefault="005B5241" w:rsidP="005B5241">
      <w:pPr>
        <w:spacing w:after="0" w:line="240" w:lineRule="auto"/>
        <w:ind w:firstLine="709"/>
        <w:jc w:val="center"/>
        <w:rPr>
          <w:rFonts w:ascii="Times New Roman" w:eastAsia="Times New Roman" w:hAnsi="Times New Roman" w:cs="Times New Roman"/>
          <w:sz w:val="24"/>
          <w:szCs w:val="24"/>
        </w:rPr>
      </w:pPr>
      <w:r w:rsidRPr="00223544">
        <w:rPr>
          <w:rFonts w:ascii="Times New Roman" w:eastAsia="Times New Roman" w:hAnsi="Times New Roman" w:cs="Times New Roman"/>
          <w:i/>
          <w:iCs/>
          <w:sz w:val="24"/>
          <w:szCs w:val="24"/>
          <w:u w:val="single"/>
        </w:rPr>
        <w:t>Подраздел 07 02 «Общее образование»</w:t>
      </w:r>
    </w:p>
    <w:p w:rsidR="005B5241" w:rsidRPr="00223544" w:rsidRDefault="005B5241" w:rsidP="005B5241">
      <w:pPr>
        <w:spacing w:after="0" w:line="240" w:lineRule="auto"/>
        <w:ind w:firstLine="567"/>
        <w:jc w:val="both"/>
        <w:rPr>
          <w:rFonts w:ascii="Times New Roman" w:eastAsia="Times New Roman" w:hAnsi="Times New Roman" w:cs="Times New Roman"/>
          <w:sz w:val="24"/>
          <w:szCs w:val="24"/>
        </w:rPr>
      </w:pPr>
      <w:r w:rsidRPr="00223544">
        <w:rPr>
          <w:rFonts w:ascii="Times New Roman" w:eastAsia="Times New Roman" w:hAnsi="Times New Roman" w:cs="Times New Roman"/>
          <w:sz w:val="24"/>
          <w:szCs w:val="24"/>
        </w:rPr>
        <w:t>По данному подразделу в 201</w:t>
      </w:r>
      <w:r w:rsidR="002F204E">
        <w:rPr>
          <w:rFonts w:ascii="Times New Roman" w:eastAsia="Times New Roman" w:hAnsi="Times New Roman" w:cs="Times New Roman"/>
          <w:sz w:val="24"/>
          <w:szCs w:val="24"/>
        </w:rPr>
        <w:t>8</w:t>
      </w:r>
      <w:r w:rsidRPr="00223544">
        <w:rPr>
          <w:rFonts w:ascii="Times New Roman" w:eastAsia="Times New Roman" w:hAnsi="Times New Roman" w:cs="Times New Roman"/>
          <w:sz w:val="24"/>
          <w:szCs w:val="24"/>
        </w:rPr>
        <w:t xml:space="preserve"> году расходы исполнены в сумме  </w:t>
      </w:r>
      <w:r w:rsidR="002F204E" w:rsidRPr="002F204E">
        <w:rPr>
          <w:rFonts w:ascii="Times New Roman" w:eastAsia="Times New Roman" w:hAnsi="Times New Roman" w:cs="Times New Roman"/>
          <w:sz w:val="24"/>
          <w:szCs w:val="24"/>
        </w:rPr>
        <w:t xml:space="preserve">161376,5 </w:t>
      </w:r>
      <w:r w:rsidRPr="00223544">
        <w:rPr>
          <w:rFonts w:ascii="Times New Roman" w:eastAsia="Times New Roman" w:hAnsi="Times New Roman" w:cs="Times New Roman"/>
          <w:sz w:val="24"/>
          <w:szCs w:val="24"/>
        </w:rPr>
        <w:t xml:space="preserve">тыс. рублей. (100,0% к плану), что </w:t>
      </w:r>
      <w:r w:rsidR="008A7FCA">
        <w:rPr>
          <w:rFonts w:ascii="Times New Roman" w:eastAsia="Times New Roman" w:hAnsi="Times New Roman" w:cs="Times New Roman"/>
          <w:sz w:val="24"/>
          <w:szCs w:val="24"/>
        </w:rPr>
        <w:t>ниже</w:t>
      </w:r>
      <w:r w:rsidRPr="00223544">
        <w:rPr>
          <w:rFonts w:ascii="Times New Roman" w:eastAsia="Times New Roman" w:hAnsi="Times New Roman" w:cs="Times New Roman"/>
          <w:sz w:val="24"/>
          <w:szCs w:val="24"/>
        </w:rPr>
        <w:t xml:space="preserve"> уровня 201</w:t>
      </w:r>
      <w:r w:rsidR="008A7FCA">
        <w:rPr>
          <w:rFonts w:ascii="Times New Roman" w:eastAsia="Times New Roman" w:hAnsi="Times New Roman" w:cs="Times New Roman"/>
          <w:sz w:val="24"/>
          <w:szCs w:val="24"/>
        </w:rPr>
        <w:t>7</w:t>
      </w:r>
      <w:r w:rsidRPr="00223544">
        <w:rPr>
          <w:rFonts w:ascii="Times New Roman" w:eastAsia="Times New Roman" w:hAnsi="Times New Roman" w:cs="Times New Roman"/>
          <w:sz w:val="24"/>
          <w:szCs w:val="24"/>
        </w:rPr>
        <w:t xml:space="preserve"> года на </w:t>
      </w:r>
      <w:r w:rsidR="008A7FCA">
        <w:rPr>
          <w:rFonts w:ascii="Times New Roman" w:eastAsia="Times New Roman" w:hAnsi="Times New Roman" w:cs="Times New Roman"/>
          <w:sz w:val="24"/>
          <w:szCs w:val="24"/>
        </w:rPr>
        <w:t>13119,7</w:t>
      </w:r>
      <w:r w:rsidRPr="00223544">
        <w:rPr>
          <w:rFonts w:ascii="Times New Roman" w:eastAsia="Times New Roman" w:hAnsi="Times New Roman" w:cs="Times New Roman"/>
          <w:sz w:val="24"/>
          <w:szCs w:val="24"/>
        </w:rPr>
        <w:t xml:space="preserve"> тыс. рублей, или на </w:t>
      </w:r>
      <w:r w:rsidR="008A7FCA">
        <w:rPr>
          <w:rFonts w:ascii="Times New Roman" w:eastAsia="Times New Roman" w:hAnsi="Times New Roman" w:cs="Times New Roman"/>
          <w:sz w:val="24"/>
          <w:szCs w:val="24"/>
        </w:rPr>
        <w:t>7,5</w:t>
      </w:r>
      <w:r w:rsidRPr="00223544">
        <w:rPr>
          <w:rFonts w:ascii="Times New Roman" w:eastAsia="Times New Roman" w:hAnsi="Times New Roman" w:cs="Times New Roman"/>
          <w:sz w:val="24"/>
          <w:szCs w:val="24"/>
        </w:rPr>
        <w:t xml:space="preserve">%. </w:t>
      </w:r>
      <w:r w:rsidR="002F204E" w:rsidRPr="00223544">
        <w:rPr>
          <w:rFonts w:ascii="Times New Roman" w:eastAsia="Times New Roman" w:hAnsi="Times New Roman" w:cs="Times New Roman"/>
          <w:sz w:val="24"/>
          <w:szCs w:val="24"/>
        </w:rPr>
        <w:t xml:space="preserve">Расходы по </w:t>
      </w:r>
      <w:r w:rsidR="002F204E">
        <w:rPr>
          <w:rFonts w:ascii="Times New Roman" w:eastAsia="Times New Roman" w:hAnsi="Times New Roman" w:cs="Times New Roman"/>
          <w:sz w:val="24"/>
          <w:szCs w:val="24"/>
        </w:rPr>
        <w:t>под</w:t>
      </w:r>
      <w:r w:rsidR="002F204E" w:rsidRPr="00223544">
        <w:rPr>
          <w:rFonts w:ascii="Times New Roman" w:eastAsia="Times New Roman" w:hAnsi="Times New Roman" w:cs="Times New Roman"/>
          <w:sz w:val="24"/>
          <w:szCs w:val="24"/>
        </w:rPr>
        <w:t xml:space="preserve">разделу имеют удельный вес </w:t>
      </w:r>
      <w:r w:rsidR="002F204E">
        <w:rPr>
          <w:rFonts w:ascii="Times New Roman" w:eastAsia="Times New Roman" w:hAnsi="Times New Roman" w:cs="Times New Roman"/>
          <w:sz w:val="24"/>
          <w:szCs w:val="24"/>
        </w:rPr>
        <w:t>68,1</w:t>
      </w:r>
      <w:r w:rsidR="002F204E" w:rsidRPr="00223544">
        <w:rPr>
          <w:rFonts w:ascii="Times New Roman" w:eastAsia="Times New Roman" w:hAnsi="Times New Roman" w:cs="Times New Roman"/>
          <w:sz w:val="24"/>
          <w:szCs w:val="24"/>
        </w:rPr>
        <w:t>% в структуре расходов Г</w:t>
      </w:r>
      <w:r w:rsidR="002F204E">
        <w:rPr>
          <w:rFonts w:ascii="Times New Roman" w:eastAsia="Times New Roman" w:hAnsi="Times New Roman" w:cs="Times New Roman"/>
          <w:sz w:val="24"/>
          <w:szCs w:val="24"/>
        </w:rPr>
        <w:t>А</w:t>
      </w:r>
      <w:r w:rsidR="002F204E" w:rsidRPr="00223544">
        <w:rPr>
          <w:rFonts w:ascii="Times New Roman" w:eastAsia="Times New Roman" w:hAnsi="Times New Roman" w:cs="Times New Roman"/>
          <w:sz w:val="24"/>
          <w:szCs w:val="24"/>
        </w:rPr>
        <w:t>БС</w:t>
      </w:r>
      <w:r w:rsidR="007E1C10">
        <w:rPr>
          <w:rFonts w:ascii="Times New Roman" w:eastAsia="Times New Roman" w:hAnsi="Times New Roman" w:cs="Times New Roman"/>
          <w:sz w:val="24"/>
          <w:szCs w:val="24"/>
        </w:rPr>
        <w:t>.</w:t>
      </w:r>
      <w:r w:rsidRPr="00223544">
        <w:rPr>
          <w:rFonts w:ascii="Times New Roman" w:eastAsia="Times New Roman" w:hAnsi="Times New Roman" w:cs="Times New Roman"/>
          <w:sz w:val="24"/>
          <w:szCs w:val="24"/>
        </w:rPr>
        <w:t>Расходование средств осуществлялось на функционирование бюджетных учреждений образования</w:t>
      </w:r>
      <w:r w:rsidR="00B66AEF" w:rsidRPr="00223544">
        <w:rPr>
          <w:rFonts w:ascii="Times New Roman" w:eastAsia="Times New Roman" w:hAnsi="Times New Roman" w:cs="Times New Roman"/>
          <w:sz w:val="24"/>
          <w:szCs w:val="24"/>
        </w:rPr>
        <w:t>.</w:t>
      </w:r>
    </w:p>
    <w:p w:rsidR="00E8313B" w:rsidRPr="00223544" w:rsidRDefault="00E8313B" w:rsidP="005B5241">
      <w:pPr>
        <w:spacing w:after="0" w:line="240" w:lineRule="auto"/>
        <w:ind w:firstLine="567"/>
        <w:jc w:val="both"/>
        <w:rPr>
          <w:rFonts w:ascii="Times New Roman" w:eastAsia="Times New Roman" w:hAnsi="Times New Roman" w:cs="Times New Roman"/>
          <w:sz w:val="24"/>
          <w:szCs w:val="24"/>
        </w:rPr>
      </w:pPr>
    </w:p>
    <w:p w:rsidR="00E8313B" w:rsidRPr="00223544" w:rsidRDefault="00E8313B" w:rsidP="00E8313B">
      <w:pPr>
        <w:spacing w:after="0" w:line="240" w:lineRule="auto"/>
        <w:ind w:firstLine="567"/>
        <w:jc w:val="both"/>
        <w:rPr>
          <w:rFonts w:ascii="Times New Roman" w:eastAsia="Times New Roman" w:hAnsi="Times New Roman" w:cs="Times New Roman"/>
          <w:sz w:val="24"/>
          <w:szCs w:val="24"/>
        </w:rPr>
      </w:pPr>
      <w:r w:rsidRPr="00223544">
        <w:rPr>
          <w:rFonts w:ascii="Times New Roman" w:eastAsia="Times New Roman" w:hAnsi="Times New Roman" w:cs="Times New Roman"/>
          <w:i/>
          <w:iCs/>
          <w:sz w:val="24"/>
          <w:szCs w:val="24"/>
          <w:u w:val="single"/>
        </w:rPr>
        <w:t>Подраздел 07 03 «Дополнительное образование детей»</w:t>
      </w:r>
    </w:p>
    <w:p w:rsidR="00E8313B" w:rsidRPr="007E1C10" w:rsidRDefault="00E8313B" w:rsidP="00E8313B">
      <w:pPr>
        <w:spacing w:after="0" w:line="240" w:lineRule="auto"/>
        <w:ind w:firstLine="567"/>
        <w:jc w:val="both"/>
        <w:rPr>
          <w:rFonts w:ascii="Times New Roman" w:eastAsia="Times New Roman" w:hAnsi="Times New Roman" w:cs="Times New Roman"/>
          <w:sz w:val="24"/>
          <w:szCs w:val="24"/>
        </w:rPr>
      </w:pPr>
      <w:r w:rsidRPr="00223544">
        <w:rPr>
          <w:rFonts w:ascii="Times New Roman" w:eastAsia="Times New Roman" w:hAnsi="Times New Roman" w:cs="Times New Roman"/>
          <w:sz w:val="24"/>
          <w:szCs w:val="24"/>
        </w:rPr>
        <w:t>По данному подразделу в 201</w:t>
      </w:r>
      <w:r w:rsidR="007E1C10">
        <w:rPr>
          <w:rFonts w:ascii="Times New Roman" w:eastAsia="Times New Roman" w:hAnsi="Times New Roman" w:cs="Times New Roman"/>
          <w:sz w:val="24"/>
          <w:szCs w:val="24"/>
        </w:rPr>
        <w:t>8</w:t>
      </w:r>
      <w:r w:rsidRPr="00223544">
        <w:rPr>
          <w:rFonts w:ascii="Times New Roman" w:eastAsia="Times New Roman" w:hAnsi="Times New Roman" w:cs="Times New Roman"/>
          <w:sz w:val="24"/>
          <w:szCs w:val="24"/>
        </w:rPr>
        <w:t xml:space="preserve"> году расходы исполнены в сумме </w:t>
      </w:r>
      <w:r w:rsidR="007E1C10" w:rsidRPr="007E1C10">
        <w:rPr>
          <w:rFonts w:ascii="Times New Roman" w:eastAsia="Times New Roman" w:hAnsi="Times New Roman" w:cs="Times New Roman"/>
          <w:sz w:val="24"/>
          <w:szCs w:val="24"/>
        </w:rPr>
        <w:t>6599,3</w:t>
      </w:r>
      <w:r w:rsidRPr="00223544">
        <w:rPr>
          <w:rFonts w:ascii="Times New Roman" w:eastAsia="Times New Roman" w:hAnsi="Times New Roman" w:cs="Times New Roman"/>
          <w:sz w:val="24"/>
          <w:szCs w:val="24"/>
        </w:rPr>
        <w:t xml:space="preserve"> тыс. рублей. (</w:t>
      </w:r>
      <w:r w:rsidR="00AC5D09">
        <w:rPr>
          <w:rFonts w:ascii="Times New Roman" w:eastAsia="Times New Roman" w:hAnsi="Times New Roman" w:cs="Times New Roman"/>
          <w:sz w:val="24"/>
          <w:szCs w:val="24"/>
        </w:rPr>
        <w:t>99,8</w:t>
      </w:r>
      <w:r w:rsidRPr="00223544">
        <w:rPr>
          <w:rFonts w:ascii="Times New Roman" w:eastAsia="Times New Roman" w:hAnsi="Times New Roman" w:cs="Times New Roman"/>
          <w:sz w:val="24"/>
          <w:szCs w:val="24"/>
        </w:rPr>
        <w:t>% к плану)</w:t>
      </w:r>
      <w:r w:rsidR="007E1C10">
        <w:rPr>
          <w:rFonts w:ascii="Times New Roman" w:eastAsia="Times New Roman" w:hAnsi="Times New Roman" w:cs="Times New Roman"/>
          <w:sz w:val="24"/>
          <w:szCs w:val="24"/>
        </w:rPr>
        <w:t xml:space="preserve">, </w:t>
      </w:r>
      <w:r w:rsidR="007E1C10" w:rsidRPr="00223544">
        <w:rPr>
          <w:rFonts w:ascii="Times New Roman" w:eastAsia="Times New Roman" w:hAnsi="Times New Roman" w:cs="Times New Roman"/>
          <w:sz w:val="24"/>
          <w:szCs w:val="24"/>
        </w:rPr>
        <w:t xml:space="preserve">что </w:t>
      </w:r>
      <w:r w:rsidR="007E1C10">
        <w:rPr>
          <w:rFonts w:ascii="Times New Roman" w:eastAsia="Times New Roman" w:hAnsi="Times New Roman" w:cs="Times New Roman"/>
          <w:sz w:val="24"/>
          <w:szCs w:val="24"/>
        </w:rPr>
        <w:t>выше</w:t>
      </w:r>
      <w:r w:rsidR="007E1C10" w:rsidRPr="00223544">
        <w:rPr>
          <w:rFonts w:ascii="Times New Roman" w:eastAsia="Times New Roman" w:hAnsi="Times New Roman" w:cs="Times New Roman"/>
          <w:sz w:val="24"/>
          <w:szCs w:val="24"/>
        </w:rPr>
        <w:t xml:space="preserve"> уровня 201</w:t>
      </w:r>
      <w:r w:rsidR="007E1C10">
        <w:rPr>
          <w:rFonts w:ascii="Times New Roman" w:eastAsia="Times New Roman" w:hAnsi="Times New Roman" w:cs="Times New Roman"/>
          <w:sz w:val="24"/>
          <w:szCs w:val="24"/>
        </w:rPr>
        <w:t>7</w:t>
      </w:r>
      <w:r w:rsidR="007E1C10" w:rsidRPr="00223544">
        <w:rPr>
          <w:rFonts w:ascii="Times New Roman" w:eastAsia="Times New Roman" w:hAnsi="Times New Roman" w:cs="Times New Roman"/>
          <w:sz w:val="24"/>
          <w:szCs w:val="24"/>
        </w:rPr>
        <w:t xml:space="preserve"> года на </w:t>
      </w:r>
      <w:r w:rsidR="007E1C10">
        <w:rPr>
          <w:rFonts w:ascii="Times New Roman" w:eastAsia="Times New Roman" w:hAnsi="Times New Roman" w:cs="Times New Roman"/>
          <w:sz w:val="24"/>
          <w:szCs w:val="24"/>
        </w:rPr>
        <w:t>724,7</w:t>
      </w:r>
      <w:r w:rsidR="007E1C10" w:rsidRPr="00223544">
        <w:rPr>
          <w:rFonts w:ascii="Times New Roman" w:eastAsia="Times New Roman" w:hAnsi="Times New Roman" w:cs="Times New Roman"/>
          <w:sz w:val="24"/>
          <w:szCs w:val="24"/>
        </w:rPr>
        <w:t xml:space="preserve"> тыс. рублей, или на </w:t>
      </w:r>
      <w:r w:rsidR="007E1C10">
        <w:rPr>
          <w:rFonts w:ascii="Times New Roman" w:eastAsia="Times New Roman" w:hAnsi="Times New Roman" w:cs="Times New Roman"/>
          <w:sz w:val="24"/>
          <w:szCs w:val="24"/>
        </w:rPr>
        <w:t>12,3</w:t>
      </w:r>
      <w:r w:rsidR="007E1C10" w:rsidRPr="00223544">
        <w:rPr>
          <w:rFonts w:ascii="Times New Roman" w:eastAsia="Times New Roman" w:hAnsi="Times New Roman" w:cs="Times New Roman"/>
          <w:sz w:val="24"/>
          <w:szCs w:val="24"/>
        </w:rPr>
        <w:t>%.</w:t>
      </w:r>
      <w:r w:rsidRPr="00223544">
        <w:rPr>
          <w:rFonts w:ascii="Times New Roman" w:eastAsia="Times New Roman" w:hAnsi="Times New Roman" w:cs="Times New Roman"/>
          <w:sz w:val="24"/>
          <w:szCs w:val="24"/>
        </w:rPr>
        <w:t>.</w:t>
      </w:r>
      <w:r w:rsidR="007E1C10" w:rsidRPr="00223544">
        <w:rPr>
          <w:rFonts w:ascii="Times New Roman" w:eastAsia="Times New Roman" w:hAnsi="Times New Roman" w:cs="Times New Roman"/>
          <w:sz w:val="24"/>
          <w:szCs w:val="24"/>
        </w:rPr>
        <w:t xml:space="preserve">Расходы по </w:t>
      </w:r>
      <w:r w:rsidR="007E1C10">
        <w:rPr>
          <w:rFonts w:ascii="Times New Roman" w:eastAsia="Times New Roman" w:hAnsi="Times New Roman" w:cs="Times New Roman"/>
          <w:sz w:val="24"/>
          <w:szCs w:val="24"/>
        </w:rPr>
        <w:t>под</w:t>
      </w:r>
      <w:r w:rsidR="007E1C10" w:rsidRPr="00223544">
        <w:rPr>
          <w:rFonts w:ascii="Times New Roman" w:eastAsia="Times New Roman" w:hAnsi="Times New Roman" w:cs="Times New Roman"/>
          <w:sz w:val="24"/>
          <w:szCs w:val="24"/>
        </w:rPr>
        <w:t xml:space="preserve">разделу имеют удельный вес </w:t>
      </w:r>
      <w:r w:rsidR="007E1C10">
        <w:rPr>
          <w:rFonts w:ascii="Times New Roman" w:eastAsia="Times New Roman" w:hAnsi="Times New Roman" w:cs="Times New Roman"/>
          <w:sz w:val="24"/>
          <w:szCs w:val="24"/>
        </w:rPr>
        <w:t>2,8</w:t>
      </w:r>
      <w:r w:rsidR="007E1C10" w:rsidRPr="00223544">
        <w:rPr>
          <w:rFonts w:ascii="Times New Roman" w:eastAsia="Times New Roman" w:hAnsi="Times New Roman" w:cs="Times New Roman"/>
          <w:sz w:val="24"/>
          <w:szCs w:val="24"/>
        </w:rPr>
        <w:t>% в структуре расходов Г</w:t>
      </w:r>
      <w:r w:rsidR="007E1C10">
        <w:rPr>
          <w:rFonts w:ascii="Times New Roman" w:eastAsia="Times New Roman" w:hAnsi="Times New Roman" w:cs="Times New Roman"/>
          <w:sz w:val="24"/>
          <w:szCs w:val="24"/>
        </w:rPr>
        <w:t>А</w:t>
      </w:r>
      <w:r w:rsidR="007E1C10" w:rsidRPr="00223544">
        <w:rPr>
          <w:rFonts w:ascii="Times New Roman" w:eastAsia="Times New Roman" w:hAnsi="Times New Roman" w:cs="Times New Roman"/>
          <w:sz w:val="24"/>
          <w:szCs w:val="24"/>
        </w:rPr>
        <w:t>БС</w:t>
      </w:r>
      <w:r w:rsidR="007E1C10">
        <w:rPr>
          <w:rFonts w:ascii="Times New Roman" w:eastAsia="Times New Roman" w:hAnsi="Times New Roman" w:cs="Times New Roman"/>
          <w:sz w:val="24"/>
          <w:szCs w:val="24"/>
        </w:rPr>
        <w:t>.</w:t>
      </w:r>
      <w:r w:rsidRPr="00223544">
        <w:rPr>
          <w:rFonts w:ascii="Times New Roman" w:eastAsia="Times New Roman" w:hAnsi="Times New Roman" w:cs="Times New Roman"/>
          <w:sz w:val="24"/>
          <w:szCs w:val="24"/>
        </w:rPr>
        <w:t xml:space="preserve">Расходование средств осуществлялось на выделение субсидий набюджетным учреждениям </w:t>
      </w:r>
      <w:r w:rsidRPr="007E1C10">
        <w:rPr>
          <w:rFonts w:ascii="Times New Roman" w:eastAsia="Times New Roman" w:hAnsi="Times New Roman" w:cs="Times New Roman"/>
          <w:sz w:val="24"/>
          <w:szCs w:val="24"/>
        </w:rPr>
        <w:t>образования на выполнение муниципального задания.</w:t>
      </w:r>
    </w:p>
    <w:p w:rsidR="00E8313B" w:rsidRDefault="00E8313B" w:rsidP="005B5241">
      <w:pPr>
        <w:spacing w:after="0" w:line="240" w:lineRule="auto"/>
        <w:ind w:firstLine="567"/>
        <w:jc w:val="both"/>
        <w:rPr>
          <w:rFonts w:ascii="Times New Roman" w:eastAsia="Times New Roman" w:hAnsi="Times New Roman" w:cs="Times New Roman"/>
          <w:sz w:val="28"/>
          <w:szCs w:val="28"/>
        </w:rPr>
      </w:pPr>
    </w:p>
    <w:p w:rsidR="00D16004" w:rsidRDefault="00D16004" w:rsidP="00D16004">
      <w:pPr>
        <w:spacing w:after="0" w:line="240" w:lineRule="auto"/>
        <w:ind w:firstLine="567"/>
        <w:jc w:val="both"/>
        <w:rPr>
          <w:rFonts w:ascii="Times New Roman" w:eastAsia="Times New Roman" w:hAnsi="Times New Roman" w:cs="Times New Roman"/>
          <w:i/>
          <w:iCs/>
          <w:sz w:val="24"/>
          <w:szCs w:val="24"/>
          <w:u w:val="single"/>
        </w:rPr>
      </w:pPr>
      <w:r w:rsidRPr="00223544">
        <w:rPr>
          <w:rFonts w:ascii="Times New Roman" w:eastAsia="Times New Roman" w:hAnsi="Times New Roman" w:cs="Times New Roman"/>
          <w:i/>
          <w:iCs/>
          <w:sz w:val="24"/>
          <w:szCs w:val="24"/>
          <w:u w:val="single"/>
        </w:rPr>
        <w:t>Подраздел 07 07 «Молодежная политика, оздоровление детей»</w:t>
      </w:r>
    </w:p>
    <w:p w:rsidR="005267EB" w:rsidRPr="00223544" w:rsidRDefault="005267EB" w:rsidP="00D16004">
      <w:pPr>
        <w:spacing w:after="0" w:line="240" w:lineRule="auto"/>
        <w:ind w:firstLine="567"/>
        <w:jc w:val="both"/>
        <w:rPr>
          <w:rFonts w:ascii="Times New Roman" w:eastAsia="Times New Roman" w:hAnsi="Times New Roman" w:cs="Times New Roman"/>
          <w:sz w:val="24"/>
          <w:szCs w:val="24"/>
        </w:rPr>
      </w:pPr>
      <w:r w:rsidRPr="00223544">
        <w:rPr>
          <w:rFonts w:ascii="Times New Roman" w:eastAsia="Times New Roman" w:hAnsi="Times New Roman" w:cs="Times New Roman"/>
          <w:sz w:val="24"/>
          <w:szCs w:val="24"/>
        </w:rPr>
        <w:t>По данному подразделу в 201</w:t>
      </w:r>
      <w:r>
        <w:rPr>
          <w:rFonts w:ascii="Times New Roman" w:eastAsia="Times New Roman" w:hAnsi="Times New Roman" w:cs="Times New Roman"/>
          <w:sz w:val="24"/>
          <w:szCs w:val="24"/>
        </w:rPr>
        <w:t>8</w:t>
      </w:r>
      <w:r w:rsidRPr="00223544">
        <w:rPr>
          <w:rFonts w:ascii="Times New Roman" w:eastAsia="Times New Roman" w:hAnsi="Times New Roman" w:cs="Times New Roman"/>
          <w:sz w:val="24"/>
          <w:szCs w:val="24"/>
        </w:rPr>
        <w:t xml:space="preserve"> году расходы исполнены в сумме </w:t>
      </w:r>
      <w:r>
        <w:rPr>
          <w:rFonts w:ascii="Times New Roman" w:eastAsia="Times New Roman" w:hAnsi="Times New Roman" w:cs="Times New Roman"/>
          <w:sz w:val="24"/>
          <w:szCs w:val="24"/>
        </w:rPr>
        <w:t>776,7</w:t>
      </w:r>
      <w:r w:rsidRPr="00223544">
        <w:rPr>
          <w:rFonts w:ascii="Times New Roman" w:eastAsia="Times New Roman" w:hAnsi="Times New Roman" w:cs="Times New Roman"/>
          <w:sz w:val="24"/>
          <w:szCs w:val="24"/>
        </w:rPr>
        <w:t xml:space="preserve"> тыс. рублей. (100,0% к плану)</w:t>
      </w:r>
      <w:r>
        <w:rPr>
          <w:rFonts w:ascii="Times New Roman" w:eastAsia="Times New Roman" w:hAnsi="Times New Roman" w:cs="Times New Roman"/>
          <w:sz w:val="24"/>
          <w:szCs w:val="24"/>
        </w:rPr>
        <w:t xml:space="preserve">, </w:t>
      </w:r>
      <w:r w:rsidRPr="00223544">
        <w:rPr>
          <w:rFonts w:ascii="Times New Roman" w:eastAsia="Times New Roman" w:hAnsi="Times New Roman" w:cs="Times New Roman"/>
          <w:sz w:val="24"/>
          <w:szCs w:val="24"/>
        </w:rPr>
        <w:t xml:space="preserve">что </w:t>
      </w:r>
      <w:r>
        <w:rPr>
          <w:rFonts w:ascii="Times New Roman" w:eastAsia="Times New Roman" w:hAnsi="Times New Roman" w:cs="Times New Roman"/>
          <w:sz w:val="24"/>
          <w:szCs w:val="24"/>
        </w:rPr>
        <w:t>выше</w:t>
      </w:r>
      <w:r w:rsidRPr="00223544">
        <w:rPr>
          <w:rFonts w:ascii="Times New Roman" w:eastAsia="Times New Roman" w:hAnsi="Times New Roman" w:cs="Times New Roman"/>
          <w:sz w:val="24"/>
          <w:szCs w:val="24"/>
        </w:rPr>
        <w:t xml:space="preserve"> уровня 201</w:t>
      </w:r>
      <w:r>
        <w:rPr>
          <w:rFonts w:ascii="Times New Roman" w:eastAsia="Times New Roman" w:hAnsi="Times New Roman" w:cs="Times New Roman"/>
          <w:sz w:val="24"/>
          <w:szCs w:val="24"/>
        </w:rPr>
        <w:t>7</w:t>
      </w:r>
      <w:r w:rsidRPr="00223544">
        <w:rPr>
          <w:rFonts w:ascii="Times New Roman" w:eastAsia="Times New Roman" w:hAnsi="Times New Roman" w:cs="Times New Roman"/>
          <w:sz w:val="24"/>
          <w:szCs w:val="24"/>
        </w:rPr>
        <w:t xml:space="preserve"> года на </w:t>
      </w:r>
      <w:r>
        <w:rPr>
          <w:rFonts w:ascii="Times New Roman" w:eastAsia="Times New Roman" w:hAnsi="Times New Roman" w:cs="Times New Roman"/>
          <w:sz w:val="24"/>
          <w:szCs w:val="24"/>
        </w:rPr>
        <w:t>29,7</w:t>
      </w:r>
      <w:r w:rsidRPr="00223544">
        <w:rPr>
          <w:rFonts w:ascii="Times New Roman" w:eastAsia="Times New Roman" w:hAnsi="Times New Roman" w:cs="Times New Roman"/>
          <w:sz w:val="24"/>
          <w:szCs w:val="24"/>
        </w:rPr>
        <w:t xml:space="preserve"> тыс. рублей, или на </w:t>
      </w:r>
      <w:r>
        <w:rPr>
          <w:rFonts w:ascii="Times New Roman" w:eastAsia="Times New Roman" w:hAnsi="Times New Roman" w:cs="Times New Roman"/>
          <w:sz w:val="24"/>
          <w:szCs w:val="24"/>
        </w:rPr>
        <w:t>4,0</w:t>
      </w:r>
      <w:r w:rsidRPr="00223544">
        <w:rPr>
          <w:rFonts w:ascii="Times New Roman" w:eastAsia="Times New Roman" w:hAnsi="Times New Roman" w:cs="Times New Roman"/>
          <w:sz w:val="24"/>
          <w:szCs w:val="24"/>
        </w:rPr>
        <w:t xml:space="preserve">%.Расходы по </w:t>
      </w:r>
      <w:r>
        <w:rPr>
          <w:rFonts w:ascii="Times New Roman" w:eastAsia="Times New Roman" w:hAnsi="Times New Roman" w:cs="Times New Roman"/>
          <w:sz w:val="24"/>
          <w:szCs w:val="24"/>
        </w:rPr>
        <w:t>под</w:t>
      </w:r>
      <w:r w:rsidRPr="00223544">
        <w:rPr>
          <w:rFonts w:ascii="Times New Roman" w:eastAsia="Times New Roman" w:hAnsi="Times New Roman" w:cs="Times New Roman"/>
          <w:sz w:val="24"/>
          <w:szCs w:val="24"/>
        </w:rPr>
        <w:t xml:space="preserve">разделу имеют удельный вес </w:t>
      </w:r>
      <w:r>
        <w:rPr>
          <w:rFonts w:ascii="Times New Roman" w:eastAsia="Times New Roman" w:hAnsi="Times New Roman" w:cs="Times New Roman"/>
          <w:sz w:val="24"/>
          <w:szCs w:val="24"/>
        </w:rPr>
        <w:t>0,3</w:t>
      </w:r>
      <w:r w:rsidRPr="00223544">
        <w:rPr>
          <w:rFonts w:ascii="Times New Roman" w:eastAsia="Times New Roman" w:hAnsi="Times New Roman" w:cs="Times New Roman"/>
          <w:sz w:val="24"/>
          <w:szCs w:val="24"/>
        </w:rPr>
        <w:t>% в структуре расходов Г</w:t>
      </w:r>
      <w:r>
        <w:rPr>
          <w:rFonts w:ascii="Times New Roman" w:eastAsia="Times New Roman" w:hAnsi="Times New Roman" w:cs="Times New Roman"/>
          <w:sz w:val="24"/>
          <w:szCs w:val="24"/>
        </w:rPr>
        <w:t>А</w:t>
      </w:r>
      <w:r w:rsidRPr="00223544">
        <w:rPr>
          <w:rFonts w:ascii="Times New Roman" w:eastAsia="Times New Roman" w:hAnsi="Times New Roman" w:cs="Times New Roman"/>
          <w:sz w:val="24"/>
          <w:szCs w:val="24"/>
        </w:rPr>
        <w:t>БС</w:t>
      </w:r>
      <w:r>
        <w:rPr>
          <w:rFonts w:ascii="Times New Roman" w:eastAsia="Times New Roman" w:hAnsi="Times New Roman" w:cs="Times New Roman"/>
          <w:sz w:val="24"/>
          <w:szCs w:val="24"/>
        </w:rPr>
        <w:t>.</w:t>
      </w:r>
      <w:r w:rsidRPr="00223544">
        <w:rPr>
          <w:rFonts w:ascii="Times New Roman" w:eastAsia="Times New Roman" w:hAnsi="Times New Roman" w:cs="Times New Roman"/>
          <w:sz w:val="24"/>
          <w:szCs w:val="24"/>
        </w:rPr>
        <w:t xml:space="preserve">Расходование средств осуществлялось на выделение </w:t>
      </w:r>
      <w:r w:rsidRPr="005B5241">
        <w:rPr>
          <w:rFonts w:ascii="Times New Roman" w:eastAsia="Times New Roman" w:hAnsi="Times New Roman" w:cs="Times New Roman"/>
          <w:sz w:val="24"/>
          <w:szCs w:val="24"/>
        </w:rPr>
        <w:t>субсиди</w:t>
      </w:r>
      <w:r>
        <w:rPr>
          <w:rFonts w:ascii="Times New Roman" w:eastAsia="Times New Roman" w:hAnsi="Times New Roman" w:cs="Times New Roman"/>
          <w:sz w:val="24"/>
          <w:szCs w:val="24"/>
        </w:rPr>
        <w:t>й</w:t>
      </w:r>
      <w:r w:rsidRPr="005B5241">
        <w:rPr>
          <w:rFonts w:ascii="Times New Roman" w:eastAsia="Times New Roman" w:hAnsi="Times New Roman" w:cs="Times New Roman"/>
          <w:sz w:val="24"/>
          <w:szCs w:val="24"/>
        </w:rPr>
        <w:t xml:space="preserve"> на организацию отдыха детей в каникулярное время</w:t>
      </w:r>
      <w:r w:rsidR="002A4115">
        <w:rPr>
          <w:rFonts w:ascii="Times New Roman" w:eastAsia="Times New Roman" w:hAnsi="Times New Roman" w:cs="Times New Roman"/>
          <w:sz w:val="24"/>
          <w:szCs w:val="24"/>
        </w:rPr>
        <w:t>.</w:t>
      </w:r>
    </w:p>
    <w:p w:rsidR="005B5241" w:rsidRPr="00223544" w:rsidRDefault="005B5241" w:rsidP="005B5241">
      <w:pPr>
        <w:spacing w:after="0" w:line="240" w:lineRule="auto"/>
        <w:ind w:firstLine="709"/>
        <w:jc w:val="center"/>
        <w:rPr>
          <w:rFonts w:ascii="Times New Roman" w:eastAsia="Times New Roman" w:hAnsi="Times New Roman" w:cs="Times New Roman"/>
          <w:sz w:val="24"/>
          <w:szCs w:val="24"/>
        </w:rPr>
      </w:pPr>
      <w:r w:rsidRPr="00223544">
        <w:rPr>
          <w:rFonts w:ascii="Times New Roman" w:eastAsia="Times New Roman" w:hAnsi="Times New Roman" w:cs="Times New Roman"/>
          <w:i/>
          <w:iCs/>
          <w:sz w:val="24"/>
          <w:szCs w:val="24"/>
          <w:u w:val="single"/>
        </w:rPr>
        <w:t>Подраздел 07 09 «Другие вопросы в области образования»</w:t>
      </w:r>
    </w:p>
    <w:p w:rsidR="000B24B6" w:rsidRPr="00223544" w:rsidRDefault="005B5241" w:rsidP="000B24B6">
      <w:pPr>
        <w:spacing w:after="0" w:line="240" w:lineRule="auto"/>
        <w:ind w:firstLine="567"/>
        <w:jc w:val="both"/>
        <w:rPr>
          <w:rFonts w:ascii="Times New Roman" w:eastAsia="Times New Roman" w:hAnsi="Times New Roman" w:cs="Times New Roman"/>
          <w:sz w:val="24"/>
          <w:szCs w:val="24"/>
        </w:rPr>
      </w:pPr>
      <w:r w:rsidRPr="00223544">
        <w:rPr>
          <w:rFonts w:ascii="Times New Roman" w:eastAsia="Times New Roman" w:hAnsi="Times New Roman" w:cs="Times New Roman"/>
          <w:sz w:val="24"/>
          <w:szCs w:val="24"/>
        </w:rPr>
        <w:t>По данному подразделу в 201</w:t>
      </w:r>
      <w:r w:rsidR="00D700B8">
        <w:rPr>
          <w:rFonts w:ascii="Times New Roman" w:eastAsia="Times New Roman" w:hAnsi="Times New Roman" w:cs="Times New Roman"/>
          <w:sz w:val="24"/>
          <w:szCs w:val="24"/>
        </w:rPr>
        <w:t>8</w:t>
      </w:r>
      <w:r w:rsidRPr="00223544">
        <w:rPr>
          <w:rFonts w:ascii="Times New Roman" w:eastAsia="Times New Roman" w:hAnsi="Times New Roman" w:cs="Times New Roman"/>
          <w:sz w:val="24"/>
          <w:szCs w:val="24"/>
        </w:rPr>
        <w:t xml:space="preserve"> году расходы исполнены в сумме </w:t>
      </w:r>
      <w:r w:rsidR="00D700B8" w:rsidRPr="00D700B8">
        <w:rPr>
          <w:rFonts w:ascii="Times New Roman" w:eastAsia="Times New Roman" w:hAnsi="Times New Roman" w:cs="Times New Roman"/>
          <w:sz w:val="24"/>
          <w:szCs w:val="24"/>
        </w:rPr>
        <w:t>11463,5</w:t>
      </w:r>
      <w:r w:rsidRPr="00223544">
        <w:rPr>
          <w:rFonts w:ascii="Times New Roman" w:eastAsia="Times New Roman" w:hAnsi="Times New Roman" w:cs="Times New Roman"/>
          <w:sz w:val="24"/>
          <w:szCs w:val="24"/>
        </w:rPr>
        <w:t xml:space="preserve"> тыс. рублей (100,0% к плану), что </w:t>
      </w:r>
      <w:r w:rsidR="00FD053E">
        <w:rPr>
          <w:rFonts w:ascii="Times New Roman" w:eastAsia="Times New Roman" w:hAnsi="Times New Roman" w:cs="Times New Roman"/>
          <w:sz w:val="24"/>
          <w:szCs w:val="24"/>
        </w:rPr>
        <w:t>выше</w:t>
      </w:r>
      <w:r w:rsidRPr="00223544">
        <w:rPr>
          <w:rFonts w:ascii="Times New Roman" w:eastAsia="Times New Roman" w:hAnsi="Times New Roman" w:cs="Times New Roman"/>
          <w:sz w:val="24"/>
          <w:szCs w:val="24"/>
        </w:rPr>
        <w:t xml:space="preserve"> уровня 201</w:t>
      </w:r>
      <w:r w:rsidR="00FD053E">
        <w:rPr>
          <w:rFonts w:ascii="Times New Roman" w:eastAsia="Times New Roman" w:hAnsi="Times New Roman" w:cs="Times New Roman"/>
          <w:sz w:val="24"/>
          <w:szCs w:val="24"/>
        </w:rPr>
        <w:t>7</w:t>
      </w:r>
      <w:r w:rsidRPr="00223544">
        <w:rPr>
          <w:rFonts w:ascii="Times New Roman" w:eastAsia="Times New Roman" w:hAnsi="Times New Roman" w:cs="Times New Roman"/>
          <w:sz w:val="24"/>
          <w:szCs w:val="24"/>
        </w:rPr>
        <w:t xml:space="preserve"> года на </w:t>
      </w:r>
      <w:r w:rsidR="00FD053E">
        <w:rPr>
          <w:rFonts w:ascii="Times New Roman" w:eastAsia="Times New Roman" w:hAnsi="Times New Roman" w:cs="Times New Roman"/>
          <w:sz w:val="24"/>
          <w:szCs w:val="24"/>
        </w:rPr>
        <w:t>457,8</w:t>
      </w:r>
      <w:r w:rsidRPr="00223544">
        <w:rPr>
          <w:rFonts w:ascii="Times New Roman" w:eastAsia="Times New Roman" w:hAnsi="Times New Roman" w:cs="Times New Roman"/>
          <w:sz w:val="24"/>
          <w:szCs w:val="24"/>
        </w:rPr>
        <w:t xml:space="preserve"> тыс. рублей, или на </w:t>
      </w:r>
      <w:r w:rsidR="00FD053E">
        <w:rPr>
          <w:rFonts w:ascii="Times New Roman" w:eastAsia="Times New Roman" w:hAnsi="Times New Roman" w:cs="Times New Roman"/>
          <w:sz w:val="24"/>
          <w:szCs w:val="24"/>
        </w:rPr>
        <w:t>4,2</w:t>
      </w:r>
      <w:r w:rsidRPr="00223544">
        <w:rPr>
          <w:rFonts w:ascii="Times New Roman" w:eastAsia="Times New Roman" w:hAnsi="Times New Roman" w:cs="Times New Roman"/>
          <w:sz w:val="24"/>
          <w:szCs w:val="24"/>
        </w:rPr>
        <w:t xml:space="preserve">%. </w:t>
      </w:r>
      <w:r w:rsidR="00D700B8" w:rsidRPr="00223544">
        <w:rPr>
          <w:rFonts w:ascii="Times New Roman" w:eastAsia="Times New Roman" w:hAnsi="Times New Roman" w:cs="Times New Roman"/>
          <w:sz w:val="24"/>
          <w:szCs w:val="24"/>
        </w:rPr>
        <w:t xml:space="preserve">Расходы по </w:t>
      </w:r>
      <w:r w:rsidR="00D700B8">
        <w:rPr>
          <w:rFonts w:ascii="Times New Roman" w:eastAsia="Times New Roman" w:hAnsi="Times New Roman" w:cs="Times New Roman"/>
          <w:sz w:val="24"/>
          <w:szCs w:val="24"/>
        </w:rPr>
        <w:t>под</w:t>
      </w:r>
      <w:r w:rsidR="00D700B8" w:rsidRPr="00223544">
        <w:rPr>
          <w:rFonts w:ascii="Times New Roman" w:eastAsia="Times New Roman" w:hAnsi="Times New Roman" w:cs="Times New Roman"/>
          <w:sz w:val="24"/>
          <w:szCs w:val="24"/>
        </w:rPr>
        <w:t xml:space="preserve">разделу имеют удельный вес </w:t>
      </w:r>
      <w:r w:rsidR="00D700B8">
        <w:rPr>
          <w:rFonts w:ascii="Times New Roman" w:eastAsia="Times New Roman" w:hAnsi="Times New Roman" w:cs="Times New Roman"/>
          <w:sz w:val="24"/>
          <w:szCs w:val="24"/>
        </w:rPr>
        <w:t>4,8</w:t>
      </w:r>
      <w:r w:rsidR="00D700B8" w:rsidRPr="00223544">
        <w:rPr>
          <w:rFonts w:ascii="Times New Roman" w:eastAsia="Times New Roman" w:hAnsi="Times New Roman" w:cs="Times New Roman"/>
          <w:sz w:val="24"/>
          <w:szCs w:val="24"/>
        </w:rPr>
        <w:t>% в структуре расходов Г</w:t>
      </w:r>
      <w:r w:rsidR="00D700B8">
        <w:rPr>
          <w:rFonts w:ascii="Times New Roman" w:eastAsia="Times New Roman" w:hAnsi="Times New Roman" w:cs="Times New Roman"/>
          <w:sz w:val="24"/>
          <w:szCs w:val="24"/>
        </w:rPr>
        <w:t>А</w:t>
      </w:r>
      <w:r w:rsidR="00D700B8" w:rsidRPr="00223544">
        <w:rPr>
          <w:rFonts w:ascii="Times New Roman" w:eastAsia="Times New Roman" w:hAnsi="Times New Roman" w:cs="Times New Roman"/>
          <w:sz w:val="24"/>
          <w:szCs w:val="24"/>
        </w:rPr>
        <w:t>БС</w:t>
      </w:r>
      <w:r w:rsidR="00D700B8">
        <w:rPr>
          <w:rFonts w:ascii="Times New Roman" w:eastAsia="Times New Roman" w:hAnsi="Times New Roman" w:cs="Times New Roman"/>
          <w:sz w:val="24"/>
          <w:szCs w:val="24"/>
        </w:rPr>
        <w:t xml:space="preserve">. </w:t>
      </w:r>
      <w:r w:rsidRPr="00223544">
        <w:rPr>
          <w:rFonts w:ascii="Times New Roman" w:eastAsia="Times New Roman" w:hAnsi="Times New Roman" w:cs="Times New Roman"/>
          <w:sz w:val="24"/>
          <w:szCs w:val="24"/>
        </w:rPr>
        <w:t xml:space="preserve">Расходование средств осуществлялось </w:t>
      </w:r>
      <w:r w:rsidR="000B24B6" w:rsidRPr="00223544">
        <w:rPr>
          <w:rFonts w:ascii="Times New Roman" w:eastAsia="Times New Roman" w:hAnsi="Times New Roman" w:cs="Times New Roman"/>
          <w:sz w:val="24"/>
          <w:szCs w:val="24"/>
        </w:rPr>
        <w:t>в рамках мероприятий муниципальной программы «Развитие образования Суражского муниципального района (201</w:t>
      </w:r>
      <w:r w:rsidR="0063769D">
        <w:rPr>
          <w:rFonts w:ascii="Times New Roman" w:eastAsia="Times New Roman" w:hAnsi="Times New Roman" w:cs="Times New Roman"/>
          <w:sz w:val="24"/>
          <w:szCs w:val="24"/>
        </w:rPr>
        <w:t>8</w:t>
      </w:r>
      <w:r w:rsidR="000B24B6" w:rsidRPr="00223544">
        <w:rPr>
          <w:rFonts w:ascii="Times New Roman" w:eastAsia="Times New Roman" w:hAnsi="Times New Roman" w:cs="Times New Roman"/>
          <w:sz w:val="24"/>
          <w:szCs w:val="24"/>
        </w:rPr>
        <w:t>-20</w:t>
      </w:r>
      <w:r w:rsidR="0063769D">
        <w:rPr>
          <w:rFonts w:ascii="Times New Roman" w:eastAsia="Times New Roman" w:hAnsi="Times New Roman" w:cs="Times New Roman"/>
          <w:sz w:val="24"/>
          <w:szCs w:val="24"/>
        </w:rPr>
        <w:t>20</w:t>
      </w:r>
      <w:r w:rsidR="000B24B6" w:rsidRPr="00223544">
        <w:rPr>
          <w:rFonts w:ascii="Times New Roman" w:eastAsia="Times New Roman" w:hAnsi="Times New Roman" w:cs="Times New Roman"/>
          <w:sz w:val="24"/>
          <w:szCs w:val="24"/>
        </w:rPr>
        <w:t>)».</w:t>
      </w:r>
    </w:p>
    <w:p w:rsidR="00014020" w:rsidRPr="00223544" w:rsidRDefault="00014020" w:rsidP="000B24B6">
      <w:pPr>
        <w:spacing w:after="0" w:line="240" w:lineRule="auto"/>
        <w:ind w:firstLine="567"/>
        <w:jc w:val="both"/>
        <w:rPr>
          <w:rFonts w:ascii="Times New Roman" w:eastAsia="Times New Roman" w:hAnsi="Times New Roman" w:cs="Times New Roman"/>
          <w:sz w:val="24"/>
          <w:szCs w:val="24"/>
        </w:rPr>
      </w:pPr>
      <w:r w:rsidRPr="00223544">
        <w:rPr>
          <w:rFonts w:ascii="Times New Roman" w:eastAsia="Times New Roman" w:hAnsi="Times New Roman" w:cs="Times New Roman"/>
          <w:sz w:val="24"/>
          <w:szCs w:val="24"/>
        </w:rPr>
        <w:t xml:space="preserve"> Таблица №</w:t>
      </w:r>
      <w:r w:rsidR="00960EE7">
        <w:rPr>
          <w:rFonts w:ascii="Times New Roman" w:eastAsia="Times New Roman" w:hAnsi="Times New Roman" w:cs="Times New Roman"/>
          <w:sz w:val="24"/>
          <w:szCs w:val="24"/>
        </w:rPr>
        <w:t xml:space="preserve"> 3</w:t>
      </w:r>
      <w:r w:rsidRPr="00223544">
        <w:rPr>
          <w:rFonts w:ascii="Times New Roman" w:eastAsia="Times New Roman" w:hAnsi="Times New Roman" w:cs="Times New Roman"/>
          <w:sz w:val="24"/>
          <w:szCs w:val="24"/>
        </w:rPr>
        <w:t>, тыс. рублей</w:t>
      </w:r>
    </w:p>
    <w:tbl>
      <w:tblPr>
        <w:tblW w:w="9103" w:type="dxa"/>
        <w:tblInd w:w="93" w:type="dxa"/>
        <w:tblCellMar>
          <w:left w:w="0" w:type="dxa"/>
          <w:right w:w="0" w:type="dxa"/>
        </w:tblCellMar>
        <w:tblLook w:val="04A0"/>
      </w:tblPr>
      <w:tblGrid>
        <w:gridCol w:w="4671"/>
        <w:gridCol w:w="528"/>
        <w:gridCol w:w="862"/>
        <w:gridCol w:w="1042"/>
        <w:gridCol w:w="992"/>
        <w:gridCol w:w="992"/>
        <w:gridCol w:w="16"/>
      </w:tblGrid>
      <w:tr w:rsidR="00765487" w:rsidRPr="00D16004" w:rsidTr="006D211C">
        <w:trPr>
          <w:trHeight w:val="315"/>
        </w:trPr>
        <w:tc>
          <w:tcPr>
            <w:tcW w:w="467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5487" w:rsidRPr="00D16004" w:rsidRDefault="00765487" w:rsidP="00B821ED">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b/>
                <w:bCs/>
                <w:sz w:val="20"/>
                <w:szCs w:val="20"/>
              </w:rPr>
              <w:t>Наименование показателя</w:t>
            </w:r>
          </w:p>
        </w:tc>
        <w:tc>
          <w:tcPr>
            <w:tcW w:w="52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5487" w:rsidRPr="00D16004" w:rsidRDefault="00765487" w:rsidP="00B821ED">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b/>
                <w:bCs/>
                <w:sz w:val="20"/>
                <w:szCs w:val="20"/>
              </w:rPr>
              <w:t>Код КОС</w:t>
            </w:r>
          </w:p>
          <w:p w:rsidR="00765487" w:rsidRPr="00D16004" w:rsidRDefault="00765487" w:rsidP="00B821ED">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b/>
                <w:bCs/>
                <w:sz w:val="20"/>
                <w:szCs w:val="20"/>
              </w:rPr>
              <w:t>ГУ </w:t>
            </w:r>
          </w:p>
        </w:tc>
        <w:tc>
          <w:tcPr>
            <w:tcW w:w="86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5487" w:rsidRPr="00D16004" w:rsidRDefault="00765487" w:rsidP="00B821ED">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b/>
                <w:bCs/>
                <w:sz w:val="20"/>
                <w:szCs w:val="20"/>
              </w:rPr>
              <w:t>Испол-нено 201</w:t>
            </w:r>
            <w:r>
              <w:rPr>
                <w:rFonts w:ascii="Times New Roman" w:eastAsia="Times New Roman" w:hAnsi="Times New Roman" w:cs="Times New Roman"/>
                <w:b/>
                <w:bCs/>
                <w:sz w:val="20"/>
                <w:szCs w:val="20"/>
              </w:rPr>
              <w:t>7</w:t>
            </w:r>
          </w:p>
          <w:p w:rsidR="00765487" w:rsidRPr="00D16004" w:rsidRDefault="00765487" w:rsidP="00B821ED">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b/>
                <w:bCs/>
                <w:sz w:val="20"/>
                <w:szCs w:val="20"/>
              </w:rPr>
              <w:t>год</w:t>
            </w:r>
          </w:p>
        </w:tc>
        <w:tc>
          <w:tcPr>
            <w:tcW w:w="104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5487" w:rsidRPr="00D16004" w:rsidRDefault="00765487" w:rsidP="00B821ED">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b/>
                <w:bCs/>
                <w:sz w:val="20"/>
                <w:szCs w:val="20"/>
              </w:rPr>
              <w:t>Испол-нено 201</w:t>
            </w:r>
            <w:r>
              <w:rPr>
                <w:rFonts w:ascii="Times New Roman" w:eastAsia="Times New Roman" w:hAnsi="Times New Roman" w:cs="Times New Roman"/>
                <w:b/>
                <w:bCs/>
                <w:sz w:val="20"/>
                <w:szCs w:val="20"/>
              </w:rPr>
              <w:t>8</w:t>
            </w:r>
          </w:p>
          <w:p w:rsidR="00765487" w:rsidRPr="00D16004" w:rsidRDefault="00765487" w:rsidP="00B821ED">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b/>
                <w:bCs/>
                <w:sz w:val="20"/>
                <w:szCs w:val="20"/>
              </w:rPr>
              <w:t>год</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5487" w:rsidRPr="00D16004" w:rsidRDefault="00765487" w:rsidP="00765487">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b/>
                <w:bCs/>
                <w:sz w:val="20"/>
                <w:szCs w:val="20"/>
              </w:rPr>
              <w:t>Испол-нено в 201</w:t>
            </w:r>
            <w:r>
              <w:rPr>
                <w:rFonts w:ascii="Times New Roman" w:eastAsia="Times New Roman" w:hAnsi="Times New Roman" w:cs="Times New Roman"/>
                <w:b/>
                <w:bCs/>
                <w:sz w:val="20"/>
                <w:szCs w:val="20"/>
              </w:rPr>
              <w:t>8</w:t>
            </w:r>
            <w:r w:rsidRPr="00D16004">
              <w:rPr>
                <w:rFonts w:ascii="Times New Roman" w:eastAsia="Times New Roman" w:hAnsi="Times New Roman" w:cs="Times New Roman"/>
                <w:b/>
                <w:bCs/>
                <w:sz w:val="20"/>
                <w:szCs w:val="20"/>
              </w:rPr>
              <w:t>г. к 201</w:t>
            </w:r>
            <w:r>
              <w:rPr>
                <w:rFonts w:ascii="Times New Roman" w:eastAsia="Times New Roman" w:hAnsi="Times New Roman" w:cs="Times New Roman"/>
                <w:b/>
                <w:bCs/>
                <w:sz w:val="20"/>
                <w:szCs w:val="20"/>
              </w:rPr>
              <w:t>7</w:t>
            </w:r>
            <w:r w:rsidRPr="00D16004">
              <w:rPr>
                <w:rFonts w:ascii="Times New Roman" w:eastAsia="Times New Roman" w:hAnsi="Times New Roman" w:cs="Times New Roman"/>
                <w:b/>
                <w:bCs/>
                <w:sz w:val="20"/>
                <w:szCs w:val="20"/>
              </w:rPr>
              <w:t>г. в (+,-)</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5487" w:rsidRPr="00D16004" w:rsidRDefault="00765487" w:rsidP="00765487">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b/>
                <w:bCs/>
                <w:sz w:val="20"/>
                <w:szCs w:val="20"/>
              </w:rPr>
              <w:t>Испол-нено в 201</w:t>
            </w:r>
            <w:r>
              <w:rPr>
                <w:rFonts w:ascii="Times New Roman" w:eastAsia="Times New Roman" w:hAnsi="Times New Roman" w:cs="Times New Roman"/>
                <w:b/>
                <w:bCs/>
                <w:sz w:val="20"/>
                <w:szCs w:val="20"/>
              </w:rPr>
              <w:t>8</w:t>
            </w:r>
            <w:r w:rsidRPr="00D16004">
              <w:rPr>
                <w:rFonts w:ascii="Times New Roman" w:eastAsia="Times New Roman" w:hAnsi="Times New Roman" w:cs="Times New Roman"/>
                <w:b/>
                <w:bCs/>
                <w:sz w:val="20"/>
                <w:szCs w:val="20"/>
              </w:rPr>
              <w:t>г. к 201</w:t>
            </w:r>
            <w:r>
              <w:rPr>
                <w:rFonts w:ascii="Times New Roman" w:eastAsia="Times New Roman" w:hAnsi="Times New Roman" w:cs="Times New Roman"/>
                <w:b/>
                <w:bCs/>
                <w:sz w:val="20"/>
                <w:szCs w:val="20"/>
              </w:rPr>
              <w:t>7</w:t>
            </w:r>
            <w:r w:rsidRPr="00D16004">
              <w:rPr>
                <w:rFonts w:ascii="Times New Roman" w:eastAsia="Times New Roman" w:hAnsi="Times New Roman" w:cs="Times New Roman"/>
                <w:b/>
                <w:bCs/>
                <w:sz w:val="20"/>
                <w:szCs w:val="20"/>
              </w:rPr>
              <w:t>г. в %</w:t>
            </w:r>
          </w:p>
        </w:tc>
        <w:tc>
          <w:tcPr>
            <w:tcW w:w="16" w:type="dxa"/>
            <w:vAlign w:val="center"/>
            <w:hideMark/>
          </w:tcPr>
          <w:p w:rsidR="00765487" w:rsidRPr="00D16004" w:rsidRDefault="00765487" w:rsidP="00B821ED">
            <w:pPr>
              <w:spacing w:after="0" w:line="240" w:lineRule="auto"/>
              <w:ind w:firstLine="709"/>
              <w:jc w:val="center"/>
              <w:rPr>
                <w:rFonts w:ascii="Times New Roman" w:eastAsia="Times New Roman" w:hAnsi="Times New Roman" w:cs="Times New Roman"/>
                <w:sz w:val="20"/>
                <w:szCs w:val="20"/>
              </w:rPr>
            </w:pPr>
          </w:p>
        </w:tc>
      </w:tr>
      <w:tr w:rsidR="00765487" w:rsidRPr="00D16004" w:rsidTr="006D211C">
        <w:trPr>
          <w:trHeight w:val="276"/>
        </w:trPr>
        <w:tc>
          <w:tcPr>
            <w:tcW w:w="0" w:type="auto"/>
            <w:vMerge/>
            <w:tcBorders>
              <w:top w:val="single" w:sz="8" w:space="0" w:color="auto"/>
              <w:left w:val="single" w:sz="8" w:space="0" w:color="auto"/>
              <w:bottom w:val="single" w:sz="8" w:space="0" w:color="auto"/>
              <w:right w:val="single" w:sz="8" w:space="0" w:color="auto"/>
            </w:tcBorders>
            <w:vAlign w:val="center"/>
            <w:hideMark/>
          </w:tcPr>
          <w:p w:rsidR="00765487" w:rsidRPr="00D16004" w:rsidRDefault="00765487" w:rsidP="00B821ED">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765487" w:rsidRPr="00D16004" w:rsidRDefault="00765487" w:rsidP="00B821ED">
            <w:pPr>
              <w:spacing w:after="0" w:line="240" w:lineRule="auto"/>
              <w:ind w:firstLine="709"/>
              <w:jc w:val="center"/>
              <w:rPr>
                <w:rFonts w:ascii="Times New Roman" w:eastAsia="Times New Roman" w:hAnsi="Times New Roman" w:cs="Times New Roman"/>
                <w:sz w:val="20"/>
                <w:szCs w:val="20"/>
              </w:rPr>
            </w:pPr>
          </w:p>
        </w:tc>
        <w:tc>
          <w:tcPr>
            <w:tcW w:w="862" w:type="dxa"/>
            <w:vMerge/>
            <w:tcBorders>
              <w:top w:val="single" w:sz="8" w:space="0" w:color="auto"/>
              <w:left w:val="nil"/>
              <w:bottom w:val="single" w:sz="8" w:space="0" w:color="auto"/>
              <w:right w:val="single" w:sz="8" w:space="0" w:color="auto"/>
            </w:tcBorders>
            <w:vAlign w:val="center"/>
            <w:hideMark/>
          </w:tcPr>
          <w:p w:rsidR="00765487" w:rsidRPr="00D16004" w:rsidRDefault="00765487" w:rsidP="00B821ED">
            <w:pPr>
              <w:spacing w:after="0" w:line="240" w:lineRule="auto"/>
              <w:ind w:firstLine="709"/>
              <w:jc w:val="center"/>
              <w:rPr>
                <w:rFonts w:ascii="Times New Roman" w:eastAsia="Times New Roman" w:hAnsi="Times New Roman" w:cs="Times New Roman"/>
                <w:sz w:val="20"/>
                <w:szCs w:val="20"/>
              </w:rPr>
            </w:pPr>
          </w:p>
        </w:tc>
        <w:tc>
          <w:tcPr>
            <w:tcW w:w="1042" w:type="dxa"/>
            <w:vMerge/>
            <w:tcBorders>
              <w:top w:val="single" w:sz="8" w:space="0" w:color="auto"/>
              <w:left w:val="nil"/>
              <w:bottom w:val="single" w:sz="8" w:space="0" w:color="auto"/>
              <w:right w:val="single" w:sz="8" w:space="0" w:color="auto"/>
            </w:tcBorders>
            <w:vAlign w:val="center"/>
            <w:hideMark/>
          </w:tcPr>
          <w:p w:rsidR="00765487" w:rsidRPr="00D16004" w:rsidRDefault="00765487" w:rsidP="00B821ED">
            <w:pPr>
              <w:spacing w:after="0" w:line="240" w:lineRule="auto"/>
              <w:ind w:firstLine="709"/>
              <w:jc w:val="center"/>
              <w:rPr>
                <w:rFonts w:ascii="Times New Roman" w:eastAsia="Times New Roman" w:hAnsi="Times New Roman" w:cs="Times New Roman"/>
                <w:sz w:val="20"/>
                <w:szCs w:val="20"/>
              </w:rPr>
            </w:pPr>
          </w:p>
        </w:tc>
        <w:tc>
          <w:tcPr>
            <w:tcW w:w="992" w:type="dxa"/>
            <w:vMerge/>
            <w:tcBorders>
              <w:top w:val="single" w:sz="8" w:space="0" w:color="auto"/>
              <w:left w:val="nil"/>
              <w:bottom w:val="single" w:sz="8" w:space="0" w:color="auto"/>
              <w:right w:val="single" w:sz="8" w:space="0" w:color="auto"/>
            </w:tcBorders>
            <w:vAlign w:val="center"/>
            <w:hideMark/>
          </w:tcPr>
          <w:p w:rsidR="00765487" w:rsidRPr="00D16004" w:rsidRDefault="00765487" w:rsidP="00B821ED">
            <w:pPr>
              <w:spacing w:after="0" w:line="240" w:lineRule="auto"/>
              <w:ind w:firstLine="709"/>
              <w:jc w:val="center"/>
              <w:rPr>
                <w:rFonts w:ascii="Times New Roman" w:eastAsia="Times New Roman" w:hAnsi="Times New Roman" w:cs="Times New Roman"/>
                <w:sz w:val="20"/>
                <w:szCs w:val="20"/>
              </w:rPr>
            </w:pPr>
          </w:p>
        </w:tc>
        <w:tc>
          <w:tcPr>
            <w:tcW w:w="992" w:type="dxa"/>
            <w:vMerge/>
            <w:tcBorders>
              <w:top w:val="single" w:sz="8" w:space="0" w:color="auto"/>
              <w:left w:val="nil"/>
              <w:bottom w:val="single" w:sz="8" w:space="0" w:color="auto"/>
              <w:right w:val="single" w:sz="8" w:space="0" w:color="auto"/>
            </w:tcBorders>
            <w:vAlign w:val="center"/>
            <w:hideMark/>
          </w:tcPr>
          <w:p w:rsidR="00765487" w:rsidRPr="00D16004" w:rsidRDefault="00765487" w:rsidP="00B821ED">
            <w:pPr>
              <w:spacing w:after="0" w:line="240" w:lineRule="auto"/>
              <w:ind w:firstLine="709"/>
              <w:jc w:val="center"/>
              <w:rPr>
                <w:rFonts w:ascii="Times New Roman" w:eastAsia="Times New Roman" w:hAnsi="Times New Roman" w:cs="Times New Roman"/>
                <w:sz w:val="20"/>
                <w:szCs w:val="20"/>
              </w:rPr>
            </w:pPr>
          </w:p>
        </w:tc>
        <w:tc>
          <w:tcPr>
            <w:tcW w:w="16" w:type="dxa"/>
            <w:vAlign w:val="center"/>
            <w:hideMark/>
          </w:tcPr>
          <w:p w:rsidR="00765487" w:rsidRPr="00D16004" w:rsidRDefault="00765487" w:rsidP="00B821ED">
            <w:pPr>
              <w:spacing w:after="0" w:line="240" w:lineRule="auto"/>
              <w:ind w:firstLine="709"/>
              <w:jc w:val="center"/>
              <w:rPr>
                <w:rFonts w:ascii="Times New Roman" w:eastAsia="Times New Roman" w:hAnsi="Times New Roman" w:cs="Times New Roman"/>
                <w:sz w:val="20"/>
                <w:szCs w:val="20"/>
              </w:rPr>
            </w:pPr>
          </w:p>
        </w:tc>
      </w:tr>
      <w:tr w:rsidR="00765487" w:rsidRPr="00D16004" w:rsidTr="006D211C">
        <w:trPr>
          <w:trHeight w:val="276"/>
        </w:trPr>
        <w:tc>
          <w:tcPr>
            <w:tcW w:w="0" w:type="auto"/>
            <w:vMerge/>
            <w:tcBorders>
              <w:top w:val="single" w:sz="8" w:space="0" w:color="auto"/>
              <w:left w:val="single" w:sz="8" w:space="0" w:color="auto"/>
              <w:bottom w:val="single" w:sz="8" w:space="0" w:color="auto"/>
              <w:right w:val="single" w:sz="8" w:space="0" w:color="auto"/>
            </w:tcBorders>
            <w:vAlign w:val="center"/>
            <w:hideMark/>
          </w:tcPr>
          <w:p w:rsidR="00765487" w:rsidRPr="00D16004" w:rsidRDefault="00765487" w:rsidP="00B821ED">
            <w:pPr>
              <w:spacing w:after="0" w:line="240" w:lineRule="auto"/>
              <w:ind w:firstLine="709"/>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765487" w:rsidRPr="00D16004" w:rsidRDefault="00765487" w:rsidP="00B821ED">
            <w:pPr>
              <w:spacing w:after="0" w:line="240" w:lineRule="auto"/>
              <w:ind w:firstLine="709"/>
              <w:jc w:val="center"/>
              <w:rPr>
                <w:rFonts w:ascii="Times New Roman" w:eastAsia="Times New Roman" w:hAnsi="Times New Roman" w:cs="Times New Roman"/>
                <w:sz w:val="20"/>
                <w:szCs w:val="20"/>
              </w:rPr>
            </w:pPr>
          </w:p>
        </w:tc>
        <w:tc>
          <w:tcPr>
            <w:tcW w:w="862" w:type="dxa"/>
            <w:vMerge/>
            <w:tcBorders>
              <w:top w:val="single" w:sz="8" w:space="0" w:color="auto"/>
              <w:left w:val="nil"/>
              <w:bottom w:val="single" w:sz="8" w:space="0" w:color="auto"/>
              <w:right w:val="single" w:sz="8" w:space="0" w:color="auto"/>
            </w:tcBorders>
            <w:vAlign w:val="center"/>
            <w:hideMark/>
          </w:tcPr>
          <w:p w:rsidR="00765487" w:rsidRPr="00D16004" w:rsidRDefault="00765487" w:rsidP="00B821ED">
            <w:pPr>
              <w:spacing w:after="0" w:line="240" w:lineRule="auto"/>
              <w:ind w:firstLine="709"/>
              <w:jc w:val="center"/>
              <w:rPr>
                <w:rFonts w:ascii="Times New Roman" w:eastAsia="Times New Roman" w:hAnsi="Times New Roman" w:cs="Times New Roman"/>
                <w:sz w:val="20"/>
                <w:szCs w:val="20"/>
              </w:rPr>
            </w:pPr>
          </w:p>
        </w:tc>
        <w:tc>
          <w:tcPr>
            <w:tcW w:w="1042" w:type="dxa"/>
            <w:vMerge/>
            <w:tcBorders>
              <w:top w:val="single" w:sz="8" w:space="0" w:color="auto"/>
              <w:left w:val="nil"/>
              <w:bottom w:val="single" w:sz="8" w:space="0" w:color="auto"/>
              <w:right w:val="single" w:sz="8" w:space="0" w:color="auto"/>
            </w:tcBorders>
            <w:vAlign w:val="center"/>
            <w:hideMark/>
          </w:tcPr>
          <w:p w:rsidR="00765487" w:rsidRPr="00D16004" w:rsidRDefault="00765487" w:rsidP="00B821ED">
            <w:pPr>
              <w:spacing w:after="0" w:line="240" w:lineRule="auto"/>
              <w:ind w:firstLine="709"/>
              <w:jc w:val="center"/>
              <w:rPr>
                <w:rFonts w:ascii="Times New Roman" w:eastAsia="Times New Roman" w:hAnsi="Times New Roman" w:cs="Times New Roman"/>
                <w:sz w:val="20"/>
                <w:szCs w:val="20"/>
              </w:rPr>
            </w:pPr>
          </w:p>
        </w:tc>
        <w:tc>
          <w:tcPr>
            <w:tcW w:w="992" w:type="dxa"/>
            <w:vMerge/>
            <w:tcBorders>
              <w:top w:val="single" w:sz="8" w:space="0" w:color="auto"/>
              <w:left w:val="nil"/>
              <w:bottom w:val="single" w:sz="8" w:space="0" w:color="auto"/>
              <w:right w:val="single" w:sz="8" w:space="0" w:color="auto"/>
            </w:tcBorders>
            <w:vAlign w:val="center"/>
            <w:hideMark/>
          </w:tcPr>
          <w:p w:rsidR="00765487" w:rsidRPr="00D16004" w:rsidRDefault="00765487" w:rsidP="00B821ED">
            <w:pPr>
              <w:spacing w:after="0" w:line="240" w:lineRule="auto"/>
              <w:ind w:firstLine="709"/>
              <w:jc w:val="center"/>
              <w:rPr>
                <w:rFonts w:ascii="Times New Roman" w:eastAsia="Times New Roman" w:hAnsi="Times New Roman" w:cs="Times New Roman"/>
                <w:sz w:val="20"/>
                <w:szCs w:val="20"/>
              </w:rPr>
            </w:pPr>
          </w:p>
        </w:tc>
        <w:tc>
          <w:tcPr>
            <w:tcW w:w="992" w:type="dxa"/>
            <w:vMerge/>
            <w:tcBorders>
              <w:top w:val="single" w:sz="8" w:space="0" w:color="auto"/>
              <w:left w:val="nil"/>
              <w:bottom w:val="single" w:sz="8" w:space="0" w:color="auto"/>
              <w:right w:val="single" w:sz="8" w:space="0" w:color="auto"/>
            </w:tcBorders>
            <w:vAlign w:val="center"/>
            <w:hideMark/>
          </w:tcPr>
          <w:p w:rsidR="00765487" w:rsidRPr="00D16004" w:rsidRDefault="00765487" w:rsidP="00B821ED">
            <w:pPr>
              <w:spacing w:after="0" w:line="240" w:lineRule="auto"/>
              <w:ind w:firstLine="709"/>
              <w:jc w:val="center"/>
              <w:rPr>
                <w:rFonts w:ascii="Times New Roman" w:eastAsia="Times New Roman" w:hAnsi="Times New Roman" w:cs="Times New Roman"/>
                <w:sz w:val="20"/>
                <w:szCs w:val="20"/>
              </w:rPr>
            </w:pPr>
          </w:p>
        </w:tc>
        <w:tc>
          <w:tcPr>
            <w:tcW w:w="16" w:type="dxa"/>
            <w:vAlign w:val="center"/>
            <w:hideMark/>
          </w:tcPr>
          <w:p w:rsidR="00765487" w:rsidRPr="00D16004" w:rsidRDefault="00765487" w:rsidP="00B821ED">
            <w:pPr>
              <w:spacing w:after="0" w:line="240" w:lineRule="auto"/>
              <w:ind w:firstLine="709"/>
              <w:jc w:val="center"/>
              <w:rPr>
                <w:rFonts w:ascii="Times New Roman" w:eastAsia="Times New Roman" w:hAnsi="Times New Roman" w:cs="Times New Roman"/>
                <w:sz w:val="20"/>
                <w:szCs w:val="20"/>
              </w:rPr>
            </w:pPr>
          </w:p>
        </w:tc>
      </w:tr>
      <w:tr w:rsidR="00180A9F" w:rsidRPr="00D16004" w:rsidTr="002E4AA0">
        <w:trPr>
          <w:trHeight w:val="808"/>
        </w:trPr>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A9F" w:rsidRPr="00D16004" w:rsidRDefault="00180A9F" w:rsidP="00B821ED">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b/>
                <w:bCs/>
                <w:sz w:val="20"/>
                <w:szCs w:val="20"/>
              </w:rPr>
              <w:t>Обеспечение деятельности аппарата отдела образования администрации Суражского района</w:t>
            </w:r>
          </w:p>
        </w:tc>
        <w:tc>
          <w:tcPr>
            <w:tcW w:w="528" w:type="dxa"/>
            <w:tcBorders>
              <w:top w:val="nil"/>
              <w:left w:val="nil"/>
              <w:bottom w:val="single" w:sz="8" w:space="0" w:color="auto"/>
              <w:right w:val="single" w:sz="8" w:space="0" w:color="auto"/>
            </w:tcBorders>
            <w:tcMar>
              <w:top w:w="0" w:type="dxa"/>
              <w:left w:w="108" w:type="dxa"/>
              <w:bottom w:w="0" w:type="dxa"/>
              <w:right w:w="108" w:type="dxa"/>
            </w:tcMar>
            <w:hideMark/>
          </w:tcPr>
          <w:p w:rsidR="00180A9F" w:rsidRPr="00D16004" w:rsidRDefault="00180A9F" w:rsidP="00B821ED">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b/>
                <w:bCs/>
                <w:sz w:val="20"/>
                <w:szCs w:val="20"/>
              </w:rPr>
              <w:t> </w:t>
            </w:r>
          </w:p>
        </w:tc>
        <w:tc>
          <w:tcPr>
            <w:tcW w:w="86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180A9F" w:rsidRPr="00D16004" w:rsidRDefault="00180A9F" w:rsidP="002E4AA0">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b/>
                <w:bCs/>
                <w:sz w:val="20"/>
                <w:szCs w:val="20"/>
              </w:rPr>
              <w:t>1587,0</w:t>
            </w:r>
          </w:p>
        </w:tc>
        <w:tc>
          <w:tcPr>
            <w:tcW w:w="104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180A9F" w:rsidRPr="00D16004" w:rsidRDefault="00180A9F" w:rsidP="00B821ED">
            <w:pPr>
              <w:spacing w:after="0" w:line="240" w:lineRule="auto"/>
              <w:ind w:right="-13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1666,1</w:t>
            </w:r>
          </w:p>
        </w:tc>
        <w:tc>
          <w:tcPr>
            <w:tcW w:w="99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80A9F" w:rsidRPr="00180A9F" w:rsidRDefault="00180A9F">
            <w:pPr>
              <w:jc w:val="right"/>
              <w:rPr>
                <w:rFonts w:ascii="Times New Roman" w:hAnsi="Times New Roman" w:cs="Times New Roman"/>
                <w:b/>
                <w:color w:val="000000"/>
                <w:sz w:val="20"/>
                <w:szCs w:val="20"/>
              </w:rPr>
            </w:pPr>
            <w:r w:rsidRPr="00180A9F">
              <w:rPr>
                <w:rFonts w:ascii="Times New Roman" w:hAnsi="Times New Roman" w:cs="Times New Roman"/>
                <w:b/>
                <w:color w:val="000000"/>
                <w:sz w:val="20"/>
                <w:szCs w:val="20"/>
              </w:rPr>
              <w:t>79,1</w:t>
            </w:r>
          </w:p>
        </w:tc>
        <w:tc>
          <w:tcPr>
            <w:tcW w:w="99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80A9F" w:rsidRPr="00180A9F" w:rsidRDefault="00180A9F">
            <w:pPr>
              <w:jc w:val="right"/>
              <w:rPr>
                <w:rFonts w:ascii="Times New Roman" w:hAnsi="Times New Roman" w:cs="Times New Roman"/>
                <w:b/>
                <w:color w:val="000000"/>
                <w:sz w:val="20"/>
                <w:szCs w:val="20"/>
              </w:rPr>
            </w:pPr>
            <w:r w:rsidRPr="00180A9F">
              <w:rPr>
                <w:rFonts w:ascii="Times New Roman" w:hAnsi="Times New Roman" w:cs="Times New Roman"/>
                <w:b/>
                <w:color w:val="000000"/>
                <w:sz w:val="20"/>
                <w:szCs w:val="20"/>
              </w:rPr>
              <w:t>105,0</w:t>
            </w:r>
          </w:p>
        </w:tc>
        <w:tc>
          <w:tcPr>
            <w:tcW w:w="16" w:type="dxa"/>
            <w:vAlign w:val="center"/>
            <w:hideMark/>
          </w:tcPr>
          <w:p w:rsidR="00180A9F" w:rsidRPr="00D16004" w:rsidRDefault="00180A9F" w:rsidP="00B821ED">
            <w:pPr>
              <w:spacing w:after="0" w:line="240" w:lineRule="auto"/>
              <w:ind w:firstLine="709"/>
              <w:jc w:val="center"/>
              <w:rPr>
                <w:rFonts w:ascii="Times New Roman" w:eastAsia="Times New Roman" w:hAnsi="Times New Roman" w:cs="Times New Roman"/>
                <w:sz w:val="20"/>
                <w:szCs w:val="20"/>
              </w:rPr>
            </w:pPr>
          </w:p>
        </w:tc>
      </w:tr>
      <w:tr w:rsidR="00180A9F" w:rsidRPr="00D16004" w:rsidTr="006D211C">
        <w:trPr>
          <w:trHeight w:val="315"/>
        </w:trPr>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A9F" w:rsidRPr="00D16004" w:rsidRDefault="00180A9F" w:rsidP="00B821ED">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sz w:val="20"/>
                <w:szCs w:val="20"/>
              </w:rPr>
              <w:t>Заработная плата</w:t>
            </w:r>
          </w:p>
        </w:tc>
        <w:tc>
          <w:tcPr>
            <w:tcW w:w="528" w:type="dxa"/>
            <w:tcBorders>
              <w:top w:val="nil"/>
              <w:left w:val="nil"/>
              <w:bottom w:val="single" w:sz="8" w:space="0" w:color="auto"/>
              <w:right w:val="single" w:sz="8" w:space="0" w:color="auto"/>
            </w:tcBorders>
            <w:tcMar>
              <w:top w:w="0" w:type="dxa"/>
              <w:left w:w="108" w:type="dxa"/>
              <w:bottom w:w="0" w:type="dxa"/>
              <w:right w:w="108" w:type="dxa"/>
            </w:tcMar>
            <w:hideMark/>
          </w:tcPr>
          <w:p w:rsidR="00180A9F" w:rsidRPr="00D16004" w:rsidRDefault="00180A9F" w:rsidP="00B821ED">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sz w:val="20"/>
                <w:szCs w:val="20"/>
              </w:rPr>
              <w:t>211</w:t>
            </w:r>
          </w:p>
        </w:tc>
        <w:tc>
          <w:tcPr>
            <w:tcW w:w="862" w:type="dxa"/>
            <w:tcBorders>
              <w:top w:val="nil"/>
              <w:left w:val="nil"/>
              <w:bottom w:val="single" w:sz="8" w:space="0" w:color="auto"/>
              <w:right w:val="single" w:sz="8" w:space="0" w:color="auto"/>
            </w:tcBorders>
            <w:tcMar>
              <w:top w:w="0" w:type="dxa"/>
              <w:left w:w="108" w:type="dxa"/>
              <w:bottom w:w="0" w:type="dxa"/>
              <w:right w:w="108" w:type="dxa"/>
            </w:tcMar>
            <w:hideMark/>
          </w:tcPr>
          <w:p w:rsidR="00180A9F" w:rsidRPr="00D16004" w:rsidRDefault="00180A9F" w:rsidP="002E4AA0">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sz w:val="20"/>
                <w:szCs w:val="20"/>
              </w:rPr>
              <w:t>1228,4</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rsidR="00180A9F" w:rsidRPr="00D16004" w:rsidRDefault="00180A9F" w:rsidP="00C81F16">
            <w:pPr>
              <w:spacing w:after="0" w:line="240" w:lineRule="auto"/>
              <w:ind w:right="-134"/>
              <w:rPr>
                <w:rFonts w:ascii="Times New Roman" w:eastAsia="Times New Roman" w:hAnsi="Times New Roman" w:cs="Times New Roman"/>
                <w:sz w:val="20"/>
                <w:szCs w:val="20"/>
              </w:rPr>
            </w:pPr>
            <w:r>
              <w:rPr>
                <w:rFonts w:ascii="Times New Roman" w:eastAsia="Times New Roman" w:hAnsi="Times New Roman" w:cs="Times New Roman"/>
                <w:sz w:val="20"/>
                <w:szCs w:val="20"/>
              </w:rPr>
              <w:t>1286,0</w:t>
            </w:r>
          </w:p>
        </w:tc>
        <w:tc>
          <w:tcPr>
            <w:tcW w:w="99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80A9F" w:rsidRPr="00180A9F" w:rsidRDefault="00180A9F">
            <w:pPr>
              <w:jc w:val="right"/>
              <w:rPr>
                <w:rFonts w:ascii="Times New Roman" w:hAnsi="Times New Roman" w:cs="Times New Roman"/>
                <w:color w:val="000000"/>
                <w:sz w:val="20"/>
                <w:szCs w:val="20"/>
              </w:rPr>
            </w:pPr>
            <w:r w:rsidRPr="00180A9F">
              <w:rPr>
                <w:rFonts w:ascii="Times New Roman" w:hAnsi="Times New Roman" w:cs="Times New Roman"/>
                <w:color w:val="000000"/>
                <w:sz w:val="20"/>
                <w:szCs w:val="20"/>
              </w:rPr>
              <w:t>57,6</w:t>
            </w:r>
          </w:p>
        </w:tc>
        <w:tc>
          <w:tcPr>
            <w:tcW w:w="99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80A9F" w:rsidRPr="00180A9F" w:rsidRDefault="00180A9F">
            <w:pPr>
              <w:jc w:val="right"/>
              <w:rPr>
                <w:rFonts w:ascii="Times New Roman" w:hAnsi="Times New Roman" w:cs="Times New Roman"/>
                <w:color w:val="000000"/>
                <w:sz w:val="20"/>
                <w:szCs w:val="20"/>
              </w:rPr>
            </w:pPr>
            <w:r w:rsidRPr="00180A9F">
              <w:rPr>
                <w:rFonts w:ascii="Times New Roman" w:hAnsi="Times New Roman" w:cs="Times New Roman"/>
                <w:color w:val="000000"/>
                <w:sz w:val="20"/>
                <w:szCs w:val="20"/>
              </w:rPr>
              <w:t>104,7</w:t>
            </w:r>
          </w:p>
        </w:tc>
        <w:tc>
          <w:tcPr>
            <w:tcW w:w="16" w:type="dxa"/>
            <w:vAlign w:val="center"/>
            <w:hideMark/>
          </w:tcPr>
          <w:p w:rsidR="00180A9F" w:rsidRPr="00D16004" w:rsidRDefault="00180A9F" w:rsidP="00B821ED">
            <w:pPr>
              <w:spacing w:after="0" w:line="240" w:lineRule="auto"/>
              <w:ind w:firstLine="709"/>
              <w:jc w:val="center"/>
              <w:rPr>
                <w:rFonts w:ascii="Times New Roman" w:eastAsia="Times New Roman" w:hAnsi="Times New Roman" w:cs="Times New Roman"/>
                <w:sz w:val="20"/>
                <w:szCs w:val="20"/>
              </w:rPr>
            </w:pPr>
          </w:p>
        </w:tc>
      </w:tr>
      <w:tr w:rsidR="00180A9F" w:rsidRPr="00D16004" w:rsidTr="006D211C">
        <w:trPr>
          <w:trHeight w:val="178"/>
        </w:trPr>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A9F" w:rsidRPr="00D16004" w:rsidRDefault="00180A9F" w:rsidP="00B821ED">
            <w:pPr>
              <w:spacing w:after="0" w:line="178" w:lineRule="atLeast"/>
              <w:ind w:right="-134"/>
              <w:rPr>
                <w:rFonts w:ascii="Times New Roman" w:eastAsia="Times New Roman" w:hAnsi="Times New Roman" w:cs="Times New Roman"/>
                <w:sz w:val="20"/>
                <w:szCs w:val="20"/>
              </w:rPr>
            </w:pPr>
            <w:r w:rsidRPr="00D16004">
              <w:rPr>
                <w:rFonts w:ascii="Times New Roman" w:eastAsia="Times New Roman" w:hAnsi="Times New Roman" w:cs="Times New Roman"/>
                <w:sz w:val="20"/>
                <w:szCs w:val="20"/>
              </w:rPr>
              <w:t>Начисления на выплаты по оплате труда</w:t>
            </w:r>
          </w:p>
        </w:tc>
        <w:tc>
          <w:tcPr>
            <w:tcW w:w="528" w:type="dxa"/>
            <w:tcBorders>
              <w:top w:val="nil"/>
              <w:left w:val="nil"/>
              <w:bottom w:val="single" w:sz="8" w:space="0" w:color="auto"/>
              <w:right w:val="single" w:sz="8" w:space="0" w:color="auto"/>
            </w:tcBorders>
            <w:tcMar>
              <w:top w:w="0" w:type="dxa"/>
              <w:left w:w="108" w:type="dxa"/>
              <w:bottom w:w="0" w:type="dxa"/>
              <w:right w:w="108" w:type="dxa"/>
            </w:tcMar>
            <w:hideMark/>
          </w:tcPr>
          <w:p w:rsidR="00180A9F" w:rsidRPr="00D16004" w:rsidRDefault="00180A9F" w:rsidP="00B821ED">
            <w:pPr>
              <w:spacing w:after="0" w:line="178" w:lineRule="atLeast"/>
              <w:ind w:right="-134"/>
              <w:rPr>
                <w:rFonts w:ascii="Times New Roman" w:eastAsia="Times New Roman" w:hAnsi="Times New Roman" w:cs="Times New Roman"/>
                <w:sz w:val="20"/>
                <w:szCs w:val="20"/>
              </w:rPr>
            </w:pPr>
            <w:r w:rsidRPr="00D16004">
              <w:rPr>
                <w:rFonts w:ascii="Times New Roman" w:eastAsia="Times New Roman" w:hAnsi="Times New Roman" w:cs="Times New Roman"/>
                <w:sz w:val="20"/>
                <w:szCs w:val="20"/>
              </w:rPr>
              <w:t>213</w:t>
            </w:r>
          </w:p>
        </w:tc>
        <w:tc>
          <w:tcPr>
            <w:tcW w:w="862" w:type="dxa"/>
            <w:tcBorders>
              <w:top w:val="nil"/>
              <w:left w:val="nil"/>
              <w:bottom w:val="single" w:sz="8" w:space="0" w:color="auto"/>
              <w:right w:val="single" w:sz="8" w:space="0" w:color="auto"/>
            </w:tcBorders>
            <w:tcMar>
              <w:top w:w="0" w:type="dxa"/>
              <w:left w:w="108" w:type="dxa"/>
              <w:bottom w:w="0" w:type="dxa"/>
              <w:right w:w="108" w:type="dxa"/>
            </w:tcMar>
            <w:hideMark/>
          </w:tcPr>
          <w:p w:rsidR="00180A9F" w:rsidRPr="00D16004" w:rsidRDefault="00180A9F" w:rsidP="002E4AA0">
            <w:pPr>
              <w:spacing w:after="0" w:line="178" w:lineRule="atLeast"/>
              <w:ind w:right="-134"/>
              <w:rPr>
                <w:rFonts w:ascii="Times New Roman" w:eastAsia="Times New Roman" w:hAnsi="Times New Roman" w:cs="Times New Roman"/>
                <w:sz w:val="20"/>
                <w:szCs w:val="20"/>
              </w:rPr>
            </w:pPr>
            <w:r w:rsidRPr="00D16004">
              <w:rPr>
                <w:rFonts w:ascii="Times New Roman" w:eastAsia="Times New Roman" w:hAnsi="Times New Roman" w:cs="Times New Roman"/>
                <w:sz w:val="20"/>
                <w:szCs w:val="20"/>
              </w:rPr>
              <w:t>358,6</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rsidR="00180A9F" w:rsidRPr="00D16004" w:rsidRDefault="00180A9F" w:rsidP="00B821ED">
            <w:pPr>
              <w:spacing w:after="0" w:line="178" w:lineRule="atLeast"/>
              <w:ind w:right="-134"/>
              <w:rPr>
                <w:rFonts w:ascii="Times New Roman" w:eastAsia="Times New Roman" w:hAnsi="Times New Roman" w:cs="Times New Roman"/>
                <w:sz w:val="20"/>
                <w:szCs w:val="20"/>
              </w:rPr>
            </w:pPr>
            <w:r>
              <w:rPr>
                <w:rFonts w:ascii="Times New Roman" w:eastAsia="Times New Roman" w:hAnsi="Times New Roman" w:cs="Times New Roman"/>
                <w:sz w:val="20"/>
                <w:szCs w:val="20"/>
              </w:rPr>
              <w:t>380,1</w:t>
            </w:r>
          </w:p>
        </w:tc>
        <w:tc>
          <w:tcPr>
            <w:tcW w:w="99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80A9F" w:rsidRPr="00180A9F" w:rsidRDefault="00180A9F">
            <w:pPr>
              <w:jc w:val="right"/>
              <w:rPr>
                <w:rFonts w:ascii="Times New Roman" w:hAnsi="Times New Roman" w:cs="Times New Roman"/>
                <w:color w:val="000000"/>
                <w:sz w:val="20"/>
                <w:szCs w:val="20"/>
              </w:rPr>
            </w:pPr>
            <w:r w:rsidRPr="00180A9F">
              <w:rPr>
                <w:rFonts w:ascii="Times New Roman" w:hAnsi="Times New Roman" w:cs="Times New Roman"/>
                <w:color w:val="000000"/>
                <w:sz w:val="20"/>
                <w:szCs w:val="20"/>
              </w:rPr>
              <w:t>21,5</w:t>
            </w:r>
          </w:p>
        </w:tc>
        <w:tc>
          <w:tcPr>
            <w:tcW w:w="99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80A9F" w:rsidRPr="00180A9F" w:rsidRDefault="00180A9F">
            <w:pPr>
              <w:jc w:val="right"/>
              <w:rPr>
                <w:rFonts w:ascii="Times New Roman" w:hAnsi="Times New Roman" w:cs="Times New Roman"/>
                <w:color w:val="000000"/>
                <w:sz w:val="20"/>
                <w:szCs w:val="20"/>
              </w:rPr>
            </w:pPr>
            <w:r w:rsidRPr="00180A9F">
              <w:rPr>
                <w:rFonts w:ascii="Times New Roman" w:hAnsi="Times New Roman" w:cs="Times New Roman"/>
                <w:color w:val="000000"/>
                <w:sz w:val="20"/>
                <w:szCs w:val="20"/>
              </w:rPr>
              <w:t>106,0</w:t>
            </w:r>
          </w:p>
        </w:tc>
        <w:tc>
          <w:tcPr>
            <w:tcW w:w="16" w:type="dxa"/>
            <w:vAlign w:val="center"/>
            <w:hideMark/>
          </w:tcPr>
          <w:p w:rsidR="00180A9F" w:rsidRPr="00D16004" w:rsidRDefault="00180A9F" w:rsidP="00B821ED">
            <w:pPr>
              <w:spacing w:after="0" w:line="240" w:lineRule="auto"/>
              <w:ind w:firstLine="709"/>
              <w:jc w:val="center"/>
              <w:rPr>
                <w:rFonts w:ascii="Times New Roman" w:eastAsia="Times New Roman" w:hAnsi="Times New Roman" w:cs="Times New Roman"/>
                <w:sz w:val="20"/>
                <w:szCs w:val="20"/>
              </w:rPr>
            </w:pPr>
          </w:p>
        </w:tc>
      </w:tr>
      <w:tr w:rsidR="00180A9F" w:rsidRPr="00D16004" w:rsidTr="006D211C">
        <w:trPr>
          <w:trHeight w:val="787"/>
        </w:trPr>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A9F" w:rsidRPr="00D16004" w:rsidRDefault="00180A9F" w:rsidP="000D2ABE">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b/>
                <w:bCs/>
                <w:sz w:val="20"/>
                <w:szCs w:val="20"/>
              </w:rPr>
              <w:t>Обеспечение деятельности централизованной бухгалтерии отдела образования администрации Суражского района</w:t>
            </w:r>
          </w:p>
        </w:tc>
        <w:tc>
          <w:tcPr>
            <w:tcW w:w="528" w:type="dxa"/>
            <w:tcBorders>
              <w:top w:val="nil"/>
              <w:left w:val="nil"/>
              <w:bottom w:val="single" w:sz="8" w:space="0" w:color="auto"/>
              <w:right w:val="single" w:sz="8" w:space="0" w:color="auto"/>
            </w:tcBorders>
            <w:tcMar>
              <w:top w:w="0" w:type="dxa"/>
              <w:left w:w="108" w:type="dxa"/>
              <w:bottom w:w="0" w:type="dxa"/>
              <w:right w:w="108" w:type="dxa"/>
            </w:tcMar>
            <w:hideMark/>
          </w:tcPr>
          <w:p w:rsidR="00180A9F" w:rsidRPr="00D16004" w:rsidRDefault="00180A9F" w:rsidP="00B821ED">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b/>
                <w:bCs/>
                <w:sz w:val="20"/>
                <w:szCs w:val="20"/>
              </w:rPr>
              <w:t> </w:t>
            </w:r>
          </w:p>
        </w:tc>
        <w:tc>
          <w:tcPr>
            <w:tcW w:w="86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180A9F" w:rsidRPr="00D16004" w:rsidRDefault="00180A9F" w:rsidP="002E4AA0">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b/>
                <w:bCs/>
                <w:sz w:val="20"/>
                <w:szCs w:val="20"/>
              </w:rPr>
              <w:t>8374,9</w:t>
            </w:r>
          </w:p>
        </w:tc>
        <w:tc>
          <w:tcPr>
            <w:tcW w:w="104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180A9F" w:rsidRPr="00D16004" w:rsidRDefault="00180A9F" w:rsidP="00B821ED">
            <w:pPr>
              <w:spacing w:after="0" w:line="240" w:lineRule="auto"/>
              <w:ind w:right="-13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8709,7</w:t>
            </w:r>
          </w:p>
        </w:tc>
        <w:tc>
          <w:tcPr>
            <w:tcW w:w="99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80A9F" w:rsidRPr="00180A9F" w:rsidRDefault="00180A9F">
            <w:pPr>
              <w:jc w:val="right"/>
              <w:rPr>
                <w:rFonts w:ascii="Times New Roman" w:hAnsi="Times New Roman" w:cs="Times New Roman"/>
                <w:b/>
                <w:bCs/>
                <w:color w:val="000000"/>
                <w:sz w:val="20"/>
                <w:szCs w:val="20"/>
              </w:rPr>
            </w:pPr>
            <w:r w:rsidRPr="00180A9F">
              <w:rPr>
                <w:rFonts w:ascii="Times New Roman" w:hAnsi="Times New Roman" w:cs="Times New Roman"/>
                <w:b/>
                <w:bCs/>
                <w:color w:val="000000"/>
                <w:sz w:val="20"/>
                <w:szCs w:val="20"/>
              </w:rPr>
              <w:t>334,8</w:t>
            </w:r>
          </w:p>
        </w:tc>
        <w:tc>
          <w:tcPr>
            <w:tcW w:w="99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80A9F" w:rsidRPr="00180A9F" w:rsidRDefault="00180A9F">
            <w:pPr>
              <w:jc w:val="right"/>
              <w:rPr>
                <w:rFonts w:ascii="Times New Roman" w:hAnsi="Times New Roman" w:cs="Times New Roman"/>
                <w:b/>
                <w:bCs/>
                <w:color w:val="000000"/>
                <w:sz w:val="20"/>
                <w:szCs w:val="20"/>
              </w:rPr>
            </w:pPr>
            <w:r w:rsidRPr="00180A9F">
              <w:rPr>
                <w:rFonts w:ascii="Times New Roman" w:hAnsi="Times New Roman" w:cs="Times New Roman"/>
                <w:b/>
                <w:bCs/>
                <w:color w:val="000000"/>
                <w:sz w:val="20"/>
                <w:szCs w:val="20"/>
              </w:rPr>
              <w:t>104,0</w:t>
            </w:r>
          </w:p>
        </w:tc>
        <w:tc>
          <w:tcPr>
            <w:tcW w:w="16" w:type="dxa"/>
            <w:vAlign w:val="center"/>
            <w:hideMark/>
          </w:tcPr>
          <w:p w:rsidR="00180A9F" w:rsidRPr="00D16004" w:rsidRDefault="00180A9F" w:rsidP="00B821ED">
            <w:pPr>
              <w:spacing w:after="0" w:line="240" w:lineRule="auto"/>
              <w:ind w:firstLine="709"/>
              <w:jc w:val="center"/>
              <w:rPr>
                <w:rFonts w:ascii="Times New Roman" w:eastAsia="Times New Roman" w:hAnsi="Times New Roman" w:cs="Times New Roman"/>
                <w:sz w:val="20"/>
                <w:szCs w:val="20"/>
              </w:rPr>
            </w:pPr>
          </w:p>
        </w:tc>
      </w:tr>
      <w:tr w:rsidR="00180A9F" w:rsidRPr="00D16004" w:rsidTr="006D211C">
        <w:trPr>
          <w:trHeight w:val="315"/>
        </w:trPr>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A9F" w:rsidRPr="00D16004" w:rsidRDefault="00180A9F" w:rsidP="00B821ED">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sz w:val="20"/>
                <w:szCs w:val="20"/>
              </w:rPr>
              <w:t>Заработная плата</w:t>
            </w:r>
          </w:p>
        </w:tc>
        <w:tc>
          <w:tcPr>
            <w:tcW w:w="528" w:type="dxa"/>
            <w:tcBorders>
              <w:top w:val="nil"/>
              <w:left w:val="nil"/>
              <w:bottom w:val="single" w:sz="8" w:space="0" w:color="auto"/>
              <w:right w:val="single" w:sz="8" w:space="0" w:color="auto"/>
            </w:tcBorders>
            <w:tcMar>
              <w:top w:w="0" w:type="dxa"/>
              <w:left w:w="108" w:type="dxa"/>
              <w:bottom w:w="0" w:type="dxa"/>
              <w:right w:w="108" w:type="dxa"/>
            </w:tcMar>
            <w:hideMark/>
          </w:tcPr>
          <w:p w:rsidR="00180A9F" w:rsidRPr="00D16004" w:rsidRDefault="00180A9F" w:rsidP="00B821ED">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sz w:val="20"/>
                <w:szCs w:val="20"/>
              </w:rPr>
              <w:t>211</w:t>
            </w:r>
          </w:p>
        </w:tc>
        <w:tc>
          <w:tcPr>
            <w:tcW w:w="862" w:type="dxa"/>
            <w:tcBorders>
              <w:top w:val="nil"/>
              <w:left w:val="nil"/>
              <w:bottom w:val="single" w:sz="8" w:space="0" w:color="auto"/>
              <w:right w:val="single" w:sz="8" w:space="0" w:color="auto"/>
            </w:tcBorders>
            <w:noWrap/>
            <w:tcMar>
              <w:top w:w="0" w:type="dxa"/>
              <w:left w:w="108" w:type="dxa"/>
              <w:bottom w:w="0" w:type="dxa"/>
              <w:right w:w="108" w:type="dxa"/>
            </w:tcMar>
            <w:hideMark/>
          </w:tcPr>
          <w:p w:rsidR="00180A9F" w:rsidRPr="00D16004" w:rsidRDefault="00180A9F" w:rsidP="002E4AA0">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sz w:val="20"/>
                <w:szCs w:val="20"/>
              </w:rPr>
              <w:t>5497,6</w:t>
            </w:r>
          </w:p>
        </w:tc>
        <w:tc>
          <w:tcPr>
            <w:tcW w:w="1042" w:type="dxa"/>
            <w:tcBorders>
              <w:top w:val="nil"/>
              <w:left w:val="nil"/>
              <w:bottom w:val="single" w:sz="8" w:space="0" w:color="auto"/>
              <w:right w:val="single" w:sz="8" w:space="0" w:color="auto"/>
            </w:tcBorders>
            <w:noWrap/>
            <w:tcMar>
              <w:top w:w="0" w:type="dxa"/>
              <w:left w:w="108" w:type="dxa"/>
              <w:bottom w:w="0" w:type="dxa"/>
              <w:right w:w="108" w:type="dxa"/>
            </w:tcMar>
            <w:hideMark/>
          </w:tcPr>
          <w:p w:rsidR="00180A9F" w:rsidRPr="00D16004" w:rsidRDefault="00180A9F" w:rsidP="00B821ED">
            <w:pPr>
              <w:spacing w:after="0" w:line="240" w:lineRule="auto"/>
              <w:ind w:right="-134"/>
              <w:rPr>
                <w:rFonts w:ascii="Times New Roman" w:eastAsia="Times New Roman" w:hAnsi="Times New Roman" w:cs="Times New Roman"/>
                <w:sz w:val="20"/>
                <w:szCs w:val="20"/>
              </w:rPr>
            </w:pPr>
            <w:r>
              <w:rPr>
                <w:rFonts w:ascii="Times New Roman" w:eastAsia="Times New Roman" w:hAnsi="Times New Roman" w:cs="Times New Roman"/>
                <w:sz w:val="20"/>
                <w:szCs w:val="20"/>
              </w:rPr>
              <w:t>5864,0</w:t>
            </w:r>
          </w:p>
        </w:tc>
        <w:tc>
          <w:tcPr>
            <w:tcW w:w="99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80A9F" w:rsidRPr="00180A9F" w:rsidRDefault="00180A9F">
            <w:pPr>
              <w:jc w:val="right"/>
              <w:rPr>
                <w:rFonts w:ascii="Times New Roman" w:hAnsi="Times New Roman" w:cs="Times New Roman"/>
                <w:color w:val="000000"/>
                <w:sz w:val="20"/>
                <w:szCs w:val="20"/>
              </w:rPr>
            </w:pPr>
            <w:r w:rsidRPr="00180A9F">
              <w:rPr>
                <w:rFonts w:ascii="Times New Roman" w:hAnsi="Times New Roman" w:cs="Times New Roman"/>
                <w:color w:val="000000"/>
                <w:sz w:val="20"/>
                <w:szCs w:val="20"/>
              </w:rPr>
              <w:t>366,4</w:t>
            </w:r>
          </w:p>
        </w:tc>
        <w:tc>
          <w:tcPr>
            <w:tcW w:w="99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80A9F" w:rsidRPr="00180A9F" w:rsidRDefault="00180A9F">
            <w:pPr>
              <w:jc w:val="right"/>
              <w:rPr>
                <w:rFonts w:ascii="Times New Roman" w:hAnsi="Times New Roman" w:cs="Times New Roman"/>
                <w:color w:val="000000"/>
                <w:sz w:val="20"/>
                <w:szCs w:val="20"/>
              </w:rPr>
            </w:pPr>
            <w:r w:rsidRPr="00180A9F">
              <w:rPr>
                <w:rFonts w:ascii="Times New Roman" w:hAnsi="Times New Roman" w:cs="Times New Roman"/>
                <w:color w:val="000000"/>
                <w:sz w:val="20"/>
                <w:szCs w:val="20"/>
              </w:rPr>
              <w:t>106,7</w:t>
            </w:r>
          </w:p>
        </w:tc>
        <w:tc>
          <w:tcPr>
            <w:tcW w:w="16" w:type="dxa"/>
            <w:vAlign w:val="center"/>
            <w:hideMark/>
          </w:tcPr>
          <w:p w:rsidR="00180A9F" w:rsidRPr="00D16004" w:rsidRDefault="00180A9F" w:rsidP="00B821ED">
            <w:pPr>
              <w:spacing w:after="0" w:line="240" w:lineRule="auto"/>
              <w:ind w:firstLine="709"/>
              <w:jc w:val="center"/>
              <w:rPr>
                <w:rFonts w:ascii="Times New Roman" w:eastAsia="Times New Roman" w:hAnsi="Times New Roman" w:cs="Times New Roman"/>
                <w:sz w:val="20"/>
                <w:szCs w:val="20"/>
              </w:rPr>
            </w:pPr>
          </w:p>
        </w:tc>
      </w:tr>
      <w:tr w:rsidR="00180A9F" w:rsidRPr="00D16004" w:rsidTr="006D211C">
        <w:trPr>
          <w:trHeight w:val="185"/>
        </w:trPr>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A9F" w:rsidRPr="00D16004" w:rsidRDefault="00180A9F" w:rsidP="00B821ED">
            <w:pPr>
              <w:spacing w:after="0" w:line="185" w:lineRule="atLeast"/>
              <w:ind w:right="-134"/>
              <w:rPr>
                <w:rFonts w:ascii="Times New Roman" w:eastAsia="Times New Roman" w:hAnsi="Times New Roman" w:cs="Times New Roman"/>
                <w:sz w:val="20"/>
                <w:szCs w:val="20"/>
              </w:rPr>
            </w:pPr>
            <w:r w:rsidRPr="00D16004">
              <w:rPr>
                <w:rFonts w:ascii="Times New Roman" w:eastAsia="Times New Roman" w:hAnsi="Times New Roman" w:cs="Times New Roman"/>
                <w:sz w:val="20"/>
                <w:szCs w:val="20"/>
              </w:rPr>
              <w:t>Начисления на выплаты по оплате труда</w:t>
            </w:r>
          </w:p>
        </w:tc>
        <w:tc>
          <w:tcPr>
            <w:tcW w:w="528" w:type="dxa"/>
            <w:tcBorders>
              <w:top w:val="nil"/>
              <w:left w:val="nil"/>
              <w:bottom w:val="single" w:sz="8" w:space="0" w:color="auto"/>
              <w:right w:val="single" w:sz="8" w:space="0" w:color="auto"/>
            </w:tcBorders>
            <w:tcMar>
              <w:top w:w="0" w:type="dxa"/>
              <w:left w:w="108" w:type="dxa"/>
              <w:bottom w:w="0" w:type="dxa"/>
              <w:right w:w="108" w:type="dxa"/>
            </w:tcMar>
            <w:hideMark/>
          </w:tcPr>
          <w:p w:rsidR="00180A9F" w:rsidRPr="00D16004" w:rsidRDefault="00180A9F" w:rsidP="00B821ED">
            <w:pPr>
              <w:spacing w:after="0" w:line="185" w:lineRule="atLeast"/>
              <w:ind w:right="-134"/>
              <w:rPr>
                <w:rFonts w:ascii="Times New Roman" w:eastAsia="Times New Roman" w:hAnsi="Times New Roman" w:cs="Times New Roman"/>
                <w:sz w:val="20"/>
                <w:szCs w:val="20"/>
              </w:rPr>
            </w:pPr>
            <w:r w:rsidRPr="00D16004">
              <w:rPr>
                <w:rFonts w:ascii="Times New Roman" w:eastAsia="Times New Roman" w:hAnsi="Times New Roman" w:cs="Times New Roman"/>
                <w:sz w:val="20"/>
                <w:szCs w:val="20"/>
              </w:rPr>
              <w:t>213</w:t>
            </w:r>
          </w:p>
        </w:tc>
        <w:tc>
          <w:tcPr>
            <w:tcW w:w="862" w:type="dxa"/>
            <w:tcBorders>
              <w:top w:val="nil"/>
              <w:left w:val="nil"/>
              <w:bottom w:val="single" w:sz="8" w:space="0" w:color="auto"/>
              <w:right w:val="single" w:sz="8" w:space="0" w:color="auto"/>
            </w:tcBorders>
            <w:noWrap/>
            <w:tcMar>
              <w:top w:w="0" w:type="dxa"/>
              <w:left w:w="108" w:type="dxa"/>
              <w:bottom w:w="0" w:type="dxa"/>
              <w:right w:w="108" w:type="dxa"/>
            </w:tcMar>
            <w:hideMark/>
          </w:tcPr>
          <w:p w:rsidR="00180A9F" w:rsidRPr="00D16004" w:rsidRDefault="00180A9F" w:rsidP="002E4AA0">
            <w:pPr>
              <w:spacing w:after="0" w:line="185" w:lineRule="atLeast"/>
              <w:ind w:right="-134"/>
              <w:rPr>
                <w:rFonts w:ascii="Times New Roman" w:eastAsia="Times New Roman" w:hAnsi="Times New Roman" w:cs="Times New Roman"/>
                <w:sz w:val="20"/>
                <w:szCs w:val="20"/>
              </w:rPr>
            </w:pPr>
            <w:r w:rsidRPr="00D16004">
              <w:rPr>
                <w:rFonts w:ascii="Times New Roman" w:eastAsia="Times New Roman" w:hAnsi="Times New Roman" w:cs="Times New Roman"/>
                <w:sz w:val="20"/>
                <w:szCs w:val="20"/>
              </w:rPr>
              <w:t>1666,5</w:t>
            </w:r>
          </w:p>
        </w:tc>
        <w:tc>
          <w:tcPr>
            <w:tcW w:w="1042" w:type="dxa"/>
            <w:tcBorders>
              <w:top w:val="nil"/>
              <w:left w:val="nil"/>
              <w:bottom w:val="single" w:sz="8" w:space="0" w:color="auto"/>
              <w:right w:val="single" w:sz="8" w:space="0" w:color="auto"/>
            </w:tcBorders>
            <w:noWrap/>
            <w:tcMar>
              <w:top w:w="0" w:type="dxa"/>
              <w:left w:w="108" w:type="dxa"/>
              <w:bottom w:w="0" w:type="dxa"/>
              <w:right w:w="108" w:type="dxa"/>
            </w:tcMar>
            <w:hideMark/>
          </w:tcPr>
          <w:p w:rsidR="00180A9F" w:rsidRPr="00D16004" w:rsidRDefault="00180A9F" w:rsidP="00904364">
            <w:pPr>
              <w:spacing w:after="0" w:line="185" w:lineRule="atLeast"/>
              <w:ind w:right="-134"/>
              <w:rPr>
                <w:rFonts w:ascii="Times New Roman" w:eastAsia="Times New Roman" w:hAnsi="Times New Roman" w:cs="Times New Roman"/>
                <w:sz w:val="20"/>
                <w:szCs w:val="20"/>
              </w:rPr>
            </w:pPr>
            <w:r>
              <w:rPr>
                <w:rFonts w:ascii="Times New Roman" w:eastAsia="Times New Roman" w:hAnsi="Times New Roman" w:cs="Times New Roman"/>
                <w:sz w:val="20"/>
                <w:szCs w:val="20"/>
              </w:rPr>
              <w:t>1702,3</w:t>
            </w:r>
          </w:p>
        </w:tc>
        <w:tc>
          <w:tcPr>
            <w:tcW w:w="99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80A9F" w:rsidRPr="00180A9F" w:rsidRDefault="00180A9F">
            <w:pPr>
              <w:jc w:val="right"/>
              <w:rPr>
                <w:rFonts w:ascii="Times New Roman" w:hAnsi="Times New Roman" w:cs="Times New Roman"/>
                <w:color w:val="000000"/>
                <w:sz w:val="20"/>
                <w:szCs w:val="20"/>
              </w:rPr>
            </w:pPr>
            <w:r w:rsidRPr="00180A9F">
              <w:rPr>
                <w:rFonts w:ascii="Times New Roman" w:hAnsi="Times New Roman" w:cs="Times New Roman"/>
                <w:color w:val="000000"/>
                <w:sz w:val="20"/>
                <w:szCs w:val="20"/>
              </w:rPr>
              <w:t>35,8</w:t>
            </w:r>
          </w:p>
        </w:tc>
        <w:tc>
          <w:tcPr>
            <w:tcW w:w="99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80A9F" w:rsidRPr="00180A9F" w:rsidRDefault="00180A9F">
            <w:pPr>
              <w:jc w:val="right"/>
              <w:rPr>
                <w:rFonts w:ascii="Times New Roman" w:hAnsi="Times New Roman" w:cs="Times New Roman"/>
                <w:color w:val="000000"/>
                <w:sz w:val="20"/>
                <w:szCs w:val="20"/>
              </w:rPr>
            </w:pPr>
            <w:r w:rsidRPr="00180A9F">
              <w:rPr>
                <w:rFonts w:ascii="Times New Roman" w:hAnsi="Times New Roman" w:cs="Times New Roman"/>
                <w:color w:val="000000"/>
                <w:sz w:val="20"/>
                <w:szCs w:val="20"/>
              </w:rPr>
              <w:t>102,1</w:t>
            </w:r>
          </w:p>
        </w:tc>
        <w:tc>
          <w:tcPr>
            <w:tcW w:w="16" w:type="dxa"/>
            <w:vAlign w:val="center"/>
            <w:hideMark/>
          </w:tcPr>
          <w:p w:rsidR="00180A9F" w:rsidRPr="00D16004" w:rsidRDefault="00180A9F" w:rsidP="00B821ED">
            <w:pPr>
              <w:spacing w:after="0" w:line="240" w:lineRule="auto"/>
              <w:ind w:firstLine="709"/>
              <w:jc w:val="center"/>
              <w:rPr>
                <w:rFonts w:ascii="Times New Roman" w:eastAsia="Times New Roman" w:hAnsi="Times New Roman" w:cs="Times New Roman"/>
                <w:sz w:val="20"/>
                <w:szCs w:val="20"/>
              </w:rPr>
            </w:pPr>
          </w:p>
        </w:tc>
      </w:tr>
      <w:tr w:rsidR="00180A9F" w:rsidRPr="00D16004" w:rsidTr="006D211C">
        <w:trPr>
          <w:trHeight w:val="315"/>
        </w:trPr>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A9F" w:rsidRPr="00D16004" w:rsidRDefault="00180A9F" w:rsidP="007A1F3F">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28" w:type="dxa"/>
            <w:tcBorders>
              <w:top w:val="nil"/>
              <w:left w:val="nil"/>
              <w:bottom w:val="single" w:sz="8" w:space="0" w:color="auto"/>
              <w:right w:val="single" w:sz="8" w:space="0" w:color="auto"/>
            </w:tcBorders>
            <w:tcMar>
              <w:top w:w="0" w:type="dxa"/>
              <w:left w:w="108" w:type="dxa"/>
              <w:bottom w:w="0" w:type="dxa"/>
              <w:right w:w="108" w:type="dxa"/>
            </w:tcMar>
            <w:hideMark/>
          </w:tcPr>
          <w:p w:rsidR="00180A9F" w:rsidRPr="00D16004" w:rsidRDefault="00180A9F" w:rsidP="00B821ED">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sz w:val="20"/>
                <w:szCs w:val="20"/>
              </w:rPr>
              <w:t>244</w:t>
            </w:r>
          </w:p>
        </w:tc>
        <w:tc>
          <w:tcPr>
            <w:tcW w:w="862" w:type="dxa"/>
            <w:tcBorders>
              <w:top w:val="nil"/>
              <w:left w:val="nil"/>
              <w:bottom w:val="single" w:sz="8" w:space="0" w:color="auto"/>
              <w:right w:val="single" w:sz="8" w:space="0" w:color="auto"/>
            </w:tcBorders>
            <w:noWrap/>
            <w:tcMar>
              <w:top w:w="0" w:type="dxa"/>
              <w:left w:w="108" w:type="dxa"/>
              <w:bottom w:w="0" w:type="dxa"/>
              <w:right w:w="108" w:type="dxa"/>
            </w:tcMar>
            <w:hideMark/>
          </w:tcPr>
          <w:p w:rsidR="00180A9F" w:rsidRPr="00D16004" w:rsidRDefault="00180A9F" w:rsidP="002E4AA0">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sz w:val="20"/>
                <w:szCs w:val="20"/>
              </w:rPr>
              <w:t>1164,7</w:t>
            </w:r>
          </w:p>
        </w:tc>
        <w:tc>
          <w:tcPr>
            <w:tcW w:w="1042" w:type="dxa"/>
            <w:tcBorders>
              <w:top w:val="nil"/>
              <w:left w:val="nil"/>
              <w:bottom w:val="single" w:sz="8" w:space="0" w:color="auto"/>
              <w:right w:val="single" w:sz="8" w:space="0" w:color="auto"/>
            </w:tcBorders>
            <w:noWrap/>
            <w:tcMar>
              <w:top w:w="0" w:type="dxa"/>
              <w:left w:w="108" w:type="dxa"/>
              <w:bottom w:w="0" w:type="dxa"/>
              <w:right w:w="108" w:type="dxa"/>
            </w:tcMar>
            <w:hideMark/>
          </w:tcPr>
          <w:p w:rsidR="00180A9F" w:rsidRPr="00D16004" w:rsidRDefault="00180A9F" w:rsidP="00B821ED">
            <w:pPr>
              <w:spacing w:after="0" w:line="240" w:lineRule="auto"/>
              <w:ind w:right="-134"/>
              <w:rPr>
                <w:rFonts w:ascii="Times New Roman" w:eastAsia="Times New Roman" w:hAnsi="Times New Roman" w:cs="Times New Roman"/>
                <w:sz w:val="20"/>
                <w:szCs w:val="20"/>
              </w:rPr>
            </w:pPr>
            <w:r>
              <w:rPr>
                <w:rFonts w:ascii="Times New Roman" w:eastAsia="Times New Roman" w:hAnsi="Times New Roman" w:cs="Times New Roman"/>
                <w:sz w:val="20"/>
                <w:szCs w:val="20"/>
              </w:rPr>
              <w:t>982,5</w:t>
            </w:r>
          </w:p>
        </w:tc>
        <w:tc>
          <w:tcPr>
            <w:tcW w:w="99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80A9F" w:rsidRPr="00180A9F" w:rsidRDefault="00180A9F">
            <w:pPr>
              <w:jc w:val="right"/>
              <w:rPr>
                <w:rFonts w:ascii="Times New Roman" w:hAnsi="Times New Roman" w:cs="Times New Roman"/>
                <w:color w:val="000000"/>
                <w:sz w:val="20"/>
                <w:szCs w:val="20"/>
              </w:rPr>
            </w:pPr>
            <w:r w:rsidRPr="00180A9F">
              <w:rPr>
                <w:rFonts w:ascii="Times New Roman" w:hAnsi="Times New Roman" w:cs="Times New Roman"/>
                <w:color w:val="000000"/>
                <w:sz w:val="20"/>
                <w:szCs w:val="20"/>
              </w:rPr>
              <w:t>-182,2</w:t>
            </w:r>
          </w:p>
        </w:tc>
        <w:tc>
          <w:tcPr>
            <w:tcW w:w="99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80A9F" w:rsidRPr="00180A9F" w:rsidRDefault="00180A9F">
            <w:pPr>
              <w:jc w:val="right"/>
              <w:rPr>
                <w:rFonts w:ascii="Times New Roman" w:hAnsi="Times New Roman" w:cs="Times New Roman"/>
                <w:color w:val="000000"/>
                <w:sz w:val="20"/>
                <w:szCs w:val="20"/>
              </w:rPr>
            </w:pPr>
            <w:r w:rsidRPr="00180A9F">
              <w:rPr>
                <w:rFonts w:ascii="Times New Roman" w:hAnsi="Times New Roman" w:cs="Times New Roman"/>
                <w:color w:val="000000"/>
                <w:sz w:val="20"/>
                <w:szCs w:val="20"/>
              </w:rPr>
              <w:t>84,4</w:t>
            </w:r>
          </w:p>
        </w:tc>
        <w:tc>
          <w:tcPr>
            <w:tcW w:w="16" w:type="dxa"/>
            <w:vAlign w:val="center"/>
            <w:hideMark/>
          </w:tcPr>
          <w:p w:rsidR="00180A9F" w:rsidRPr="00D16004" w:rsidRDefault="00180A9F" w:rsidP="00B821ED">
            <w:pPr>
              <w:spacing w:after="0" w:line="240" w:lineRule="auto"/>
              <w:ind w:firstLine="709"/>
              <w:jc w:val="center"/>
              <w:rPr>
                <w:rFonts w:ascii="Times New Roman" w:eastAsia="Times New Roman" w:hAnsi="Times New Roman" w:cs="Times New Roman"/>
                <w:sz w:val="20"/>
                <w:szCs w:val="20"/>
              </w:rPr>
            </w:pPr>
          </w:p>
        </w:tc>
      </w:tr>
      <w:tr w:rsidR="00180A9F" w:rsidRPr="00D16004" w:rsidTr="006D211C">
        <w:trPr>
          <w:trHeight w:val="315"/>
        </w:trPr>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A9F" w:rsidRPr="00D16004" w:rsidRDefault="00180A9F" w:rsidP="00B821ED">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sz w:val="20"/>
                <w:szCs w:val="20"/>
              </w:rPr>
              <w:t>Прочие расходы</w:t>
            </w:r>
          </w:p>
        </w:tc>
        <w:tc>
          <w:tcPr>
            <w:tcW w:w="528" w:type="dxa"/>
            <w:tcBorders>
              <w:top w:val="nil"/>
              <w:left w:val="nil"/>
              <w:bottom w:val="single" w:sz="8" w:space="0" w:color="auto"/>
              <w:right w:val="single" w:sz="8" w:space="0" w:color="auto"/>
            </w:tcBorders>
            <w:tcMar>
              <w:top w:w="0" w:type="dxa"/>
              <w:left w:w="108" w:type="dxa"/>
              <w:bottom w:w="0" w:type="dxa"/>
              <w:right w:w="108" w:type="dxa"/>
            </w:tcMar>
            <w:hideMark/>
          </w:tcPr>
          <w:p w:rsidR="00180A9F" w:rsidRPr="00D16004" w:rsidRDefault="00180A9F" w:rsidP="00B821ED">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sz w:val="20"/>
                <w:szCs w:val="20"/>
              </w:rPr>
              <w:t>290</w:t>
            </w:r>
          </w:p>
        </w:tc>
        <w:tc>
          <w:tcPr>
            <w:tcW w:w="862" w:type="dxa"/>
            <w:tcBorders>
              <w:top w:val="nil"/>
              <w:left w:val="nil"/>
              <w:bottom w:val="single" w:sz="8" w:space="0" w:color="auto"/>
              <w:right w:val="single" w:sz="8" w:space="0" w:color="auto"/>
            </w:tcBorders>
            <w:noWrap/>
            <w:tcMar>
              <w:top w:w="0" w:type="dxa"/>
              <w:left w:w="108" w:type="dxa"/>
              <w:bottom w:w="0" w:type="dxa"/>
              <w:right w:w="108" w:type="dxa"/>
            </w:tcMar>
            <w:hideMark/>
          </w:tcPr>
          <w:p w:rsidR="00180A9F" w:rsidRPr="00D16004" w:rsidRDefault="00180A9F" w:rsidP="002E4AA0">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sz w:val="20"/>
                <w:szCs w:val="20"/>
              </w:rPr>
              <w:t>46,1</w:t>
            </w:r>
          </w:p>
        </w:tc>
        <w:tc>
          <w:tcPr>
            <w:tcW w:w="1042" w:type="dxa"/>
            <w:tcBorders>
              <w:top w:val="nil"/>
              <w:left w:val="nil"/>
              <w:bottom w:val="single" w:sz="8" w:space="0" w:color="auto"/>
              <w:right w:val="single" w:sz="8" w:space="0" w:color="auto"/>
            </w:tcBorders>
            <w:noWrap/>
            <w:tcMar>
              <w:top w:w="0" w:type="dxa"/>
              <w:left w:w="108" w:type="dxa"/>
              <w:bottom w:w="0" w:type="dxa"/>
              <w:right w:w="108" w:type="dxa"/>
            </w:tcMar>
            <w:hideMark/>
          </w:tcPr>
          <w:p w:rsidR="00180A9F" w:rsidRPr="00D16004" w:rsidRDefault="00180A9F" w:rsidP="00B821ED">
            <w:pPr>
              <w:spacing w:after="0" w:line="240" w:lineRule="auto"/>
              <w:ind w:right="-134"/>
              <w:rPr>
                <w:rFonts w:ascii="Times New Roman" w:eastAsia="Times New Roman" w:hAnsi="Times New Roman" w:cs="Times New Roman"/>
                <w:sz w:val="20"/>
                <w:szCs w:val="20"/>
              </w:rPr>
            </w:pPr>
            <w:r>
              <w:rPr>
                <w:rFonts w:ascii="Times New Roman" w:eastAsia="Times New Roman" w:hAnsi="Times New Roman" w:cs="Times New Roman"/>
                <w:sz w:val="20"/>
                <w:szCs w:val="20"/>
              </w:rPr>
              <w:t>160,9</w:t>
            </w:r>
          </w:p>
        </w:tc>
        <w:tc>
          <w:tcPr>
            <w:tcW w:w="99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80A9F" w:rsidRPr="00180A9F" w:rsidRDefault="00180A9F">
            <w:pPr>
              <w:jc w:val="right"/>
              <w:rPr>
                <w:rFonts w:ascii="Times New Roman" w:hAnsi="Times New Roman" w:cs="Times New Roman"/>
                <w:color w:val="000000"/>
                <w:sz w:val="20"/>
                <w:szCs w:val="20"/>
              </w:rPr>
            </w:pPr>
            <w:r w:rsidRPr="00180A9F">
              <w:rPr>
                <w:rFonts w:ascii="Times New Roman" w:hAnsi="Times New Roman" w:cs="Times New Roman"/>
                <w:color w:val="000000"/>
                <w:sz w:val="20"/>
                <w:szCs w:val="20"/>
              </w:rPr>
              <w:t>114,8</w:t>
            </w:r>
          </w:p>
        </w:tc>
        <w:tc>
          <w:tcPr>
            <w:tcW w:w="99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80A9F" w:rsidRPr="00180A9F" w:rsidRDefault="00180A9F">
            <w:pPr>
              <w:jc w:val="right"/>
              <w:rPr>
                <w:rFonts w:ascii="Times New Roman" w:hAnsi="Times New Roman" w:cs="Times New Roman"/>
                <w:color w:val="000000"/>
                <w:sz w:val="20"/>
                <w:szCs w:val="20"/>
              </w:rPr>
            </w:pPr>
            <w:r w:rsidRPr="00180A9F">
              <w:rPr>
                <w:rFonts w:ascii="Times New Roman" w:hAnsi="Times New Roman" w:cs="Times New Roman"/>
                <w:color w:val="000000"/>
                <w:sz w:val="20"/>
                <w:szCs w:val="20"/>
              </w:rPr>
              <w:t>349,0</w:t>
            </w:r>
          </w:p>
        </w:tc>
        <w:tc>
          <w:tcPr>
            <w:tcW w:w="16" w:type="dxa"/>
            <w:vAlign w:val="center"/>
            <w:hideMark/>
          </w:tcPr>
          <w:p w:rsidR="00180A9F" w:rsidRPr="00D16004" w:rsidRDefault="00180A9F" w:rsidP="00B821ED">
            <w:pPr>
              <w:spacing w:after="0" w:line="240" w:lineRule="auto"/>
              <w:ind w:firstLine="709"/>
              <w:jc w:val="center"/>
              <w:rPr>
                <w:rFonts w:ascii="Times New Roman" w:eastAsia="Times New Roman" w:hAnsi="Times New Roman" w:cs="Times New Roman"/>
                <w:sz w:val="20"/>
                <w:szCs w:val="20"/>
              </w:rPr>
            </w:pPr>
          </w:p>
        </w:tc>
      </w:tr>
      <w:tr w:rsidR="00180A9F" w:rsidRPr="00D16004" w:rsidTr="006D211C">
        <w:trPr>
          <w:trHeight w:val="315"/>
        </w:trPr>
        <w:tc>
          <w:tcPr>
            <w:tcW w:w="4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0A9F" w:rsidRPr="00D16004" w:rsidRDefault="00180A9F" w:rsidP="00B821ED">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b/>
                <w:bCs/>
                <w:sz w:val="20"/>
                <w:szCs w:val="20"/>
              </w:rPr>
              <w:t>Итого:</w:t>
            </w:r>
          </w:p>
        </w:tc>
        <w:tc>
          <w:tcPr>
            <w:tcW w:w="528" w:type="dxa"/>
            <w:tcBorders>
              <w:top w:val="nil"/>
              <w:left w:val="nil"/>
              <w:bottom w:val="single" w:sz="8" w:space="0" w:color="auto"/>
              <w:right w:val="single" w:sz="8" w:space="0" w:color="auto"/>
            </w:tcBorders>
            <w:tcMar>
              <w:top w:w="0" w:type="dxa"/>
              <w:left w:w="108" w:type="dxa"/>
              <w:bottom w:w="0" w:type="dxa"/>
              <w:right w:w="108" w:type="dxa"/>
            </w:tcMar>
            <w:hideMark/>
          </w:tcPr>
          <w:p w:rsidR="00180A9F" w:rsidRPr="00D16004" w:rsidRDefault="00180A9F" w:rsidP="00B821ED">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b/>
                <w:bCs/>
                <w:sz w:val="20"/>
                <w:szCs w:val="20"/>
              </w:rPr>
              <w:t> </w:t>
            </w:r>
          </w:p>
        </w:tc>
        <w:tc>
          <w:tcPr>
            <w:tcW w:w="86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180A9F" w:rsidRPr="00D16004" w:rsidRDefault="00180A9F" w:rsidP="002E4AA0">
            <w:pPr>
              <w:spacing w:after="0" w:line="240" w:lineRule="auto"/>
              <w:ind w:right="-134"/>
              <w:rPr>
                <w:rFonts w:ascii="Times New Roman" w:eastAsia="Times New Roman" w:hAnsi="Times New Roman" w:cs="Times New Roman"/>
                <w:sz w:val="20"/>
                <w:szCs w:val="20"/>
              </w:rPr>
            </w:pPr>
            <w:r w:rsidRPr="00D16004">
              <w:rPr>
                <w:rFonts w:ascii="Times New Roman" w:eastAsia="Times New Roman" w:hAnsi="Times New Roman" w:cs="Times New Roman"/>
                <w:b/>
                <w:bCs/>
                <w:sz w:val="20"/>
                <w:szCs w:val="20"/>
              </w:rPr>
              <w:t>9961,9</w:t>
            </w:r>
          </w:p>
        </w:tc>
        <w:tc>
          <w:tcPr>
            <w:tcW w:w="104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180A9F" w:rsidRPr="00D16004" w:rsidRDefault="00180A9F" w:rsidP="00B821ED">
            <w:pPr>
              <w:spacing w:after="0" w:line="240" w:lineRule="auto"/>
              <w:ind w:right="-13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10375,8</w:t>
            </w:r>
          </w:p>
        </w:tc>
        <w:tc>
          <w:tcPr>
            <w:tcW w:w="99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80A9F" w:rsidRPr="00180A9F" w:rsidRDefault="00180A9F">
            <w:pPr>
              <w:jc w:val="right"/>
              <w:rPr>
                <w:rFonts w:ascii="Times New Roman" w:hAnsi="Times New Roman" w:cs="Times New Roman"/>
                <w:b/>
                <w:bCs/>
                <w:color w:val="000000"/>
                <w:sz w:val="20"/>
                <w:szCs w:val="20"/>
              </w:rPr>
            </w:pPr>
            <w:r w:rsidRPr="00180A9F">
              <w:rPr>
                <w:rFonts w:ascii="Times New Roman" w:hAnsi="Times New Roman" w:cs="Times New Roman"/>
                <w:b/>
                <w:bCs/>
                <w:color w:val="000000"/>
                <w:sz w:val="20"/>
                <w:szCs w:val="20"/>
              </w:rPr>
              <w:t>413,9</w:t>
            </w:r>
          </w:p>
        </w:tc>
        <w:tc>
          <w:tcPr>
            <w:tcW w:w="99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180A9F" w:rsidRPr="00180A9F" w:rsidRDefault="00180A9F">
            <w:pPr>
              <w:jc w:val="right"/>
              <w:rPr>
                <w:rFonts w:ascii="Times New Roman" w:hAnsi="Times New Roman" w:cs="Times New Roman"/>
                <w:b/>
                <w:bCs/>
                <w:color w:val="000000"/>
                <w:sz w:val="20"/>
                <w:szCs w:val="20"/>
              </w:rPr>
            </w:pPr>
            <w:r w:rsidRPr="00180A9F">
              <w:rPr>
                <w:rFonts w:ascii="Times New Roman" w:hAnsi="Times New Roman" w:cs="Times New Roman"/>
                <w:b/>
                <w:bCs/>
                <w:color w:val="000000"/>
                <w:sz w:val="20"/>
                <w:szCs w:val="20"/>
              </w:rPr>
              <w:t>104,2</w:t>
            </w:r>
          </w:p>
        </w:tc>
        <w:tc>
          <w:tcPr>
            <w:tcW w:w="16" w:type="dxa"/>
            <w:vAlign w:val="center"/>
            <w:hideMark/>
          </w:tcPr>
          <w:p w:rsidR="00180A9F" w:rsidRPr="00D16004" w:rsidRDefault="00180A9F" w:rsidP="00B821ED">
            <w:pPr>
              <w:spacing w:after="0" w:line="240" w:lineRule="auto"/>
              <w:ind w:firstLine="709"/>
              <w:jc w:val="center"/>
              <w:rPr>
                <w:rFonts w:ascii="Times New Roman" w:eastAsia="Times New Roman" w:hAnsi="Times New Roman" w:cs="Times New Roman"/>
                <w:sz w:val="20"/>
                <w:szCs w:val="20"/>
              </w:rPr>
            </w:pPr>
          </w:p>
        </w:tc>
      </w:tr>
    </w:tbl>
    <w:p w:rsidR="00014020" w:rsidRDefault="003644D1" w:rsidP="005B5241">
      <w:pPr>
        <w:spacing w:after="0" w:line="240" w:lineRule="auto"/>
        <w:ind w:firstLine="567"/>
        <w:jc w:val="both"/>
        <w:rPr>
          <w:rFonts w:ascii="Times New Roman" w:eastAsia="Times New Roman" w:hAnsi="Times New Roman" w:cs="Times New Roman"/>
          <w:bCs/>
          <w:sz w:val="24"/>
          <w:szCs w:val="24"/>
        </w:rPr>
      </w:pPr>
      <w:r w:rsidRPr="003644D1">
        <w:rPr>
          <w:rFonts w:ascii="Times New Roman" w:eastAsia="Times New Roman" w:hAnsi="Times New Roman" w:cs="Times New Roman"/>
          <w:sz w:val="24"/>
          <w:szCs w:val="24"/>
        </w:rPr>
        <w:t xml:space="preserve">Из приведенных выше данных видно, что расходы на </w:t>
      </w:r>
      <w:r>
        <w:rPr>
          <w:rFonts w:ascii="Times New Roman" w:eastAsia="Times New Roman" w:hAnsi="Times New Roman" w:cs="Times New Roman"/>
          <w:sz w:val="24"/>
          <w:szCs w:val="24"/>
        </w:rPr>
        <w:t>о</w:t>
      </w:r>
      <w:r w:rsidRPr="003644D1">
        <w:rPr>
          <w:rFonts w:ascii="Times New Roman" w:eastAsia="Times New Roman" w:hAnsi="Times New Roman" w:cs="Times New Roman"/>
          <w:bCs/>
          <w:sz w:val="24"/>
          <w:szCs w:val="24"/>
        </w:rPr>
        <w:t xml:space="preserve">беспечение деятельности аппарата отдела образования администрации Суражского района в 2018 году на 79,1 тыс. рублей, или 5,0% выше </w:t>
      </w:r>
      <w:r>
        <w:rPr>
          <w:rFonts w:ascii="Times New Roman" w:eastAsia="Times New Roman" w:hAnsi="Times New Roman" w:cs="Times New Roman"/>
          <w:bCs/>
          <w:sz w:val="24"/>
          <w:szCs w:val="24"/>
        </w:rPr>
        <w:t xml:space="preserve">аналогичных расходов </w:t>
      </w:r>
      <w:r w:rsidRPr="003644D1">
        <w:rPr>
          <w:rFonts w:ascii="Times New Roman" w:eastAsia="Times New Roman" w:hAnsi="Times New Roman" w:cs="Times New Roman"/>
          <w:bCs/>
          <w:sz w:val="24"/>
          <w:szCs w:val="24"/>
        </w:rPr>
        <w:t xml:space="preserve">2017 года. </w:t>
      </w:r>
    </w:p>
    <w:p w:rsidR="00340F9D" w:rsidRPr="00340F9D" w:rsidRDefault="00340F9D" w:rsidP="005B5241">
      <w:pPr>
        <w:spacing w:after="0" w:line="240" w:lineRule="auto"/>
        <w:ind w:firstLine="567"/>
        <w:jc w:val="both"/>
        <w:rPr>
          <w:rFonts w:ascii="Times New Roman" w:eastAsia="Times New Roman" w:hAnsi="Times New Roman" w:cs="Times New Roman"/>
          <w:sz w:val="24"/>
          <w:szCs w:val="24"/>
        </w:rPr>
      </w:pPr>
      <w:r w:rsidRPr="00340F9D">
        <w:rPr>
          <w:rFonts w:ascii="Times New Roman" w:eastAsia="Times New Roman" w:hAnsi="Times New Roman" w:cs="Times New Roman"/>
          <w:bCs/>
          <w:sz w:val="24"/>
          <w:szCs w:val="24"/>
        </w:rPr>
        <w:t>Расходы на обеспечение деятельности централизованной бухгалтерии отдела образования администрации Суражского района в отчетном году сложились в сумме 8709,7тыс. рублей, что на 334,8 тыс. рублей, или 4,0% выше</w:t>
      </w:r>
      <w:r>
        <w:rPr>
          <w:rFonts w:ascii="Times New Roman" w:eastAsia="Times New Roman" w:hAnsi="Times New Roman" w:cs="Times New Roman"/>
          <w:bCs/>
          <w:sz w:val="24"/>
          <w:szCs w:val="24"/>
        </w:rPr>
        <w:t>,</w:t>
      </w:r>
      <w:r w:rsidRPr="00340F9D">
        <w:rPr>
          <w:rFonts w:ascii="Times New Roman" w:eastAsia="Times New Roman" w:hAnsi="Times New Roman" w:cs="Times New Roman"/>
          <w:bCs/>
          <w:sz w:val="24"/>
          <w:szCs w:val="24"/>
        </w:rPr>
        <w:t xml:space="preserve"> чем в прошлом.</w:t>
      </w:r>
    </w:p>
    <w:p w:rsidR="005B5241" w:rsidRPr="00223544" w:rsidRDefault="005B5241" w:rsidP="005B5241">
      <w:pPr>
        <w:spacing w:after="0" w:line="240" w:lineRule="auto"/>
        <w:ind w:firstLine="567"/>
        <w:jc w:val="both"/>
        <w:rPr>
          <w:rFonts w:ascii="Times New Roman" w:eastAsia="Times New Roman" w:hAnsi="Times New Roman" w:cs="Times New Roman"/>
          <w:sz w:val="24"/>
          <w:szCs w:val="24"/>
        </w:rPr>
      </w:pPr>
      <w:r w:rsidRPr="00223544">
        <w:rPr>
          <w:rFonts w:ascii="Times New Roman" w:eastAsia="Times New Roman" w:hAnsi="Times New Roman" w:cs="Times New Roman"/>
          <w:sz w:val="24"/>
          <w:szCs w:val="24"/>
        </w:rPr>
        <w:t> Так же в 201</w:t>
      </w:r>
      <w:r w:rsidR="00180A9F">
        <w:rPr>
          <w:rFonts w:ascii="Times New Roman" w:eastAsia="Times New Roman" w:hAnsi="Times New Roman" w:cs="Times New Roman"/>
          <w:sz w:val="24"/>
          <w:szCs w:val="24"/>
        </w:rPr>
        <w:t>8</w:t>
      </w:r>
      <w:r w:rsidRPr="00223544">
        <w:rPr>
          <w:rFonts w:ascii="Times New Roman" w:eastAsia="Times New Roman" w:hAnsi="Times New Roman" w:cs="Times New Roman"/>
          <w:sz w:val="24"/>
          <w:szCs w:val="24"/>
        </w:rPr>
        <w:t xml:space="preserve"> году расходование средств осуществлялось на следующие мероприятия:</w:t>
      </w:r>
    </w:p>
    <w:p w:rsidR="005B5241" w:rsidRPr="005B5241" w:rsidRDefault="005B5241" w:rsidP="005B5241">
      <w:pPr>
        <w:spacing w:after="0" w:line="240" w:lineRule="auto"/>
        <w:ind w:firstLine="567"/>
        <w:jc w:val="right"/>
        <w:rPr>
          <w:rFonts w:ascii="Times New Roman" w:eastAsia="Times New Roman" w:hAnsi="Times New Roman" w:cs="Times New Roman"/>
          <w:sz w:val="24"/>
          <w:szCs w:val="24"/>
        </w:rPr>
      </w:pPr>
      <w:r w:rsidRPr="00223544">
        <w:rPr>
          <w:rFonts w:ascii="Times New Roman" w:eastAsia="Times New Roman" w:hAnsi="Times New Roman" w:cs="Times New Roman"/>
          <w:sz w:val="24"/>
          <w:szCs w:val="24"/>
        </w:rPr>
        <w:t>Таблица №</w:t>
      </w:r>
      <w:r w:rsidR="0058243A">
        <w:rPr>
          <w:rFonts w:ascii="Times New Roman" w:eastAsia="Times New Roman" w:hAnsi="Times New Roman" w:cs="Times New Roman"/>
          <w:sz w:val="24"/>
          <w:szCs w:val="24"/>
        </w:rPr>
        <w:t>4</w:t>
      </w:r>
      <w:r w:rsidRPr="00223544">
        <w:rPr>
          <w:rFonts w:ascii="Times New Roman" w:eastAsia="Times New Roman" w:hAnsi="Times New Roman" w:cs="Times New Roman"/>
          <w:sz w:val="24"/>
          <w:szCs w:val="24"/>
        </w:rPr>
        <w:t>, тыс. рублей</w:t>
      </w:r>
    </w:p>
    <w:tbl>
      <w:tblPr>
        <w:tblW w:w="9245" w:type="dxa"/>
        <w:tblInd w:w="93" w:type="dxa"/>
        <w:tblCellMar>
          <w:left w:w="0" w:type="dxa"/>
          <w:right w:w="0" w:type="dxa"/>
        </w:tblCellMar>
        <w:tblLook w:val="04A0"/>
      </w:tblPr>
      <w:tblGrid>
        <w:gridCol w:w="5244"/>
        <w:gridCol w:w="1008"/>
        <w:gridCol w:w="993"/>
        <w:gridCol w:w="992"/>
        <w:gridCol w:w="992"/>
        <w:gridCol w:w="16"/>
      </w:tblGrid>
      <w:tr w:rsidR="007A324E" w:rsidRPr="005B5241" w:rsidTr="007A324E">
        <w:trPr>
          <w:trHeight w:val="315"/>
        </w:trPr>
        <w:tc>
          <w:tcPr>
            <w:tcW w:w="524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324E" w:rsidRPr="005B5241" w:rsidRDefault="007A324E"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Наименование показателя</w:t>
            </w:r>
          </w:p>
        </w:tc>
        <w:tc>
          <w:tcPr>
            <w:tcW w:w="10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324E" w:rsidRPr="005B5241" w:rsidRDefault="007A324E"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201</w:t>
            </w:r>
            <w:r>
              <w:rPr>
                <w:rFonts w:ascii="Times New Roman" w:eastAsia="Times New Roman" w:hAnsi="Times New Roman" w:cs="Times New Roman"/>
                <w:b/>
                <w:bCs/>
                <w:sz w:val="20"/>
                <w:szCs w:val="20"/>
              </w:rPr>
              <w:t>7</w:t>
            </w:r>
          </w:p>
          <w:p w:rsidR="007A324E" w:rsidRPr="005B5241" w:rsidRDefault="007A324E"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год</w:t>
            </w:r>
          </w:p>
        </w:tc>
        <w:tc>
          <w:tcPr>
            <w:tcW w:w="9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324E" w:rsidRPr="005B5241" w:rsidRDefault="007A324E"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201</w:t>
            </w:r>
            <w:r>
              <w:rPr>
                <w:rFonts w:ascii="Times New Roman" w:eastAsia="Times New Roman" w:hAnsi="Times New Roman" w:cs="Times New Roman"/>
                <w:b/>
                <w:bCs/>
                <w:sz w:val="20"/>
                <w:szCs w:val="20"/>
              </w:rPr>
              <w:t>8</w:t>
            </w:r>
          </w:p>
          <w:p w:rsidR="007A324E" w:rsidRPr="005B5241" w:rsidRDefault="007A324E"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год</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324E" w:rsidRPr="005B5241" w:rsidRDefault="007A324E" w:rsidP="00DB18B6">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к 201</w:t>
            </w:r>
            <w:r>
              <w:rPr>
                <w:rFonts w:ascii="Times New Roman" w:eastAsia="Times New Roman" w:hAnsi="Times New Roman" w:cs="Times New Roman"/>
                <w:b/>
                <w:bCs/>
                <w:sz w:val="20"/>
                <w:szCs w:val="20"/>
              </w:rPr>
              <w:t>6</w:t>
            </w:r>
            <w:r w:rsidRPr="005B5241">
              <w:rPr>
                <w:rFonts w:ascii="Times New Roman" w:eastAsia="Times New Roman" w:hAnsi="Times New Roman" w:cs="Times New Roman"/>
                <w:b/>
                <w:bCs/>
                <w:sz w:val="20"/>
                <w:szCs w:val="20"/>
              </w:rPr>
              <w:t>г. в (+,-)</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324E" w:rsidRPr="005B5241" w:rsidRDefault="007A324E" w:rsidP="00DB18B6">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Испол-нено в 201</w:t>
            </w:r>
            <w:r>
              <w:rPr>
                <w:rFonts w:ascii="Times New Roman" w:eastAsia="Times New Roman" w:hAnsi="Times New Roman" w:cs="Times New Roman"/>
                <w:b/>
                <w:bCs/>
                <w:sz w:val="20"/>
                <w:szCs w:val="20"/>
              </w:rPr>
              <w:t>7</w:t>
            </w:r>
            <w:r w:rsidRPr="005B5241">
              <w:rPr>
                <w:rFonts w:ascii="Times New Roman" w:eastAsia="Times New Roman" w:hAnsi="Times New Roman" w:cs="Times New Roman"/>
                <w:b/>
                <w:bCs/>
                <w:sz w:val="20"/>
                <w:szCs w:val="20"/>
              </w:rPr>
              <w:t>г. к 201</w:t>
            </w:r>
            <w:r>
              <w:rPr>
                <w:rFonts w:ascii="Times New Roman" w:eastAsia="Times New Roman" w:hAnsi="Times New Roman" w:cs="Times New Roman"/>
                <w:b/>
                <w:bCs/>
                <w:sz w:val="20"/>
                <w:szCs w:val="20"/>
              </w:rPr>
              <w:t>6</w:t>
            </w:r>
            <w:r w:rsidRPr="005B5241">
              <w:rPr>
                <w:rFonts w:ascii="Times New Roman" w:eastAsia="Times New Roman" w:hAnsi="Times New Roman" w:cs="Times New Roman"/>
                <w:b/>
                <w:bCs/>
                <w:sz w:val="20"/>
                <w:szCs w:val="20"/>
              </w:rPr>
              <w:t>г. в %</w:t>
            </w:r>
          </w:p>
        </w:tc>
        <w:tc>
          <w:tcPr>
            <w:tcW w:w="16" w:type="dxa"/>
            <w:vAlign w:val="center"/>
            <w:hideMark/>
          </w:tcPr>
          <w:p w:rsidR="007A324E" w:rsidRPr="005B5241" w:rsidRDefault="007A324E" w:rsidP="005B5241">
            <w:pPr>
              <w:spacing w:after="0" w:line="240" w:lineRule="auto"/>
              <w:ind w:firstLine="709"/>
              <w:jc w:val="center"/>
              <w:rPr>
                <w:rFonts w:ascii="Times New Roman" w:eastAsia="Times New Roman" w:hAnsi="Times New Roman" w:cs="Times New Roman"/>
                <w:sz w:val="24"/>
                <w:szCs w:val="24"/>
              </w:rPr>
            </w:pPr>
          </w:p>
        </w:tc>
      </w:tr>
      <w:tr w:rsidR="007A324E" w:rsidRPr="005B5241" w:rsidTr="007A324E">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7A324E" w:rsidRPr="005B5241" w:rsidRDefault="007A324E" w:rsidP="005B5241">
            <w:pPr>
              <w:spacing w:after="0" w:line="240" w:lineRule="auto"/>
              <w:ind w:firstLine="709"/>
              <w:jc w:val="center"/>
              <w:rPr>
                <w:rFonts w:ascii="Times New Roman" w:eastAsia="Times New Roman" w:hAnsi="Times New Roman" w:cs="Times New Roman"/>
                <w:sz w:val="24"/>
                <w:szCs w:val="24"/>
              </w:rPr>
            </w:pPr>
          </w:p>
        </w:tc>
        <w:tc>
          <w:tcPr>
            <w:tcW w:w="1008" w:type="dxa"/>
            <w:vMerge/>
            <w:tcBorders>
              <w:top w:val="single" w:sz="8" w:space="0" w:color="auto"/>
              <w:left w:val="nil"/>
              <w:bottom w:val="single" w:sz="8" w:space="0" w:color="auto"/>
              <w:right w:val="single" w:sz="8" w:space="0" w:color="auto"/>
            </w:tcBorders>
            <w:vAlign w:val="center"/>
            <w:hideMark/>
          </w:tcPr>
          <w:p w:rsidR="007A324E" w:rsidRPr="005B5241" w:rsidRDefault="007A324E" w:rsidP="005B5241">
            <w:pPr>
              <w:spacing w:after="0" w:line="240" w:lineRule="auto"/>
              <w:ind w:firstLine="709"/>
              <w:jc w:val="center"/>
              <w:rPr>
                <w:rFonts w:ascii="Times New Roman" w:eastAsia="Times New Roman" w:hAnsi="Times New Roman" w:cs="Times New Roman"/>
                <w:sz w:val="24"/>
                <w:szCs w:val="24"/>
              </w:rPr>
            </w:pPr>
          </w:p>
        </w:tc>
        <w:tc>
          <w:tcPr>
            <w:tcW w:w="993" w:type="dxa"/>
            <w:vMerge/>
            <w:tcBorders>
              <w:top w:val="single" w:sz="8" w:space="0" w:color="auto"/>
              <w:left w:val="nil"/>
              <w:bottom w:val="single" w:sz="8" w:space="0" w:color="auto"/>
              <w:right w:val="single" w:sz="8" w:space="0" w:color="auto"/>
            </w:tcBorders>
            <w:vAlign w:val="center"/>
            <w:hideMark/>
          </w:tcPr>
          <w:p w:rsidR="007A324E" w:rsidRPr="005B5241" w:rsidRDefault="007A324E" w:rsidP="005B5241">
            <w:pPr>
              <w:spacing w:after="0" w:line="240" w:lineRule="auto"/>
              <w:ind w:firstLine="709"/>
              <w:jc w:val="center"/>
              <w:rPr>
                <w:rFonts w:ascii="Times New Roman" w:eastAsia="Times New Roman" w:hAnsi="Times New Roman" w:cs="Times New Roman"/>
                <w:sz w:val="24"/>
                <w:szCs w:val="24"/>
              </w:rPr>
            </w:pPr>
          </w:p>
        </w:tc>
        <w:tc>
          <w:tcPr>
            <w:tcW w:w="992" w:type="dxa"/>
            <w:vMerge/>
            <w:tcBorders>
              <w:top w:val="single" w:sz="8" w:space="0" w:color="auto"/>
              <w:left w:val="nil"/>
              <w:bottom w:val="single" w:sz="8" w:space="0" w:color="auto"/>
              <w:right w:val="single" w:sz="8" w:space="0" w:color="auto"/>
            </w:tcBorders>
            <w:vAlign w:val="center"/>
            <w:hideMark/>
          </w:tcPr>
          <w:p w:rsidR="007A324E" w:rsidRPr="005B5241" w:rsidRDefault="007A324E" w:rsidP="005B5241">
            <w:pPr>
              <w:spacing w:after="0" w:line="240" w:lineRule="auto"/>
              <w:ind w:firstLine="709"/>
              <w:jc w:val="center"/>
              <w:rPr>
                <w:rFonts w:ascii="Times New Roman" w:eastAsia="Times New Roman" w:hAnsi="Times New Roman" w:cs="Times New Roman"/>
                <w:sz w:val="24"/>
                <w:szCs w:val="24"/>
              </w:rPr>
            </w:pPr>
          </w:p>
        </w:tc>
        <w:tc>
          <w:tcPr>
            <w:tcW w:w="992" w:type="dxa"/>
            <w:vMerge/>
            <w:tcBorders>
              <w:top w:val="single" w:sz="8" w:space="0" w:color="auto"/>
              <w:left w:val="nil"/>
              <w:bottom w:val="single" w:sz="8" w:space="0" w:color="auto"/>
              <w:right w:val="single" w:sz="8" w:space="0" w:color="auto"/>
            </w:tcBorders>
            <w:vAlign w:val="center"/>
            <w:hideMark/>
          </w:tcPr>
          <w:p w:rsidR="007A324E" w:rsidRPr="005B5241" w:rsidRDefault="007A324E" w:rsidP="005B5241">
            <w:pPr>
              <w:spacing w:after="0" w:line="240" w:lineRule="auto"/>
              <w:ind w:firstLine="709"/>
              <w:jc w:val="center"/>
              <w:rPr>
                <w:rFonts w:ascii="Times New Roman" w:eastAsia="Times New Roman" w:hAnsi="Times New Roman" w:cs="Times New Roman"/>
                <w:sz w:val="24"/>
                <w:szCs w:val="24"/>
              </w:rPr>
            </w:pPr>
          </w:p>
        </w:tc>
        <w:tc>
          <w:tcPr>
            <w:tcW w:w="16" w:type="dxa"/>
            <w:vAlign w:val="center"/>
            <w:hideMark/>
          </w:tcPr>
          <w:p w:rsidR="007A324E" w:rsidRPr="005B5241" w:rsidRDefault="007A324E" w:rsidP="005B5241">
            <w:pPr>
              <w:spacing w:after="0" w:line="240" w:lineRule="auto"/>
              <w:ind w:firstLine="709"/>
              <w:jc w:val="center"/>
              <w:rPr>
                <w:rFonts w:ascii="Times New Roman" w:eastAsia="Times New Roman" w:hAnsi="Times New Roman" w:cs="Times New Roman"/>
                <w:sz w:val="24"/>
                <w:szCs w:val="24"/>
              </w:rPr>
            </w:pPr>
          </w:p>
        </w:tc>
      </w:tr>
      <w:tr w:rsidR="007A324E" w:rsidRPr="005B5241" w:rsidTr="007A324E">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7A324E" w:rsidRPr="005B5241" w:rsidRDefault="007A324E" w:rsidP="005B5241">
            <w:pPr>
              <w:spacing w:after="0" w:line="240" w:lineRule="auto"/>
              <w:ind w:firstLine="709"/>
              <w:jc w:val="center"/>
              <w:rPr>
                <w:rFonts w:ascii="Times New Roman" w:eastAsia="Times New Roman" w:hAnsi="Times New Roman" w:cs="Times New Roman"/>
                <w:sz w:val="24"/>
                <w:szCs w:val="24"/>
              </w:rPr>
            </w:pPr>
          </w:p>
        </w:tc>
        <w:tc>
          <w:tcPr>
            <w:tcW w:w="1008" w:type="dxa"/>
            <w:vMerge/>
            <w:tcBorders>
              <w:top w:val="single" w:sz="8" w:space="0" w:color="auto"/>
              <w:left w:val="nil"/>
              <w:bottom w:val="single" w:sz="8" w:space="0" w:color="auto"/>
              <w:right w:val="single" w:sz="8" w:space="0" w:color="auto"/>
            </w:tcBorders>
            <w:vAlign w:val="center"/>
            <w:hideMark/>
          </w:tcPr>
          <w:p w:rsidR="007A324E" w:rsidRPr="005B5241" w:rsidRDefault="007A324E" w:rsidP="005B5241">
            <w:pPr>
              <w:spacing w:after="0" w:line="240" w:lineRule="auto"/>
              <w:ind w:firstLine="709"/>
              <w:jc w:val="center"/>
              <w:rPr>
                <w:rFonts w:ascii="Times New Roman" w:eastAsia="Times New Roman" w:hAnsi="Times New Roman" w:cs="Times New Roman"/>
                <w:sz w:val="24"/>
                <w:szCs w:val="24"/>
              </w:rPr>
            </w:pPr>
          </w:p>
        </w:tc>
        <w:tc>
          <w:tcPr>
            <w:tcW w:w="993" w:type="dxa"/>
            <w:vMerge/>
            <w:tcBorders>
              <w:top w:val="single" w:sz="8" w:space="0" w:color="auto"/>
              <w:left w:val="nil"/>
              <w:bottom w:val="single" w:sz="8" w:space="0" w:color="auto"/>
              <w:right w:val="single" w:sz="8" w:space="0" w:color="auto"/>
            </w:tcBorders>
            <w:vAlign w:val="center"/>
            <w:hideMark/>
          </w:tcPr>
          <w:p w:rsidR="007A324E" w:rsidRPr="005B5241" w:rsidRDefault="007A324E" w:rsidP="005B5241">
            <w:pPr>
              <w:spacing w:after="0" w:line="240" w:lineRule="auto"/>
              <w:ind w:firstLine="709"/>
              <w:jc w:val="center"/>
              <w:rPr>
                <w:rFonts w:ascii="Times New Roman" w:eastAsia="Times New Roman" w:hAnsi="Times New Roman" w:cs="Times New Roman"/>
                <w:sz w:val="24"/>
                <w:szCs w:val="24"/>
              </w:rPr>
            </w:pPr>
          </w:p>
        </w:tc>
        <w:tc>
          <w:tcPr>
            <w:tcW w:w="992" w:type="dxa"/>
            <w:vMerge/>
            <w:tcBorders>
              <w:top w:val="single" w:sz="8" w:space="0" w:color="auto"/>
              <w:left w:val="nil"/>
              <w:bottom w:val="single" w:sz="8" w:space="0" w:color="auto"/>
              <w:right w:val="single" w:sz="8" w:space="0" w:color="auto"/>
            </w:tcBorders>
            <w:vAlign w:val="center"/>
            <w:hideMark/>
          </w:tcPr>
          <w:p w:rsidR="007A324E" w:rsidRPr="005B5241" w:rsidRDefault="007A324E" w:rsidP="005B5241">
            <w:pPr>
              <w:spacing w:after="0" w:line="240" w:lineRule="auto"/>
              <w:ind w:firstLine="709"/>
              <w:jc w:val="center"/>
              <w:rPr>
                <w:rFonts w:ascii="Times New Roman" w:eastAsia="Times New Roman" w:hAnsi="Times New Roman" w:cs="Times New Roman"/>
                <w:sz w:val="24"/>
                <w:szCs w:val="24"/>
              </w:rPr>
            </w:pPr>
          </w:p>
        </w:tc>
        <w:tc>
          <w:tcPr>
            <w:tcW w:w="992" w:type="dxa"/>
            <w:vMerge/>
            <w:tcBorders>
              <w:top w:val="single" w:sz="8" w:space="0" w:color="auto"/>
              <w:left w:val="nil"/>
              <w:bottom w:val="single" w:sz="8" w:space="0" w:color="auto"/>
              <w:right w:val="single" w:sz="8" w:space="0" w:color="auto"/>
            </w:tcBorders>
            <w:vAlign w:val="center"/>
            <w:hideMark/>
          </w:tcPr>
          <w:p w:rsidR="007A324E" w:rsidRPr="005B5241" w:rsidRDefault="007A324E" w:rsidP="005B5241">
            <w:pPr>
              <w:spacing w:after="0" w:line="240" w:lineRule="auto"/>
              <w:ind w:firstLine="709"/>
              <w:jc w:val="center"/>
              <w:rPr>
                <w:rFonts w:ascii="Times New Roman" w:eastAsia="Times New Roman" w:hAnsi="Times New Roman" w:cs="Times New Roman"/>
                <w:sz w:val="24"/>
                <w:szCs w:val="24"/>
              </w:rPr>
            </w:pPr>
          </w:p>
        </w:tc>
        <w:tc>
          <w:tcPr>
            <w:tcW w:w="16" w:type="dxa"/>
            <w:vAlign w:val="center"/>
            <w:hideMark/>
          </w:tcPr>
          <w:p w:rsidR="007A324E" w:rsidRPr="005B5241" w:rsidRDefault="007A324E" w:rsidP="005B5241">
            <w:pPr>
              <w:spacing w:after="0" w:line="240" w:lineRule="auto"/>
              <w:ind w:firstLine="709"/>
              <w:jc w:val="center"/>
              <w:rPr>
                <w:rFonts w:ascii="Times New Roman" w:eastAsia="Times New Roman" w:hAnsi="Times New Roman" w:cs="Times New Roman"/>
                <w:sz w:val="24"/>
                <w:szCs w:val="24"/>
              </w:rPr>
            </w:pPr>
          </w:p>
        </w:tc>
      </w:tr>
      <w:tr w:rsidR="007A324E" w:rsidRPr="005B5241" w:rsidTr="007A324E">
        <w:trPr>
          <w:trHeight w:val="1603"/>
        </w:trPr>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4E" w:rsidRPr="005B5241" w:rsidRDefault="007A324E"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 xml:space="preserve">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7A324E" w:rsidRPr="005B5241" w:rsidRDefault="007A324E" w:rsidP="002E4AA0">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1043,6</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A324E" w:rsidRPr="005B5241" w:rsidRDefault="00684F94"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1087,7</w:t>
            </w:r>
          </w:p>
        </w:tc>
        <w:tc>
          <w:tcPr>
            <w:tcW w:w="99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7A324E" w:rsidRPr="005B5241" w:rsidRDefault="00684F94"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p>
        </w:tc>
        <w:tc>
          <w:tcPr>
            <w:tcW w:w="99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7A324E" w:rsidRPr="005B5241" w:rsidRDefault="00684F94"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104,2</w:t>
            </w:r>
          </w:p>
        </w:tc>
        <w:tc>
          <w:tcPr>
            <w:tcW w:w="16" w:type="dxa"/>
            <w:vAlign w:val="center"/>
            <w:hideMark/>
          </w:tcPr>
          <w:p w:rsidR="007A324E" w:rsidRPr="005B5241" w:rsidRDefault="007A324E" w:rsidP="005B5241">
            <w:pPr>
              <w:spacing w:after="0" w:line="240" w:lineRule="auto"/>
              <w:ind w:firstLine="709"/>
              <w:jc w:val="center"/>
              <w:rPr>
                <w:rFonts w:ascii="Times New Roman" w:eastAsia="Times New Roman" w:hAnsi="Times New Roman" w:cs="Times New Roman"/>
                <w:sz w:val="24"/>
                <w:szCs w:val="24"/>
              </w:rPr>
            </w:pPr>
          </w:p>
        </w:tc>
      </w:tr>
      <w:tr w:rsidR="007A324E" w:rsidRPr="005B5241" w:rsidTr="007A324E">
        <w:trPr>
          <w:trHeight w:val="315"/>
        </w:trPr>
        <w:tc>
          <w:tcPr>
            <w:tcW w:w="52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324E" w:rsidRPr="005B5241" w:rsidRDefault="007A324E"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Итого:</w:t>
            </w:r>
          </w:p>
        </w:tc>
        <w:tc>
          <w:tcPr>
            <w:tcW w:w="1008"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7A324E" w:rsidRPr="005B5241" w:rsidRDefault="000242B4" w:rsidP="002E4AA0">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1043,6</w:t>
            </w:r>
          </w:p>
        </w:tc>
        <w:tc>
          <w:tcPr>
            <w:tcW w:w="993"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7A324E" w:rsidRPr="005B5241" w:rsidRDefault="00684F94"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1087,7</w:t>
            </w:r>
          </w:p>
        </w:tc>
        <w:tc>
          <w:tcPr>
            <w:tcW w:w="99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7A324E" w:rsidRPr="005B5241" w:rsidRDefault="000242B4"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44,1</w:t>
            </w:r>
          </w:p>
        </w:tc>
        <w:tc>
          <w:tcPr>
            <w:tcW w:w="99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7A324E" w:rsidRPr="005B5241" w:rsidRDefault="000242B4"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104,2</w:t>
            </w:r>
          </w:p>
        </w:tc>
        <w:tc>
          <w:tcPr>
            <w:tcW w:w="16" w:type="dxa"/>
            <w:vAlign w:val="center"/>
            <w:hideMark/>
          </w:tcPr>
          <w:p w:rsidR="007A324E" w:rsidRPr="005B5241" w:rsidRDefault="007A324E" w:rsidP="005B5241">
            <w:pPr>
              <w:spacing w:after="0" w:line="240" w:lineRule="auto"/>
              <w:ind w:firstLine="709"/>
              <w:jc w:val="center"/>
              <w:rPr>
                <w:rFonts w:ascii="Times New Roman" w:eastAsia="Times New Roman" w:hAnsi="Times New Roman" w:cs="Times New Roman"/>
                <w:sz w:val="24"/>
                <w:szCs w:val="24"/>
              </w:rPr>
            </w:pPr>
          </w:p>
        </w:tc>
      </w:tr>
    </w:tbl>
    <w:p w:rsidR="005B5241" w:rsidRPr="00223544" w:rsidRDefault="005B5241" w:rsidP="005B5241">
      <w:pPr>
        <w:spacing w:after="0" w:line="240" w:lineRule="auto"/>
        <w:ind w:firstLine="567"/>
        <w:jc w:val="both"/>
        <w:rPr>
          <w:rFonts w:ascii="Times New Roman" w:hAnsi="Times New Roman" w:cs="Times New Roman"/>
          <w:sz w:val="24"/>
          <w:szCs w:val="24"/>
        </w:rPr>
      </w:pPr>
      <w:r w:rsidRPr="00223544">
        <w:rPr>
          <w:rFonts w:ascii="Times New Roman" w:hAnsi="Times New Roman" w:cs="Times New Roman"/>
          <w:sz w:val="24"/>
          <w:szCs w:val="24"/>
        </w:rPr>
        <w:t>Субвенция на компенсацию расходов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201</w:t>
      </w:r>
      <w:r w:rsidR="003E484D">
        <w:rPr>
          <w:rFonts w:ascii="Times New Roman" w:hAnsi="Times New Roman" w:cs="Times New Roman"/>
          <w:sz w:val="24"/>
          <w:szCs w:val="24"/>
        </w:rPr>
        <w:t>8</w:t>
      </w:r>
      <w:r w:rsidRPr="00223544">
        <w:rPr>
          <w:rFonts w:ascii="Times New Roman" w:hAnsi="Times New Roman" w:cs="Times New Roman"/>
          <w:sz w:val="24"/>
          <w:szCs w:val="24"/>
        </w:rPr>
        <w:t xml:space="preserve"> году поступила в бюджет Суражского района в сумме </w:t>
      </w:r>
      <w:r w:rsidR="003E484D">
        <w:rPr>
          <w:rFonts w:ascii="Times New Roman" w:hAnsi="Times New Roman" w:cs="Times New Roman"/>
          <w:sz w:val="24"/>
          <w:szCs w:val="24"/>
        </w:rPr>
        <w:t>1087,7</w:t>
      </w:r>
      <w:r w:rsidRPr="00223544">
        <w:rPr>
          <w:rFonts w:ascii="Times New Roman" w:hAnsi="Times New Roman" w:cs="Times New Roman"/>
          <w:sz w:val="24"/>
          <w:szCs w:val="24"/>
        </w:rPr>
        <w:t xml:space="preserve"> тыс. рублей, или </w:t>
      </w:r>
      <w:r w:rsidR="00941A1D" w:rsidRPr="00223544">
        <w:rPr>
          <w:rFonts w:ascii="Times New Roman" w:hAnsi="Times New Roman" w:cs="Times New Roman"/>
          <w:sz w:val="24"/>
          <w:szCs w:val="24"/>
        </w:rPr>
        <w:t xml:space="preserve">на </w:t>
      </w:r>
      <w:r w:rsidR="003E484D">
        <w:rPr>
          <w:rFonts w:ascii="Times New Roman" w:hAnsi="Times New Roman" w:cs="Times New Roman"/>
          <w:sz w:val="24"/>
          <w:szCs w:val="24"/>
        </w:rPr>
        <w:t>44,1</w:t>
      </w:r>
      <w:r w:rsidR="00941A1D" w:rsidRPr="00223544">
        <w:rPr>
          <w:rFonts w:ascii="Times New Roman" w:hAnsi="Times New Roman" w:cs="Times New Roman"/>
          <w:sz w:val="24"/>
          <w:szCs w:val="24"/>
        </w:rPr>
        <w:t xml:space="preserve"> тыс. рублей (</w:t>
      </w:r>
      <w:r w:rsidR="003E484D">
        <w:rPr>
          <w:rFonts w:ascii="Times New Roman" w:hAnsi="Times New Roman" w:cs="Times New Roman"/>
          <w:sz w:val="24"/>
          <w:szCs w:val="24"/>
        </w:rPr>
        <w:t>4,2</w:t>
      </w:r>
      <w:r w:rsidR="00941A1D" w:rsidRPr="00223544">
        <w:rPr>
          <w:rFonts w:ascii="Times New Roman" w:hAnsi="Times New Roman" w:cs="Times New Roman"/>
          <w:sz w:val="24"/>
          <w:szCs w:val="24"/>
        </w:rPr>
        <w:t xml:space="preserve">%) </w:t>
      </w:r>
      <w:r w:rsidR="003E484D">
        <w:rPr>
          <w:rFonts w:ascii="Times New Roman" w:hAnsi="Times New Roman" w:cs="Times New Roman"/>
          <w:sz w:val="24"/>
          <w:szCs w:val="24"/>
        </w:rPr>
        <w:t>выше</w:t>
      </w:r>
      <w:r w:rsidR="00941A1D" w:rsidRPr="00223544">
        <w:rPr>
          <w:rFonts w:ascii="Times New Roman" w:hAnsi="Times New Roman" w:cs="Times New Roman"/>
          <w:sz w:val="24"/>
          <w:szCs w:val="24"/>
        </w:rPr>
        <w:t xml:space="preserve"> уровня 201</w:t>
      </w:r>
      <w:r w:rsidR="003E484D">
        <w:rPr>
          <w:rFonts w:ascii="Times New Roman" w:hAnsi="Times New Roman" w:cs="Times New Roman"/>
          <w:sz w:val="24"/>
          <w:szCs w:val="24"/>
        </w:rPr>
        <w:t>7</w:t>
      </w:r>
      <w:r w:rsidR="00941A1D" w:rsidRPr="00223544">
        <w:rPr>
          <w:rFonts w:ascii="Times New Roman" w:hAnsi="Times New Roman" w:cs="Times New Roman"/>
          <w:sz w:val="24"/>
          <w:szCs w:val="24"/>
        </w:rPr>
        <w:t xml:space="preserve"> года.</w:t>
      </w:r>
    </w:p>
    <w:p w:rsidR="00FB439D" w:rsidRDefault="005B5241" w:rsidP="00FB439D">
      <w:pPr>
        <w:spacing w:after="0"/>
        <w:ind w:firstLine="567"/>
        <w:jc w:val="both"/>
        <w:rPr>
          <w:rFonts w:ascii="Times New Roman" w:hAnsi="Times New Roman" w:cs="Times New Roman"/>
          <w:color w:val="FF0000"/>
          <w:sz w:val="24"/>
          <w:szCs w:val="24"/>
        </w:rPr>
      </w:pPr>
      <w:r w:rsidRPr="00223544">
        <w:rPr>
          <w:rFonts w:ascii="Times New Roman" w:hAnsi="Times New Roman" w:cs="Times New Roman"/>
          <w:color w:val="FF0000"/>
          <w:sz w:val="24"/>
          <w:szCs w:val="24"/>
        </w:rPr>
        <w:t> </w:t>
      </w:r>
    </w:p>
    <w:p w:rsidR="005B5241" w:rsidRPr="00223544" w:rsidRDefault="005B5241" w:rsidP="00FB439D">
      <w:pPr>
        <w:spacing w:after="0"/>
        <w:ind w:firstLine="567"/>
        <w:jc w:val="center"/>
        <w:rPr>
          <w:rFonts w:ascii="Courier New" w:eastAsia="Times New Roman" w:hAnsi="Courier New" w:cs="Courier New"/>
          <w:sz w:val="24"/>
          <w:szCs w:val="24"/>
        </w:rPr>
      </w:pPr>
      <w:r w:rsidRPr="00223544">
        <w:rPr>
          <w:rFonts w:ascii="Times New Roman" w:eastAsia="Times New Roman" w:hAnsi="Times New Roman" w:cs="Times New Roman"/>
          <w:b/>
          <w:bCs/>
          <w:sz w:val="24"/>
          <w:szCs w:val="24"/>
          <w:u w:val="single"/>
        </w:rPr>
        <w:t>Раздел 10 00 «Социальная политика»</w:t>
      </w:r>
    </w:p>
    <w:p w:rsidR="005B5241" w:rsidRPr="00223544" w:rsidRDefault="005B5241" w:rsidP="00223544">
      <w:pPr>
        <w:spacing w:after="0" w:line="240" w:lineRule="auto"/>
        <w:ind w:firstLine="567"/>
        <w:jc w:val="both"/>
        <w:rPr>
          <w:rFonts w:ascii="Times New Roman" w:eastAsia="Times New Roman" w:hAnsi="Times New Roman" w:cs="Times New Roman"/>
          <w:sz w:val="24"/>
          <w:szCs w:val="24"/>
        </w:rPr>
      </w:pPr>
      <w:r w:rsidRPr="00223544">
        <w:rPr>
          <w:rFonts w:ascii="Times New Roman" w:eastAsia="Times New Roman" w:hAnsi="Times New Roman" w:cs="Times New Roman"/>
          <w:sz w:val="24"/>
          <w:szCs w:val="24"/>
        </w:rPr>
        <w:t>По разделу денежные средства в 201</w:t>
      </w:r>
      <w:r w:rsidR="00A907F9">
        <w:rPr>
          <w:rFonts w:ascii="Times New Roman" w:eastAsia="Times New Roman" w:hAnsi="Times New Roman" w:cs="Times New Roman"/>
          <w:sz w:val="24"/>
          <w:szCs w:val="24"/>
        </w:rPr>
        <w:t>8</w:t>
      </w:r>
      <w:r w:rsidRPr="00223544">
        <w:rPr>
          <w:rFonts w:ascii="Times New Roman" w:eastAsia="Times New Roman" w:hAnsi="Times New Roman" w:cs="Times New Roman"/>
          <w:sz w:val="24"/>
          <w:szCs w:val="24"/>
        </w:rPr>
        <w:t xml:space="preserve"> году освоены на 100,0%,  исполнение составило  </w:t>
      </w:r>
      <w:r w:rsidR="00A907F9">
        <w:rPr>
          <w:rFonts w:ascii="Times New Roman" w:eastAsia="Times New Roman" w:hAnsi="Times New Roman" w:cs="Times New Roman"/>
          <w:sz w:val="24"/>
          <w:szCs w:val="24"/>
        </w:rPr>
        <w:t>1789,3</w:t>
      </w:r>
      <w:r w:rsidRPr="00223544">
        <w:rPr>
          <w:rFonts w:ascii="Times New Roman" w:eastAsia="Times New Roman" w:hAnsi="Times New Roman" w:cs="Times New Roman"/>
          <w:sz w:val="24"/>
          <w:szCs w:val="24"/>
        </w:rPr>
        <w:t xml:space="preserve"> тыс. рублей. К уровню 201</w:t>
      </w:r>
      <w:r w:rsidR="00A907F9">
        <w:rPr>
          <w:rFonts w:ascii="Times New Roman" w:eastAsia="Times New Roman" w:hAnsi="Times New Roman" w:cs="Times New Roman"/>
          <w:sz w:val="24"/>
          <w:szCs w:val="24"/>
        </w:rPr>
        <w:t>7</w:t>
      </w:r>
      <w:r w:rsidRPr="00223544">
        <w:rPr>
          <w:rFonts w:ascii="Times New Roman" w:eastAsia="Times New Roman" w:hAnsi="Times New Roman" w:cs="Times New Roman"/>
          <w:sz w:val="24"/>
          <w:szCs w:val="24"/>
        </w:rPr>
        <w:t xml:space="preserve"> года расходы </w:t>
      </w:r>
      <w:r w:rsidR="006A28AF" w:rsidRPr="00223544">
        <w:rPr>
          <w:rFonts w:ascii="Times New Roman" w:eastAsia="Times New Roman" w:hAnsi="Times New Roman" w:cs="Times New Roman"/>
          <w:sz w:val="24"/>
          <w:szCs w:val="24"/>
        </w:rPr>
        <w:t>у</w:t>
      </w:r>
      <w:r w:rsidR="007E1266">
        <w:rPr>
          <w:rFonts w:ascii="Times New Roman" w:eastAsia="Times New Roman" w:hAnsi="Times New Roman" w:cs="Times New Roman"/>
          <w:sz w:val="24"/>
          <w:szCs w:val="24"/>
        </w:rPr>
        <w:t>меньшились</w:t>
      </w:r>
      <w:r w:rsidRPr="00223544">
        <w:rPr>
          <w:rFonts w:ascii="Times New Roman" w:eastAsia="Times New Roman" w:hAnsi="Times New Roman" w:cs="Times New Roman"/>
          <w:sz w:val="24"/>
          <w:szCs w:val="24"/>
        </w:rPr>
        <w:t xml:space="preserve"> на </w:t>
      </w:r>
      <w:r w:rsidR="007E1266">
        <w:rPr>
          <w:rFonts w:ascii="Times New Roman" w:eastAsia="Times New Roman" w:hAnsi="Times New Roman" w:cs="Times New Roman"/>
          <w:sz w:val="24"/>
          <w:szCs w:val="24"/>
        </w:rPr>
        <w:t>113,3</w:t>
      </w:r>
      <w:r w:rsidRPr="00223544">
        <w:rPr>
          <w:rFonts w:ascii="Times New Roman" w:eastAsia="Times New Roman" w:hAnsi="Times New Roman" w:cs="Times New Roman"/>
          <w:sz w:val="24"/>
          <w:szCs w:val="24"/>
        </w:rPr>
        <w:t xml:space="preserve"> тыс. рублей, или на </w:t>
      </w:r>
      <w:r w:rsidR="007E1266">
        <w:rPr>
          <w:rFonts w:ascii="Times New Roman" w:eastAsia="Times New Roman" w:hAnsi="Times New Roman" w:cs="Times New Roman"/>
          <w:sz w:val="24"/>
          <w:szCs w:val="24"/>
        </w:rPr>
        <w:t>6,0</w:t>
      </w:r>
      <w:r w:rsidRPr="00223544">
        <w:rPr>
          <w:rFonts w:ascii="Times New Roman" w:eastAsia="Times New Roman" w:hAnsi="Times New Roman" w:cs="Times New Roman"/>
          <w:sz w:val="24"/>
          <w:szCs w:val="24"/>
        </w:rPr>
        <w:t>%. Финансирование по подразделу 10 04 «Охрана семьи и детства»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w:t>
      </w:r>
    </w:p>
    <w:p w:rsidR="005B5241" w:rsidRPr="00C55348" w:rsidRDefault="005B5241" w:rsidP="005B5241">
      <w:pPr>
        <w:spacing w:after="0" w:line="240" w:lineRule="auto"/>
        <w:ind w:firstLine="540"/>
        <w:jc w:val="center"/>
        <w:rPr>
          <w:rFonts w:ascii="Times New Roman" w:eastAsia="Times New Roman" w:hAnsi="Times New Roman" w:cs="Times New Roman"/>
          <w:sz w:val="24"/>
          <w:szCs w:val="24"/>
        </w:rPr>
      </w:pPr>
      <w:r w:rsidRPr="00C55348">
        <w:rPr>
          <w:rFonts w:ascii="Times New Roman" w:eastAsia="Times New Roman" w:hAnsi="Times New Roman" w:cs="Times New Roman"/>
          <w:b/>
          <w:bCs/>
          <w:sz w:val="24"/>
          <w:szCs w:val="24"/>
        </w:rPr>
        <w:t>Анализ движения нефинансовых активов</w:t>
      </w:r>
    </w:p>
    <w:p w:rsidR="005B5241" w:rsidRPr="00C55348" w:rsidRDefault="005B5241" w:rsidP="005B5241">
      <w:pPr>
        <w:spacing w:after="0" w:line="240" w:lineRule="auto"/>
        <w:ind w:firstLine="540"/>
        <w:jc w:val="center"/>
        <w:rPr>
          <w:rFonts w:ascii="Times New Roman" w:eastAsia="Times New Roman" w:hAnsi="Times New Roman" w:cs="Times New Roman"/>
          <w:sz w:val="24"/>
          <w:szCs w:val="24"/>
        </w:rPr>
      </w:pPr>
      <w:r w:rsidRPr="00C55348">
        <w:rPr>
          <w:rFonts w:ascii="Times New Roman" w:eastAsia="Times New Roman" w:hAnsi="Times New Roman" w:cs="Times New Roman"/>
          <w:b/>
          <w:bCs/>
          <w:sz w:val="24"/>
          <w:szCs w:val="24"/>
        </w:rPr>
        <w:t>отдела образования администрации Суражского района в 201</w:t>
      </w:r>
      <w:r w:rsidR="0085141B">
        <w:rPr>
          <w:rFonts w:ascii="Times New Roman" w:eastAsia="Times New Roman" w:hAnsi="Times New Roman" w:cs="Times New Roman"/>
          <w:b/>
          <w:bCs/>
          <w:sz w:val="24"/>
          <w:szCs w:val="24"/>
        </w:rPr>
        <w:t>8</w:t>
      </w:r>
      <w:r w:rsidRPr="00C55348">
        <w:rPr>
          <w:rFonts w:ascii="Times New Roman" w:eastAsia="Times New Roman" w:hAnsi="Times New Roman" w:cs="Times New Roman"/>
          <w:b/>
          <w:bCs/>
          <w:sz w:val="24"/>
          <w:szCs w:val="24"/>
        </w:rPr>
        <w:t xml:space="preserve"> году</w:t>
      </w:r>
    </w:p>
    <w:p w:rsidR="005B5241" w:rsidRPr="00C55348" w:rsidRDefault="005B5241" w:rsidP="005B5241">
      <w:pPr>
        <w:spacing w:after="0" w:line="240" w:lineRule="auto"/>
        <w:ind w:right="-81" w:firstLine="567"/>
        <w:jc w:val="both"/>
        <w:rPr>
          <w:rFonts w:ascii="Times New Roman" w:eastAsia="Times New Roman" w:hAnsi="Times New Roman" w:cs="Times New Roman"/>
          <w:sz w:val="24"/>
          <w:szCs w:val="24"/>
        </w:rPr>
      </w:pPr>
      <w:r w:rsidRPr="00C55348">
        <w:rPr>
          <w:rFonts w:ascii="Times New Roman" w:eastAsia="Times New Roman" w:hAnsi="Times New Roman" w:cs="Times New Roman"/>
          <w:color w:val="00B050"/>
          <w:sz w:val="24"/>
          <w:szCs w:val="24"/>
        </w:rPr>
        <w:t> </w:t>
      </w:r>
      <w:r w:rsidRPr="00C55348">
        <w:rPr>
          <w:rFonts w:ascii="Times New Roman" w:eastAsia="Times New Roman" w:hAnsi="Times New Roman" w:cs="Times New Roman"/>
          <w:sz w:val="24"/>
          <w:szCs w:val="24"/>
        </w:rPr>
        <w:t>По данным формы 0503168 «Сведения о движении нефинансовых активов» (за исключением имущества казны) нефинансовые активы отдела образования администрации Суражского района включают в себя стоимость основных средств и материальных запасов.</w:t>
      </w:r>
    </w:p>
    <w:p w:rsidR="0085141B" w:rsidRDefault="005B5241" w:rsidP="005B5241">
      <w:pPr>
        <w:spacing w:after="0" w:line="240" w:lineRule="auto"/>
        <w:ind w:right="-40" w:firstLine="567"/>
        <w:jc w:val="both"/>
        <w:rPr>
          <w:rFonts w:ascii="Times New Roman" w:eastAsia="Times New Roman" w:hAnsi="Times New Roman" w:cs="Times New Roman"/>
          <w:sz w:val="24"/>
          <w:szCs w:val="24"/>
        </w:rPr>
      </w:pPr>
      <w:r w:rsidRPr="00C55348">
        <w:rPr>
          <w:rFonts w:ascii="Times New Roman" w:eastAsia="Times New Roman" w:hAnsi="Times New Roman" w:cs="Times New Roman"/>
          <w:sz w:val="24"/>
          <w:szCs w:val="24"/>
        </w:rPr>
        <w:t>Стоимость основных средств на начало 201</w:t>
      </w:r>
      <w:r w:rsidR="0085141B">
        <w:rPr>
          <w:rFonts w:ascii="Times New Roman" w:eastAsia="Times New Roman" w:hAnsi="Times New Roman" w:cs="Times New Roman"/>
          <w:sz w:val="24"/>
          <w:szCs w:val="24"/>
        </w:rPr>
        <w:t>8</w:t>
      </w:r>
      <w:r w:rsidRPr="00C55348">
        <w:rPr>
          <w:rFonts w:ascii="Times New Roman" w:eastAsia="Times New Roman" w:hAnsi="Times New Roman" w:cs="Times New Roman"/>
          <w:sz w:val="24"/>
          <w:szCs w:val="24"/>
        </w:rPr>
        <w:t xml:space="preserve"> года составляла </w:t>
      </w:r>
      <w:r w:rsidR="0085141B">
        <w:rPr>
          <w:rFonts w:ascii="Times New Roman" w:eastAsia="Times New Roman" w:hAnsi="Times New Roman" w:cs="Times New Roman"/>
          <w:sz w:val="24"/>
          <w:szCs w:val="24"/>
        </w:rPr>
        <w:t>7140,3</w:t>
      </w:r>
      <w:r w:rsidRPr="00C55348">
        <w:rPr>
          <w:rFonts w:ascii="Times New Roman" w:eastAsia="Times New Roman" w:hAnsi="Times New Roman" w:cs="Times New Roman"/>
          <w:sz w:val="24"/>
          <w:szCs w:val="24"/>
        </w:rPr>
        <w:t xml:space="preserve"> тыс. рублей. Поступило основных средств в отчетном периоде на сумму </w:t>
      </w:r>
      <w:r w:rsidR="0085141B">
        <w:rPr>
          <w:rFonts w:ascii="Times New Roman" w:eastAsia="Times New Roman" w:hAnsi="Times New Roman" w:cs="Times New Roman"/>
          <w:sz w:val="24"/>
          <w:szCs w:val="24"/>
        </w:rPr>
        <w:t>10686,6</w:t>
      </w:r>
      <w:r w:rsidRPr="00C55348">
        <w:rPr>
          <w:rFonts w:ascii="Times New Roman" w:eastAsia="Times New Roman" w:hAnsi="Times New Roman" w:cs="Times New Roman"/>
          <w:sz w:val="24"/>
          <w:szCs w:val="24"/>
        </w:rPr>
        <w:t xml:space="preserve"> тыс. рублей</w:t>
      </w:r>
      <w:r w:rsidR="0085141B">
        <w:rPr>
          <w:rFonts w:ascii="Times New Roman" w:eastAsia="Times New Roman" w:hAnsi="Times New Roman" w:cs="Times New Roman"/>
          <w:sz w:val="24"/>
          <w:szCs w:val="24"/>
        </w:rPr>
        <w:t>:</w:t>
      </w:r>
    </w:p>
    <w:p w:rsidR="0085141B" w:rsidRPr="00C55348" w:rsidRDefault="0085141B" w:rsidP="0085141B">
      <w:pPr>
        <w:spacing w:after="0" w:line="240" w:lineRule="auto"/>
        <w:ind w:righ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машины и оборудованиев сумме 12,2 тыс. рублей;</w:t>
      </w:r>
    </w:p>
    <w:p w:rsidR="0085141B" w:rsidRPr="00C55348" w:rsidRDefault="0085141B" w:rsidP="0085141B">
      <w:pPr>
        <w:spacing w:after="0" w:line="240" w:lineRule="auto"/>
        <w:ind w:righ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транспортные средствав сумме 5527,1 тыс. рублей;</w:t>
      </w:r>
    </w:p>
    <w:p w:rsidR="0085141B" w:rsidRDefault="0085141B" w:rsidP="005B5241">
      <w:pPr>
        <w:spacing w:after="0" w:line="240" w:lineRule="auto"/>
        <w:ind w:righ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инвентарь </w:t>
      </w:r>
      <w:r w:rsidR="00C55348">
        <w:rPr>
          <w:rFonts w:ascii="Times New Roman" w:eastAsia="Times New Roman" w:hAnsi="Times New Roman" w:cs="Times New Roman"/>
          <w:sz w:val="24"/>
          <w:szCs w:val="24"/>
        </w:rPr>
        <w:t xml:space="preserve">производственный и хозяйственный </w:t>
      </w:r>
      <w:r>
        <w:rPr>
          <w:rFonts w:ascii="Times New Roman" w:eastAsia="Times New Roman" w:hAnsi="Times New Roman" w:cs="Times New Roman"/>
          <w:sz w:val="24"/>
          <w:szCs w:val="24"/>
        </w:rPr>
        <w:t>в сумме 1105,5</w:t>
      </w:r>
      <w:r w:rsidR="005B5241" w:rsidRPr="00C55348">
        <w:rPr>
          <w:rFonts w:ascii="Times New Roman" w:eastAsia="Times New Roman" w:hAnsi="Times New Roman" w:cs="Times New Roman"/>
          <w:sz w:val="24"/>
          <w:szCs w:val="24"/>
        </w:rPr>
        <w:t xml:space="preserve"> тыс. рублей</w:t>
      </w:r>
      <w:r>
        <w:rPr>
          <w:rFonts w:ascii="Times New Roman" w:eastAsia="Times New Roman" w:hAnsi="Times New Roman" w:cs="Times New Roman"/>
          <w:sz w:val="24"/>
          <w:szCs w:val="24"/>
        </w:rPr>
        <w:t>;</w:t>
      </w:r>
    </w:p>
    <w:p w:rsidR="0085141B" w:rsidRDefault="0085141B" w:rsidP="005B5241">
      <w:pPr>
        <w:spacing w:after="0" w:line="240" w:lineRule="auto"/>
        <w:ind w:righ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прочие основные средствав сумме 4041,8</w:t>
      </w:r>
      <w:r w:rsidRPr="00C55348">
        <w:rPr>
          <w:rFonts w:ascii="Times New Roman" w:eastAsia="Times New Roman" w:hAnsi="Times New Roman" w:cs="Times New Roman"/>
          <w:sz w:val="24"/>
          <w:szCs w:val="24"/>
        </w:rPr>
        <w:t xml:space="preserve"> тыс. рублей</w:t>
      </w:r>
      <w:r>
        <w:rPr>
          <w:rFonts w:ascii="Times New Roman" w:eastAsia="Times New Roman" w:hAnsi="Times New Roman" w:cs="Times New Roman"/>
          <w:sz w:val="24"/>
          <w:szCs w:val="24"/>
        </w:rPr>
        <w:t>.</w:t>
      </w:r>
    </w:p>
    <w:p w:rsidR="005B5241" w:rsidRDefault="005B5241" w:rsidP="005B5241">
      <w:pPr>
        <w:spacing w:after="0" w:line="240" w:lineRule="auto"/>
        <w:ind w:right="-40" w:firstLine="567"/>
        <w:jc w:val="both"/>
        <w:rPr>
          <w:rFonts w:ascii="Times New Roman" w:eastAsia="Times New Roman" w:hAnsi="Times New Roman" w:cs="Times New Roman"/>
          <w:sz w:val="24"/>
          <w:szCs w:val="24"/>
        </w:rPr>
      </w:pPr>
      <w:r w:rsidRPr="00C55348">
        <w:rPr>
          <w:rFonts w:ascii="Times New Roman" w:eastAsia="Times New Roman" w:hAnsi="Times New Roman" w:cs="Times New Roman"/>
          <w:sz w:val="24"/>
          <w:szCs w:val="24"/>
        </w:rPr>
        <w:t>В 201</w:t>
      </w:r>
      <w:r w:rsidR="009D0245">
        <w:rPr>
          <w:rFonts w:ascii="Times New Roman" w:eastAsia="Times New Roman" w:hAnsi="Times New Roman" w:cs="Times New Roman"/>
          <w:sz w:val="24"/>
          <w:szCs w:val="24"/>
        </w:rPr>
        <w:t>8</w:t>
      </w:r>
      <w:r w:rsidRPr="00C55348">
        <w:rPr>
          <w:rFonts w:ascii="Times New Roman" w:eastAsia="Times New Roman" w:hAnsi="Times New Roman" w:cs="Times New Roman"/>
          <w:sz w:val="24"/>
          <w:szCs w:val="24"/>
        </w:rPr>
        <w:t xml:space="preserve"> году выбыло основных средств в сумме </w:t>
      </w:r>
      <w:r w:rsidR="009D0245">
        <w:rPr>
          <w:rFonts w:ascii="Times New Roman" w:eastAsia="Times New Roman" w:hAnsi="Times New Roman" w:cs="Times New Roman"/>
          <w:sz w:val="24"/>
          <w:szCs w:val="24"/>
        </w:rPr>
        <w:t>10364,5</w:t>
      </w:r>
      <w:r w:rsidRPr="00C55348">
        <w:rPr>
          <w:rFonts w:ascii="Times New Roman" w:eastAsia="Times New Roman" w:hAnsi="Times New Roman" w:cs="Times New Roman"/>
          <w:sz w:val="24"/>
          <w:szCs w:val="24"/>
        </w:rPr>
        <w:t xml:space="preserve"> тыс. рублей, в том числе:</w:t>
      </w:r>
    </w:p>
    <w:p w:rsidR="005B5241" w:rsidRPr="00C55348" w:rsidRDefault="005B5241" w:rsidP="005B5241">
      <w:pPr>
        <w:spacing w:after="0" w:line="240" w:lineRule="auto"/>
        <w:ind w:right="-40" w:firstLine="567"/>
        <w:jc w:val="both"/>
        <w:rPr>
          <w:rFonts w:ascii="Times New Roman" w:eastAsia="Times New Roman" w:hAnsi="Times New Roman" w:cs="Times New Roman"/>
          <w:sz w:val="24"/>
          <w:szCs w:val="24"/>
        </w:rPr>
      </w:pPr>
      <w:r w:rsidRPr="00C55348">
        <w:rPr>
          <w:rFonts w:ascii="Times New Roman" w:eastAsia="Times New Roman" w:hAnsi="Times New Roman" w:cs="Times New Roman"/>
          <w:sz w:val="24"/>
          <w:szCs w:val="24"/>
        </w:rPr>
        <w:t xml:space="preserve">- транспортные средства в сумме </w:t>
      </w:r>
      <w:r w:rsidR="009D0245">
        <w:rPr>
          <w:rFonts w:ascii="Times New Roman" w:eastAsia="Times New Roman" w:hAnsi="Times New Roman" w:cs="Times New Roman"/>
          <w:sz w:val="24"/>
          <w:szCs w:val="24"/>
        </w:rPr>
        <w:t>4995,8</w:t>
      </w:r>
      <w:r w:rsidRPr="00C55348">
        <w:rPr>
          <w:rFonts w:ascii="Times New Roman" w:eastAsia="Times New Roman" w:hAnsi="Times New Roman" w:cs="Times New Roman"/>
          <w:sz w:val="24"/>
          <w:szCs w:val="24"/>
        </w:rPr>
        <w:t xml:space="preserve"> тыс. рублей;</w:t>
      </w:r>
    </w:p>
    <w:p w:rsidR="005B5241" w:rsidRPr="00C55348" w:rsidRDefault="005B5241" w:rsidP="005B5241">
      <w:pPr>
        <w:spacing w:after="0" w:line="240" w:lineRule="auto"/>
        <w:ind w:right="-40" w:firstLine="567"/>
        <w:jc w:val="both"/>
        <w:rPr>
          <w:rFonts w:ascii="Times New Roman" w:eastAsia="Times New Roman" w:hAnsi="Times New Roman" w:cs="Times New Roman"/>
          <w:sz w:val="24"/>
          <w:szCs w:val="24"/>
        </w:rPr>
      </w:pPr>
      <w:r w:rsidRPr="00C55348">
        <w:rPr>
          <w:rFonts w:ascii="Times New Roman" w:eastAsia="Times New Roman" w:hAnsi="Times New Roman" w:cs="Times New Roman"/>
          <w:sz w:val="24"/>
          <w:szCs w:val="24"/>
        </w:rPr>
        <w:t xml:space="preserve">- </w:t>
      </w:r>
      <w:r w:rsidR="00DB4B10">
        <w:rPr>
          <w:rFonts w:ascii="Times New Roman" w:eastAsia="Times New Roman" w:hAnsi="Times New Roman" w:cs="Times New Roman"/>
          <w:sz w:val="24"/>
          <w:szCs w:val="24"/>
        </w:rPr>
        <w:t xml:space="preserve">инвентарь производственный и хозяйственный </w:t>
      </w:r>
      <w:r w:rsidRPr="00C55348">
        <w:rPr>
          <w:rFonts w:ascii="Times New Roman" w:eastAsia="Times New Roman" w:hAnsi="Times New Roman" w:cs="Times New Roman"/>
          <w:sz w:val="24"/>
          <w:szCs w:val="24"/>
        </w:rPr>
        <w:t xml:space="preserve">в сумме </w:t>
      </w:r>
      <w:r w:rsidR="00DB4B10">
        <w:rPr>
          <w:rFonts w:ascii="Times New Roman" w:eastAsia="Times New Roman" w:hAnsi="Times New Roman" w:cs="Times New Roman"/>
          <w:sz w:val="24"/>
          <w:szCs w:val="24"/>
        </w:rPr>
        <w:t>1105,5</w:t>
      </w:r>
      <w:r w:rsidRPr="00C55348">
        <w:rPr>
          <w:rFonts w:ascii="Times New Roman" w:eastAsia="Times New Roman" w:hAnsi="Times New Roman" w:cs="Times New Roman"/>
          <w:sz w:val="24"/>
          <w:szCs w:val="24"/>
        </w:rPr>
        <w:t xml:space="preserve"> тыс. рублей;</w:t>
      </w:r>
    </w:p>
    <w:p w:rsidR="00DB4B10" w:rsidRDefault="00DB4B10" w:rsidP="00DB4B10">
      <w:pPr>
        <w:spacing w:after="0" w:line="240" w:lineRule="auto"/>
        <w:ind w:righ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прочие основные средствав сумме 4263,2</w:t>
      </w:r>
      <w:r w:rsidRPr="00C55348">
        <w:rPr>
          <w:rFonts w:ascii="Times New Roman" w:eastAsia="Times New Roman" w:hAnsi="Times New Roman" w:cs="Times New Roman"/>
          <w:sz w:val="24"/>
          <w:szCs w:val="24"/>
        </w:rPr>
        <w:t xml:space="preserve"> тыс. рублей</w:t>
      </w:r>
      <w:r>
        <w:rPr>
          <w:rFonts w:ascii="Times New Roman" w:eastAsia="Times New Roman" w:hAnsi="Times New Roman" w:cs="Times New Roman"/>
          <w:sz w:val="24"/>
          <w:szCs w:val="24"/>
        </w:rPr>
        <w:t>.</w:t>
      </w:r>
    </w:p>
    <w:p w:rsidR="005B5241" w:rsidRPr="00C55348" w:rsidRDefault="005B5241" w:rsidP="005B5241">
      <w:pPr>
        <w:spacing w:after="0" w:line="240" w:lineRule="auto"/>
        <w:ind w:right="-40" w:firstLine="567"/>
        <w:jc w:val="both"/>
        <w:rPr>
          <w:rFonts w:ascii="Times New Roman" w:eastAsia="Times New Roman" w:hAnsi="Times New Roman" w:cs="Times New Roman"/>
          <w:sz w:val="24"/>
          <w:szCs w:val="24"/>
        </w:rPr>
      </w:pPr>
      <w:r w:rsidRPr="00C55348">
        <w:rPr>
          <w:rFonts w:ascii="Times New Roman" w:eastAsia="Times New Roman" w:hAnsi="Times New Roman" w:cs="Times New Roman"/>
          <w:sz w:val="24"/>
          <w:szCs w:val="24"/>
        </w:rPr>
        <w:t xml:space="preserve">Остаток основных средств на конец отчетного периода составил – </w:t>
      </w:r>
      <w:r w:rsidR="00DB4B10">
        <w:rPr>
          <w:rFonts w:ascii="Times New Roman" w:eastAsia="Times New Roman" w:hAnsi="Times New Roman" w:cs="Times New Roman"/>
          <w:sz w:val="24"/>
          <w:szCs w:val="24"/>
        </w:rPr>
        <w:t>7462,4</w:t>
      </w:r>
      <w:r w:rsidRPr="00C55348">
        <w:rPr>
          <w:rFonts w:ascii="Times New Roman" w:eastAsia="Times New Roman" w:hAnsi="Times New Roman" w:cs="Times New Roman"/>
          <w:sz w:val="24"/>
          <w:szCs w:val="24"/>
        </w:rPr>
        <w:t xml:space="preserve"> тыс. рублей. </w:t>
      </w:r>
    </w:p>
    <w:p w:rsidR="005B5241" w:rsidRPr="00C55348" w:rsidRDefault="005B5241" w:rsidP="005B5241">
      <w:pPr>
        <w:spacing w:after="0" w:line="240" w:lineRule="auto"/>
        <w:ind w:right="-40" w:firstLine="567"/>
        <w:jc w:val="both"/>
        <w:rPr>
          <w:rFonts w:ascii="Times New Roman" w:eastAsia="Times New Roman" w:hAnsi="Times New Roman" w:cs="Times New Roman"/>
          <w:sz w:val="24"/>
          <w:szCs w:val="24"/>
        </w:rPr>
      </w:pPr>
      <w:r w:rsidRPr="00C55348">
        <w:rPr>
          <w:rFonts w:ascii="Times New Roman" w:eastAsia="Times New Roman" w:hAnsi="Times New Roman" w:cs="Times New Roman"/>
          <w:sz w:val="24"/>
          <w:szCs w:val="24"/>
        </w:rPr>
        <w:t xml:space="preserve">Сумма начисленной амортизации по основным средствам составила </w:t>
      </w:r>
      <w:r w:rsidR="00944B0A">
        <w:rPr>
          <w:rFonts w:ascii="Times New Roman" w:eastAsia="Times New Roman" w:hAnsi="Times New Roman" w:cs="Times New Roman"/>
          <w:sz w:val="24"/>
          <w:szCs w:val="24"/>
        </w:rPr>
        <w:t>646,8</w:t>
      </w:r>
      <w:r w:rsidRPr="00C55348">
        <w:rPr>
          <w:rFonts w:ascii="Times New Roman" w:eastAsia="Times New Roman" w:hAnsi="Times New Roman" w:cs="Times New Roman"/>
          <w:sz w:val="24"/>
          <w:szCs w:val="24"/>
        </w:rPr>
        <w:t xml:space="preserve"> тыс. рублей. </w:t>
      </w:r>
    </w:p>
    <w:p w:rsidR="005B5241" w:rsidRPr="00C55348" w:rsidRDefault="005B5241" w:rsidP="005B5241">
      <w:pPr>
        <w:spacing w:after="0" w:line="240" w:lineRule="auto"/>
        <w:ind w:right="-81" w:firstLine="567"/>
        <w:jc w:val="both"/>
        <w:rPr>
          <w:rFonts w:ascii="Times New Roman" w:eastAsia="Times New Roman" w:hAnsi="Times New Roman" w:cs="Times New Roman"/>
          <w:sz w:val="24"/>
          <w:szCs w:val="24"/>
        </w:rPr>
      </w:pPr>
      <w:r w:rsidRPr="00C55348">
        <w:rPr>
          <w:rFonts w:ascii="Times New Roman" w:eastAsia="Times New Roman" w:hAnsi="Times New Roman" w:cs="Times New Roman"/>
          <w:sz w:val="24"/>
          <w:szCs w:val="24"/>
        </w:rPr>
        <w:t>Материальные запасы на начало 201</w:t>
      </w:r>
      <w:r w:rsidR="00944B0A">
        <w:rPr>
          <w:rFonts w:ascii="Times New Roman" w:eastAsia="Times New Roman" w:hAnsi="Times New Roman" w:cs="Times New Roman"/>
          <w:sz w:val="24"/>
          <w:szCs w:val="24"/>
        </w:rPr>
        <w:t>8</w:t>
      </w:r>
      <w:r w:rsidRPr="00C55348">
        <w:rPr>
          <w:rFonts w:ascii="Times New Roman" w:eastAsia="Times New Roman" w:hAnsi="Times New Roman" w:cs="Times New Roman"/>
          <w:sz w:val="24"/>
          <w:szCs w:val="24"/>
        </w:rPr>
        <w:t xml:space="preserve"> года составляли </w:t>
      </w:r>
      <w:r w:rsidR="00944B0A">
        <w:rPr>
          <w:rFonts w:ascii="Times New Roman" w:eastAsia="Times New Roman" w:hAnsi="Times New Roman" w:cs="Times New Roman"/>
          <w:sz w:val="24"/>
          <w:szCs w:val="24"/>
        </w:rPr>
        <w:t>19,6</w:t>
      </w:r>
      <w:r w:rsidRPr="00C55348">
        <w:rPr>
          <w:rFonts w:ascii="Times New Roman" w:eastAsia="Times New Roman" w:hAnsi="Times New Roman" w:cs="Times New Roman"/>
          <w:sz w:val="24"/>
          <w:szCs w:val="24"/>
        </w:rPr>
        <w:t xml:space="preserve"> тыс. рублей. Поступило материальных запасов за отчетный период в сумме </w:t>
      </w:r>
      <w:r w:rsidR="00944B0A">
        <w:rPr>
          <w:rFonts w:ascii="Times New Roman" w:eastAsia="Times New Roman" w:hAnsi="Times New Roman" w:cs="Times New Roman"/>
          <w:sz w:val="24"/>
          <w:szCs w:val="24"/>
        </w:rPr>
        <w:t>559,9</w:t>
      </w:r>
      <w:r w:rsidRPr="00C55348">
        <w:rPr>
          <w:rFonts w:ascii="Times New Roman" w:eastAsia="Times New Roman" w:hAnsi="Times New Roman" w:cs="Times New Roman"/>
          <w:sz w:val="24"/>
          <w:szCs w:val="24"/>
        </w:rPr>
        <w:t xml:space="preserve"> тыс. рублей, выбыло – </w:t>
      </w:r>
      <w:r w:rsidR="00944B0A">
        <w:rPr>
          <w:rFonts w:ascii="Times New Roman" w:eastAsia="Times New Roman" w:hAnsi="Times New Roman" w:cs="Times New Roman"/>
          <w:sz w:val="24"/>
          <w:szCs w:val="24"/>
        </w:rPr>
        <w:t>541,5</w:t>
      </w:r>
      <w:r w:rsidRPr="00C55348">
        <w:rPr>
          <w:rFonts w:ascii="Times New Roman" w:eastAsia="Times New Roman" w:hAnsi="Times New Roman" w:cs="Times New Roman"/>
          <w:sz w:val="24"/>
          <w:szCs w:val="24"/>
        </w:rPr>
        <w:t xml:space="preserve"> тыс. рублей. Остаток материальных запасов на конец отчетного периода составил </w:t>
      </w:r>
      <w:r w:rsidR="00944B0A">
        <w:rPr>
          <w:rFonts w:ascii="Times New Roman" w:eastAsia="Times New Roman" w:hAnsi="Times New Roman" w:cs="Times New Roman"/>
          <w:sz w:val="24"/>
          <w:szCs w:val="24"/>
        </w:rPr>
        <w:t>38,0</w:t>
      </w:r>
      <w:r w:rsidRPr="00C55348">
        <w:rPr>
          <w:rFonts w:ascii="Times New Roman" w:eastAsia="Times New Roman" w:hAnsi="Times New Roman" w:cs="Times New Roman"/>
          <w:sz w:val="24"/>
          <w:szCs w:val="24"/>
        </w:rPr>
        <w:t xml:space="preserve"> тыс. рублей. </w:t>
      </w:r>
    </w:p>
    <w:p w:rsidR="00E9518B" w:rsidRPr="00E9518B" w:rsidRDefault="00E9518B" w:rsidP="00E9518B">
      <w:pPr>
        <w:spacing w:after="0" w:line="240" w:lineRule="auto"/>
        <w:ind w:right="-81" w:firstLine="567"/>
        <w:jc w:val="both"/>
        <w:rPr>
          <w:rFonts w:ascii="Times New Roman" w:eastAsia="Times New Roman" w:hAnsi="Times New Roman" w:cs="Times New Roman"/>
          <w:sz w:val="24"/>
          <w:szCs w:val="24"/>
        </w:rPr>
      </w:pPr>
      <w:r w:rsidRPr="00E9518B">
        <w:rPr>
          <w:rFonts w:ascii="Times New Roman" w:eastAsia="Times New Roman" w:hAnsi="Times New Roman" w:cs="Times New Roman"/>
          <w:sz w:val="24"/>
          <w:szCs w:val="24"/>
        </w:rPr>
        <w:t>И</w:t>
      </w:r>
      <w:r w:rsidR="005B5241" w:rsidRPr="00E9518B">
        <w:rPr>
          <w:rFonts w:ascii="Times New Roman" w:eastAsia="Times New Roman" w:hAnsi="Times New Roman" w:cs="Times New Roman"/>
          <w:sz w:val="24"/>
          <w:szCs w:val="24"/>
        </w:rPr>
        <w:t xml:space="preserve">нвентаризация </w:t>
      </w:r>
      <w:r w:rsidRPr="00E9518B">
        <w:rPr>
          <w:rFonts w:ascii="Times New Roman" w:eastAsia="Times New Roman" w:hAnsi="Times New Roman" w:cs="Times New Roman"/>
          <w:sz w:val="24"/>
          <w:szCs w:val="24"/>
        </w:rPr>
        <w:t xml:space="preserve">основных средств, </w:t>
      </w:r>
      <w:r w:rsidR="005B5241" w:rsidRPr="00E9518B">
        <w:rPr>
          <w:rFonts w:ascii="Times New Roman" w:eastAsia="Times New Roman" w:hAnsi="Times New Roman" w:cs="Times New Roman"/>
          <w:sz w:val="24"/>
          <w:szCs w:val="24"/>
        </w:rPr>
        <w:t>материальных ценностей, активов за 201</w:t>
      </w:r>
      <w:r w:rsidRPr="00E9518B">
        <w:rPr>
          <w:rFonts w:ascii="Times New Roman" w:eastAsia="Times New Roman" w:hAnsi="Times New Roman" w:cs="Times New Roman"/>
          <w:sz w:val="24"/>
          <w:szCs w:val="24"/>
        </w:rPr>
        <w:t>8</w:t>
      </w:r>
    </w:p>
    <w:p w:rsidR="00E9518B" w:rsidRPr="00E9518B" w:rsidRDefault="00536D74" w:rsidP="00E9518B">
      <w:pPr>
        <w:spacing w:after="0" w:line="240" w:lineRule="auto"/>
        <w:ind w:right="-8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Отдела образования </w:t>
      </w:r>
      <w:r w:rsidR="00E9518B">
        <w:rPr>
          <w:rFonts w:ascii="Times New Roman" w:eastAsia="Times New Roman" w:hAnsi="Times New Roman" w:cs="Times New Roman"/>
          <w:sz w:val="24"/>
          <w:szCs w:val="24"/>
        </w:rPr>
        <w:t>п</w:t>
      </w:r>
      <w:r w:rsidR="00E9518B" w:rsidRPr="00E9518B">
        <w:rPr>
          <w:rFonts w:ascii="Times New Roman" w:eastAsia="Times New Roman" w:hAnsi="Times New Roman" w:cs="Times New Roman"/>
          <w:sz w:val="24"/>
          <w:szCs w:val="24"/>
        </w:rPr>
        <w:t>роведена на основании приказа от 18.09.2018 года № 46- расхождений не выявлено.</w:t>
      </w:r>
    </w:p>
    <w:p w:rsidR="005270DC" w:rsidRPr="00C55348" w:rsidRDefault="005270DC" w:rsidP="005270DC">
      <w:pPr>
        <w:spacing w:after="0" w:line="240" w:lineRule="auto"/>
        <w:ind w:firstLine="567"/>
        <w:jc w:val="center"/>
        <w:rPr>
          <w:rFonts w:ascii="Times New Roman" w:eastAsia="Times New Roman" w:hAnsi="Times New Roman" w:cs="Times New Roman"/>
          <w:sz w:val="24"/>
          <w:szCs w:val="24"/>
        </w:rPr>
      </w:pPr>
      <w:r w:rsidRPr="00C55348">
        <w:rPr>
          <w:rFonts w:ascii="Times New Roman" w:eastAsia="Times New Roman" w:hAnsi="Times New Roman" w:cs="Times New Roman"/>
          <w:b/>
          <w:bCs/>
          <w:sz w:val="24"/>
          <w:szCs w:val="24"/>
        </w:rPr>
        <w:t>Анализ кредиторской и дебиторской задолженности в 201</w:t>
      </w:r>
      <w:r>
        <w:rPr>
          <w:rFonts w:ascii="Times New Roman" w:eastAsia="Times New Roman" w:hAnsi="Times New Roman" w:cs="Times New Roman"/>
          <w:b/>
          <w:bCs/>
          <w:sz w:val="24"/>
          <w:szCs w:val="24"/>
        </w:rPr>
        <w:t>8</w:t>
      </w:r>
      <w:r w:rsidRPr="00C55348">
        <w:rPr>
          <w:rFonts w:ascii="Times New Roman" w:eastAsia="Times New Roman" w:hAnsi="Times New Roman" w:cs="Times New Roman"/>
          <w:b/>
          <w:bCs/>
          <w:sz w:val="24"/>
          <w:szCs w:val="24"/>
        </w:rPr>
        <w:t xml:space="preserve"> году</w:t>
      </w:r>
    </w:p>
    <w:p w:rsidR="005270DC" w:rsidRPr="00C55348" w:rsidRDefault="005270DC" w:rsidP="005270DC">
      <w:pPr>
        <w:spacing w:after="0" w:line="240" w:lineRule="auto"/>
        <w:ind w:firstLine="567"/>
        <w:jc w:val="both"/>
        <w:rPr>
          <w:rFonts w:ascii="Times New Roman" w:eastAsia="Times New Roman" w:hAnsi="Times New Roman" w:cs="Times New Roman"/>
          <w:sz w:val="24"/>
          <w:szCs w:val="24"/>
        </w:rPr>
      </w:pPr>
      <w:r w:rsidRPr="00C55348">
        <w:rPr>
          <w:rFonts w:ascii="Times New Roman" w:eastAsia="Times New Roman" w:hAnsi="Times New Roman" w:cs="Times New Roman"/>
          <w:color w:val="00B050"/>
          <w:sz w:val="24"/>
          <w:szCs w:val="24"/>
        </w:rPr>
        <w:t> </w:t>
      </w:r>
      <w:r w:rsidRPr="00C55348">
        <w:rPr>
          <w:rFonts w:ascii="Times New Roman" w:eastAsia="Times New Roman" w:hAnsi="Times New Roman" w:cs="Times New Roman"/>
          <w:sz w:val="24"/>
          <w:szCs w:val="24"/>
        </w:rPr>
        <w:t xml:space="preserve">Согласно данным годовой бюджетной отчетности: сведений по дебиторской и кредиторской задолженности (форма 050169) установлено, что дебиторская </w:t>
      </w:r>
      <w:r>
        <w:rPr>
          <w:rFonts w:ascii="Times New Roman" w:eastAsia="Times New Roman" w:hAnsi="Times New Roman" w:cs="Times New Roman"/>
          <w:sz w:val="24"/>
          <w:szCs w:val="24"/>
        </w:rPr>
        <w:t xml:space="preserve">и кредиторская </w:t>
      </w:r>
      <w:r w:rsidRPr="00C55348">
        <w:rPr>
          <w:rFonts w:ascii="Times New Roman" w:eastAsia="Times New Roman" w:hAnsi="Times New Roman" w:cs="Times New Roman"/>
          <w:sz w:val="24"/>
          <w:szCs w:val="24"/>
        </w:rPr>
        <w:t xml:space="preserve">задолженность </w:t>
      </w:r>
      <w:r>
        <w:rPr>
          <w:rFonts w:ascii="Times New Roman" w:eastAsia="Times New Roman" w:hAnsi="Times New Roman" w:cs="Times New Roman"/>
          <w:sz w:val="24"/>
          <w:szCs w:val="24"/>
        </w:rPr>
        <w:t xml:space="preserve">по Отделу образования </w:t>
      </w:r>
      <w:r w:rsidRPr="00C55348">
        <w:rPr>
          <w:rFonts w:ascii="Times New Roman" w:eastAsia="Times New Roman" w:hAnsi="Times New Roman" w:cs="Times New Roman"/>
          <w:sz w:val="24"/>
          <w:szCs w:val="24"/>
        </w:rPr>
        <w:t>по состоянию на 01.01.201</w:t>
      </w:r>
      <w:r>
        <w:rPr>
          <w:rFonts w:ascii="Times New Roman" w:eastAsia="Times New Roman" w:hAnsi="Times New Roman" w:cs="Times New Roman"/>
          <w:sz w:val="24"/>
          <w:szCs w:val="24"/>
        </w:rPr>
        <w:t>8</w:t>
      </w:r>
      <w:r w:rsidRPr="00C55348">
        <w:rPr>
          <w:rFonts w:ascii="Times New Roman" w:eastAsia="Times New Roman" w:hAnsi="Times New Roman" w:cs="Times New Roman"/>
          <w:sz w:val="24"/>
          <w:szCs w:val="24"/>
        </w:rPr>
        <w:t xml:space="preserve"> года и на 01.01.201</w:t>
      </w:r>
      <w:r>
        <w:rPr>
          <w:rFonts w:ascii="Times New Roman" w:eastAsia="Times New Roman" w:hAnsi="Times New Roman" w:cs="Times New Roman"/>
          <w:sz w:val="24"/>
          <w:szCs w:val="24"/>
        </w:rPr>
        <w:t>9</w:t>
      </w:r>
      <w:r w:rsidRPr="00C55348">
        <w:rPr>
          <w:rFonts w:ascii="Times New Roman" w:eastAsia="Times New Roman" w:hAnsi="Times New Roman" w:cs="Times New Roman"/>
          <w:sz w:val="24"/>
          <w:szCs w:val="24"/>
        </w:rPr>
        <w:t xml:space="preserve"> года отсутствует. </w:t>
      </w:r>
    </w:p>
    <w:p w:rsidR="005270DC" w:rsidRPr="00421853" w:rsidRDefault="005270DC" w:rsidP="005270DC">
      <w:pPr>
        <w:spacing w:after="0" w:line="240" w:lineRule="auto"/>
        <w:jc w:val="center"/>
        <w:rPr>
          <w:rFonts w:ascii="Times New Roman" w:eastAsia="Times New Roman" w:hAnsi="Times New Roman" w:cs="Times New Roman"/>
          <w:b/>
          <w:bCs/>
          <w:sz w:val="24"/>
          <w:szCs w:val="24"/>
        </w:rPr>
      </w:pPr>
      <w:r w:rsidRPr="005B5241">
        <w:rPr>
          <w:rFonts w:ascii="Times New Roman" w:eastAsia="Times New Roman" w:hAnsi="Times New Roman" w:cs="Times New Roman"/>
          <w:color w:val="FF0000"/>
          <w:sz w:val="28"/>
          <w:szCs w:val="28"/>
        </w:rPr>
        <w:t> </w:t>
      </w:r>
      <w:r w:rsidRPr="00421853">
        <w:rPr>
          <w:rFonts w:ascii="Times New Roman" w:eastAsia="Times New Roman" w:hAnsi="Times New Roman" w:cs="Times New Roman"/>
          <w:b/>
          <w:bCs/>
          <w:sz w:val="24"/>
          <w:szCs w:val="24"/>
        </w:rPr>
        <w:t>Анализ исполнения судебных решений по денежным обязательствам отдела образования администрации Суражского района за 201</w:t>
      </w:r>
      <w:r>
        <w:rPr>
          <w:rFonts w:ascii="Times New Roman" w:eastAsia="Times New Roman" w:hAnsi="Times New Roman" w:cs="Times New Roman"/>
          <w:b/>
          <w:bCs/>
          <w:sz w:val="24"/>
          <w:szCs w:val="24"/>
        </w:rPr>
        <w:t>8</w:t>
      </w:r>
      <w:r w:rsidRPr="00421853">
        <w:rPr>
          <w:rFonts w:ascii="Times New Roman" w:eastAsia="Times New Roman" w:hAnsi="Times New Roman" w:cs="Times New Roman"/>
          <w:b/>
          <w:bCs/>
          <w:sz w:val="24"/>
          <w:szCs w:val="24"/>
        </w:rPr>
        <w:t xml:space="preserve"> год</w:t>
      </w:r>
    </w:p>
    <w:p w:rsidR="005270DC" w:rsidRDefault="005270DC" w:rsidP="005270DC">
      <w:pPr>
        <w:spacing w:after="0" w:line="240" w:lineRule="auto"/>
        <w:rPr>
          <w:rFonts w:ascii="Times New Roman" w:eastAsia="Times New Roman" w:hAnsi="Times New Roman" w:cs="Times New Roman"/>
          <w:bCs/>
          <w:sz w:val="24"/>
          <w:szCs w:val="24"/>
        </w:rPr>
      </w:pPr>
      <w:r w:rsidRPr="00EB28B9">
        <w:rPr>
          <w:rFonts w:ascii="Times New Roman" w:eastAsia="Times New Roman" w:hAnsi="Times New Roman" w:cs="Times New Roman"/>
          <w:bCs/>
          <w:sz w:val="24"/>
          <w:szCs w:val="24"/>
        </w:rPr>
        <w:t>Согласно представленной формы бюджетной отчетности Сведения об исполнении судебных решений по денежным обязательствам (форма 0503296) при исполнении бюджета 201</w:t>
      </w:r>
      <w:r>
        <w:rPr>
          <w:rFonts w:ascii="Times New Roman" w:eastAsia="Times New Roman" w:hAnsi="Times New Roman" w:cs="Times New Roman"/>
          <w:bCs/>
          <w:sz w:val="24"/>
          <w:szCs w:val="24"/>
        </w:rPr>
        <w:t>8</w:t>
      </w:r>
      <w:r w:rsidRPr="00EB28B9">
        <w:rPr>
          <w:rFonts w:ascii="Times New Roman" w:eastAsia="Times New Roman" w:hAnsi="Times New Roman" w:cs="Times New Roman"/>
          <w:bCs/>
          <w:sz w:val="24"/>
          <w:szCs w:val="24"/>
        </w:rPr>
        <w:t xml:space="preserve"> года расходовались денежные средства</w:t>
      </w:r>
      <w:r>
        <w:rPr>
          <w:rFonts w:ascii="Times New Roman" w:eastAsia="Times New Roman" w:hAnsi="Times New Roman" w:cs="Times New Roman"/>
          <w:bCs/>
          <w:sz w:val="24"/>
          <w:szCs w:val="24"/>
        </w:rPr>
        <w:t xml:space="preserve"> отдела образования</w:t>
      </w:r>
      <w:r w:rsidRPr="00EB28B9">
        <w:rPr>
          <w:rFonts w:ascii="Times New Roman" w:eastAsia="Times New Roman" w:hAnsi="Times New Roman" w:cs="Times New Roman"/>
          <w:bCs/>
          <w:sz w:val="24"/>
          <w:szCs w:val="24"/>
        </w:rPr>
        <w:t xml:space="preserve"> администрации Суражского района по исполнительным документам, принятым с начала текущего финансового года в сумме </w:t>
      </w:r>
      <w:r>
        <w:rPr>
          <w:rFonts w:ascii="Times New Roman" w:eastAsia="Times New Roman" w:hAnsi="Times New Roman" w:cs="Times New Roman"/>
          <w:bCs/>
          <w:sz w:val="24"/>
          <w:szCs w:val="24"/>
        </w:rPr>
        <w:t>181,3</w:t>
      </w:r>
      <w:r w:rsidRPr="00EB28B9">
        <w:rPr>
          <w:rFonts w:ascii="Times New Roman" w:eastAsia="Times New Roman" w:hAnsi="Times New Roman" w:cs="Times New Roman"/>
          <w:bCs/>
          <w:sz w:val="24"/>
          <w:szCs w:val="24"/>
        </w:rPr>
        <w:t xml:space="preserve"> тыс. рублей.</w:t>
      </w:r>
    </w:p>
    <w:p w:rsidR="005270DC" w:rsidRPr="00EB28B9" w:rsidRDefault="005270DC" w:rsidP="005270DC">
      <w:pPr>
        <w:spacing w:after="0" w:line="240" w:lineRule="auto"/>
        <w:ind w:firstLine="567"/>
        <w:jc w:val="right"/>
        <w:rPr>
          <w:rFonts w:ascii="Times New Roman" w:eastAsia="Times New Roman" w:hAnsi="Times New Roman" w:cs="Times New Roman"/>
          <w:bCs/>
          <w:sz w:val="24"/>
          <w:szCs w:val="24"/>
        </w:rPr>
      </w:pPr>
      <w:r w:rsidRPr="00223544">
        <w:rPr>
          <w:rFonts w:ascii="Times New Roman" w:eastAsia="Times New Roman" w:hAnsi="Times New Roman" w:cs="Times New Roman"/>
          <w:sz w:val="24"/>
          <w:szCs w:val="24"/>
        </w:rPr>
        <w:t>Таблица №</w:t>
      </w:r>
      <w:r w:rsidR="00666040">
        <w:rPr>
          <w:rFonts w:ascii="Times New Roman" w:eastAsia="Times New Roman" w:hAnsi="Times New Roman" w:cs="Times New Roman"/>
          <w:sz w:val="24"/>
          <w:szCs w:val="24"/>
        </w:rPr>
        <w:t>5</w:t>
      </w:r>
      <w:r w:rsidRPr="00223544">
        <w:rPr>
          <w:rFonts w:ascii="Times New Roman" w:eastAsia="Times New Roman" w:hAnsi="Times New Roman" w:cs="Times New Roman"/>
          <w:sz w:val="24"/>
          <w:szCs w:val="24"/>
        </w:rPr>
        <w:t>, тыс. рублей</w:t>
      </w:r>
    </w:p>
    <w:tbl>
      <w:tblPr>
        <w:tblW w:w="9083"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78"/>
        <w:gridCol w:w="1570"/>
        <w:gridCol w:w="1701"/>
        <w:gridCol w:w="1134"/>
      </w:tblGrid>
      <w:tr w:rsidR="005270DC" w:rsidRPr="00F57541" w:rsidTr="00190836">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70DC" w:rsidRPr="00F57541" w:rsidRDefault="005270DC" w:rsidP="00190836">
            <w:pPr>
              <w:spacing w:after="0" w:line="240" w:lineRule="auto"/>
              <w:ind w:right="-108"/>
              <w:jc w:val="center"/>
              <w:rPr>
                <w:rFonts w:ascii="Times New Roman" w:eastAsia="Times New Roman" w:hAnsi="Times New Roman" w:cs="Times New Roman"/>
                <w:sz w:val="20"/>
                <w:szCs w:val="20"/>
              </w:rPr>
            </w:pPr>
            <w:r w:rsidRPr="00F57541">
              <w:rPr>
                <w:rFonts w:ascii="Times New Roman" w:eastAsia="Times New Roman" w:hAnsi="Times New Roman" w:cs="Times New Roman"/>
                <w:b/>
                <w:bCs/>
                <w:sz w:val="20"/>
                <w:szCs w:val="20"/>
              </w:rPr>
              <w:t>Г</w:t>
            </w:r>
            <w:r>
              <w:rPr>
                <w:rFonts w:ascii="Times New Roman" w:eastAsia="Times New Roman" w:hAnsi="Times New Roman" w:cs="Times New Roman"/>
                <w:b/>
                <w:bCs/>
                <w:sz w:val="20"/>
                <w:szCs w:val="20"/>
              </w:rPr>
              <w:t>А</w:t>
            </w:r>
            <w:r w:rsidRPr="00F57541">
              <w:rPr>
                <w:rFonts w:ascii="Times New Roman" w:eastAsia="Times New Roman" w:hAnsi="Times New Roman" w:cs="Times New Roman"/>
                <w:b/>
                <w:bCs/>
                <w:sz w:val="20"/>
                <w:szCs w:val="20"/>
              </w:rPr>
              <w:t>БС</w:t>
            </w:r>
          </w:p>
        </w:tc>
        <w:tc>
          <w:tcPr>
            <w:tcW w:w="15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270DC" w:rsidRPr="00F57541" w:rsidRDefault="005270DC" w:rsidP="00190836">
            <w:pPr>
              <w:spacing w:after="0" w:line="240" w:lineRule="auto"/>
              <w:ind w:right="-108"/>
              <w:jc w:val="center"/>
              <w:rPr>
                <w:rFonts w:ascii="Times New Roman" w:eastAsia="Times New Roman" w:hAnsi="Times New Roman" w:cs="Times New Roman"/>
                <w:sz w:val="20"/>
                <w:szCs w:val="20"/>
              </w:rPr>
            </w:pPr>
            <w:r w:rsidRPr="00F57541">
              <w:rPr>
                <w:rFonts w:ascii="Times New Roman" w:eastAsia="Times New Roman" w:hAnsi="Times New Roman" w:cs="Times New Roman"/>
                <w:b/>
                <w:bCs/>
                <w:sz w:val="20"/>
                <w:szCs w:val="20"/>
              </w:rPr>
              <w:t>Принято денеж</w:t>
            </w:r>
          </w:p>
          <w:p w:rsidR="005270DC" w:rsidRPr="00F57541" w:rsidRDefault="005270DC" w:rsidP="00190836">
            <w:pPr>
              <w:spacing w:after="0" w:line="240" w:lineRule="auto"/>
              <w:ind w:right="-108"/>
              <w:jc w:val="center"/>
              <w:rPr>
                <w:rFonts w:ascii="Times New Roman" w:eastAsia="Times New Roman" w:hAnsi="Times New Roman" w:cs="Times New Roman"/>
                <w:sz w:val="20"/>
                <w:szCs w:val="20"/>
              </w:rPr>
            </w:pPr>
            <w:r w:rsidRPr="00F57541">
              <w:rPr>
                <w:rFonts w:ascii="Times New Roman" w:eastAsia="Times New Roman" w:hAnsi="Times New Roman" w:cs="Times New Roman"/>
                <w:b/>
                <w:bCs/>
                <w:sz w:val="20"/>
                <w:szCs w:val="20"/>
              </w:rPr>
              <w:t>ныхобяза</w:t>
            </w:r>
          </w:p>
          <w:p w:rsidR="005270DC" w:rsidRPr="00F57541" w:rsidRDefault="005270DC" w:rsidP="00190836">
            <w:pPr>
              <w:spacing w:after="0" w:line="240" w:lineRule="auto"/>
              <w:ind w:right="-108"/>
              <w:jc w:val="center"/>
              <w:rPr>
                <w:rFonts w:ascii="Times New Roman" w:eastAsia="Times New Roman" w:hAnsi="Times New Roman" w:cs="Times New Roman"/>
                <w:sz w:val="20"/>
                <w:szCs w:val="20"/>
              </w:rPr>
            </w:pPr>
            <w:r w:rsidRPr="00F57541">
              <w:rPr>
                <w:rFonts w:ascii="Times New Roman" w:eastAsia="Times New Roman" w:hAnsi="Times New Roman" w:cs="Times New Roman"/>
                <w:b/>
                <w:bCs/>
                <w:sz w:val="20"/>
                <w:szCs w:val="20"/>
              </w:rPr>
              <w:t>тельств с начала 201</w:t>
            </w:r>
            <w:r>
              <w:rPr>
                <w:rFonts w:ascii="Times New Roman" w:eastAsia="Times New Roman" w:hAnsi="Times New Roman" w:cs="Times New Roman"/>
                <w:b/>
                <w:bCs/>
                <w:sz w:val="20"/>
                <w:szCs w:val="20"/>
              </w:rPr>
              <w:t>8</w:t>
            </w:r>
            <w:r w:rsidRPr="00F57541">
              <w:rPr>
                <w:rFonts w:ascii="Times New Roman" w:eastAsia="Times New Roman" w:hAnsi="Times New Roman" w:cs="Times New Roman"/>
                <w:b/>
                <w:bCs/>
                <w:sz w:val="20"/>
                <w:szCs w:val="20"/>
              </w:rPr>
              <w:t xml:space="preserve"> года</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5270DC" w:rsidRPr="00F57541" w:rsidRDefault="005270DC" w:rsidP="00190836">
            <w:pPr>
              <w:spacing w:after="0" w:line="240" w:lineRule="auto"/>
              <w:ind w:right="-108"/>
              <w:jc w:val="center"/>
              <w:rPr>
                <w:rFonts w:ascii="Times New Roman" w:eastAsia="Times New Roman" w:hAnsi="Times New Roman" w:cs="Times New Roman"/>
                <w:sz w:val="20"/>
                <w:szCs w:val="20"/>
              </w:rPr>
            </w:pPr>
            <w:r w:rsidRPr="00F57541">
              <w:rPr>
                <w:rFonts w:ascii="Times New Roman" w:eastAsia="Times New Roman" w:hAnsi="Times New Roman" w:cs="Times New Roman"/>
                <w:b/>
                <w:bCs/>
                <w:sz w:val="20"/>
                <w:szCs w:val="20"/>
              </w:rPr>
              <w:t>Исполнено денеж</w:t>
            </w:r>
          </w:p>
          <w:p w:rsidR="005270DC" w:rsidRPr="00F57541" w:rsidRDefault="005270DC" w:rsidP="00190836">
            <w:pPr>
              <w:spacing w:after="0" w:line="240" w:lineRule="auto"/>
              <w:ind w:right="-108"/>
              <w:jc w:val="center"/>
              <w:rPr>
                <w:rFonts w:ascii="Times New Roman" w:eastAsia="Times New Roman" w:hAnsi="Times New Roman" w:cs="Times New Roman"/>
                <w:sz w:val="20"/>
                <w:szCs w:val="20"/>
              </w:rPr>
            </w:pPr>
            <w:r w:rsidRPr="00F57541">
              <w:rPr>
                <w:rFonts w:ascii="Times New Roman" w:eastAsia="Times New Roman" w:hAnsi="Times New Roman" w:cs="Times New Roman"/>
                <w:b/>
                <w:bCs/>
                <w:sz w:val="20"/>
                <w:szCs w:val="20"/>
              </w:rPr>
              <w:t>ныхобяза-тельств в 201</w:t>
            </w:r>
            <w:r>
              <w:rPr>
                <w:rFonts w:ascii="Times New Roman" w:eastAsia="Times New Roman" w:hAnsi="Times New Roman" w:cs="Times New Roman"/>
                <w:b/>
                <w:bCs/>
                <w:sz w:val="20"/>
                <w:szCs w:val="20"/>
              </w:rPr>
              <w:t>8</w:t>
            </w:r>
            <w:r w:rsidRPr="00F57541">
              <w:rPr>
                <w:rFonts w:ascii="Times New Roman" w:eastAsia="Times New Roman" w:hAnsi="Times New Roman" w:cs="Times New Roman"/>
                <w:b/>
                <w:bCs/>
                <w:sz w:val="20"/>
                <w:szCs w:val="20"/>
              </w:rPr>
              <w:t xml:space="preserve"> году</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70DC" w:rsidRPr="00F57541" w:rsidRDefault="005270DC" w:rsidP="00190836">
            <w:pPr>
              <w:spacing w:after="0" w:line="240" w:lineRule="auto"/>
              <w:ind w:right="-108"/>
              <w:jc w:val="center"/>
              <w:rPr>
                <w:rFonts w:ascii="Times New Roman" w:eastAsia="Times New Roman" w:hAnsi="Times New Roman" w:cs="Times New Roman"/>
                <w:sz w:val="20"/>
                <w:szCs w:val="20"/>
              </w:rPr>
            </w:pPr>
            <w:r w:rsidRPr="00F57541">
              <w:rPr>
                <w:rFonts w:ascii="Times New Roman" w:eastAsia="Times New Roman" w:hAnsi="Times New Roman" w:cs="Times New Roman"/>
                <w:b/>
                <w:bCs/>
                <w:sz w:val="20"/>
                <w:szCs w:val="20"/>
              </w:rPr>
              <w:t>Испол-нено, %</w:t>
            </w:r>
          </w:p>
        </w:tc>
      </w:tr>
      <w:tr w:rsidR="005270DC" w:rsidRPr="00F57541" w:rsidTr="00190836">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0DC" w:rsidRPr="00F57541" w:rsidRDefault="005270DC" w:rsidP="00190836">
            <w:pPr>
              <w:spacing w:after="0" w:line="240" w:lineRule="auto"/>
              <w:ind w:right="-108"/>
              <w:jc w:val="both"/>
              <w:rPr>
                <w:rFonts w:ascii="Times New Roman" w:eastAsia="Times New Roman" w:hAnsi="Times New Roman" w:cs="Times New Roman"/>
                <w:sz w:val="20"/>
                <w:szCs w:val="20"/>
              </w:rPr>
            </w:pPr>
            <w:r w:rsidRPr="00F57541">
              <w:rPr>
                <w:rFonts w:ascii="Times New Roman" w:eastAsia="Times New Roman" w:hAnsi="Times New Roman" w:cs="Times New Roman"/>
                <w:sz w:val="20"/>
                <w:szCs w:val="20"/>
              </w:rPr>
              <w:t>Отдел образования администрации Суражского района</w:t>
            </w:r>
          </w:p>
        </w:tc>
        <w:tc>
          <w:tcPr>
            <w:tcW w:w="157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5270DC" w:rsidRPr="00F57541" w:rsidRDefault="005270DC" w:rsidP="00190836">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181,3</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5270DC" w:rsidRPr="00F57541" w:rsidRDefault="005270DC" w:rsidP="00190836">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270DC" w:rsidRPr="00F57541" w:rsidRDefault="005270DC" w:rsidP="00190836">
            <w:pPr>
              <w:spacing w:after="0" w:line="240" w:lineRule="auto"/>
              <w:ind w:right="-108"/>
              <w:jc w:val="center"/>
              <w:rPr>
                <w:rFonts w:ascii="Times New Roman" w:eastAsia="Times New Roman" w:hAnsi="Times New Roman" w:cs="Times New Roman"/>
                <w:sz w:val="20"/>
                <w:szCs w:val="20"/>
              </w:rPr>
            </w:pPr>
            <w:r w:rsidRPr="00F57541">
              <w:rPr>
                <w:rFonts w:ascii="Times New Roman" w:eastAsia="Times New Roman" w:hAnsi="Times New Roman" w:cs="Times New Roman"/>
                <w:sz w:val="20"/>
                <w:szCs w:val="20"/>
              </w:rPr>
              <w:t>100,0</w:t>
            </w:r>
          </w:p>
        </w:tc>
      </w:tr>
    </w:tbl>
    <w:p w:rsidR="005270DC" w:rsidRPr="00FC1A8E" w:rsidRDefault="005270DC" w:rsidP="005270DC">
      <w:pPr>
        <w:spacing w:after="0" w:line="240" w:lineRule="auto"/>
        <w:ind w:firstLine="567"/>
        <w:jc w:val="both"/>
        <w:rPr>
          <w:rFonts w:ascii="Times New Roman" w:eastAsia="Times New Roman" w:hAnsi="Times New Roman" w:cs="Times New Roman"/>
          <w:b/>
          <w:sz w:val="24"/>
          <w:szCs w:val="24"/>
        </w:rPr>
      </w:pPr>
      <w:r w:rsidRPr="00FC1A8E">
        <w:rPr>
          <w:rFonts w:ascii="Times New Roman" w:eastAsia="Times New Roman" w:hAnsi="Times New Roman" w:cs="Times New Roman"/>
          <w:b/>
          <w:sz w:val="24"/>
          <w:szCs w:val="24"/>
        </w:rPr>
        <w:t xml:space="preserve">В нарушение ст. 34 Бюджетного кодекса РФ при оценке исполнения бюджета </w:t>
      </w:r>
      <w:r>
        <w:rPr>
          <w:rFonts w:ascii="Times New Roman" w:eastAsia="Times New Roman" w:hAnsi="Times New Roman" w:cs="Times New Roman"/>
          <w:b/>
          <w:sz w:val="24"/>
          <w:szCs w:val="24"/>
        </w:rPr>
        <w:t>по ГАБС «О</w:t>
      </w:r>
      <w:r w:rsidRPr="00FC1A8E">
        <w:rPr>
          <w:rFonts w:ascii="Times New Roman" w:eastAsia="Times New Roman" w:hAnsi="Times New Roman" w:cs="Times New Roman"/>
          <w:b/>
          <w:sz w:val="24"/>
          <w:szCs w:val="24"/>
        </w:rPr>
        <w:t>тдел образования Суражского района</w:t>
      </w:r>
      <w:r>
        <w:rPr>
          <w:rFonts w:ascii="Times New Roman" w:eastAsia="Times New Roman" w:hAnsi="Times New Roman" w:cs="Times New Roman"/>
          <w:b/>
          <w:sz w:val="24"/>
          <w:szCs w:val="24"/>
        </w:rPr>
        <w:t>»</w:t>
      </w:r>
      <w:r w:rsidRPr="00FC1A8E">
        <w:rPr>
          <w:rFonts w:ascii="Times New Roman" w:eastAsia="Times New Roman" w:hAnsi="Times New Roman" w:cs="Times New Roman"/>
          <w:b/>
          <w:sz w:val="24"/>
          <w:szCs w:val="24"/>
        </w:rPr>
        <w:t xml:space="preserve"> за 201</w:t>
      </w:r>
      <w:r>
        <w:rPr>
          <w:rFonts w:ascii="Times New Roman" w:eastAsia="Times New Roman" w:hAnsi="Times New Roman" w:cs="Times New Roman"/>
          <w:b/>
          <w:sz w:val="24"/>
          <w:szCs w:val="24"/>
        </w:rPr>
        <w:t>8</w:t>
      </w:r>
      <w:r w:rsidRPr="00FC1A8E">
        <w:rPr>
          <w:rFonts w:ascii="Times New Roman" w:eastAsia="Times New Roman" w:hAnsi="Times New Roman" w:cs="Times New Roman"/>
          <w:b/>
          <w:sz w:val="24"/>
          <w:szCs w:val="24"/>
        </w:rPr>
        <w:t xml:space="preserve"> год нарушен принцип результативности и эффективности использования бюджетных средств, выразившаяся в оплате за счет бюджетных средств </w:t>
      </w:r>
      <w:r>
        <w:rPr>
          <w:rFonts w:ascii="Times New Roman" w:eastAsia="Times New Roman" w:hAnsi="Times New Roman" w:cs="Times New Roman"/>
          <w:b/>
          <w:sz w:val="24"/>
          <w:szCs w:val="24"/>
        </w:rPr>
        <w:t>госпошлины, пеней и штрафов.</w:t>
      </w:r>
      <w:r w:rsidRPr="00FC1A8E">
        <w:rPr>
          <w:rFonts w:ascii="Times New Roman" w:eastAsia="Times New Roman" w:hAnsi="Times New Roman" w:cs="Times New Roman"/>
          <w:b/>
          <w:sz w:val="24"/>
          <w:szCs w:val="24"/>
        </w:rPr>
        <w:t xml:space="preserve"> Данный факт расценивается как неэффективное использование бюджетных средств в сумме </w:t>
      </w:r>
      <w:r>
        <w:rPr>
          <w:rFonts w:ascii="Times New Roman" w:eastAsia="Times New Roman" w:hAnsi="Times New Roman" w:cs="Times New Roman"/>
          <w:b/>
          <w:sz w:val="24"/>
          <w:szCs w:val="24"/>
        </w:rPr>
        <w:t>120,7</w:t>
      </w:r>
      <w:r w:rsidRPr="00FC1A8E">
        <w:rPr>
          <w:rFonts w:ascii="Times New Roman" w:eastAsia="Times New Roman" w:hAnsi="Times New Roman" w:cs="Times New Roman"/>
          <w:b/>
          <w:sz w:val="24"/>
          <w:szCs w:val="24"/>
        </w:rPr>
        <w:t xml:space="preserve"> тыс. рублей</w:t>
      </w:r>
      <w:r w:rsidRPr="00FC1A8E">
        <w:rPr>
          <w:rFonts w:ascii="Times New Roman" w:eastAsia="Times New Roman" w:hAnsi="Times New Roman" w:cs="Times New Roman"/>
          <w:b/>
          <w:sz w:val="28"/>
          <w:szCs w:val="28"/>
        </w:rPr>
        <w:t>.</w:t>
      </w:r>
    </w:p>
    <w:p w:rsidR="005270DC" w:rsidRDefault="005270DC" w:rsidP="005B5241">
      <w:pPr>
        <w:spacing w:after="0" w:line="240" w:lineRule="auto"/>
        <w:ind w:firstLine="709"/>
        <w:jc w:val="center"/>
        <w:rPr>
          <w:rFonts w:ascii="Times New Roman" w:eastAsia="Times New Roman" w:hAnsi="Times New Roman" w:cs="Times New Roman"/>
          <w:b/>
          <w:bCs/>
          <w:sz w:val="24"/>
          <w:szCs w:val="24"/>
        </w:rPr>
      </w:pPr>
    </w:p>
    <w:p w:rsidR="005B5241" w:rsidRPr="00547FE4" w:rsidRDefault="005B5241" w:rsidP="005B5241">
      <w:pPr>
        <w:spacing w:after="0" w:line="240" w:lineRule="auto"/>
        <w:ind w:firstLine="709"/>
        <w:jc w:val="center"/>
        <w:rPr>
          <w:rFonts w:ascii="Times New Roman" w:eastAsia="Times New Roman" w:hAnsi="Times New Roman" w:cs="Times New Roman"/>
          <w:sz w:val="24"/>
          <w:szCs w:val="24"/>
        </w:rPr>
      </w:pPr>
      <w:r w:rsidRPr="00547FE4">
        <w:rPr>
          <w:rFonts w:ascii="Times New Roman" w:eastAsia="Times New Roman" w:hAnsi="Times New Roman" w:cs="Times New Roman"/>
          <w:b/>
          <w:bCs/>
          <w:sz w:val="24"/>
          <w:szCs w:val="24"/>
        </w:rPr>
        <w:t>Бухгалтерская отчетность бюджетных учреждений отдела образования администрации Суражского района за 201</w:t>
      </w:r>
      <w:r w:rsidR="00970AE2">
        <w:rPr>
          <w:rFonts w:ascii="Times New Roman" w:eastAsia="Times New Roman" w:hAnsi="Times New Roman" w:cs="Times New Roman"/>
          <w:b/>
          <w:bCs/>
          <w:sz w:val="24"/>
          <w:szCs w:val="24"/>
        </w:rPr>
        <w:t>8</w:t>
      </w:r>
      <w:r w:rsidRPr="00547FE4">
        <w:rPr>
          <w:rFonts w:ascii="Times New Roman" w:eastAsia="Times New Roman" w:hAnsi="Times New Roman" w:cs="Times New Roman"/>
          <w:b/>
          <w:bCs/>
          <w:sz w:val="24"/>
          <w:szCs w:val="24"/>
        </w:rPr>
        <w:t xml:space="preserve"> год</w:t>
      </w:r>
    </w:p>
    <w:p w:rsidR="005B5241" w:rsidRPr="00547FE4" w:rsidRDefault="005B5241" w:rsidP="005B5241">
      <w:pPr>
        <w:spacing w:after="0" w:line="240" w:lineRule="auto"/>
        <w:ind w:firstLine="567"/>
        <w:jc w:val="both"/>
        <w:rPr>
          <w:rFonts w:ascii="Times New Roman" w:eastAsia="Times New Roman" w:hAnsi="Times New Roman" w:cs="Times New Roman"/>
          <w:sz w:val="24"/>
          <w:szCs w:val="24"/>
        </w:rPr>
      </w:pPr>
      <w:r w:rsidRPr="00547FE4">
        <w:rPr>
          <w:rFonts w:ascii="Times New Roman" w:eastAsia="Times New Roman" w:hAnsi="Times New Roman" w:cs="Times New Roman"/>
          <w:sz w:val="24"/>
          <w:szCs w:val="24"/>
        </w:rPr>
        <w:t>На начало 201</w:t>
      </w:r>
      <w:r w:rsidR="00FD05B6">
        <w:rPr>
          <w:rFonts w:ascii="Times New Roman" w:eastAsia="Times New Roman" w:hAnsi="Times New Roman" w:cs="Times New Roman"/>
          <w:sz w:val="24"/>
          <w:szCs w:val="24"/>
        </w:rPr>
        <w:t>8</w:t>
      </w:r>
      <w:r w:rsidRPr="00547FE4">
        <w:rPr>
          <w:rFonts w:ascii="Times New Roman" w:eastAsia="Times New Roman" w:hAnsi="Times New Roman" w:cs="Times New Roman"/>
          <w:sz w:val="24"/>
          <w:szCs w:val="24"/>
        </w:rPr>
        <w:t xml:space="preserve"> года на территории Суражского района осуществляли свою деятельность 2</w:t>
      </w:r>
      <w:r w:rsidR="00FD05B6">
        <w:rPr>
          <w:rFonts w:ascii="Times New Roman" w:eastAsia="Times New Roman" w:hAnsi="Times New Roman" w:cs="Times New Roman"/>
          <w:sz w:val="24"/>
          <w:szCs w:val="24"/>
        </w:rPr>
        <w:t>2</w:t>
      </w:r>
      <w:r w:rsidRPr="00547FE4">
        <w:rPr>
          <w:rFonts w:ascii="Times New Roman" w:eastAsia="Times New Roman" w:hAnsi="Times New Roman" w:cs="Times New Roman"/>
          <w:sz w:val="24"/>
          <w:szCs w:val="24"/>
        </w:rPr>
        <w:t xml:space="preserve"> бюджетных учреждений:</w:t>
      </w:r>
    </w:p>
    <w:p w:rsidR="005B5241" w:rsidRPr="00547FE4" w:rsidRDefault="005B5241" w:rsidP="005B5241">
      <w:pPr>
        <w:spacing w:after="0" w:line="240" w:lineRule="auto"/>
        <w:ind w:firstLine="567"/>
        <w:jc w:val="both"/>
        <w:rPr>
          <w:rFonts w:ascii="Times New Roman" w:eastAsia="Times New Roman" w:hAnsi="Times New Roman" w:cs="Times New Roman"/>
          <w:sz w:val="24"/>
          <w:szCs w:val="24"/>
        </w:rPr>
      </w:pPr>
      <w:r w:rsidRPr="00547FE4">
        <w:rPr>
          <w:rFonts w:ascii="Times New Roman" w:eastAsia="Times New Roman" w:hAnsi="Times New Roman" w:cs="Times New Roman"/>
          <w:sz w:val="24"/>
          <w:szCs w:val="24"/>
        </w:rPr>
        <w:t xml:space="preserve">- </w:t>
      </w:r>
      <w:r w:rsidR="00547FE4">
        <w:rPr>
          <w:rFonts w:ascii="Times New Roman" w:eastAsia="Times New Roman" w:hAnsi="Times New Roman" w:cs="Times New Roman"/>
          <w:sz w:val="24"/>
          <w:szCs w:val="24"/>
        </w:rPr>
        <w:t>1</w:t>
      </w:r>
      <w:r w:rsidR="00FD05B6">
        <w:rPr>
          <w:rFonts w:ascii="Times New Roman" w:eastAsia="Times New Roman" w:hAnsi="Times New Roman" w:cs="Times New Roman"/>
          <w:sz w:val="24"/>
          <w:szCs w:val="24"/>
        </w:rPr>
        <w:t>6</w:t>
      </w:r>
      <w:r w:rsidRPr="00547FE4">
        <w:rPr>
          <w:rFonts w:ascii="Times New Roman" w:eastAsia="Times New Roman" w:hAnsi="Times New Roman" w:cs="Times New Roman"/>
          <w:sz w:val="24"/>
          <w:szCs w:val="24"/>
        </w:rPr>
        <w:t xml:space="preserve"> бюджетных общеобразовательных учреждений;</w:t>
      </w:r>
    </w:p>
    <w:p w:rsidR="005B5241" w:rsidRPr="00547FE4" w:rsidRDefault="005B5241" w:rsidP="005B5241">
      <w:pPr>
        <w:spacing w:after="0" w:line="240" w:lineRule="auto"/>
        <w:ind w:firstLine="567"/>
        <w:jc w:val="both"/>
        <w:rPr>
          <w:rFonts w:ascii="Times New Roman" w:eastAsia="Times New Roman" w:hAnsi="Times New Roman" w:cs="Times New Roman"/>
          <w:sz w:val="24"/>
          <w:szCs w:val="24"/>
        </w:rPr>
      </w:pPr>
      <w:r w:rsidRPr="00547FE4">
        <w:rPr>
          <w:rFonts w:ascii="Times New Roman" w:eastAsia="Times New Roman" w:hAnsi="Times New Roman" w:cs="Times New Roman"/>
          <w:sz w:val="24"/>
          <w:szCs w:val="24"/>
        </w:rPr>
        <w:t>- 4 бюджетных дошкольных учреждений;</w:t>
      </w:r>
    </w:p>
    <w:p w:rsidR="005B5241" w:rsidRPr="00547FE4" w:rsidRDefault="005B5241" w:rsidP="005B5241">
      <w:pPr>
        <w:spacing w:after="0" w:line="240" w:lineRule="auto"/>
        <w:ind w:firstLine="567"/>
        <w:jc w:val="both"/>
        <w:rPr>
          <w:rFonts w:ascii="Times New Roman" w:eastAsia="Times New Roman" w:hAnsi="Times New Roman" w:cs="Times New Roman"/>
          <w:sz w:val="24"/>
          <w:szCs w:val="24"/>
        </w:rPr>
      </w:pPr>
      <w:r w:rsidRPr="00547FE4">
        <w:rPr>
          <w:rFonts w:ascii="Times New Roman" w:eastAsia="Times New Roman" w:hAnsi="Times New Roman" w:cs="Times New Roman"/>
          <w:sz w:val="24"/>
          <w:szCs w:val="24"/>
        </w:rPr>
        <w:t>- 2 бюджетных учреждений дополнительного образования.</w:t>
      </w:r>
    </w:p>
    <w:p w:rsidR="005B5241" w:rsidRPr="00547FE4" w:rsidRDefault="005B5241" w:rsidP="005B5241">
      <w:pPr>
        <w:spacing w:after="0" w:line="240" w:lineRule="auto"/>
        <w:ind w:firstLine="567"/>
        <w:jc w:val="both"/>
        <w:rPr>
          <w:rFonts w:ascii="Times New Roman" w:eastAsia="Times New Roman" w:hAnsi="Times New Roman" w:cs="Times New Roman"/>
          <w:sz w:val="24"/>
          <w:szCs w:val="24"/>
        </w:rPr>
      </w:pPr>
      <w:r w:rsidRPr="00547FE4">
        <w:rPr>
          <w:rFonts w:ascii="Times New Roman" w:eastAsia="Times New Roman" w:hAnsi="Times New Roman" w:cs="Times New Roman"/>
          <w:sz w:val="24"/>
          <w:szCs w:val="24"/>
        </w:rPr>
        <w:t>Финансовое обеспечение бюджетных учреждений образования, как за счет субсидий так и за счет собственных средств в 201</w:t>
      </w:r>
      <w:r w:rsidR="00970AE2">
        <w:rPr>
          <w:rFonts w:ascii="Times New Roman" w:eastAsia="Times New Roman" w:hAnsi="Times New Roman" w:cs="Times New Roman"/>
          <w:sz w:val="24"/>
          <w:szCs w:val="24"/>
        </w:rPr>
        <w:t>8</w:t>
      </w:r>
      <w:r w:rsidRPr="00547FE4">
        <w:rPr>
          <w:rFonts w:ascii="Times New Roman" w:eastAsia="Times New Roman" w:hAnsi="Times New Roman" w:cs="Times New Roman"/>
          <w:sz w:val="24"/>
          <w:szCs w:val="24"/>
        </w:rPr>
        <w:t xml:space="preserve"> году составило </w:t>
      </w:r>
      <w:r w:rsidR="00A26FFD">
        <w:rPr>
          <w:rFonts w:ascii="Times New Roman" w:eastAsia="Times New Roman" w:hAnsi="Times New Roman" w:cs="Times New Roman"/>
          <w:sz w:val="24"/>
          <w:szCs w:val="24"/>
        </w:rPr>
        <w:t>235201,7</w:t>
      </w:r>
      <w:r w:rsidRPr="00547FE4">
        <w:rPr>
          <w:rFonts w:ascii="Times New Roman" w:eastAsia="Times New Roman" w:hAnsi="Times New Roman" w:cs="Times New Roman"/>
          <w:sz w:val="24"/>
          <w:szCs w:val="24"/>
        </w:rPr>
        <w:t xml:space="preserve"> тыс. рублей, что на </w:t>
      </w:r>
      <w:r w:rsidR="00F20526">
        <w:rPr>
          <w:rFonts w:ascii="Times New Roman" w:eastAsia="Times New Roman" w:hAnsi="Times New Roman" w:cs="Times New Roman"/>
          <w:sz w:val="24"/>
          <w:szCs w:val="24"/>
        </w:rPr>
        <w:t>35738,8</w:t>
      </w:r>
      <w:r w:rsidRPr="00547FE4">
        <w:rPr>
          <w:rFonts w:ascii="Times New Roman" w:eastAsia="Times New Roman" w:hAnsi="Times New Roman" w:cs="Times New Roman"/>
          <w:sz w:val="24"/>
          <w:szCs w:val="24"/>
        </w:rPr>
        <w:t xml:space="preserve"> тыс. рублей, или на </w:t>
      </w:r>
      <w:r w:rsidR="00F20526">
        <w:rPr>
          <w:rFonts w:ascii="Times New Roman" w:eastAsia="Times New Roman" w:hAnsi="Times New Roman" w:cs="Times New Roman"/>
          <w:sz w:val="24"/>
          <w:szCs w:val="24"/>
        </w:rPr>
        <w:t>13,2</w:t>
      </w:r>
      <w:r w:rsidRPr="00547FE4">
        <w:rPr>
          <w:rFonts w:ascii="Times New Roman" w:eastAsia="Times New Roman" w:hAnsi="Times New Roman" w:cs="Times New Roman"/>
          <w:sz w:val="24"/>
          <w:szCs w:val="24"/>
        </w:rPr>
        <w:t xml:space="preserve">% </w:t>
      </w:r>
      <w:r w:rsidR="00F20526">
        <w:rPr>
          <w:rFonts w:ascii="Times New Roman" w:eastAsia="Times New Roman" w:hAnsi="Times New Roman" w:cs="Times New Roman"/>
          <w:sz w:val="24"/>
          <w:szCs w:val="24"/>
        </w:rPr>
        <w:t>ниже</w:t>
      </w:r>
      <w:r w:rsidRPr="00547FE4">
        <w:rPr>
          <w:rFonts w:ascii="Times New Roman" w:eastAsia="Times New Roman" w:hAnsi="Times New Roman" w:cs="Times New Roman"/>
          <w:sz w:val="24"/>
          <w:szCs w:val="24"/>
        </w:rPr>
        <w:t xml:space="preserve"> уровня 201</w:t>
      </w:r>
      <w:r w:rsidR="00F20526">
        <w:rPr>
          <w:rFonts w:ascii="Times New Roman" w:eastAsia="Times New Roman" w:hAnsi="Times New Roman" w:cs="Times New Roman"/>
          <w:sz w:val="24"/>
          <w:szCs w:val="24"/>
        </w:rPr>
        <w:t>7</w:t>
      </w:r>
      <w:r w:rsidRPr="00547FE4">
        <w:rPr>
          <w:rFonts w:ascii="Times New Roman" w:eastAsia="Times New Roman" w:hAnsi="Times New Roman" w:cs="Times New Roman"/>
          <w:sz w:val="24"/>
          <w:szCs w:val="24"/>
        </w:rPr>
        <w:t xml:space="preserve"> года.</w:t>
      </w:r>
    </w:p>
    <w:p w:rsidR="005B5241" w:rsidRPr="005B5241" w:rsidRDefault="005B5241" w:rsidP="005B5241">
      <w:pPr>
        <w:spacing w:after="0" w:line="240" w:lineRule="auto"/>
        <w:ind w:firstLine="709"/>
        <w:jc w:val="right"/>
        <w:rPr>
          <w:rFonts w:ascii="Times New Roman" w:eastAsia="Times New Roman" w:hAnsi="Times New Roman" w:cs="Times New Roman"/>
          <w:sz w:val="24"/>
          <w:szCs w:val="24"/>
        </w:rPr>
      </w:pPr>
      <w:r w:rsidRPr="00547FE4">
        <w:rPr>
          <w:rFonts w:ascii="Times New Roman" w:eastAsia="Times New Roman" w:hAnsi="Times New Roman" w:cs="Times New Roman"/>
          <w:sz w:val="24"/>
          <w:szCs w:val="24"/>
        </w:rPr>
        <w:t>Таблица №</w:t>
      </w:r>
      <w:r w:rsidR="00666040">
        <w:rPr>
          <w:rFonts w:ascii="Times New Roman" w:eastAsia="Times New Roman" w:hAnsi="Times New Roman" w:cs="Times New Roman"/>
          <w:sz w:val="24"/>
          <w:szCs w:val="24"/>
        </w:rPr>
        <w:t>6</w:t>
      </w:r>
      <w:r w:rsidRPr="00547FE4">
        <w:rPr>
          <w:rFonts w:ascii="Times New Roman" w:eastAsia="Times New Roman" w:hAnsi="Times New Roman" w:cs="Times New Roman"/>
          <w:sz w:val="24"/>
          <w:szCs w:val="24"/>
        </w:rPr>
        <w:t xml:space="preserve"> (тыс. рублей</w:t>
      </w:r>
      <w:r w:rsidRPr="005B5241">
        <w:rPr>
          <w:rFonts w:ascii="Times New Roman" w:eastAsia="Times New Roman" w:hAnsi="Times New Roman" w:cs="Times New Roman"/>
          <w:sz w:val="28"/>
          <w:szCs w:val="28"/>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40"/>
        <w:gridCol w:w="1323"/>
        <w:gridCol w:w="1553"/>
        <w:gridCol w:w="1560"/>
        <w:gridCol w:w="1695"/>
      </w:tblGrid>
      <w:tr w:rsidR="00AF7700" w:rsidRPr="009214B2" w:rsidTr="00D2764F">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7700" w:rsidRPr="009214B2" w:rsidRDefault="00AF7700" w:rsidP="005B5241">
            <w:pPr>
              <w:spacing w:after="0" w:line="240" w:lineRule="auto"/>
              <w:jc w:val="center"/>
              <w:rPr>
                <w:rFonts w:ascii="Times New Roman" w:eastAsia="Times New Roman" w:hAnsi="Times New Roman" w:cs="Times New Roman"/>
                <w:sz w:val="20"/>
                <w:szCs w:val="20"/>
              </w:rPr>
            </w:pPr>
            <w:r w:rsidRPr="009214B2">
              <w:rPr>
                <w:rFonts w:ascii="Times New Roman" w:eastAsia="Times New Roman" w:hAnsi="Times New Roman" w:cs="Times New Roman"/>
                <w:b/>
                <w:bCs/>
                <w:sz w:val="20"/>
                <w:szCs w:val="20"/>
              </w:rPr>
              <w:t>Финансовое обеспечение</w:t>
            </w:r>
          </w:p>
        </w:tc>
        <w:tc>
          <w:tcPr>
            <w:tcW w:w="1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7700" w:rsidRPr="009214B2" w:rsidRDefault="00AF7700" w:rsidP="00AF7700">
            <w:pPr>
              <w:rPr>
                <w:rFonts w:ascii="Times New Roman" w:hAnsi="Times New Roman" w:cs="Times New Roman"/>
                <w:b/>
                <w:sz w:val="20"/>
                <w:szCs w:val="20"/>
              </w:rPr>
            </w:pPr>
            <w:r w:rsidRPr="009214B2">
              <w:rPr>
                <w:rFonts w:ascii="Times New Roman" w:hAnsi="Times New Roman" w:cs="Times New Roman"/>
                <w:b/>
                <w:sz w:val="20"/>
                <w:szCs w:val="20"/>
              </w:rPr>
              <w:t>2017 год</w:t>
            </w:r>
          </w:p>
        </w:tc>
        <w:tc>
          <w:tcPr>
            <w:tcW w:w="15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7700" w:rsidRPr="009214B2" w:rsidRDefault="00AF7700" w:rsidP="00AF7700">
            <w:pPr>
              <w:spacing w:after="0" w:line="240" w:lineRule="auto"/>
              <w:jc w:val="center"/>
              <w:rPr>
                <w:rFonts w:ascii="Times New Roman" w:eastAsia="Times New Roman" w:hAnsi="Times New Roman" w:cs="Times New Roman"/>
                <w:sz w:val="20"/>
                <w:szCs w:val="20"/>
              </w:rPr>
            </w:pPr>
            <w:r w:rsidRPr="009214B2">
              <w:rPr>
                <w:rFonts w:ascii="Times New Roman" w:eastAsia="Times New Roman" w:hAnsi="Times New Roman" w:cs="Times New Roman"/>
                <w:b/>
                <w:bCs/>
                <w:sz w:val="20"/>
                <w:szCs w:val="20"/>
              </w:rPr>
              <w:t>2018 год</w:t>
            </w:r>
          </w:p>
        </w:tc>
        <w:tc>
          <w:tcPr>
            <w:tcW w:w="15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7700" w:rsidRPr="009214B2" w:rsidRDefault="00970773" w:rsidP="00970773">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Отношение</w:t>
            </w:r>
            <w:r w:rsidR="00AF7700" w:rsidRPr="009214B2">
              <w:rPr>
                <w:rFonts w:ascii="Times New Roman" w:eastAsia="Times New Roman" w:hAnsi="Times New Roman" w:cs="Times New Roman"/>
                <w:b/>
                <w:bCs/>
                <w:sz w:val="20"/>
                <w:szCs w:val="20"/>
              </w:rPr>
              <w:t xml:space="preserve"> 201</w:t>
            </w:r>
            <w:r>
              <w:rPr>
                <w:rFonts w:ascii="Times New Roman" w:eastAsia="Times New Roman" w:hAnsi="Times New Roman" w:cs="Times New Roman"/>
                <w:b/>
                <w:bCs/>
                <w:sz w:val="20"/>
                <w:szCs w:val="20"/>
              </w:rPr>
              <w:t>8</w:t>
            </w:r>
            <w:r w:rsidR="00AF7700" w:rsidRPr="009214B2">
              <w:rPr>
                <w:rFonts w:ascii="Times New Roman" w:eastAsia="Times New Roman" w:hAnsi="Times New Roman" w:cs="Times New Roman"/>
                <w:b/>
                <w:bCs/>
                <w:sz w:val="20"/>
                <w:szCs w:val="20"/>
              </w:rPr>
              <w:t>г. к 201</w:t>
            </w:r>
            <w:r>
              <w:rPr>
                <w:rFonts w:ascii="Times New Roman" w:eastAsia="Times New Roman" w:hAnsi="Times New Roman" w:cs="Times New Roman"/>
                <w:b/>
                <w:bCs/>
                <w:sz w:val="20"/>
                <w:szCs w:val="20"/>
              </w:rPr>
              <w:t>7</w:t>
            </w:r>
            <w:r w:rsidR="00AF7700" w:rsidRPr="009214B2">
              <w:rPr>
                <w:rFonts w:ascii="Times New Roman" w:eastAsia="Times New Roman" w:hAnsi="Times New Roman" w:cs="Times New Roman"/>
                <w:b/>
                <w:bCs/>
                <w:sz w:val="20"/>
                <w:szCs w:val="20"/>
              </w:rPr>
              <w:t>г. в (+,-)</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7700" w:rsidRPr="009214B2" w:rsidRDefault="00970773" w:rsidP="00970773">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Отношение</w:t>
            </w:r>
            <w:r w:rsidR="00AF7700" w:rsidRPr="009214B2">
              <w:rPr>
                <w:rFonts w:ascii="Times New Roman" w:eastAsia="Times New Roman" w:hAnsi="Times New Roman" w:cs="Times New Roman"/>
                <w:b/>
                <w:bCs/>
                <w:sz w:val="20"/>
                <w:szCs w:val="20"/>
              </w:rPr>
              <w:t>201</w:t>
            </w:r>
            <w:r>
              <w:rPr>
                <w:rFonts w:ascii="Times New Roman" w:eastAsia="Times New Roman" w:hAnsi="Times New Roman" w:cs="Times New Roman"/>
                <w:b/>
                <w:bCs/>
                <w:sz w:val="20"/>
                <w:szCs w:val="20"/>
              </w:rPr>
              <w:t>8</w:t>
            </w:r>
            <w:r w:rsidR="00AF7700" w:rsidRPr="009214B2">
              <w:rPr>
                <w:rFonts w:ascii="Times New Roman" w:eastAsia="Times New Roman" w:hAnsi="Times New Roman" w:cs="Times New Roman"/>
                <w:b/>
                <w:bCs/>
                <w:sz w:val="20"/>
                <w:szCs w:val="20"/>
              </w:rPr>
              <w:t>г. к 201</w:t>
            </w:r>
            <w:r>
              <w:rPr>
                <w:rFonts w:ascii="Times New Roman" w:eastAsia="Times New Roman" w:hAnsi="Times New Roman" w:cs="Times New Roman"/>
                <w:b/>
                <w:bCs/>
                <w:sz w:val="20"/>
                <w:szCs w:val="20"/>
              </w:rPr>
              <w:t>7</w:t>
            </w:r>
            <w:r w:rsidR="00AF7700" w:rsidRPr="009214B2">
              <w:rPr>
                <w:rFonts w:ascii="Times New Roman" w:eastAsia="Times New Roman" w:hAnsi="Times New Roman" w:cs="Times New Roman"/>
                <w:b/>
                <w:bCs/>
                <w:sz w:val="20"/>
                <w:szCs w:val="20"/>
              </w:rPr>
              <w:t>г. в %</w:t>
            </w:r>
          </w:p>
        </w:tc>
      </w:tr>
      <w:tr w:rsidR="009214B2" w:rsidRPr="009214B2" w:rsidTr="00D2764F">
        <w:tc>
          <w:tcPr>
            <w:tcW w:w="35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214B2" w:rsidRPr="009214B2" w:rsidRDefault="009214B2" w:rsidP="002E4AA0">
            <w:pPr>
              <w:spacing w:after="0" w:line="223" w:lineRule="atLeast"/>
              <w:rPr>
                <w:rFonts w:ascii="Times New Roman" w:eastAsia="Times New Roman" w:hAnsi="Times New Roman" w:cs="Times New Roman"/>
                <w:sz w:val="20"/>
                <w:szCs w:val="20"/>
              </w:rPr>
            </w:pPr>
            <w:r w:rsidRPr="009214B2">
              <w:rPr>
                <w:rFonts w:ascii="Times New Roman" w:eastAsia="Times New Roman" w:hAnsi="Times New Roman" w:cs="Times New Roman"/>
                <w:sz w:val="20"/>
                <w:szCs w:val="20"/>
              </w:rPr>
              <w:t>субсидии на выполнение муниципального задания</w:t>
            </w:r>
          </w:p>
        </w:tc>
        <w:tc>
          <w:tcPr>
            <w:tcW w:w="1337" w:type="dxa"/>
            <w:tcBorders>
              <w:top w:val="nil"/>
              <w:left w:val="nil"/>
              <w:bottom w:val="single" w:sz="4" w:space="0" w:color="auto"/>
              <w:right w:val="single" w:sz="8" w:space="0" w:color="auto"/>
            </w:tcBorders>
            <w:tcMar>
              <w:top w:w="0" w:type="dxa"/>
              <w:left w:w="108" w:type="dxa"/>
              <w:bottom w:w="0" w:type="dxa"/>
              <w:right w:w="108" w:type="dxa"/>
            </w:tcMar>
            <w:hideMark/>
          </w:tcPr>
          <w:p w:rsidR="009214B2" w:rsidRPr="009214B2" w:rsidRDefault="009214B2" w:rsidP="002E4AA0">
            <w:pPr>
              <w:spacing w:after="0" w:line="223" w:lineRule="atLeast"/>
              <w:rPr>
                <w:rFonts w:ascii="Times New Roman" w:eastAsia="Times New Roman" w:hAnsi="Times New Roman" w:cs="Times New Roman"/>
                <w:sz w:val="20"/>
                <w:szCs w:val="20"/>
              </w:rPr>
            </w:pPr>
            <w:r w:rsidRPr="009214B2">
              <w:rPr>
                <w:rFonts w:ascii="Times New Roman" w:eastAsia="Times New Roman" w:hAnsi="Times New Roman" w:cs="Times New Roman"/>
                <w:sz w:val="20"/>
                <w:szCs w:val="20"/>
              </w:rPr>
              <w:t>255570,7</w:t>
            </w:r>
          </w:p>
        </w:tc>
        <w:tc>
          <w:tcPr>
            <w:tcW w:w="1576" w:type="dxa"/>
            <w:tcBorders>
              <w:top w:val="nil"/>
              <w:left w:val="nil"/>
              <w:bottom w:val="single" w:sz="4" w:space="0" w:color="auto"/>
              <w:right w:val="single" w:sz="8" w:space="0" w:color="auto"/>
            </w:tcBorders>
            <w:tcMar>
              <w:top w:w="0" w:type="dxa"/>
              <w:left w:w="108" w:type="dxa"/>
              <w:bottom w:w="0" w:type="dxa"/>
              <w:right w:w="108" w:type="dxa"/>
            </w:tcMar>
            <w:hideMark/>
          </w:tcPr>
          <w:p w:rsidR="009214B2" w:rsidRPr="009214B2" w:rsidRDefault="009214B2" w:rsidP="005B5241">
            <w:pPr>
              <w:spacing w:after="0" w:line="240" w:lineRule="auto"/>
              <w:jc w:val="center"/>
              <w:rPr>
                <w:rFonts w:ascii="Times New Roman" w:eastAsia="Times New Roman" w:hAnsi="Times New Roman" w:cs="Times New Roman"/>
                <w:sz w:val="20"/>
                <w:szCs w:val="20"/>
              </w:rPr>
            </w:pPr>
            <w:r w:rsidRPr="009214B2">
              <w:rPr>
                <w:rFonts w:ascii="Times New Roman" w:eastAsia="Times New Roman" w:hAnsi="Times New Roman" w:cs="Times New Roman"/>
                <w:sz w:val="20"/>
                <w:szCs w:val="20"/>
              </w:rPr>
              <w:t>222748,7</w:t>
            </w:r>
          </w:p>
        </w:tc>
        <w:tc>
          <w:tcPr>
            <w:tcW w:w="15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214B2" w:rsidRPr="009214B2" w:rsidRDefault="009214B2">
            <w:pPr>
              <w:jc w:val="center"/>
              <w:rPr>
                <w:rFonts w:ascii="Times New Roman" w:hAnsi="Times New Roman" w:cs="Times New Roman"/>
                <w:color w:val="000000"/>
                <w:sz w:val="20"/>
                <w:szCs w:val="20"/>
              </w:rPr>
            </w:pPr>
            <w:r w:rsidRPr="009214B2">
              <w:rPr>
                <w:rFonts w:ascii="Times New Roman" w:hAnsi="Times New Roman" w:cs="Times New Roman"/>
                <w:color w:val="000000"/>
                <w:sz w:val="20"/>
                <w:szCs w:val="20"/>
              </w:rPr>
              <w:t>-32822,0</w:t>
            </w:r>
          </w:p>
        </w:tc>
        <w:tc>
          <w:tcPr>
            <w:tcW w:w="155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214B2" w:rsidRPr="009214B2" w:rsidRDefault="009214B2">
            <w:pPr>
              <w:jc w:val="center"/>
              <w:rPr>
                <w:rFonts w:ascii="Times New Roman" w:hAnsi="Times New Roman" w:cs="Times New Roman"/>
                <w:color w:val="000000"/>
                <w:sz w:val="20"/>
                <w:szCs w:val="20"/>
              </w:rPr>
            </w:pPr>
            <w:r w:rsidRPr="009214B2">
              <w:rPr>
                <w:rFonts w:ascii="Times New Roman" w:hAnsi="Times New Roman" w:cs="Times New Roman"/>
                <w:color w:val="000000"/>
                <w:sz w:val="20"/>
                <w:szCs w:val="20"/>
              </w:rPr>
              <w:t>87,2</w:t>
            </w:r>
          </w:p>
        </w:tc>
      </w:tr>
      <w:tr w:rsidR="009214B2" w:rsidRPr="009214B2" w:rsidTr="00D2764F">
        <w:tc>
          <w:tcPr>
            <w:tcW w:w="35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214B2" w:rsidRPr="009214B2" w:rsidRDefault="009214B2" w:rsidP="002E4AA0">
            <w:pPr>
              <w:spacing w:after="0" w:line="240" w:lineRule="auto"/>
              <w:rPr>
                <w:rFonts w:ascii="Times New Roman" w:eastAsia="Times New Roman" w:hAnsi="Times New Roman" w:cs="Times New Roman"/>
                <w:sz w:val="20"/>
                <w:szCs w:val="20"/>
              </w:rPr>
            </w:pPr>
            <w:r w:rsidRPr="009214B2">
              <w:rPr>
                <w:rFonts w:ascii="Times New Roman" w:eastAsia="Times New Roman" w:hAnsi="Times New Roman" w:cs="Times New Roman"/>
                <w:sz w:val="20"/>
                <w:szCs w:val="20"/>
              </w:rPr>
              <w:t>субсидий на иные цели</w:t>
            </w:r>
          </w:p>
        </w:tc>
        <w:tc>
          <w:tcPr>
            <w:tcW w:w="13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14B2" w:rsidRPr="009214B2" w:rsidRDefault="009214B2" w:rsidP="002E4AA0">
            <w:pPr>
              <w:spacing w:after="0" w:line="240" w:lineRule="auto"/>
              <w:rPr>
                <w:rFonts w:ascii="Times New Roman" w:eastAsia="Times New Roman" w:hAnsi="Times New Roman" w:cs="Times New Roman"/>
                <w:sz w:val="20"/>
                <w:szCs w:val="20"/>
              </w:rPr>
            </w:pPr>
            <w:r w:rsidRPr="009214B2">
              <w:rPr>
                <w:rFonts w:ascii="Times New Roman" w:eastAsia="Times New Roman" w:hAnsi="Times New Roman" w:cs="Times New Roman"/>
                <w:sz w:val="20"/>
                <w:szCs w:val="20"/>
              </w:rPr>
              <w:t>3662,9</w:t>
            </w:r>
          </w:p>
        </w:tc>
        <w:tc>
          <w:tcPr>
            <w:tcW w:w="157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14B2" w:rsidRPr="009214B2" w:rsidRDefault="009214B2" w:rsidP="005B5241">
            <w:pPr>
              <w:spacing w:after="0" w:line="240" w:lineRule="auto"/>
              <w:jc w:val="center"/>
              <w:rPr>
                <w:rFonts w:ascii="Times New Roman" w:eastAsia="Times New Roman" w:hAnsi="Times New Roman" w:cs="Times New Roman"/>
                <w:sz w:val="20"/>
                <w:szCs w:val="20"/>
              </w:rPr>
            </w:pPr>
            <w:r w:rsidRPr="009214B2">
              <w:rPr>
                <w:rFonts w:ascii="Times New Roman" w:eastAsia="Times New Roman" w:hAnsi="Times New Roman" w:cs="Times New Roman"/>
                <w:sz w:val="20"/>
                <w:szCs w:val="20"/>
              </w:rPr>
              <w:t>983,2</w:t>
            </w:r>
          </w:p>
        </w:tc>
        <w:tc>
          <w:tcPr>
            <w:tcW w:w="15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214B2" w:rsidRPr="009214B2" w:rsidRDefault="009214B2">
            <w:pPr>
              <w:jc w:val="center"/>
              <w:rPr>
                <w:rFonts w:ascii="Times New Roman" w:hAnsi="Times New Roman" w:cs="Times New Roman"/>
                <w:color w:val="000000"/>
                <w:sz w:val="20"/>
                <w:szCs w:val="20"/>
              </w:rPr>
            </w:pPr>
            <w:r w:rsidRPr="009214B2">
              <w:rPr>
                <w:rFonts w:ascii="Times New Roman" w:hAnsi="Times New Roman" w:cs="Times New Roman"/>
                <w:color w:val="000000"/>
                <w:sz w:val="20"/>
                <w:szCs w:val="20"/>
              </w:rPr>
              <w:t>-2679,7</w:t>
            </w:r>
          </w:p>
        </w:tc>
        <w:tc>
          <w:tcPr>
            <w:tcW w:w="155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214B2" w:rsidRPr="009214B2" w:rsidRDefault="009214B2">
            <w:pPr>
              <w:jc w:val="center"/>
              <w:rPr>
                <w:rFonts w:ascii="Times New Roman" w:hAnsi="Times New Roman" w:cs="Times New Roman"/>
                <w:color w:val="000000"/>
                <w:sz w:val="20"/>
                <w:szCs w:val="20"/>
              </w:rPr>
            </w:pPr>
            <w:r w:rsidRPr="009214B2">
              <w:rPr>
                <w:rFonts w:ascii="Times New Roman" w:hAnsi="Times New Roman" w:cs="Times New Roman"/>
                <w:color w:val="000000"/>
                <w:sz w:val="20"/>
                <w:szCs w:val="20"/>
              </w:rPr>
              <w:t>26,8</w:t>
            </w:r>
          </w:p>
        </w:tc>
      </w:tr>
      <w:tr w:rsidR="009214B2" w:rsidRPr="009214B2" w:rsidTr="00D2764F">
        <w:tc>
          <w:tcPr>
            <w:tcW w:w="35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214B2" w:rsidRPr="009214B2" w:rsidRDefault="009214B2" w:rsidP="002E4AA0">
            <w:pPr>
              <w:spacing w:after="0" w:line="175" w:lineRule="atLeast"/>
              <w:rPr>
                <w:rFonts w:ascii="Times New Roman" w:eastAsia="Times New Roman" w:hAnsi="Times New Roman" w:cs="Times New Roman"/>
                <w:sz w:val="20"/>
                <w:szCs w:val="20"/>
              </w:rPr>
            </w:pPr>
            <w:r w:rsidRPr="009214B2">
              <w:rPr>
                <w:rFonts w:ascii="Times New Roman" w:eastAsia="Times New Roman" w:hAnsi="Times New Roman" w:cs="Times New Roman"/>
                <w:sz w:val="20"/>
                <w:szCs w:val="20"/>
              </w:rPr>
              <w:t>собственные доходы учреждения</w:t>
            </w:r>
          </w:p>
        </w:tc>
        <w:tc>
          <w:tcPr>
            <w:tcW w:w="13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14B2" w:rsidRPr="009214B2" w:rsidRDefault="009214B2" w:rsidP="002E4AA0">
            <w:pPr>
              <w:spacing w:after="0" w:line="175" w:lineRule="atLeast"/>
              <w:rPr>
                <w:rFonts w:ascii="Times New Roman" w:eastAsia="Times New Roman" w:hAnsi="Times New Roman" w:cs="Times New Roman"/>
                <w:sz w:val="20"/>
                <w:szCs w:val="20"/>
              </w:rPr>
            </w:pPr>
            <w:r w:rsidRPr="009214B2">
              <w:rPr>
                <w:rFonts w:ascii="Times New Roman" w:eastAsia="Times New Roman" w:hAnsi="Times New Roman" w:cs="Times New Roman"/>
                <w:sz w:val="20"/>
                <w:szCs w:val="20"/>
              </w:rPr>
              <w:t>11706,9</w:t>
            </w:r>
          </w:p>
        </w:tc>
        <w:tc>
          <w:tcPr>
            <w:tcW w:w="157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14B2" w:rsidRPr="009214B2" w:rsidRDefault="009214B2" w:rsidP="005B5241">
            <w:pPr>
              <w:spacing w:after="0" w:line="240" w:lineRule="auto"/>
              <w:jc w:val="center"/>
              <w:rPr>
                <w:rFonts w:ascii="Times New Roman" w:eastAsia="Times New Roman" w:hAnsi="Times New Roman" w:cs="Times New Roman"/>
                <w:sz w:val="20"/>
                <w:szCs w:val="20"/>
              </w:rPr>
            </w:pPr>
            <w:r w:rsidRPr="009214B2">
              <w:rPr>
                <w:rFonts w:ascii="Times New Roman" w:eastAsia="Times New Roman" w:hAnsi="Times New Roman" w:cs="Times New Roman"/>
                <w:sz w:val="20"/>
                <w:szCs w:val="20"/>
              </w:rPr>
              <w:t>11469,8</w:t>
            </w:r>
          </w:p>
        </w:tc>
        <w:tc>
          <w:tcPr>
            <w:tcW w:w="15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214B2" w:rsidRPr="009214B2" w:rsidRDefault="009214B2">
            <w:pPr>
              <w:jc w:val="center"/>
              <w:rPr>
                <w:rFonts w:ascii="Times New Roman" w:hAnsi="Times New Roman" w:cs="Times New Roman"/>
                <w:color w:val="000000"/>
                <w:sz w:val="20"/>
                <w:szCs w:val="20"/>
              </w:rPr>
            </w:pPr>
            <w:r w:rsidRPr="009214B2">
              <w:rPr>
                <w:rFonts w:ascii="Times New Roman" w:hAnsi="Times New Roman" w:cs="Times New Roman"/>
                <w:color w:val="000000"/>
                <w:sz w:val="20"/>
                <w:szCs w:val="20"/>
              </w:rPr>
              <w:t>-237,1</w:t>
            </w:r>
          </w:p>
        </w:tc>
        <w:tc>
          <w:tcPr>
            <w:tcW w:w="155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214B2" w:rsidRPr="009214B2" w:rsidRDefault="009214B2">
            <w:pPr>
              <w:jc w:val="center"/>
              <w:rPr>
                <w:rFonts w:ascii="Times New Roman" w:hAnsi="Times New Roman" w:cs="Times New Roman"/>
                <w:color w:val="000000"/>
                <w:sz w:val="20"/>
                <w:szCs w:val="20"/>
              </w:rPr>
            </w:pPr>
            <w:r w:rsidRPr="009214B2">
              <w:rPr>
                <w:rFonts w:ascii="Times New Roman" w:hAnsi="Times New Roman" w:cs="Times New Roman"/>
                <w:color w:val="000000"/>
                <w:sz w:val="20"/>
                <w:szCs w:val="20"/>
              </w:rPr>
              <w:t>98,0</w:t>
            </w:r>
          </w:p>
        </w:tc>
      </w:tr>
      <w:tr w:rsidR="009214B2" w:rsidRPr="009214B2" w:rsidTr="00D2764F">
        <w:tc>
          <w:tcPr>
            <w:tcW w:w="35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214B2" w:rsidRPr="009214B2" w:rsidRDefault="009214B2" w:rsidP="005B5241">
            <w:pPr>
              <w:spacing w:after="0" w:line="240" w:lineRule="auto"/>
              <w:jc w:val="center"/>
              <w:rPr>
                <w:rFonts w:ascii="Times New Roman" w:eastAsia="Times New Roman" w:hAnsi="Times New Roman" w:cs="Times New Roman"/>
                <w:sz w:val="20"/>
                <w:szCs w:val="20"/>
              </w:rPr>
            </w:pPr>
            <w:r w:rsidRPr="009214B2">
              <w:rPr>
                <w:rFonts w:ascii="Times New Roman" w:eastAsia="Times New Roman" w:hAnsi="Times New Roman" w:cs="Times New Roman"/>
                <w:b/>
                <w:bCs/>
                <w:sz w:val="20"/>
                <w:szCs w:val="20"/>
              </w:rPr>
              <w:t>ИТОГО:</w:t>
            </w:r>
          </w:p>
        </w:tc>
        <w:tc>
          <w:tcPr>
            <w:tcW w:w="133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14B2" w:rsidRPr="009214B2" w:rsidRDefault="009214B2" w:rsidP="002E4AA0">
            <w:pPr>
              <w:spacing w:after="0" w:line="240" w:lineRule="auto"/>
              <w:rPr>
                <w:rFonts w:ascii="Times New Roman" w:eastAsia="Times New Roman" w:hAnsi="Times New Roman" w:cs="Times New Roman"/>
                <w:sz w:val="20"/>
                <w:szCs w:val="20"/>
              </w:rPr>
            </w:pPr>
            <w:r w:rsidRPr="009214B2">
              <w:rPr>
                <w:rFonts w:ascii="Times New Roman" w:eastAsia="Times New Roman" w:hAnsi="Times New Roman" w:cs="Times New Roman"/>
                <w:b/>
                <w:bCs/>
                <w:sz w:val="20"/>
                <w:szCs w:val="20"/>
              </w:rPr>
              <w:t>270940,5</w:t>
            </w:r>
          </w:p>
        </w:tc>
        <w:tc>
          <w:tcPr>
            <w:tcW w:w="157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214B2" w:rsidRPr="009214B2" w:rsidRDefault="009214B2" w:rsidP="005B5241">
            <w:pPr>
              <w:spacing w:after="0" w:line="240" w:lineRule="auto"/>
              <w:jc w:val="center"/>
              <w:rPr>
                <w:rFonts w:ascii="Times New Roman" w:eastAsia="Times New Roman" w:hAnsi="Times New Roman" w:cs="Times New Roman"/>
                <w:b/>
                <w:sz w:val="20"/>
                <w:szCs w:val="20"/>
              </w:rPr>
            </w:pPr>
            <w:r w:rsidRPr="009214B2">
              <w:rPr>
                <w:rFonts w:ascii="Times New Roman" w:eastAsia="Times New Roman" w:hAnsi="Times New Roman" w:cs="Times New Roman"/>
                <w:b/>
                <w:sz w:val="20"/>
                <w:szCs w:val="20"/>
              </w:rPr>
              <w:t>235201,7</w:t>
            </w:r>
          </w:p>
        </w:tc>
        <w:tc>
          <w:tcPr>
            <w:tcW w:w="15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214B2" w:rsidRPr="009214B2" w:rsidRDefault="009214B2">
            <w:pPr>
              <w:jc w:val="center"/>
              <w:rPr>
                <w:rFonts w:ascii="Times New Roman" w:hAnsi="Times New Roman" w:cs="Times New Roman"/>
                <w:b/>
                <w:bCs/>
                <w:color w:val="000000"/>
                <w:sz w:val="20"/>
                <w:szCs w:val="20"/>
              </w:rPr>
            </w:pPr>
            <w:r w:rsidRPr="009214B2">
              <w:rPr>
                <w:rFonts w:ascii="Times New Roman" w:hAnsi="Times New Roman" w:cs="Times New Roman"/>
                <w:b/>
                <w:bCs/>
                <w:color w:val="000000"/>
                <w:sz w:val="20"/>
                <w:szCs w:val="20"/>
              </w:rPr>
              <w:t>-35738,8</w:t>
            </w:r>
          </w:p>
        </w:tc>
        <w:tc>
          <w:tcPr>
            <w:tcW w:w="155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9214B2" w:rsidRPr="009214B2" w:rsidRDefault="009214B2">
            <w:pPr>
              <w:jc w:val="center"/>
              <w:rPr>
                <w:rFonts w:ascii="Times New Roman" w:hAnsi="Times New Roman" w:cs="Times New Roman"/>
                <w:b/>
                <w:bCs/>
                <w:color w:val="000000"/>
                <w:sz w:val="20"/>
                <w:szCs w:val="20"/>
              </w:rPr>
            </w:pPr>
            <w:r w:rsidRPr="009214B2">
              <w:rPr>
                <w:rFonts w:ascii="Times New Roman" w:hAnsi="Times New Roman" w:cs="Times New Roman"/>
                <w:b/>
                <w:bCs/>
                <w:color w:val="000000"/>
                <w:sz w:val="20"/>
                <w:szCs w:val="20"/>
              </w:rPr>
              <w:t>86,8</w:t>
            </w:r>
          </w:p>
        </w:tc>
      </w:tr>
    </w:tbl>
    <w:p w:rsidR="005B5241" w:rsidRPr="00547FE4" w:rsidRDefault="005B5241" w:rsidP="005B5241">
      <w:pPr>
        <w:spacing w:after="0" w:line="240" w:lineRule="auto"/>
        <w:ind w:firstLine="709"/>
        <w:jc w:val="right"/>
        <w:rPr>
          <w:rFonts w:ascii="Times New Roman" w:eastAsia="Times New Roman" w:hAnsi="Times New Roman" w:cs="Times New Roman"/>
          <w:sz w:val="24"/>
          <w:szCs w:val="24"/>
        </w:rPr>
      </w:pPr>
    </w:p>
    <w:p w:rsidR="002E4AA0" w:rsidRDefault="005B5241" w:rsidP="005B5241">
      <w:pPr>
        <w:spacing w:after="0" w:line="240" w:lineRule="auto"/>
        <w:ind w:firstLine="567"/>
        <w:jc w:val="both"/>
        <w:rPr>
          <w:rFonts w:ascii="Times New Roman" w:eastAsia="Times New Roman" w:hAnsi="Times New Roman" w:cs="Times New Roman"/>
          <w:sz w:val="24"/>
          <w:szCs w:val="24"/>
        </w:rPr>
      </w:pPr>
      <w:r w:rsidRPr="00547FE4">
        <w:rPr>
          <w:rFonts w:ascii="Times New Roman" w:eastAsia="Times New Roman" w:hAnsi="Times New Roman" w:cs="Times New Roman"/>
          <w:sz w:val="24"/>
          <w:szCs w:val="24"/>
        </w:rPr>
        <w:t xml:space="preserve">Наибольший удельный вес в общем объеме финансового обеспечения учреждений занимают субсидии на выполнение муниципального задания – </w:t>
      </w:r>
      <w:r w:rsidR="00165482">
        <w:rPr>
          <w:rFonts w:ascii="Times New Roman" w:eastAsia="Times New Roman" w:hAnsi="Times New Roman" w:cs="Times New Roman"/>
          <w:sz w:val="24"/>
          <w:szCs w:val="24"/>
        </w:rPr>
        <w:t>94,7</w:t>
      </w:r>
      <w:r w:rsidRPr="00547FE4">
        <w:rPr>
          <w:rFonts w:ascii="Times New Roman" w:eastAsia="Times New Roman" w:hAnsi="Times New Roman" w:cs="Times New Roman"/>
          <w:sz w:val="24"/>
          <w:szCs w:val="24"/>
        </w:rPr>
        <w:t>%.</w:t>
      </w:r>
    </w:p>
    <w:p w:rsidR="005B5241" w:rsidRPr="00547FE4" w:rsidRDefault="005B5241" w:rsidP="005B5241">
      <w:pPr>
        <w:spacing w:after="0" w:line="240" w:lineRule="auto"/>
        <w:ind w:firstLine="567"/>
        <w:jc w:val="both"/>
        <w:rPr>
          <w:rFonts w:ascii="Times New Roman" w:eastAsia="Times New Roman" w:hAnsi="Times New Roman" w:cs="Times New Roman"/>
          <w:sz w:val="24"/>
          <w:szCs w:val="24"/>
        </w:rPr>
      </w:pPr>
      <w:r w:rsidRPr="00547FE4">
        <w:rPr>
          <w:rFonts w:ascii="Times New Roman" w:eastAsia="Times New Roman" w:hAnsi="Times New Roman" w:cs="Times New Roman"/>
          <w:sz w:val="24"/>
          <w:szCs w:val="24"/>
        </w:rPr>
        <w:t xml:space="preserve"> Расходование средств учреждениями в 201</w:t>
      </w:r>
      <w:r w:rsidR="00165482">
        <w:rPr>
          <w:rFonts w:ascii="Times New Roman" w:eastAsia="Times New Roman" w:hAnsi="Times New Roman" w:cs="Times New Roman"/>
          <w:sz w:val="24"/>
          <w:szCs w:val="24"/>
        </w:rPr>
        <w:t>8</w:t>
      </w:r>
      <w:r w:rsidRPr="00547FE4">
        <w:rPr>
          <w:rFonts w:ascii="Times New Roman" w:eastAsia="Times New Roman" w:hAnsi="Times New Roman" w:cs="Times New Roman"/>
          <w:sz w:val="24"/>
          <w:szCs w:val="24"/>
        </w:rPr>
        <w:t xml:space="preserve"> году осуществлялось по следующим направлениям:</w:t>
      </w:r>
    </w:p>
    <w:p w:rsidR="005B5241" w:rsidRPr="00547FE4" w:rsidRDefault="005B5241" w:rsidP="005B5241">
      <w:pPr>
        <w:spacing w:after="0" w:line="240" w:lineRule="auto"/>
        <w:ind w:firstLine="709"/>
        <w:jc w:val="right"/>
        <w:rPr>
          <w:rFonts w:ascii="Times New Roman" w:eastAsia="Times New Roman" w:hAnsi="Times New Roman" w:cs="Times New Roman"/>
          <w:sz w:val="24"/>
          <w:szCs w:val="24"/>
        </w:rPr>
      </w:pPr>
      <w:r w:rsidRPr="00547FE4">
        <w:rPr>
          <w:rFonts w:ascii="Times New Roman" w:eastAsia="Times New Roman" w:hAnsi="Times New Roman" w:cs="Times New Roman"/>
          <w:sz w:val="24"/>
          <w:szCs w:val="24"/>
        </w:rPr>
        <w:t>Таблица №</w:t>
      </w:r>
      <w:r w:rsidR="00666040">
        <w:rPr>
          <w:rFonts w:ascii="Times New Roman" w:eastAsia="Times New Roman" w:hAnsi="Times New Roman" w:cs="Times New Roman"/>
          <w:sz w:val="24"/>
          <w:szCs w:val="24"/>
        </w:rPr>
        <w:t>7</w:t>
      </w:r>
      <w:r w:rsidRPr="00547FE4">
        <w:rPr>
          <w:rFonts w:ascii="Times New Roman" w:eastAsia="Times New Roman" w:hAnsi="Times New Roman" w:cs="Times New Roman"/>
          <w:sz w:val="24"/>
          <w:szCs w:val="24"/>
        </w:rPr>
        <w:t xml:space="preserve"> (тыс. рублей)</w:t>
      </w:r>
    </w:p>
    <w:tbl>
      <w:tblPr>
        <w:tblW w:w="9385" w:type="dxa"/>
        <w:tblInd w:w="93" w:type="dxa"/>
        <w:tblCellMar>
          <w:left w:w="0" w:type="dxa"/>
          <w:right w:w="0" w:type="dxa"/>
        </w:tblCellMar>
        <w:tblLook w:val="04A0"/>
      </w:tblPr>
      <w:tblGrid>
        <w:gridCol w:w="918"/>
        <w:gridCol w:w="4421"/>
        <w:gridCol w:w="1396"/>
        <w:gridCol w:w="726"/>
        <w:gridCol w:w="934"/>
        <w:gridCol w:w="990"/>
      </w:tblGrid>
      <w:tr w:rsidR="005B5241" w:rsidRPr="00547FE4" w:rsidTr="00D266C8">
        <w:trPr>
          <w:trHeight w:val="1890"/>
        </w:trPr>
        <w:tc>
          <w:tcPr>
            <w:tcW w:w="9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5241" w:rsidRPr="00547FE4" w:rsidRDefault="005B5241"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b/>
                <w:bCs/>
                <w:sz w:val="20"/>
                <w:szCs w:val="20"/>
              </w:rPr>
              <w:t>Вид расходов</w:t>
            </w:r>
          </w:p>
        </w:tc>
        <w:tc>
          <w:tcPr>
            <w:tcW w:w="48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241" w:rsidRPr="00547FE4" w:rsidRDefault="005B5241"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b/>
                <w:bCs/>
                <w:sz w:val="20"/>
                <w:szCs w:val="20"/>
              </w:rPr>
              <w:t>Наименование показателя</w:t>
            </w:r>
          </w:p>
        </w:tc>
        <w:tc>
          <w:tcPr>
            <w:tcW w:w="9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241" w:rsidRPr="00547FE4" w:rsidRDefault="005B5241"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b/>
                <w:bCs/>
                <w:sz w:val="20"/>
                <w:szCs w:val="20"/>
              </w:rPr>
              <w:t>Субси</w:t>
            </w:r>
          </w:p>
          <w:p w:rsidR="005B5241" w:rsidRPr="00547FE4" w:rsidRDefault="005B5241"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b/>
                <w:bCs/>
                <w:sz w:val="20"/>
                <w:szCs w:val="20"/>
              </w:rPr>
              <w:t>дии на выпол-нениемуници-паль</w:t>
            </w:r>
          </w:p>
          <w:p w:rsidR="005B5241" w:rsidRPr="00547FE4" w:rsidRDefault="005B5241"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b/>
                <w:bCs/>
                <w:sz w:val="20"/>
                <w:szCs w:val="20"/>
              </w:rPr>
              <w:t>ного задания</w:t>
            </w:r>
          </w:p>
        </w:tc>
        <w:tc>
          <w:tcPr>
            <w:tcW w:w="7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241" w:rsidRPr="00547FE4" w:rsidRDefault="005B5241"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b/>
                <w:bCs/>
                <w:sz w:val="20"/>
                <w:szCs w:val="20"/>
              </w:rPr>
              <w:t>Субси-дий на иные цели</w:t>
            </w:r>
          </w:p>
        </w:tc>
        <w:tc>
          <w:tcPr>
            <w:tcW w:w="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241" w:rsidRPr="00547FE4" w:rsidRDefault="005B5241"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b/>
                <w:bCs/>
                <w:sz w:val="20"/>
                <w:szCs w:val="20"/>
              </w:rPr>
              <w:t>Собст</w:t>
            </w:r>
          </w:p>
          <w:p w:rsidR="005B5241" w:rsidRPr="00547FE4" w:rsidRDefault="005B5241"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b/>
                <w:bCs/>
                <w:sz w:val="20"/>
                <w:szCs w:val="20"/>
              </w:rPr>
              <w:t>венные доходы учреж-дения</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241" w:rsidRPr="00547FE4" w:rsidRDefault="005B5241" w:rsidP="00F334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b/>
                <w:bCs/>
                <w:sz w:val="20"/>
                <w:szCs w:val="20"/>
              </w:rPr>
              <w:t>Итого расходы 201</w:t>
            </w:r>
            <w:r w:rsidR="00F33441">
              <w:rPr>
                <w:rFonts w:ascii="Times New Roman" w:eastAsia="Times New Roman" w:hAnsi="Times New Roman" w:cs="Times New Roman"/>
                <w:b/>
                <w:bCs/>
                <w:sz w:val="20"/>
                <w:szCs w:val="20"/>
              </w:rPr>
              <w:t>8 года</w:t>
            </w:r>
          </w:p>
        </w:tc>
      </w:tr>
      <w:tr w:rsidR="00D266C8" w:rsidRPr="00547FE4" w:rsidTr="00D266C8">
        <w:trPr>
          <w:trHeight w:val="315"/>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111</w:t>
            </w:r>
          </w:p>
        </w:tc>
        <w:tc>
          <w:tcPr>
            <w:tcW w:w="4806" w:type="dxa"/>
            <w:tcBorders>
              <w:top w:val="nil"/>
              <w:left w:val="nil"/>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Заработная плата</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132936,4</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0 </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hideMark/>
          </w:tcPr>
          <w:p w:rsidR="00D266C8" w:rsidRPr="007755D0" w:rsidRDefault="00D266C8" w:rsidP="007864DB">
            <w:pPr>
              <w:spacing w:after="0" w:line="240" w:lineRule="auto"/>
              <w:ind w:right="-108"/>
              <w:rPr>
                <w:rFonts w:ascii="Times New Roman" w:eastAsia="Times New Roman" w:hAnsi="Times New Roman" w:cs="Times New Roman"/>
                <w:b/>
                <w:sz w:val="20"/>
                <w:szCs w:val="20"/>
              </w:rPr>
            </w:pPr>
            <w:r w:rsidRPr="007755D0">
              <w:rPr>
                <w:rFonts w:ascii="Times New Roman" w:eastAsia="Times New Roman" w:hAnsi="Times New Roman" w:cs="Times New Roman"/>
                <w:b/>
                <w:sz w:val="20"/>
                <w:szCs w:val="20"/>
              </w:rPr>
              <w:t>132936,4</w:t>
            </w:r>
          </w:p>
        </w:tc>
      </w:tr>
      <w:tr w:rsidR="00D266C8" w:rsidRPr="00547FE4" w:rsidTr="00D266C8">
        <w:trPr>
          <w:trHeight w:val="315"/>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112</w:t>
            </w:r>
          </w:p>
        </w:tc>
        <w:tc>
          <w:tcPr>
            <w:tcW w:w="4806" w:type="dxa"/>
            <w:tcBorders>
              <w:top w:val="nil"/>
              <w:left w:val="nil"/>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Прочие выплаты</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2686,5</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0 </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hideMark/>
          </w:tcPr>
          <w:p w:rsidR="00D266C8" w:rsidRPr="007755D0" w:rsidRDefault="00D266C8" w:rsidP="007864DB">
            <w:pPr>
              <w:spacing w:after="0" w:line="240" w:lineRule="auto"/>
              <w:ind w:right="-108"/>
              <w:rPr>
                <w:rFonts w:ascii="Times New Roman" w:eastAsia="Times New Roman" w:hAnsi="Times New Roman" w:cs="Times New Roman"/>
                <w:b/>
                <w:sz w:val="20"/>
                <w:szCs w:val="20"/>
              </w:rPr>
            </w:pPr>
            <w:r w:rsidRPr="007755D0">
              <w:rPr>
                <w:rFonts w:ascii="Times New Roman" w:eastAsia="Times New Roman" w:hAnsi="Times New Roman" w:cs="Times New Roman"/>
                <w:b/>
                <w:sz w:val="20"/>
                <w:szCs w:val="20"/>
              </w:rPr>
              <w:t>2686,5</w:t>
            </w:r>
          </w:p>
        </w:tc>
      </w:tr>
      <w:tr w:rsidR="00D266C8" w:rsidRPr="00547FE4" w:rsidTr="00D266C8">
        <w:trPr>
          <w:trHeight w:val="91"/>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91" w:lineRule="atLeast"/>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119</w:t>
            </w:r>
          </w:p>
        </w:tc>
        <w:tc>
          <w:tcPr>
            <w:tcW w:w="4806" w:type="dxa"/>
            <w:tcBorders>
              <w:top w:val="nil"/>
              <w:left w:val="nil"/>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91" w:lineRule="atLeast"/>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Начисления на выплаты по оплате труда</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D266C8" w:rsidRPr="00547FE4" w:rsidRDefault="00D266C8" w:rsidP="00EB18EA">
            <w:pPr>
              <w:spacing w:after="0" w:line="91" w:lineRule="atLeast"/>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37732,</w:t>
            </w:r>
            <w:r w:rsidR="00EB18EA">
              <w:rPr>
                <w:rFonts w:ascii="Times New Roman" w:eastAsia="Times New Roman" w:hAnsi="Times New Roman" w:cs="Times New Roman"/>
                <w:sz w:val="20"/>
                <w:szCs w:val="20"/>
              </w:rPr>
              <w:t>3</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91" w:lineRule="atLeast"/>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 0</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91" w:lineRule="atLeast"/>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hideMark/>
          </w:tcPr>
          <w:p w:rsidR="00D266C8" w:rsidRPr="007755D0" w:rsidRDefault="00D266C8" w:rsidP="00EB18EA">
            <w:pPr>
              <w:spacing w:after="0" w:line="91" w:lineRule="atLeast"/>
              <w:ind w:right="-108"/>
              <w:rPr>
                <w:rFonts w:ascii="Times New Roman" w:eastAsia="Times New Roman" w:hAnsi="Times New Roman" w:cs="Times New Roman"/>
                <w:b/>
                <w:sz w:val="20"/>
                <w:szCs w:val="20"/>
              </w:rPr>
            </w:pPr>
            <w:r w:rsidRPr="007755D0">
              <w:rPr>
                <w:rFonts w:ascii="Times New Roman" w:eastAsia="Times New Roman" w:hAnsi="Times New Roman" w:cs="Times New Roman"/>
                <w:b/>
                <w:sz w:val="20"/>
                <w:szCs w:val="20"/>
              </w:rPr>
              <w:t>37732,</w:t>
            </w:r>
            <w:r w:rsidR="00EB18EA">
              <w:rPr>
                <w:rFonts w:ascii="Times New Roman" w:eastAsia="Times New Roman" w:hAnsi="Times New Roman" w:cs="Times New Roman"/>
                <w:b/>
                <w:sz w:val="20"/>
                <w:szCs w:val="20"/>
              </w:rPr>
              <w:t>3</w:t>
            </w:r>
          </w:p>
        </w:tc>
      </w:tr>
      <w:tr w:rsidR="005B5241" w:rsidRPr="00547FE4" w:rsidTr="00D266C8">
        <w:trPr>
          <w:trHeight w:val="521"/>
        </w:trPr>
        <w:tc>
          <w:tcPr>
            <w:tcW w:w="9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B5241" w:rsidRPr="00547FE4" w:rsidRDefault="005B5241"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243</w:t>
            </w:r>
          </w:p>
        </w:tc>
        <w:tc>
          <w:tcPr>
            <w:tcW w:w="4806" w:type="dxa"/>
            <w:tcBorders>
              <w:top w:val="nil"/>
              <w:left w:val="nil"/>
              <w:bottom w:val="single" w:sz="4" w:space="0" w:color="auto"/>
              <w:right w:val="single" w:sz="8" w:space="0" w:color="auto"/>
            </w:tcBorders>
            <w:tcMar>
              <w:top w:w="0" w:type="dxa"/>
              <w:left w:w="108" w:type="dxa"/>
              <w:bottom w:w="0" w:type="dxa"/>
              <w:right w:w="108" w:type="dxa"/>
            </w:tcMar>
            <w:hideMark/>
          </w:tcPr>
          <w:p w:rsidR="005B5241" w:rsidRPr="00547FE4" w:rsidRDefault="005B5241"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Закупка товаров, работ, услуг в целях капиталь</w:t>
            </w:r>
          </w:p>
          <w:p w:rsidR="005B5241" w:rsidRPr="00547FE4" w:rsidRDefault="005B5241"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ного ремонта муниципального имущества</w:t>
            </w:r>
          </w:p>
        </w:tc>
        <w:tc>
          <w:tcPr>
            <w:tcW w:w="991" w:type="dxa"/>
            <w:tcBorders>
              <w:top w:val="nil"/>
              <w:left w:val="nil"/>
              <w:bottom w:val="single" w:sz="4" w:space="0" w:color="auto"/>
              <w:right w:val="single" w:sz="8" w:space="0" w:color="auto"/>
            </w:tcBorders>
            <w:tcMar>
              <w:top w:w="0" w:type="dxa"/>
              <w:left w:w="108" w:type="dxa"/>
              <w:bottom w:w="0" w:type="dxa"/>
              <w:right w:w="108" w:type="dxa"/>
            </w:tcMar>
            <w:hideMark/>
          </w:tcPr>
          <w:p w:rsidR="005B5241" w:rsidRPr="00547FE4" w:rsidRDefault="00E6166C"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3030,4</w:t>
            </w:r>
          </w:p>
        </w:tc>
        <w:tc>
          <w:tcPr>
            <w:tcW w:w="726" w:type="dxa"/>
            <w:tcBorders>
              <w:top w:val="nil"/>
              <w:left w:val="nil"/>
              <w:bottom w:val="single" w:sz="4" w:space="0" w:color="auto"/>
              <w:right w:val="single" w:sz="8" w:space="0" w:color="auto"/>
            </w:tcBorders>
            <w:tcMar>
              <w:top w:w="0" w:type="dxa"/>
              <w:left w:w="108" w:type="dxa"/>
              <w:bottom w:w="0" w:type="dxa"/>
              <w:right w:w="108" w:type="dxa"/>
            </w:tcMar>
            <w:hideMark/>
          </w:tcPr>
          <w:p w:rsidR="005B5241" w:rsidRPr="00547FE4" w:rsidRDefault="006908F6"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54" w:type="dxa"/>
            <w:tcBorders>
              <w:top w:val="nil"/>
              <w:left w:val="nil"/>
              <w:bottom w:val="single" w:sz="4" w:space="0" w:color="auto"/>
              <w:right w:val="single" w:sz="8" w:space="0" w:color="auto"/>
            </w:tcBorders>
            <w:tcMar>
              <w:top w:w="0" w:type="dxa"/>
              <w:left w:w="108" w:type="dxa"/>
              <w:bottom w:w="0" w:type="dxa"/>
              <w:right w:w="108" w:type="dxa"/>
            </w:tcMar>
            <w:hideMark/>
          </w:tcPr>
          <w:p w:rsidR="005B5241" w:rsidRPr="00547FE4" w:rsidRDefault="005B5241"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0 </w:t>
            </w:r>
          </w:p>
        </w:tc>
        <w:tc>
          <w:tcPr>
            <w:tcW w:w="990" w:type="dxa"/>
            <w:tcBorders>
              <w:top w:val="nil"/>
              <w:left w:val="nil"/>
              <w:bottom w:val="single" w:sz="4" w:space="0" w:color="auto"/>
              <w:right w:val="single" w:sz="8" w:space="0" w:color="auto"/>
            </w:tcBorders>
            <w:shd w:val="clear" w:color="auto" w:fill="B8CCE4"/>
            <w:noWrap/>
            <w:tcMar>
              <w:top w:w="0" w:type="dxa"/>
              <w:left w:w="108" w:type="dxa"/>
              <w:bottom w:w="0" w:type="dxa"/>
              <w:right w:w="108" w:type="dxa"/>
            </w:tcMar>
            <w:hideMark/>
          </w:tcPr>
          <w:p w:rsidR="005B5241" w:rsidRPr="00547FE4" w:rsidRDefault="00D266C8"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3030,4</w:t>
            </w:r>
          </w:p>
        </w:tc>
      </w:tr>
      <w:tr w:rsidR="005B5241" w:rsidRPr="00547FE4" w:rsidTr="00D266C8">
        <w:trPr>
          <w:trHeight w:val="245"/>
        </w:trPr>
        <w:tc>
          <w:tcPr>
            <w:tcW w:w="9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5241" w:rsidRPr="00547FE4" w:rsidRDefault="005B5241"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244</w:t>
            </w:r>
          </w:p>
        </w:tc>
        <w:tc>
          <w:tcPr>
            <w:tcW w:w="480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B5241" w:rsidRPr="00547FE4" w:rsidRDefault="005B5241"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Прочая закупка товаров, работ, услуг</w:t>
            </w:r>
          </w:p>
        </w:tc>
        <w:tc>
          <w:tcPr>
            <w:tcW w:w="99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B5241" w:rsidRPr="00547FE4" w:rsidRDefault="00E6166C"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41991,2</w:t>
            </w:r>
          </w:p>
        </w:tc>
        <w:tc>
          <w:tcPr>
            <w:tcW w:w="7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B5241" w:rsidRPr="00547FE4" w:rsidRDefault="006908F6" w:rsidP="006908F6">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983,2</w:t>
            </w:r>
          </w:p>
        </w:tc>
        <w:tc>
          <w:tcPr>
            <w:tcW w:w="95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B5241" w:rsidRPr="00547FE4" w:rsidRDefault="006908F6"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11446,1</w:t>
            </w:r>
          </w:p>
        </w:tc>
        <w:tc>
          <w:tcPr>
            <w:tcW w:w="990" w:type="dxa"/>
            <w:tcBorders>
              <w:top w:val="single" w:sz="4" w:space="0" w:color="auto"/>
              <w:left w:val="nil"/>
              <w:bottom w:val="single" w:sz="8" w:space="0" w:color="auto"/>
              <w:right w:val="single" w:sz="8" w:space="0" w:color="auto"/>
            </w:tcBorders>
            <w:shd w:val="clear" w:color="auto" w:fill="B8CCE4"/>
            <w:noWrap/>
            <w:tcMar>
              <w:top w:w="0" w:type="dxa"/>
              <w:left w:w="108" w:type="dxa"/>
              <w:bottom w:w="0" w:type="dxa"/>
              <w:right w:w="108" w:type="dxa"/>
            </w:tcMar>
            <w:hideMark/>
          </w:tcPr>
          <w:p w:rsidR="005B5241" w:rsidRPr="00547FE4" w:rsidRDefault="00D266C8"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54420,5</w:t>
            </w:r>
          </w:p>
        </w:tc>
      </w:tr>
      <w:tr w:rsidR="005B5241" w:rsidRPr="00547FE4" w:rsidTr="00D266C8">
        <w:trPr>
          <w:trHeight w:val="1511"/>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5241" w:rsidRPr="00547FE4" w:rsidRDefault="005B5241"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831</w:t>
            </w:r>
          </w:p>
        </w:tc>
        <w:tc>
          <w:tcPr>
            <w:tcW w:w="4806" w:type="dxa"/>
            <w:tcBorders>
              <w:top w:val="nil"/>
              <w:left w:val="nil"/>
              <w:bottom w:val="single" w:sz="8" w:space="0" w:color="auto"/>
              <w:right w:val="single" w:sz="8" w:space="0" w:color="auto"/>
            </w:tcBorders>
            <w:tcMar>
              <w:top w:w="0" w:type="dxa"/>
              <w:left w:w="108" w:type="dxa"/>
              <w:bottom w:w="0" w:type="dxa"/>
              <w:right w:w="108" w:type="dxa"/>
            </w:tcMar>
            <w:hideMark/>
          </w:tcPr>
          <w:p w:rsidR="005B5241" w:rsidRPr="00547FE4" w:rsidRDefault="005B5241"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Исполнение судебных актов РФ и мировых соглашений по возмещению вреда, причиненного в результате незаконных действий (бездействий) органов местного самоуправления либо должност</w:t>
            </w:r>
          </w:p>
          <w:p w:rsidR="005B5241" w:rsidRPr="00547FE4" w:rsidRDefault="005B5241"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ных лиц этих органов, а так же в результате деятельности учреждений</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5B5241" w:rsidRPr="00547FE4" w:rsidRDefault="00E6166C" w:rsidP="006174C6">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156,0</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5B5241" w:rsidRPr="00547FE4" w:rsidRDefault="005B5241"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 0</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5B5241" w:rsidRPr="00547FE4" w:rsidRDefault="005B5241"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0 </w:t>
            </w:r>
          </w:p>
        </w:tc>
        <w:tc>
          <w:tcPr>
            <w:tcW w:w="99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hideMark/>
          </w:tcPr>
          <w:p w:rsidR="005B5241" w:rsidRPr="00547FE4" w:rsidRDefault="00D266C8"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156,0</w:t>
            </w:r>
          </w:p>
        </w:tc>
      </w:tr>
      <w:tr w:rsidR="00D266C8" w:rsidRPr="00547FE4" w:rsidTr="00D266C8">
        <w:trPr>
          <w:trHeight w:val="415"/>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851</w:t>
            </w:r>
          </w:p>
        </w:tc>
        <w:tc>
          <w:tcPr>
            <w:tcW w:w="4806" w:type="dxa"/>
            <w:tcBorders>
              <w:top w:val="nil"/>
              <w:left w:val="nil"/>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Уплата налогов на имущество и земельного налога</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3580,2</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 0</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0 </w:t>
            </w:r>
          </w:p>
        </w:tc>
        <w:tc>
          <w:tcPr>
            <w:tcW w:w="99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hideMark/>
          </w:tcPr>
          <w:p w:rsidR="00D266C8" w:rsidRPr="00EB18EA" w:rsidRDefault="00D266C8" w:rsidP="007864DB">
            <w:pPr>
              <w:spacing w:after="0" w:line="240" w:lineRule="auto"/>
              <w:ind w:right="-108"/>
              <w:rPr>
                <w:rFonts w:ascii="Times New Roman" w:eastAsia="Times New Roman" w:hAnsi="Times New Roman" w:cs="Times New Roman"/>
                <w:b/>
                <w:sz w:val="20"/>
                <w:szCs w:val="20"/>
              </w:rPr>
            </w:pPr>
            <w:r w:rsidRPr="00EB18EA">
              <w:rPr>
                <w:rFonts w:ascii="Times New Roman" w:eastAsia="Times New Roman" w:hAnsi="Times New Roman" w:cs="Times New Roman"/>
                <w:b/>
                <w:sz w:val="20"/>
                <w:szCs w:val="20"/>
              </w:rPr>
              <w:t>3580,2</w:t>
            </w:r>
          </w:p>
        </w:tc>
      </w:tr>
      <w:tr w:rsidR="00D266C8" w:rsidRPr="00547FE4" w:rsidTr="00D266C8">
        <w:trPr>
          <w:trHeight w:val="281"/>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852</w:t>
            </w:r>
          </w:p>
        </w:tc>
        <w:tc>
          <w:tcPr>
            <w:tcW w:w="4806" w:type="dxa"/>
            <w:tcBorders>
              <w:top w:val="nil"/>
              <w:left w:val="nil"/>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Уплата прочих налогов и сборов</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229,3</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 0</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0 </w:t>
            </w:r>
          </w:p>
        </w:tc>
        <w:tc>
          <w:tcPr>
            <w:tcW w:w="99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hideMark/>
          </w:tcPr>
          <w:p w:rsidR="00D266C8" w:rsidRPr="00EB18EA" w:rsidRDefault="00D266C8" w:rsidP="007864DB">
            <w:pPr>
              <w:spacing w:after="0" w:line="240" w:lineRule="auto"/>
              <w:ind w:right="-108"/>
              <w:rPr>
                <w:rFonts w:ascii="Times New Roman" w:eastAsia="Times New Roman" w:hAnsi="Times New Roman" w:cs="Times New Roman"/>
                <w:b/>
                <w:sz w:val="20"/>
                <w:szCs w:val="20"/>
              </w:rPr>
            </w:pPr>
            <w:r w:rsidRPr="00EB18EA">
              <w:rPr>
                <w:rFonts w:ascii="Times New Roman" w:eastAsia="Times New Roman" w:hAnsi="Times New Roman" w:cs="Times New Roman"/>
                <w:b/>
                <w:sz w:val="20"/>
                <w:szCs w:val="20"/>
              </w:rPr>
              <w:t>229,3</w:t>
            </w:r>
          </w:p>
        </w:tc>
      </w:tr>
      <w:tr w:rsidR="00D266C8" w:rsidRPr="00547FE4" w:rsidTr="00D266C8">
        <w:trPr>
          <w:trHeight w:val="315"/>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853</w:t>
            </w:r>
          </w:p>
        </w:tc>
        <w:tc>
          <w:tcPr>
            <w:tcW w:w="4806" w:type="dxa"/>
            <w:tcBorders>
              <w:top w:val="nil"/>
              <w:left w:val="nil"/>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Уплата иных платежей</w:t>
            </w: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406,4</w:t>
            </w:r>
          </w:p>
        </w:tc>
        <w:tc>
          <w:tcPr>
            <w:tcW w:w="726" w:type="dxa"/>
            <w:tcBorders>
              <w:top w:val="nil"/>
              <w:left w:val="nil"/>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 0</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D266C8" w:rsidRPr="00547FE4" w:rsidRDefault="00D266C8"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sz w:val="20"/>
                <w:szCs w:val="20"/>
              </w:rPr>
              <w:t>0 </w:t>
            </w:r>
          </w:p>
        </w:tc>
        <w:tc>
          <w:tcPr>
            <w:tcW w:w="99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hideMark/>
          </w:tcPr>
          <w:p w:rsidR="00D266C8" w:rsidRPr="00EB18EA" w:rsidRDefault="00D266C8" w:rsidP="007864DB">
            <w:pPr>
              <w:spacing w:after="0" w:line="240" w:lineRule="auto"/>
              <w:ind w:right="-108"/>
              <w:rPr>
                <w:rFonts w:ascii="Times New Roman" w:eastAsia="Times New Roman" w:hAnsi="Times New Roman" w:cs="Times New Roman"/>
                <w:b/>
                <w:sz w:val="20"/>
                <w:szCs w:val="20"/>
              </w:rPr>
            </w:pPr>
            <w:r w:rsidRPr="00EB18EA">
              <w:rPr>
                <w:rFonts w:ascii="Times New Roman" w:eastAsia="Times New Roman" w:hAnsi="Times New Roman" w:cs="Times New Roman"/>
                <w:b/>
                <w:sz w:val="20"/>
                <w:szCs w:val="20"/>
              </w:rPr>
              <w:t>406,4</w:t>
            </w:r>
          </w:p>
        </w:tc>
      </w:tr>
      <w:tr w:rsidR="005B5241" w:rsidRPr="00547FE4" w:rsidTr="00D266C8">
        <w:trPr>
          <w:trHeight w:val="315"/>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5241" w:rsidRPr="00547FE4" w:rsidRDefault="005B5241" w:rsidP="005B5241">
            <w:pPr>
              <w:spacing w:after="0" w:line="240" w:lineRule="auto"/>
              <w:ind w:right="-108"/>
              <w:rPr>
                <w:rFonts w:ascii="Times New Roman" w:eastAsia="Times New Roman" w:hAnsi="Times New Roman" w:cs="Times New Roman"/>
                <w:sz w:val="20"/>
                <w:szCs w:val="20"/>
              </w:rPr>
            </w:pPr>
            <w:r w:rsidRPr="00547FE4">
              <w:rPr>
                <w:rFonts w:ascii="Calibri" w:eastAsia="Times New Roman" w:hAnsi="Calibri" w:cs="Times New Roman"/>
                <w:sz w:val="20"/>
                <w:szCs w:val="20"/>
              </w:rPr>
              <w:t> </w:t>
            </w:r>
          </w:p>
        </w:tc>
        <w:tc>
          <w:tcPr>
            <w:tcW w:w="4806" w:type="dxa"/>
            <w:tcBorders>
              <w:top w:val="nil"/>
              <w:left w:val="nil"/>
              <w:bottom w:val="single" w:sz="8" w:space="0" w:color="auto"/>
              <w:right w:val="single" w:sz="8" w:space="0" w:color="auto"/>
            </w:tcBorders>
            <w:tcMar>
              <w:top w:w="0" w:type="dxa"/>
              <w:left w:w="108" w:type="dxa"/>
              <w:bottom w:w="0" w:type="dxa"/>
              <w:right w:w="108" w:type="dxa"/>
            </w:tcMar>
            <w:hideMark/>
          </w:tcPr>
          <w:p w:rsidR="005B5241" w:rsidRPr="00547FE4" w:rsidRDefault="005B5241" w:rsidP="005B5241">
            <w:pPr>
              <w:spacing w:after="0" w:line="240" w:lineRule="auto"/>
              <w:ind w:right="-108"/>
              <w:rPr>
                <w:rFonts w:ascii="Times New Roman" w:eastAsia="Times New Roman" w:hAnsi="Times New Roman" w:cs="Times New Roman"/>
                <w:sz w:val="20"/>
                <w:szCs w:val="20"/>
              </w:rPr>
            </w:pPr>
            <w:r w:rsidRPr="00547FE4">
              <w:rPr>
                <w:rFonts w:ascii="Times New Roman" w:eastAsia="Times New Roman" w:hAnsi="Times New Roman" w:cs="Times New Roman"/>
                <w:b/>
                <w:bCs/>
                <w:sz w:val="20"/>
                <w:szCs w:val="20"/>
              </w:rPr>
              <w:t>Итого:</w:t>
            </w:r>
          </w:p>
        </w:tc>
        <w:tc>
          <w:tcPr>
            <w:tcW w:w="991"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5B5241" w:rsidRPr="00547FE4" w:rsidRDefault="00F3344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222748,7</w:t>
            </w:r>
          </w:p>
        </w:tc>
        <w:tc>
          <w:tcPr>
            <w:tcW w:w="72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5B5241" w:rsidRPr="00547FE4" w:rsidRDefault="00F33441"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983,2</w:t>
            </w:r>
          </w:p>
        </w:tc>
        <w:tc>
          <w:tcPr>
            <w:tcW w:w="95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5B5241" w:rsidRPr="00547FE4" w:rsidRDefault="006908F6"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11446,1</w:t>
            </w:r>
          </w:p>
        </w:tc>
        <w:tc>
          <w:tcPr>
            <w:tcW w:w="990"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5B5241" w:rsidRPr="00547FE4" w:rsidRDefault="006908F6" w:rsidP="005B5241">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235178,0</w:t>
            </w:r>
          </w:p>
        </w:tc>
      </w:tr>
    </w:tbl>
    <w:p w:rsidR="002E4AA0" w:rsidRDefault="002430FE" w:rsidP="005B524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Остаток средств </w:t>
      </w:r>
      <w:r w:rsidR="00482515">
        <w:rPr>
          <w:rFonts w:ascii="Times New Roman" w:eastAsia="Times New Roman" w:hAnsi="Times New Roman" w:cs="Times New Roman"/>
          <w:sz w:val="24"/>
          <w:szCs w:val="24"/>
        </w:rPr>
        <w:t xml:space="preserve">в 2018 году </w:t>
      </w:r>
      <w:r>
        <w:rPr>
          <w:rFonts w:ascii="Times New Roman" w:eastAsia="Times New Roman" w:hAnsi="Times New Roman" w:cs="Times New Roman"/>
          <w:sz w:val="24"/>
          <w:szCs w:val="24"/>
        </w:rPr>
        <w:t>на счетах составил 23,7 тыс. рублей – собственные доходы учреждений.</w:t>
      </w:r>
    </w:p>
    <w:p w:rsidR="00482515" w:rsidRDefault="00482515" w:rsidP="0048251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согласно ф. 0503779 «Сведения об остатках денежных средств на счетах учреждений» остаток средств за счет собственных доходов учреждений на начало  2018 года составлял 382,2 тыс. рублей на конец года составил 405,8 тыс. рублей, увеличение составило 23,7 тыс. рублей – собственные доходы учреждений.</w:t>
      </w:r>
    </w:p>
    <w:p w:rsidR="005B5241" w:rsidRDefault="005B5241" w:rsidP="005B5241">
      <w:pPr>
        <w:spacing w:after="0" w:line="240" w:lineRule="auto"/>
        <w:ind w:firstLine="567"/>
        <w:jc w:val="both"/>
        <w:rPr>
          <w:rFonts w:ascii="Times New Roman" w:eastAsia="Times New Roman" w:hAnsi="Times New Roman" w:cs="Times New Roman"/>
          <w:sz w:val="24"/>
          <w:szCs w:val="24"/>
        </w:rPr>
      </w:pPr>
      <w:r w:rsidRPr="008C1B41">
        <w:rPr>
          <w:rFonts w:ascii="Times New Roman" w:eastAsia="Times New Roman" w:hAnsi="Times New Roman" w:cs="Times New Roman"/>
          <w:sz w:val="24"/>
          <w:szCs w:val="24"/>
        </w:rPr>
        <w:t xml:space="preserve">Анализ исполнения бюджетными учреждениями в разрезе экономических статей расхода выявил, что расходы на заработную плату с начислениями составляют </w:t>
      </w:r>
      <w:r w:rsidR="002430FE">
        <w:rPr>
          <w:rFonts w:ascii="Times New Roman" w:eastAsia="Times New Roman" w:hAnsi="Times New Roman" w:cs="Times New Roman"/>
          <w:sz w:val="24"/>
          <w:szCs w:val="24"/>
        </w:rPr>
        <w:t>170668,7</w:t>
      </w:r>
      <w:r w:rsidRPr="008C1B41">
        <w:rPr>
          <w:rFonts w:ascii="Times New Roman" w:eastAsia="Times New Roman" w:hAnsi="Times New Roman" w:cs="Times New Roman"/>
          <w:sz w:val="24"/>
          <w:szCs w:val="24"/>
        </w:rPr>
        <w:t xml:space="preserve"> тыс. рублей, или 7</w:t>
      </w:r>
      <w:r w:rsidR="002430FE">
        <w:rPr>
          <w:rFonts w:ascii="Times New Roman" w:eastAsia="Times New Roman" w:hAnsi="Times New Roman" w:cs="Times New Roman"/>
          <w:sz w:val="24"/>
          <w:szCs w:val="24"/>
        </w:rPr>
        <w:t>2,6</w:t>
      </w:r>
      <w:r w:rsidRPr="008C1B41">
        <w:rPr>
          <w:rFonts w:ascii="Times New Roman" w:eastAsia="Times New Roman" w:hAnsi="Times New Roman" w:cs="Times New Roman"/>
          <w:sz w:val="24"/>
          <w:szCs w:val="24"/>
        </w:rPr>
        <w:t>% от общих расходов бюджетных учреждений.</w:t>
      </w:r>
      <w:r w:rsidR="002430FE">
        <w:rPr>
          <w:rFonts w:ascii="Times New Roman" w:eastAsia="Times New Roman" w:hAnsi="Times New Roman" w:cs="Times New Roman"/>
          <w:sz w:val="24"/>
          <w:szCs w:val="24"/>
        </w:rPr>
        <w:t xml:space="preserve"> Расходы на </w:t>
      </w:r>
      <w:r w:rsidR="002430FE" w:rsidRPr="00547FE4">
        <w:rPr>
          <w:rFonts w:ascii="Times New Roman" w:eastAsia="Times New Roman" w:hAnsi="Times New Roman" w:cs="Times New Roman"/>
          <w:sz w:val="20"/>
          <w:szCs w:val="20"/>
        </w:rPr>
        <w:t>закупк</w:t>
      </w:r>
      <w:r w:rsidR="002430FE">
        <w:rPr>
          <w:rFonts w:ascii="Times New Roman" w:eastAsia="Times New Roman" w:hAnsi="Times New Roman" w:cs="Times New Roman"/>
          <w:sz w:val="20"/>
          <w:szCs w:val="20"/>
        </w:rPr>
        <w:t>у</w:t>
      </w:r>
      <w:r w:rsidR="002430FE" w:rsidRPr="00547FE4">
        <w:rPr>
          <w:rFonts w:ascii="Times New Roman" w:eastAsia="Times New Roman" w:hAnsi="Times New Roman" w:cs="Times New Roman"/>
          <w:sz w:val="20"/>
          <w:szCs w:val="20"/>
        </w:rPr>
        <w:t xml:space="preserve"> товаров, работ, услуг</w:t>
      </w:r>
      <w:r w:rsidR="002430FE" w:rsidRPr="008C1B41">
        <w:rPr>
          <w:rFonts w:ascii="Times New Roman" w:eastAsia="Times New Roman" w:hAnsi="Times New Roman" w:cs="Times New Roman"/>
          <w:sz w:val="24"/>
          <w:szCs w:val="24"/>
        </w:rPr>
        <w:t xml:space="preserve">составляют </w:t>
      </w:r>
      <w:r w:rsidR="002430FE">
        <w:rPr>
          <w:rFonts w:ascii="Times New Roman" w:eastAsia="Times New Roman" w:hAnsi="Times New Roman" w:cs="Times New Roman"/>
          <w:sz w:val="24"/>
          <w:szCs w:val="24"/>
        </w:rPr>
        <w:t>54420,5</w:t>
      </w:r>
      <w:r w:rsidR="002430FE" w:rsidRPr="008C1B41">
        <w:rPr>
          <w:rFonts w:ascii="Times New Roman" w:eastAsia="Times New Roman" w:hAnsi="Times New Roman" w:cs="Times New Roman"/>
          <w:sz w:val="24"/>
          <w:szCs w:val="24"/>
        </w:rPr>
        <w:t xml:space="preserve"> тыс. рублей, или </w:t>
      </w:r>
      <w:r w:rsidR="002430FE">
        <w:rPr>
          <w:rFonts w:ascii="Times New Roman" w:eastAsia="Times New Roman" w:hAnsi="Times New Roman" w:cs="Times New Roman"/>
          <w:sz w:val="24"/>
          <w:szCs w:val="24"/>
        </w:rPr>
        <w:t>23,1</w:t>
      </w:r>
      <w:r w:rsidR="002430FE" w:rsidRPr="008C1B41">
        <w:rPr>
          <w:rFonts w:ascii="Times New Roman" w:eastAsia="Times New Roman" w:hAnsi="Times New Roman" w:cs="Times New Roman"/>
          <w:sz w:val="24"/>
          <w:szCs w:val="24"/>
        </w:rPr>
        <w:t>% от общих расходов бюджетных учреждений.</w:t>
      </w:r>
    </w:p>
    <w:p w:rsidR="00214338" w:rsidRPr="00214338" w:rsidRDefault="00214338" w:rsidP="00214338">
      <w:pPr>
        <w:spacing w:after="0" w:line="240" w:lineRule="auto"/>
        <w:ind w:right="-81" w:firstLine="567"/>
        <w:jc w:val="center"/>
        <w:rPr>
          <w:rFonts w:ascii="Times New Roman" w:eastAsia="Times New Roman" w:hAnsi="Times New Roman" w:cs="Times New Roman"/>
          <w:b/>
          <w:sz w:val="24"/>
          <w:szCs w:val="24"/>
        </w:rPr>
      </w:pPr>
      <w:r w:rsidRPr="00214338">
        <w:rPr>
          <w:rFonts w:ascii="Times New Roman" w:eastAsia="Times New Roman" w:hAnsi="Times New Roman" w:cs="Times New Roman"/>
          <w:b/>
          <w:sz w:val="24"/>
          <w:szCs w:val="24"/>
        </w:rPr>
        <w:t>Анализ дебиторской и кредиторской задолженности.</w:t>
      </w:r>
    </w:p>
    <w:p w:rsidR="005B5241" w:rsidRPr="008C1B41" w:rsidRDefault="005B5241" w:rsidP="005B5241">
      <w:pPr>
        <w:spacing w:after="0" w:line="240" w:lineRule="auto"/>
        <w:ind w:firstLine="567"/>
        <w:jc w:val="both"/>
        <w:rPr>
          <w:rFonts w:ascii="Times New Roman" w:eastAsia="Times New Roman" w:hAnsi="Times New Roman" w:cs="Times New Roman"/>
          <w:sz w:val="24"/>
          <w:szCs w:val="24"/>
        </w:rPr>
      </w:pPr>
      <w:r w:rsidRPr="008C1B41">
        <w:rPr>
          <w:rFonts w:ascii="Times New Roman" w:eastAsia="Times New Roman" w:hAnsi="Times New Roman" w:cs="Times New Roman"/>
          <w:sz w:val="24"/>
          <w:szCs w:val="24"/>
        </w:rPr>
        <w:t xml:space="preserve">По данным бюджетной отчетности </w:t>
      </w:r>
      <w:r w:rsidR="00C33CAD">
        <w:rPr>
          <w:rFonts w:ascii="Times New Roman" w:eastAsia="Times New Roman" w:hAnsi="Times New Roman" w:cs="Times New Roman"/>
          <w:sz w:val="24"/>
          <w:szCs w:val="24"/>
        </w:rPr>
        <w:t xml:space="preserve">ф. 0503769 </w:t>
      </w:r>
      <w:r w:rsidRPr="008C1B41">
        <w:rPr>
          <w:rFonts w:ascii="Times New Roman" w:eastAsia="Times New Roman" w:hAnsi="Times New Roman" w:cs="Times New Roman"/>
          <w:sz w:val="24"/>
          <w:szCs w:val="24"/>
        </w:rPr>
        <w:t>установлено, что дебиторская задолженность по состоянию на 01.01.201</w:t>
      </w:r>
      <w:r w:rsidR="00C33CAD">
        <w:rPr>
          <w:rFonts w:ascii="Times New Roman" w:eastAsia="Times New Roman" w:hAnsi="Times New Roman" w:cs="Times New Roman"/>
          <w:sz w:val="24"/>
          <w:szCs w:val="24"/>
        </w:rPr>
        <w:t>8</w:t>
      </w:r>
      <w:r w:rsidRPr="008C1B41">
        <w:rPr>
          <w:rFonts w:ascii="Times New Roman" w:eastAsia="Times New Roman" w:hAnsi="Times New Roman" w:cs="Times New Roman"/>
          <w:sz w:val="24"/>
          <w:szCs w:val="24"/>
        </w:rPr>
        <w:t xml:space="preserve"> года и на 01.01.201</w:t>
      </w:r>
      <w:r w:rsidR="00C33CAD">
        <w:rPr>
          <w:rFonts w:ascii="Times New Roman" w:eastAsia="Times New Roman" w:hAnsi="Times New Roman" w:cs="Times New Roman"/>
          <w:sz w:val="24"/>
          <w:szCs w:val="24"/>
        </w:rPr>
        <w:t>9</w:t>
      </w:r>
      <w:r w:rsidRPr="008C1B41">
        <w:rPr>
          <w:rFonts w:ascii="Times New Roman" w:eastAsia="Times New Roman" w:hAnsi="Times New Roman" w:cs="Times New Roman"/>
          <w:sz w:val="24"/>
          <w:szCs w:val="24"/>
        </w:rPr>
        <w:t xml:space="preserve"> года отсутствует.</w:t>
      </w:r>
    </w:p>
    <w:p w:rsidR="005B5241" w:rsidRPr="008C1B41" w:rsidRDefault="005B5241" w:rsidP="005B5241">
      <w:pPr>
        <w:shd w:val="clear" w:color="auto" w:fill="FFFFFF"/>
        <w:spacing w:after="0" w:line="240" w:lineRule="auto"/>
        <w:ind w:firstLine="567"/>
        <w:jc w:val="both"/>
        <w:rPr>
          <w:rFonts w:ascii="Times New Roman" w:eastAsia="Times New Roman" w:hAnsi="Times New Roman" w:cs="Times New Roman"/>
          <w:sz w:val="24"/>
          <w:szCs w:val="24"/>
        </w:rPr>
      </w:pPr>
      <w:r w:rsidRPr="008C1B41">
        <w:rPr>
          <w:rFonts w:ascii="Times New Roman" w:eastAsia="Times New Roman" w:hAnsi="Times New Roman" w:cs="Times New Roman"/>
          <w:sz w:val="24"/>
          <w:szCs w:val="24"/>
        </w:rPr>
        <w:t>Кредиторская задолженность по состоянию на 01.01.201</w:t>
      </w:r>
      <w:r w:rsidR="00C33CAD">
        <w:rPr>
          <w:rFonts w:ascii="Times New Roman" w:eastAsia="Times New Roman" w:hAnsi="Times New Roman" w:cs="Times New Roman"/>
          <w:sz w:val="24"/>
          <w:szCs w:val="24"/>
        </w:rPr>
        <w:t>8</w:t>
      </w:r>
      <w:r w:rsidRPr="008C1B41">
        <w:rPr>
          <w:rFonts w:ascii="Times New Roman" w:eastAsia="Times New Roman" w:hAnsi="Times New Roman" w:cs="Times New Roman"/>
          <w:sz w:val="24"/>
          <w:szCs w:val="24"/>
        </w:rPr>
        <w:t xml:space="preserve">г. составляла </w:t>
      </w:r>
      <w:r w:rsidR="00C33CAD">
        <w:rPr>
          <w:rFonts w:ascii="Times New Roman" w:eastAsia="Times New Roman" w:hAnsi="Times New Roman" w:cs="Times New Roman"/>
          <w:sz w:val="24"/>
          <w:szCs w:val="24"/>
        </w:rPr>
        <w:t>2844,7</w:t>
      </w:r>
      <w:r w:rsidRPr="008C1B41">
        <w:rPr>
          <w:rFonts w:ascii="Times New Roman" w:eastAsia="Times New Roman" w:hAnsi="Times New Roman" w:cs="Times New Roman"/>
          <w:sz w:val="24"/>
          <w:szCs w:val="24"/>
        </w:rPr>
        <w:t xml:space="preserve"> тыс. рублей, за 201</w:t>
      </w:r>
      <w:r w:rsidR="00C33CAD">
        <w:rPr>
          <w:rFonts w:ascii="Times New Roman" w:eastAsia="Times New Roman" w:hAnsi="Times New Roman" w:cs="Times New Roman"/>
          <w:sz w:val="24"/>
          <w:szCs w:val="24"/>
        </w:rPr>
        <w:t>8</w:t>
      </w:r>
      <w:r w:rsidRPr="008C1B41">
        <w:rPr>
          <w:rFonts w:ascii="Times New Roman" w:eastAsia="Times New Roman" w:hAnsi="Times New Roman" w:cs="Times New Roman"/>
          <w:sz w:val="24"/>
          <w:szCs w:val="24"/>
        </w:rPr>
        <w:t xml:space="preserve"> год </w:t>
      </w:r>
      <w:r w:rsidR="00C33CAD">
        <w:rPr>
          <w:rFonts w:ascii="Times New Roman" w:eastAsia="Times New Roman" w:hAnsi="Times New Roman" w:cs="Times New Roman"/>
          <w:sz w:val="24"/>
          <w:szCs w:val="24"/>
        </w:rPr>
        <w:t xml:space="preserve">она </w:t>
      </w:r>
      <w:r w:rsidR="00601EAE">
        <w:rPr>
          <w:rFonts w:ascii="Times New Roman" w:eastAsia="Times New Roman" w:hAnsi="Times New Roman" w:cs="Times New Roman"/>
          <w:sz w:val="24"/>
          <w:szCs w:val="24"/>
        </w:rPr>
        <w:t>снизилась на 1,0 тыс. рублей</w:t>
      </w:r>
      <w:r w:rsidR="00C33CAD">
        <w:rPr>
          <w:rFonts w:ascii="Times New Roman" w:eastAsia="Times New Roman" w:hAnsi="Times New Roman" w:cs="Times New Roman"/>
          <w:sz w:val="24"/>
          <w:szCs w:val="24"/>
        </w:rPr>
        <w:t xml:space="preserve"> и на 01.01.2019 года составила 284</w:t>
      </w:r>
      <w:r w:rsidR="00601EAE">
        <w:rPr>
          <w:rFonts w:ascii="Times New Roman" w:eastAsia="Times New Roman" w:hAnsi="Times New Roman" w:cs="Times New Roman"/>
          <w:sz w:val="24"/>
          <w:szCs w:val="24"/>
        </w:rPr>
        <w:t>3</w:t>
      </w:r>
      <w:r w:rsidR="00C33CAD">
        <w:rPr>
          <w:rFonts w:ascii="Times New Roman" w:eastAsia="Times New Roman" w:hAnsi="Times New Roman" w:cs="Times New Roman"/>
          <w:sz w:val="24"/>
          <w:szCs w:val="24"/>
        </w:rPr>
        <w:t>,7 тыс. рублей.Детальная информация по к</w:t>
      </w:r>
      <w:r w:rsidRPr="008C1B41">
        <w:rPr>
          <w:rFonts w:ascii="Times New Roman" w:eastAsia="Times New Roman" w:hAnsi="Times New Roman" w:cs="Times New Roman"/>
          <w:sz w:val="24"/>
          <w:szCs w:val="24"/>
        </w:rPr>
        <w:t>редиторск</w:t>
      </w:r>
      <w:r w:rsidR="00C33CAD">
        <w:rPr>
          <w:rFonts w:ascii="Times New Roman" w:eastAsia="Times New Roman" w:hAnsi="Times New Roman" w:cs="Times New Roman"/>
          <w:sz w:val="24"/>
          <w:szCs w:val="24"/>
        </w:rPr>
        <w:t>ой</w:t>
      </w:r>
      <w:r w:rsidRPr="008C1B41">
        <w:rPr>
          <w:rFonts w:ascii="Times New Roman" w:eastAsia="Times New Roman" w:hAnsi="Times New Roman" w:cs="Times New Roman"/>
          <w:sz w:val="24"/>
          <w:szCs w:val="24"/>
        </w:rPr>
        <w:t xml:space="preserve"> задолженност</w:t>
      </w:r>
      <w:r w:rsidR="00C33CAD">
        <w:rPr>
          <w:rFonts w:ascii="Times New Roman" w:eastAsia="Times New Roman" w:hAnsi="Times New Roman" w:cs="Times New Roman"/>
          <w:sz w:val="24"/>
          <w:szCs w:val="24"/>
        </w:rPr>
        <w:t>и представлена в таблице</w:t>
      </w:r>
      <w:r w:rsidRPr="008C1B41">
        <w:rPr>
          <w:rFonts w:ascii="Times New Roman" w:eastAsia="Times New Roman" w:hAnsi="Times New Roman" w:cs="Times New Roman"/>
          <w:sz w:val="24"/>
          <w:szCs w:val="24"/>
        </w:rPr>
        <w:t xml:space="preserve">. </w:t>
      </w:r>
    </w:p>
    <w:p w:rsidR="005B5241" w:rsidRPr="008C1B41" w:rsidRDefault="005B5241" w:rsidP="005B5241">
      <w:pPr>
        <w:spacing w:after="0" w:line="240" w:lineRule="auto"/>
        <w:ind w:firstLine="708"/>
        <w:jc w:val="right"/>
        <w:rPr>
          <w:rFonts w:ascii="Times New Roman" w:eastAsia="Times New Roman" w:hAnsi="Times New Roman" w:cs="Times New Roman"/>
          <w:sz w:val="24"/>
          <w:szCs w:val="24"/>
        </w:rPr>
      </w:pPr>
      <w:r w:rsidRPr="008C1B41">
        <w:rPr>
          <w:rFonts w:ascii="Times New Roman" w:eastAsia="Times New Roman" w:hAnsi="Times New Roman" w:cs="Times New Roman"/>
          <w:spacing w:val="-6"/>
          <w:sz w:val="24"/>
          <w:szCs w:val="24"/>
        </w:rPr>
        <w:t>Таблица №</w:t>
      </w:r>
      <w:r w:rsidR="00666040">
        <w:rPr>
          <w:rFonts w:ascii="Times New Roman" w:eastAsia="Times New Roman" w:hAnsi="Times New Roman" w:cs="Times New Roman"/>
          <w:spacing w:val="-6"/>
          <w:sz w:val="24"/>
          <w:szCs w:val="24"/>
        </w:rPr>
        <w:t>8</w:t>
      </w:r>
      <w:r w:rsidRPr="008C1B41">
        <w:rPr>
          <w:rFonts w:ascii="Times New Roman" w:eastAsia="Times New Roman" w:hAnsi="Times New Roman" w:cs="Times New Roman"/>
          <w:spacing w:val="-6"/>
          <w:sz w:val="24"/>
          <w:szCs w:val="24"/>
        </w:rPr>
        <w:t xml:space="preserve"> (тыс. рублей)</w:t>
      </w:r>
    </w:p>
    <w:tbl>
      <w:tblPr>
        <w:tblW w:w="9268" w:type="dxa"/>
        <w:tblInd w:w="93" w:type="dxa"/>
        <w:tblCellMar>
          <w:left w:w="0" w:type="dxa"/>
          <w:right w:w="0" w:type="dxa"/>
        </w:tblCellMar>
        <w:tblLook w:val="04A0"/>
      </w:tblPr>
      <w:tblGrid>
        <w:gridCol w:w="4835"/>
        <w:gridCol w:w="888"/>
        <w:gridCol w:w="993"/>
        <w:gridCol w:w="850"/>
        <w:gridCol w:w="851"/>
        <w:gridCol w:w="851"/>
      </w:tblGrid>
      <w:tr w:rsidR="00C33CAD" w:rsidRPr="005B5241" w:rsidTr="00D16A5B">
        <w:trPr>
          <w:trHeight w:val="315"/>
        </w:trPr>
        <w:tc>
          <w:tcPr>
            <w:tcW w:w="4835"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33CAD" w:rsidRPr="005B5241" w:rsidRDefault="00C33CAD" w:rsidP="005B5241">
            <w:pPr>
              <w:spacing w:after="0" w:line="240" w:lineRule="auto"/>
              <w:ind w:right="-108"/>
              <w:rPr>
                <w:rFonts w:ascii="Times New Roman" w:eastAsia="Times New Roman" w:hAnsi="Times New Roman" w:cs="Times New Roman"/>
                <w:sz w:val="24"/>
                <w:szCs w:val="24"/>
              </w:rPr>
            </w:pPr>
            <w:r w:rsidRPr="005B5241">
              <w:rPr>
                <w:rFonts w:ascii="Arial" w:eastAsia="Times New Roman" w:hAnsi="Arial" w:cs="Arial"/>
                <w:sz w:val="20"/>
                <w:szCs w:val="20"/>
              </w:rPr>
              <w:t> </w:t>
            </w:r>
          </w:p>
        </w:tc>
        <w:tc>
          <w:tcPr>
            <w:tcW w:w="4433"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33CAD" w:rsidRPr="005B5241" w:rsidRDefault="00C33CAD" w:rsidP="005B5241">
            <w:pPr>
              <w:spacing w:after="0" w:line="240" w:lineRule="auto"/>
              <w:ind w:right="-108"/>
              <w:rPr>
                <w:rFonts w:ascii="Times New Roman" w:eastAsia="Times New Roman" w:hAnsi="Times New Roman" w:cs="Times New Roman"/>
                <w:b/>
                <w:bCs/>
                <w:sz w:val="20"/>
                <w:szCs w:val="20"/>
              </w:rPr>
            </w:pPr>
            <w:r w:rsidRPr="005B5241">
              <w:rPr>
                <w:rFonts w:ascii="Times New Roman" w:eastAsia="Times New Roman" w:hAnsi="Times New Roman" w:cs="Times New Roman"/>
                <w:b/>
                <w:bCs/>
                <w:sz w:val="20"/>
                <w:szCs w:val="20"/>
              </w:rPr>
              <w:t>Кредиторская задолженность</w:t>
            </w:r>
          </w:p>
        </w:tc>
      </w:tr>
      <w:tr w:rsidR="00C33CAD" w:rsidRPr="005B5241" w:rsidTr="00D16A5B">
        <w:trPr>
          <w:trHeight w:val="767"/>
        </w:trPr>
        <w:tc>
          <w:tcPr>
            <w:tcW w:w="4835" w:type="dxa"/>
            <w:vMerge/>
            <w:tcBorders>
              <w:top w:val="single" w:sz="8" w:space="0" w:color="auto"/>
              <w:left w:val="single" w:sz="8" w:space="0" w:color="auto"/>
              <w:bottom w:val="single" w:sz="8" w:space="0" w:color="auto"/>
              <w:right w:val="single" w:sz="8" w:space="0" w:color="auto"/>
            </w:tcBorders>
            <w:vAlign w:val="center"/>
            <w:hideMark/>
          </w:tcPr>
          <w:p w:rsidR="00C33CAD" w:rsidRPr="005B5241" w:rsidRDefault="00C33CAD" w:rsidP="005B5241">
            <w:pPr>
              <w:spacing w:after="0" w:line="240" w:lineRule="auto"/>
              <w:ind w:firstLine="709"/>
              <w:jc w:val="center"/>
              <w:rPr>
                <w:rFonts w:ascii="Times New Roman" w:eastAsia="Times New Roman" w:hAnsi="Times New Roman" w:cs="Times New Roman"/>
                <w:sz w:val="24"/>
                <w:szCs w:val="24"/>
              </w:rPr>
            </w:pP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C33CAD" w:rsidRPr="005B5241" w:rsidRDefault="00C33CAD" w:rsidP="009047F5">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на 01.01.</w:t>
            </w:r>
          </w:p>
          <w:p w:rsidR="00C33CAD" w:rsidRPr="005B5241" w:rsidRDefault="00C33CAD" w:rsidP="009047F5">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 xml:space="preserve">2015 </w:t>
            </w:r>
          </w:p>
          <w:p w:rsidR="00C33CAD" w:rsidRPr="005B5241" w:rsidRDefault="00C33CAD" w:rsidP="009047F5">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года</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C33CAD" w:rsidRPr="005B5241" w:rsidRDefault="00C33CAD" w:rsidP="009047F5">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на 01.01.</w:t>
            </w:r>
          </w:p>
          <w:p w:rsidR="00C33CAD" w:rsidRPr="005B5241" w:rsidRDefault="00C33CAD" w:rsidP="009047F5">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2016 года</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C33CAD" w:rsidRPr="005B5241" w:rsidRDefault="00C33CAD" w:rsidP="009047F5">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на 01.01.</w:t>
            </w:r>
          </w:p>
          <w:p w:rsidR="00C33CAD" w:rsidRPr="005B5241" w:rsidRDefault="00C33CAD" w:rsidP="009047F5">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2017 года</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C33CAD" w:rsidRPr="005B5241" w:rsidRDefault="00C33CAD"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на 01.01.</w:t>
            </w:r>
          </w:p>
          <w:p w:rsidR="00C33CAD" w:rsidRPr="005B5241" w:rsidRDefault="00C33CAD" w:rsidP="0044327D">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201</w:t>
            </w:r>
            <w:r>
              <w:rPr>
                <w:rFonts w:ascii="Times New Roman" w:eastAsia="Times New Roman" w:hAnsi="Times New Roman" w:cs="Times New Roman"/>
                <w:b/>
                <w:bCs/>
                <w:sz w:val="20"/>
                <w:szCs w:val="20"/>
              </w:rPr>
              <w:t>8</w:t>
            </w:r>
            <w:r w:rsidRPr="005B5241">
              <w:rPr>
                <w:rFonts w:ascii="Times New Roman" w:eastAsia="Times New Roman" w:hAnsi="Times New Roman" w:cs="Times New Roman"/>
                <w:b/>
                <w:bCs/>
                <w:sz w:val="20"/>
                <w:szCs w:val="20"/>
              </w:rPr>
              <w:t xml:space="preserve"> года</w:t>
            </w:r>
          </w:p>
        </w:tc>
        <w:tc>
          <w:tcPr>
            <w:tcW w:w="851" w:type="dxa"/>
            <w:tcBorders>
              <w:top w:val="nil"/>
              <w:left w:val="nil"/>
              <w:bottom w:val="single" w:sz="8" w:space="0" w:color="auto"/>
              <w:right w:val="single" w:sz="8" w:space="0" w:color="auto"/>
            </w:tcBorders>
          </w:tcPr>
          <w:p w:rsidR="007726A4" w:rsidRPr="005B5241" w:rsidRDefault="007726A4" w:rsidP="007726A4">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0"/>
                <w:szCs w:val="20"/>
              </w:rPr>
              <w:t>на 01.01.</w:t>
            </w:r>
          </w:p>
          <w:p w:rsidR="007726A4" w:rsidRDefault="007726A4" w:rsidP="007726A4">
            <w:pPr>
              <w:spacing w:after="0" w:line="240" w:lineRule="auto"/>
              <w:ind w:right="-108"/>
              <w:rPr>
                <w:rFonts w:ascii="Times New Roman" w:eastAsia="Times New Roman" w:hAnsi="Times New Roman" w:cs="Times New Roman"/>
                <w:b/>
                <w:bCs/>
                <w:sz w:val="20"/>
                <w:szCs w:val="20"/>
              </w:rPr>
            </w:pPr>
            <w:r w:rsidRPr="005B5241">
              <w:rPr>
                <w:rFonts w:ascii="Times New Roman" w:eastAsia="Times New Roman" w:hAnsi="Times New Roman" w:cs="Times New Roman"/>
                <w:b/>
                <w:bCs/>
                <w:sz w:val="20"/>
                <w:szCs w:val="20"/>
              </w:rPr>
              <w:t>201</w:t>
            </w:r>
            <w:r>
              <w:rPr>
                <w:rFonts w:ascii="Times New Roman" w:eastAsia="Times New Roman" w:hAnsi="Times New Roman" w:cs="Times New Roman"/>
                <w:b/>
                <w:bCs/>
                <w:sz w:val="20"/>
                <w:szCs w:val="20"/>
              </w:rPr>
              <w:t>9</w:t>
            </w:r>
          </w:p>
          <w:p w:rsidR="00C33CAD" w:rsidRPr="005B5241" w:rsidRDefault="007726A4" w:rsidP="007726A4">
            <w:pPr>
              <w:spacing w:after="0" w:line="240" w:lineRule="auto"/>
              <w:ind w:right="-108"/>
              <w:rPr>
                <w:rFonts w:ascii="Times New Roman" w:eastAsia="Times New Roman" w:hAnsi="Times New Roman" w:cs="Times New Roman"/>
                <w:b/>
                <w:bCs/>
                <w:sz w:val="20"/>
                <w:szCs w:val="20"/>
              </w:rPr>
            </w:pPr>
            <w:r w:rsidRPr="005B5241">
              <w:rPr>
                <w:rFonts w:ascii="Times New Roman" w:eastAsia="Times New Roman" w:hAnsi="Times New Roman" w:cs="Times New Roman"/>
                <w:b/>
                <w:bCs/>
                <w:sz w:val="20"/>
                <w:szCs w:val="20"/>
              </w:rPr>
              <w:t xml:space="preserve"> года</w:t>
            </w:r>
          </w:p>
        </w:tc>
      </w:tr>
      <w:tr w:rsidR="002111F9" w:rsidRPr="005B5241" w:rsidTr="00D16A5B">
        <w:trPr>
          <w:trHeight w:val="630"/>
        </w:trPr>
        <w:tc>
          <w:tcPr>
            <w:tcW w:w="4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11F9" w:rsidRPr="005B5241" w:rsidRDefault="002111F9" w:rsidP="005B5241">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Расчеты по работам и услугам по содержанию имущества</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2111F9" w:rsidRPr="005B5241" w:rsidRDefault="002111F9" w:rsidP="009047F5">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620,7</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111F9" w:rsidRPr="005B5241" w:rsidRDefault="002111F9" w:rsidP="009047F5">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1005,0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2111F9" w:rsidRPr="005B5241" w:rsidRDefault="002111F9" w:rsidP="009047F5">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617,7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2111F9" w:rsidRPr="005B5241" w:rsidRDefault="002111F9"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576,5</w:t>
            </w:r>
          </w:p>
        </w:tc>
        <w:tc>
          <w:tcPr>
            <w:tcW w:w="851" w:type="dxa"/>
            <w:tcBorders>
              <w:top w:val="nil"/>
              <w:left w:val="nil"/>
              <w:bottom w:val="single" w:sz="8" w:space="0" w:color="auto"/>
              <w:right w:val="single" w:sz="8" w:space="0" w:color="auto"/>
            </w:tcBorders>
          </w:tcPr>
          <w:p w:rsidR="002111F9" w:rsidRPr="005B5241" w:rsidRDefault="00EC232C" w:rsidP="007864DB">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615,4</w:t>
            </w:r>
          </w:p>
        </w:tc>
      </w:tr>
      <w:tr w:rsidR="002111F9" w:rsidRPr="005B5241" w:rsidTr="00D16A5B">
        <w:trPr>
          <w:trHeight w:val="315"/>
        </w:trPr>
        <w:tc>
          <w:tcPr>
            <w:tcW w:w="4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11F9" w:rsidRPr="005B5241" w:rsidRDefault="002111F9" w:rsidP="005B5241">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Расчеты по прочим работам и услугам</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2111F9" w:rsidRPr="005B5241" w:rsidRDefault="002111F9" w:rsidP="009047F5">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388,7</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111F9" w:rsidRPr="005B5241" w:rsidRDefault="002111F9" w:rsidP="009047F5">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522,4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2111F9" w:rsidRPr="005B5241" w:rsidRDefault="002111F9" w:rsidP="009047F5">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315,1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2111F9" w:rsidRPr="005B5241" w:rsidRDefault="002111F9"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1092,2</w:t>
            </w:r>
          </w:p>
        </w:tc>
        <w:tc>
          <w:tcPr>
            <w:tcW w:w="851" w:type="dxa"/>
            <w:tcBorders>
              <w:top w:val="nil"/>
              <w:left w:val="nil"/>
              <w:bottom w:val="single" w:sz="8" w:space="0" w:color="auto"/>
              <w:right w:val="single" w:sz="8" w:space="0" w:color="auto"/>
            </w:tcBorders>
          </w:tcPr>
          <w:p w:rsidR="002111F9" w:rsidRPr="005B5241" w:rsidRDefault="00EC232C" w:rsidP="00EC232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1574,2</w:t>
            </w:r>
          </w:p>
        </w:tc>
      </w:tr>
      <w:tr w:rsidR="002111F9" w:rsidRPr="005B5241" w:rsidTr="00D16A5B">
        <w:trPr>
          <w:trHeight w:val="522"/>
        </w:trPr>
        <w:tc>
          <w:tcPr>
            <w:tcW w:w="4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11F9" w:rsidRPr="005B5241" w:rsidRDefault="002111F9" w:rsidP="005B5241">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Расчеты по приобретению материальных запасов</w:t>
            </w:r>
          </w:p>
        </w:tc>
        <w:tc>
          <w:tcPr>
            <w:tcW w:w="888" w:type="dxa"/>
            <w:tcBorders>
              <w:top w:val="nil"/>
              <w:left w:val="nil"/>
              <w:bottom w:val="single" w:sz="8" w:space="0" w:color="auto"/>
              <w:right w:val="single" w:sz="8" w:space="0" w:color="auto"/>
            </w:tcBorders>
            <w:tcMar>
              <w:top w:w="0" w:type="dxa"/>
              <w:left w:w="108" w:type="dxa"/>
              <w:bottom w:w="0" w:type="dxa"/>
              <w:right w:w="108" w:type="dxa"/>
            </w:tcMar>
            <w:hideMark/>
          </w:tcPr>
          <w:p w:rsidR="002111F9" w:rsidRPr="005B5241" w:rsidRDefault="002111F9" w:rsidP="009047F5">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3149,3</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111F9" w:rsidRPr="005B5241" w:rsidRDefault="002111F9" w:rsidP="009047F5">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1411,8</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hideMark/>
          </w:tcPr>
          <w:p w:rsidR="002111F9" w:rsidRPr="005B5241" w:rsidRDefault="002111F9" w:rsidP="009047F5">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1313,8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2111F9" w:rsidRPr="005B5241" w:rsidRDefault="002111F9"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398,0</w:t>
            </w:r>
          </w:p>
        </w:tc>
        <w:tc>
          <w:tcPr>
            <w:tcW w:w="851" w:type="dxa"/>
            <w:tcBorders>
              <w:top w:val="nil"/>
              <w:left w:val="nil"/>
              <w:bottom w:val="single" w:sz="8" w:space="0" w:color="auto"/>
              <w:right w:val="single" w:sz="8" w:space="0" w:color="auto"/>
            </w:tcBorders>
          </w:tcPr>
          <w:p w:rsidR="002111F9" w:rsidRPr="005B5241" w:rsidRDefault="00EC232C" w:rsidP="007864DB">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354,2</w:t>
            </w:r>
          </w:p>
        </w:tc>
      </w:tr>
      <w:tr w:rsidR="002111F9" w:rsidRPr="005B5241" w:rsidTr="00D16A5B">
        <w:trPr>
          <w:trHeight w:val="315"/>
        </w:trPr>
        <w:tc>
          <w:tcPr>
            <w:tcW w:w="4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11F9" w:rsidRPr="005B5241" w:rsidRDefault="002111F9" w:rsidP="002111F9">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Расчеты по платежам в бюджеты</w:t>
            </w:r>
          </w:p>
        </w:tc>
        <w:tc>
          <w:tcPr>
            <w:tcW w:w="888"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2111F9" w:rsidRPr="005B5241" w:rsidRDefault="002111F9" w:rsidP="009047F5">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17268,4</w:t>
            </w:r>
          </w:p>
        </w:tc>
        <w:tc>
          <w:tcPr>
            <w:tcW w:w="99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2111F9" w:rsidRPr="005B5241" w:rsidRDefault="002111F9" w:rsidP="009047F5">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5733,4</w:t>
            </w:r>
          </w:p>
        </w:tc>
        <w:tc>
          <w:tcPr>
            <w:tcW w:w="850"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2111F9" w:rsidRPr="005B5241" w:rsidRDefault="002111F9" w:rsidP="009047F5">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6314,0</w:t>
            </w:r>
          </w:p>
        </w:tc>
        <w:tc>
          <w:tcPr>
            <w:tcW w:w="851"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rsidR="002111F9" w:rsidRPr="005B5241" w:rsidRDefault="002111F9"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777,9</w:t>
            </w:r>
          </w:p>
        </w:tc>
        <w:tc>
          <w:tcPr>
            <w:tcW w:w="851" w:type="dxa"/>
            <w:tcBorders>
              <w:top w:val="nil"/>
              <w:left w:val="nil"/>
              <w:bottom w:val="single" w:sz="8" w:space="0" w:color="auto"/>
              <w:right w:val="single" w:sz="8" w:space="0" w:color="auto"/>
            </w:tcBorders>
            <w:shd w:val="clear" w:color="auto" w:fill="FFFFFF" w:themeFill="background1"/>
          </w:tcPr>
          <w:p w:rsidR="002111F9" w:rsidRPr="005B5241" w:rsidRDefault="00EC232C" w:rsidP="007864DB">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111F9" w:rsidRPr="005B5241" w:rsidTr="00D16A5B">
        <w:trPr>
          <w:trHeight w:val="315"/>
        </w:trPr>
        <w:tc>
          <w:tcPr>
            <w:tcW w:w="4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11F9" w:rsidRPr="005B5241" w:rsidRDefault="002111F9" w:rsidP="005B5241">
            <w:pPr>
              <w:spacing w:after="0" w:line="240" w:lineRule="auto"/>
              <w:ind w:right="-108"/>
              <w:jc w:val="both"/>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Итого:</w:t>
            </w:r>
          </w:p>
        </w:tc>
        <w:tc>
          <w:tcPr>
            <w:tcW w:w="888"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2111F9" w:rsidRPr="005B5241" w:rsidRDefault="002111F9" w:rsidP="009047F5">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21427,1</w:t>
            </w:r>
          </w:p>
        </w:tc>
        <w:tc>
          <w:tcPr>
            <w:tcW w:w="993" w:type="dxa"/>
            <w:tcBorders>
              <w:top w:val="nil"/>
              <w:left w:val="nil"/>
              <w:bottom w:val="single" w:sz="8" w:space="0" w:color="auto"/>
              <w:right w:val="single" w:sz="8" w:space="0" w:color="auto"/>
            </w:tcBorders>
            <w:shd w:val="clear" w:color="auto" w:fill="C5D9F1"/>
            <w:tcMar>
              <w:top w:w="0" w:type="dxa"/>
              <w:left w:w="108" w:type="dxa"/>
              <w:bottom w:w="0" w:type="dxa"/>
              <w:right w:w="108" w:type="dxa"/>
            </w:tcMar>
            <w:hideMark/>
          </w:tcPr>
          <w:p w:rsidR="002111F9" w:rsidRPr="005B5241" w:rsidRDefault="002111F9" w:rsidP="009047F5">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8672,6</w:t>
            </w:r>
          </w:p>
        </w:tc>
        <w:tc>
          <w:tcPr>
            <w:tcW w:w="850"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2111F9" w:rsidRPr="005B5241" w:rsidRDefault="002111F9" w:rsidP="009047F5">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b/>
                <w:bCs/>
                <w:sz w:val="24"/>
                <w:szCs w:val="24"/>
              </w:rPr>
              <w:t>8560,6</w:t>
            </w:r>
          </w:p>
        </w:tc>
        <w:tc>
          <w:tcPr>
            <w:tcW w:w="851"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hideMark/>
          </w:tcPr>
          <w:p w:rsidR="002111F9" w:rsidRPr="005B5241" w:rsidRDefault="002111F9" w:rsidP="005B5241">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2844,7</w:t>
            </w:r>
          </w:p>
        </w:tc>
        <w:tc>
          <w:tcPr>
            <w:tcW w:w="851" w:type="dxa"/>
            <w:tcBorders>
              <w:top w:val="nil"/>
              <w:left w:val="nil"/>
              <w:bottom w:val="single" w:sz="8" w:space="0" w:color="auto"/>
              <w:right w:val="single" w:sz="8" w:space="0" w:color="auto"/>
            </w:tcBorders>
            <w:shd w:val="clear" w:color="auto" w:fill="C5D9F1"/>
          </w:tcPr>
          <w:p w:rsidR="002111F9" w:rsidRPr="005B5241" w:rsidRDefault="002111F9" w:rsidP="00601EAE">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284</w:t>
            </w:r>
            <w:r w:rsidR="00601EAE">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,7</w:t>
            </w:r>
          </w:p>
        </w:tc>
      </w:tr>
    </w:tbl>
    <w:p w:rsidR="00214338" w:rsidRDefault="00214338" w:rsidP="00214338">
      <w:pPr>
        <w:spacing w:after="0" w:line="240" w:lineRule="auto"/>
        <w:ind w:firstLine="567"/>
        <w:jc w:val="center"/>
        <w:rPr>
          <w:rFonts w:ascii="Times New Roman" w:eastAsia="Times New Roman" w:hAnsi="Times New Roman" w:cs="Times New Roman"/>
          <w:b/>
          <w:sz w:val="24"/>
          <w:szCs w:val="24"/>
        </w:rPr>
      </w:pPr>
    </w:p>
    <w:p w:rsidR="00214338" w:rsidRPr="00214338" w:rsidRDefault="00214338" w:rsidP="00214338">
      <w:pPr>
        <w:spacing w:after="0" w:line="240" w:lineRule="auto"/>
        <w:ind w:firstLine="567"/>
        <w:jc w:val="center"/>
        <w:rPr>
          <w:rFonts w:ascii="Times New Roman" w:eastAsia="Times New Roman" w:hAnsi="Times New Roman" w:cs="Times New Roman"/>
          <w:b/>
          <w:sz w:val="24"/>
          <w:szCs w:val="24"/>
        </w:rPr>
      </w:pPr>
      <w:r w:rsidRPr="00214338">
        <w:rPr>
          <w:rFonts w:ascii="Times New Roman" w:eastAsia="Times New Roman" w:hAnsi="Times New Roman" w:cs="Times New Roman"/>
          <w:b/>
          <w:sz w:val="24"/>
          <w:szCs w:val="24"/>
        </w:rPr>
        <w:t>Анализ движения нефинансовых активов</w:t>
      </w:r>
    </w:p>
    <w:p w:rsidR="005B5241" w:rsidRPr="008C1B41" w:rsidRDefault="005B5241" w:rsidP="005B5241">
      <w:pPr>
        <w:spacing w:after="0" w:line="240" w:lineRule="auto"/>
        <w:ind w:firstLine="567"/>
        <w:jc w:val="both"/>
        <w:rPr>
          <w:rFonts w:ascii="Times New Roman" w:eastAsia="Times New Roman" w:hAnsi="Times New Roman" w:cs="Times New Roman"/>
          <w:sz w:val="24"/>
          <w:szCs w:val="24"/>
        </w:rPr>
      </w:pPr>
      <w:r w:rsidRPr="008C1B41">
        <w:rPr>
          <w:rFonts w:ascii="Times New Roman" w:eastAsia="Times New Roman" w:hAnsi="Times New Roman" w:cs="Times New Roman"/>
          <w:sz w:val="24"/>
          <w:szCs w:val="24"/>
        </w:rPr>
        <w:t>Наличие основных средств по балансу подтверждается сведениями о движении нефинансовых активов</w:t>
      </w:r>
      <w:r w:rsidR="007076B5">
        <w:rPr>
          <w:rFonts w:ascii="Times New Roman" w:eastAsia="Times New Roman" w:hAnsi="Times New Roman" w:cs="Times New Roman"/>
          <w:sz w:val="24"/>
          <w:szCs w:val="24"/>
        </w:rPr>
        <w:t xml:space="preserve"> ф. 0503768</w:t>
      </w:r>
      <w:r w:rsidRPr="008C1B41">
        <w:rPr>
          <w:rFonts w:ascii="Times New Roman" w:eastAsia="Times New Roman" w:hAnsi="Times New Roman" w:cs="Times New Roman"/>
          <w:sz w:val="24"/>
          <w:szCs w:val="24"/>
        </w:rPr>
        <w:t xml:space="preserve">. Движение основных средств по бюджетной деятельности в отчетном периоде характеризуется следующими показателями: </w:t>
      </w:r>
    </w:p>
    <w:p w:rsidR="005B5241" w:rsidRPr="008C1B41" w:rsidRDefault="005B5241" w:rsidP="005B5241">
      <w:pPr>
        <w:spacing w:after="0" w:line="240" w:lineRule="auto"/>
        <w:ind w:firstLine="708"/>
        <w:jc w:val="right"/>
        <w:rPr>
          <w:rFonts w:ascii="Times New Roman" w:eastAsia="Times New Roman" w:hAnsi="Times New Roman" w:cs="Times New Roman"/>
          <w:sz w:val="24"/>
          <w:szCs w:val="24"/>
        </w:rPr>
      </w:pPr>
      <w:r w:rsidRPr="008C1B41">
        <w:rPr>
          <w:rFonts w:ascii="Times New Roman" w:eastAsia="Times New Roman" w:hAnsi="Times New Roman" w:cs="Times New Roman"/>
          <w:spacing w:val="-6"/>
          <w:sz w:val="24"/>
          <w:szCs w:val="24"/>
        </w:rPr>
        <w:t>Таблица №</w:t>
      </w:r>
      <w:r w:rsidR="00666040">
        <w:rPr>
          <w:rFonts w:ascii="Times New Roman" w:eastAsia="Times New Roman" w:hAnsi="Times New Roman" w:cs="Times New Roman"/>
          <w:spacing w:val="-6"/>
          <w:sz w:val="24"/>
          <w:szCs w:val="24"/>
        </w:rPr>
        <w:t>9</w:t>
      </w:r>
      <w:r w:rsidRPr="008C1B41">
        <w:rPr>
          <w:rFonts w:ascii="Times New Roman" w:eastAsia="Times New Roman" w:hAnsi="Times New Roman" w:cs="Times New Roman"/>
          <w:spacing w:val="-6"/>
          <w:sz w:val="24"/>
          <w:szCs w:val="24"/>
        </w:rPr>
        <w:t xml:space="preserve"> (тыс. рублей)</w:t>
      </w:r>
    </w:p>
    <w:tbl>
      <w:tblPr>
        <w:tblW w:w="9434" w:type="dxa"/>
        <w:tblInd w:w="98" w:type="dxa"/>
        <w:tblCellMar>
          <w:left w:w="0" w:type="dxa"/>
          <w:right w:w="0" w:type="dxa"/>
        </w:tblCellMar>
        <w:tblLook w:val="04A0"/>
      </w:tblPr>
      <w:tblGrid>
        <w:gridCol w:w="5255"/>
        <w:gridCol w:w="1116"/>
        <w:gridCol w:w="1071"/>
        <w:gridCol w:w="876"/>
        <w:gridCol w:w="1116"/>
      </w:tblGrid>
      <w:tr w:rsidR="005B5241" w:rsidRPr="005B5241" w:rsidTr="005B5241">
        <w:trPr>
          <w:trHeight w:val="315"/>
        </w:trPr>
        <w:tc>
          <w:tcPr>
            <w:tcW w:w="5255"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b/>
                <w:bCs/>
                <w:sz w:val="20"/>
                <w:szCs w:val="20"/>
              </w:rPr>
              <w:t>Показатель</w:t>
            </w:r>
          </w:p>
        </w:tc>
        <w:tc>
          <w:tcPr>
            <w:tcW w:w="4179"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b/>
                <w:bCs/>
                <w:sz w:val="20"/>
                <w:szCs w:val="20"/>
              </w:rPr>
              <w:t>Основные средства</w:t>
            </w:r>
          </w:p>
        </w:tc>
      </w:tr>
      <w:tr w:rsidR="005B5241" w:rsidRPr="005B5241" w:rsidTr="005B5241">
        <w:trPr>
          <w:trHeight w:val="6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B5241" w:rsidRPr="005B5241" w:rsidRDefault="005B5241" w:rsidP="005B5241">
            <w:pPr>
              <w:spacing w:after="0" w:line="240" w:lineRule="auto"/>
              <w:ind w:firstLine="709"/>
              <w:jc w:val="center"/>
              <w:rPr>
                <w:rFonts w:ascii="Calibri" w:eastAsia="Times New Roman" w:hAnsi="Calibri" w:cs="Times New Roman"/>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b/>
                <w:bCs/>
                <w:sz w:val="20"/>
                <w:szCs w:val="20"/>
              </w:rPr>
              <w:t>на начало года</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b/>
                <w:bCs/>
                <w:sz w:val="20"/>
                <w:szCs w:val="20"/>
              </w:rPr>
              <w:t>поступило</w:t>
            </w:r>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b/>
                <w:bCs/>
                <w:sz w:val="20"/>
                <w:szCs w:val="20"/>
              </w:rPr>
              <w:t>выбыло</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b/>
                <w:bCs/>
                <w:sz w:val="20"/>
                <w:szCs w:val="20"/>
              </w:rPr>
              <w:t>на конец года</w:t>
            </w:r>
          </w:p>
        </w:tc>
      </w:tr>
      <w:tr w:rsidR="005B5241" w:rsidRPr="005B5241" w:rsidTr="005B5241">
        <w:trPr>
          <w:trHeight w:val="219"/>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5B5241" w:rsidRPr="005B5241" w:rsidRDefault="005B5241" w:rsidP="005B5241">
            <w:pPr>
              <w:spacing w:after="0" w:line="219" w:lineRule="atLeast"/>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субсидии на выполнение муниципального задания</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5241" w:rsidRPr="005B5241" w:rsidRDefault="006C2B92" w:rsidP="005B5241">
            <w:pPr>
              <w:spacing w:after="0" w:line="240" w:lineRule="auto"/>
              <w:ind w:right="-108"/>
              <w:jc w:val="center"/>
              <w:rPr>
                <w:rFonts w:ascii="Calibri" w:hAnsi="Calibri"/>
              </w:rPr>
            </w:pPr>
            <w:r>
              <w:rPr>
                <w:rFonts w:ascii="Times New Roman" w:hAnsi="Times New Roman"/>
              </w:rPr>
              <w:t>330589,1</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hideMark/>
          </w:tcPr>
          <w:p w:rsidR="005B5241" w:rsidRPr="005B5241" w:rsidRDefault="006C2B92" w:rsidP="005B5241">
            <w:pPr>
              <w:spacing w:after="0" w:line="240" w:lineRule="auto"/>
              <w:ind w:right="-108"/>
              <w:jc w:val="center"/>
              <w:rPr>
                <w:rFonts w:ascii="Calibri" w:hAnsi="Calibri"/>
              </w:rPr>
            </w:pPr>
            <w:r>
              <w:rPr>
                <w:rFonts w:ascii="Times New Roman" w:hAnsi="Times New Roman"/>
              </w:rPr>
              <w:t>11565,4</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5B5241" w:rsidRPr="005B5241" w:rsidRDefault="006C2B92" w:rsidP="005B5241">
            <w:pPr>
              <w:spacing w:after="0" w:line="240" w:lineRule="auto"/>
              <w:ind w:right="-108"/>
              <w:jc w:val="center"/>
              <w:rPr>
                <w:rFonts w:ascii="Calibri" w:hAnsi="Calibri"/>
              </w:rPr>
            </w:pPr>
            <w:r>
              <w:rPr>
                <w:rFonts w:ascii="Times New Roman" w:hAnsi="Times New Roman"/>
              </w:rPr>
              <w:t>1972,8</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hideMark/>
          </w:tcPr>
          <w:p w:rsidR="005B5241" w:rsidRPr="005B5241" w:rsidRDefault="006C2B92" w:rsidP="005B5241">
            <w:pPr>
              <w:spacing w:after="0" w:line="240" w:lineRule="auto"/>
              <w:ind w:right="-108"/>
              <w:jc w:val="center"/>
              <w:rPr>
                <w:rFonts w:ascii="Calibri" w:hAnsi="Calibri"/>
              </w:rPr>
            </w:pPr>
            <w:r>
              <w:rPr>
                <w:rFonts w:ascii="Times New Roman" w:hAnsi="Times New Roman"/>
              </w:rPr>
              <w:t>340181,7</w:t>
            </w:r>
          </w:p>
        </w:tc>
      </w:tr>
      <w:tr w:rsidR="005B5241" w:rsidRPr="005B5241" w:rsidTr="005B5241">
        <w:trPr>
          <w:trHeight w:val="315"/>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субсидий на иные цели</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rPr>
              <w:t>0</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rPr>
              <w:t>0</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rPr>
              <w:t>0</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rPr>
              <w:t>0</w:t>
            </w:r>
          </w:p>
        </w:tc>
      </w:tr>
      <w:tr w:rsidR="005B5241" w:rsidRPr="005B5241" w:rsidTr="005B5241">
        <w:trPr>
          <w:trHeight w:val="209"/>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5B5241" w:rsidRPr="005B5241" w:rsidRDefault="005B5241" w:rsidP="005B5241">
            <w:pPr>
              <w:spacing w:after="0" w:line="209" w:lineRule="atLeast"/>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собственные доходы учреждения</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5241" w:rsidRPr="005B5241" w:rsidRDefault="005B5241" w:rsidP="005B5241">
            <w:pPr>
              <w:spacing w:after="0" w:line="209" w:lineRule="atLeast"/>
              <w:ind w:right="-108"/>
              <w:jc w:val="center"/>
              <w:rPr>
                <w:rFonts w:ascii="Calibri" w:hAnsi="Calibri"/>
              </w:rPr>
            </w:pPr>
            <w:r w:rsidRPr="005B5241">
              <w:rPr>
                <w:rFonts w:ascii="Times New Roman" w:hAnsi="Times New Roman"/>
              </w:rPr>
              <w:t>0</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hideMark/>
          </w:tcPr>
          <w:p w:rsidR="005B5241" w:rsidRPr="005B5241" w:rsidRDefault="005B5241" w:rsidP="005B5241">
            <w:pPr>
              <w:spacing w:after="0" w:line="209" w:lineRule="atLeast"/>
              <w:ind w:right="-108"/>
              <w:jc w:val="center"/>
              <w:rPr>
                <w:rFonts w:ascii="Calibri" w:hAnsi="Calibri"/>
              </w:rPr>
            </w:pPr>
            <w:r w:rsidRPr="005B5241">
              <w:rPr>
                <w:rFonts w:ascii="Times New Roman" w:hAnsi="Times New Roman"/>
              </w:rPr>
              <w:t>0</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5B5241" w:rsidRPr="005B5241" w:rsidRDefault="005B5241" w:rsidP="005B5241">
            <w:pPr>
              <w:spacing w:after="0" w:line="209" w:lineRule="atLeast"/>
              <w:ind w:right="-108"/>
              <w:jc w:val="center"/>
              <w:rPr>
                <w:rFonts w:ascii="Calibri" w:hAnsi="Calibri"/>
              </w:rPr>
            </w:pPr>
            <w:r w:rsidRPr="005B5241">
              <w:rPr>
                <w:rFonts w:ascii="Times New Roman" w:hAnsi="Times New Roman"/>
              </w:rPr>
              <w:t>0</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hideMark/>
          </w:tcPr>
          <w:p w:rsidR="005B5241" w:rsidRPr="005B5241" w:rsidRDefault="005B5241" w:rsidP="005B5241">
            <w:pPr>
              <w:spacing w:after="0" w:line="209" w:lineRule="atLeast"/>
              <w:ind w:right="-108"/>
              <w:jc w:val="center"/>
              <w:rPr>
                <w:rFonts w:ascii="Calibri" w:hAnsi="Calibri"/>
              </w:rPr>
            </w:pPr>
            <w:r w:rsidRPr="005B5241">
              <w:rPr>
                <w:rFonts w:ascii="Times New Roman" w:hAnsi="Times New Roman"/>
              </w:rPr>
              <w:t>0</w:t>
            </w:r>
          </w:p>
        </w:tc>
      </w:tr>
    </w:tbl>
    <w:p w:rsidR="005B5241" w:rsidRPr="005B5241" w:rsidRDefault="005B5241" w:rsidP="005B5241">
      <w:pPr>
        <w:spacing w:after="0" w:line="240" w:lineRule="auto"/>
        <w:ind w:firstLine="567"/>
        <w:jc w:val="both"/>
        <w:rPr>
          <w:rFonts w:ascii="Times New Roman" w:eastAsia="Times New Roman" w:hAnsi="Times New Roman" w:cs="Times New Roman"/>
          <w:sz w:val="20"/>
          <w:szCs w:val="20"/>
        </w:rPr>
      </w:pPr>
      <w:r w:rsidRPr="005B5241">
        <w:rPr>
          <w:rFonts w:ascii="Times New Roman" w:eastAsia="Times New Roman" w:hAnsi="Times New Roman" w:cs="Times New Roman"/>
          <w:sz w:val="28"/>
          <w:szCs w:val="28"/>
        </w:rPr>
        <w:t> </w:t>
      </w:r>
    </w:p>
    <w:p w:rsidR="005B5241" w:rsidRPr="008C1B41" w:rsidRDefault="005B5241" w:rsidP="005B5241">
      <w:pPr>
        <w:spacing w:after="0" w:line="240" w:lineRule="auto"/>
        <w:ind w:firstLine="567"/>
        <w:jc w:val="both"/>
        <w:rPr>
          <w:rFonts w:ascii="Times New Roman" w:eastAsia="Times New Roman" w:hAnsi="Times New Roman" w:cs="Times New Roman"/>
          <w:sz w:val="24"/>
          <w:szCs w:val="24"/>
        </w:rPr>
      </w:pPr>
      <w:r w:rsidRPr="008C1B41">
        <w:rPr>
          <w:rFonts w:ascii="Times New Roman" w:eastAsia="Times New Roman" w:hAnsi="Times New Roman" w:cs="Times New Roman"/>
          <w:sz w:val="24"/>
          <w:szCs w:val="24"/>
        </w:rPr>
        <w:t xml:space="preserve">Движение материальных запасов по бюджетной деятельности в отчетном периоде характеризуется следующими показателями: </w:t>
      </w:r>
    </w:p>
    <w:p w:rsidR="005B5241" w:rsidRPr="008C1B41" w:rsidRDefault="005B5241" w:rsidP="005B5241">
      <w:pPr>
        <w:spacing w:after="0" w:line="240" w:lineRule="auto"/>
        <w:ind w:firstLine="708"/>
        <w:jc w:val="right"/>
        <w:rPr>
          <w:rFonts w:ascii="Times New Roman" w:eastAsia="Times New Roman" w:hAnsi="Times New Roman" w:cs="Times New Roman"/>
          <w:sz w:val="24"/>
          <w:szCs w:val="24"/>
        </w:rPr>
      </w:pPr>
      <w:r w:rsidRPr="008C1B41">
        <w:rPr>
          <w:rFonts w:ascii="Times New Roman" w:eastAsia="Times New Roman" w:hAnsi="Times New Roman" w:cs="Times New Roman"/>
          <w:spacing w:val="-6"/>
          <w:sz w:val="24"/>
          <w:szCs w:val="24"/>
        </w:rPr>
        <w:t>Таблица №</w:t>
      </w:r>
      <w:r w:rsidR="001A02E1">
        <w:rPr>
          <w:rFonts w:ascii="Times New Roman" w:eastAsia="Times New Roman" w:hAnsi="Times New Roman" w:cs="Times New Roman"/>
          <w:spacing w:val="-6"/>
          <w:sz w:val="24"/>
          <w:szCs w:val="24"/>
        </w:rPr>
        <w:t>1</w:t>
      </w:r>
      <w:r w:rsidR="00666040">
        <w:rPr>
          <w:rFonts w:ascii="Times New Roman" w:eastAsia="Times New Roman" w:hAnsi="Times New Roman" w:cs="Times New Roman"/>
          <w:spacing w:val="-6"/>
          <w:sz w:val="24"/>
          <w:szCs w:val="24"/>
        </w:rPr>
        <w:t>0</w:t>
      </w:r>
      <w:r w:rsidRPr="008C1B41">
        <w:rPr>
          <w:rFonts w:ascii="Times New Roman" w:eastAsia="Times New Roman" w:hAnsi="Times New Roman" w:cs="Times New Roman"/>
          <w:spacing w:val="-6"/>
          <w:sz w:val="24"/>
          <w:szCs w:val="24"/>
        </w:rPr>
        <w:t xml:space="preserve"> (тыс. рублей)</w:t>
      </w:r>
    </w:p>
    <w:tbl>
      <w:tblPr>
        <w:tblW w:w="9366" w:type="dxa"/>
        <w:tblInd w:w="98" w:type="dxa"/>
        <w:tblCellMar>
          <w:left w:w="0" w:type="dxa"/>
          <w:right w:w="0" w:type="dxa"/>
        </w:tblCellMar>
        <w:tblLook w:val="04A0"/>
      </w:tblPr>
      <w:tblGrid>
        <w:gridCol w:w="5255"/>
        <w:gridCol w:w="1134"/>
        <w:gridCol w:w="992"/>
        <w:gridCol w:w="993"/>
        <w:gridCol w:w="992"/>
      </w:tblGrid>
      <w:tr w:rsidR="005B5241" w:rsidRPr="005B5241" w:rsidTr="005B5241">
        <w:trPr>
          <w:trHeight w:val="315"/>
        </w:trPr>
        <w:tc>
          <w:tcPr>
            <w:tcW w:w="5255"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b/>
                <w:bCs/>
                <w:sz w:val="20"/>
                <w:szCs w:val="20"/>
              </w:rPr>
              <w:t>Показатель</w:t>
            </w:r>
          </w:p>
        </w:tc>
        <w:tc>
          <w:tcPr>
            <w:tcW w:w="411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b/>
                <w:bCs/>
                <w:sz w:val="20"/>
                <w:szCs w:val="20"/>
              </w:rPr>
              <w:t>Материальные запасы</w:t>
            </w:r>
          </w:p>
        </w:tc>
      </w:tr>
      <w:tr w:rsidR="005B5241" w:rsidRPr="005B5241" w:rsidTr="005B5241">
        <w:trPr>
          <w:trHeight w:val="37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B5241" w:rsidRPr="005B5241" w:rsidRDefault="005B5241" w:rsidP="005B5241">
            <w:pPr>
              <w:spacing w:after="0" w:line="240" w:lineRule="auto"/>
              <w:ind w:firstLine="709"/>
              <w:jc w:val="center"/>
              <w:rPr>
                <w:rFonts w:ascii="Calibri" w:eastAsia="Times New Roman" w:hAnsi="Calibri" w:cs="Times New Roman"/>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b/>
                <w:bCs/>
                <w:sz w:val="20"/>
                <w:szCs w:val="20"/>
              </w:rPr>
              <w:t>на начало года</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b/>
                <w:bCs/>
                <w:sz w:val="20"/>
                <w:szCs w:val="20"/>
              </w:rPr>
              <w:t>посту-пило</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b/>
                <w:bCs/>
                <w:sz w:val="20"/>
                <w:szCs w:val="20"/>
              </w:rPr>
              <w:t>выбыло</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b/>
                <w:bCs/>
                <w:sz w:val="20"/>
                <w:szCs w:val="20"/>
              </w:rPr>
              <w:t>на конец года</w:t>
            </w:r>
          </w:p>
        </w:tc>
      </w:tr>
      <w:tr w:rsidR="005B5241" w:rsidRPr="005B5241" w:rsidTr="005B5241">
        <w:trPr>
          <w:trHeight w:val="239"/>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субсидии на выполнение муниципального задания</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5241" w:rsidRPr="005B5241" w:rsidRDefault="00F801CC" w:rsidP="005B5241">
            <w:pPr>
              <w:spacing w:after="0" w:line="240" w:lineRule="auto"/>
              <w:ind w:right="-108"/>
              <w:jc w:val="center"/>
              <w:rPr>
                <w:rFonts w:ascii="Calibri" w:hAnsi="Calibri"/>
              </w:rPr>
            </w:pPr>
            <w:r>
              <w:rPr>
                <w:rFonts w:ascii="Times New Roman" w:hAnsi="Times New Roman"/>
              </w:rPr>
              <w:t>3490,8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5B5241" w:rsidRPr="005B5241" w:rsidRDefault="00F801CC" w:rsidP="005B5241">
            <w:pPr>
              <w:spacing w:after="0" w:line="240" w:lineRule="auto"/>
              <w:ind w:right="-108"/>
              <w:jc w:val="center"/>
              <w:rPr>
                <w:rFonts w:ascii="Calibri" w:hAnsi="Calibri"/>
              </w:rPr>
            </w:pPr>
            <w:r>
              <w:rPr>
                <w:rFonts w:ascii="Times New Roman" w:hAnsi="Times New Roman"/>
              </w:rPr>
              <w:t>12190,9</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5B5241" w:rsidRPr="005B5241" w:rsidRDefault="00F801CC" w:rsidP="005B5241">
            <w:pPr>
              <w:spacing w:after="0" w:line="240" w:lineRule="auto"/>
              <w:ind w:right="-108"/>
              <w:jc w:val="center"/>
              <w:rPr>
                <w:rFonts w:ascii="Calibri" w:hAnsi="Calibri"/>
              </w:rPr>
            </w:pPr>
            <w:r>
              <w:rPr>
                <w:rFonts w:ascii="Times New Roman" w:hAnsi="Times New Roman"/>
              </w:rPr>
              <w:t>11394,1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5B5241" w:rsidRPr="005B5241" w:rsidRDefault="00F801CC" w:rsidP="005B5241">
            <w:pPr>
              <w:spacing w:after="0" w:line="240" w:lineRule="auto"/>
              <w:ind w:right="-108"/>
              <w:jc w:val="center"/>
              <w:rPr>
                <w:rFonts w:ascii="Calibri" w:hAnsi="Calibri"/>
              </w:rPr>
            </w:pPr>
            <w:r>
              <w:rPr>
                <w:rFonts w:ascii="Times New Roman" w:hAnsi="Times New Roman"/>
              </w:rPr>
              <w:t>4287,7</w:t>
            </w:r>
          </w:p>
        </w:tc>
      </w:tr>
      <w:tr w:rsidR="005B5241" w:rsidRPr="005B5241" w:rsidTr="005B5241">
        <w:trPr>
          <w:trHeight w:val="315"/>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субсидий на иные цели</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5B5241" w:rsidRPr="005B5241" w:rsidRDefault="00CF7F20" w:rsidP="005B5241">
            <w:pPr>
              <w:spacing w:after="0" w:line="240" w:lineRule="auto"/>
              <w:ind w:right="-108"/>
              <w:jc w:val="center"/>
              <w:rPr>
                <w:rFonts w:ascii="Calibri" w:hAnsi="Calibri"/>
              </w:rPr>
            </w:pPr>
            <w:r>
              <w:rPr>
                <w:rFonts w:ascii="Times New Roman" w:hAnsi="Times New Roman"/>
              </w:rPr>
              <w:t>983,2</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5B5241" w:rsidRPr="005B5241" w:rsidRDefault="00CF7F20" w:rsidP="005B5241">
            <w:pPr>
              <w:spacing w:after="0" w:line="240" w:lineRule="auto"/>
              <w:ind w:right="-108"/>
              <w:jc w:val="center"/>
              <w:rPr>
                <w:rFonts w:ascii="Calibri" w:hAnsi="Calibri"/>
              </w:rPr>
            </w:pPr>
            <w:r>
              <w:rPr>
                <w:rFonts w:ascii="Times New Roman" w:hAnsi="Times New Roman"/>
              </w:rPr>
              <w:t>983,2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rPr>
              <w:t>0</w:t>
            </w:r>
          </w:p>
        </w:tc>
      </w:tr>
      <w:tr w:rsidR="005B5241" w:rsidRPr="005B5241" w:rsidTr="005B5241">
        <w:trPr>
          <w:trHeight w:val="304"/>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5B5241" w:rsidRPr="005B5241" w:rsidRDefault="005B5241" w:rsidP="005B5241">
            <w:pPr>
              <w:spacing w:after="0" w:line="240" w:lineRule="auto"/>
              <w:ind w:right="-108"/>
              <w:rPr>
                <w:rFonts w:ascii="Times New Roman" w:eastAsia="Times New Roman" w:hAnsi="Times New Roman" w:cs="Times New Roman"/>
                <w:sz w:val="24"/>
                <w:szCs w:val="24"/>
              </w:rPr>
            </w:pPr>
            <w:r w:rsidRPr="005B5241">
              <w:rPr>
                <w:rFonts w:ascii="Times New Roman" w:eastAsia="Times New Roman" w:hAnsi="Times New Roman" w:cs="Times New Roman"/>
                <w:sz w:val="24"/>
                <w:szCs w:val="24"/>
              </w:rPr>
              <w:t>собственные доходы учреждения</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B5241" w:rsidRPr="005B5241" w:rsidRDefault="005B5241" w:rsidP="005B5241">
            <w:pPr>
              <w:spacing w:after="0" w:line="240" w:lineRule="auto"/>
              <w:ind w:right="-108"/>
              <w:jc w:val="center"/>
              <w:rPr>
                <w:rFonts w:ascii="Calibri" w:hAnsi="Calibri"/>
              </w:rPr>
            </w:pPr>
            <w:r w:rsidRPr="005B5241">
              <w:rPr>
                <w:rFonts w:ascii="Times New Roman" w:hAnsi="Times New Roman"/>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5B5241" w:rsidRPr="005B5241" w:rsidRDefault="006C2B92" w:rsidP="00363412">
            <w:pPr>
              <w:spacing w:after="0" w:line="240" w:lineRule="auto"/>
              <w:ind w:right="-108"/>
              <w:jc w:val="center"/>
              <w:rPr>
                <w:rFonts w:ascii="Calibri" w:hAnsi="Calibri"/>
              </w:rPr>
            </w:pPr>
            <w:r>
              <w:rPr>
                <w:rFonts w:ascii="Times New Roman" w:hAnsi="Times New Roman"/>
              </w:rPr>
              <w:t>11446,1</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5B5241" w:rsidRPr="005B5241" w:rsidRDefault="006C2B92" w:rsidP="005B5241">
            <w:pPr>
              <w:spacing w:after="0" w:line="240" w:lineRule="auto"/>
              <w:ind w:right="-108"/>
              <w:jc w:val="center"/>
              <w:rPr>
                <w:rFonts w:ascii="Calibri" w:hAnsi="Calibri"/>
              </w:rPr>
            </w:pPr>
            <w:r>
              <w:rPr>
                <w:rFonts w:ascii="Times New Roman" w:hAnsi="Times New Roman"/>
              </w:rPr>
              <w:t>11446,1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5B5241" w:rsidRPr="005B5241" w:rsidRDefault="006C2B92" w:rsidP="005B5241">
            <w:pPr>
              <w:spacing w:after="0" w:line="240" w:lineRule="auto"/>
              <w:ind w:right="-108"/>
              <w:jc w:val="center"/>
              <w:rPr>
                <w:rFonts w:ascii="Calibri" w:hAnsi="Calibri"/>
              </w:rPr>
            </w:pPr>
            <w:r>
              <w:rPr>
                <w:rFonts w:ascii="Times New Roman" w:hAnsi="Times New Roman"/>
              </w:rPr>
              <w:t>0</w:t>
            </w:r>
          </w:p>
        </w:tc>
      </w:tr>
    </w:tbl>
    <w:p w:rsidR="00536D74" w:rsidRPr="00E9518B" w:rsidRDefault="00536D74" w:rsidP="00536D74">
      <w:pPr>
        <w:spacing w:after="0" w:line="240" w:lineRule="auto"/>
        <w:ind w:right="-81" w:firstLine="567"/>
        <w:jc w:val="both"/>
        <w:rPr>
          <w:rFonts w:ascii="Times New Roman" w:eastAsia="Times New Roman" w:hAnsi="Times New Roman" w:cs="Times New Roman"/>
          <w:sz w:val="24"/>
          <w:szCs w:val="24"/>
        </w:rPr>
      </w:pPr>
      <w:r w:rsidRPr="00E9518B">
        <w:rPr>
          <w:rFonts w:ascii="Times New Roman" w:eastAsia="Times New Roman" w:hAnsi="Times New Roman" w:cs="Times New Roman"/>
          <w:sz w:val="24"/>
          <w:szCs w:val="24"/>
        </w:rPr>
        <w:t xml:space="preserve">Инвентаризация основных средств, материальных ценностей, активов за 2018 </w:t>
      </w:r>
    </w:p>
    <w:p w:rsidR="00536D74" w:rsidRPr="00E9518B" w:rsidRDefault="00536D74" w:rsidP="00536D74">
      <w:pPr>
        <w:spacing w:after="0" w:line="240" w:lineRule="auto"/>
        <w:ind w:right="-8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Бюджетных учреждений отдела образования п</w:t>
      </w:r>
      <w:r w:rsidRPr="00E9518B">
        <w:rPr>
          <w:rFonts w:ascii="Times New Roman" w:eastAsia="Times New Roman" w:hAnsi="Times New Roman" w:cs="Times New Roman"/>
          <w:sz w:val="24"/>
          <w:szCs w:val="24"/>
        </w:rPr>
        <w:t xml:space="preserve">роведена на основании приказа от </w:t>
      </w:r>
      <w:r>
        <w:rPr>
          <w:rFonts w:ascii="Times New Roman" w:eastAsia="Times New Roman" w:hAnsi="Times New Roman" w:cs="Times New Roman"/>
          <w:sz w:val="24"/>
          <w:szCs w:val="24"/>
        </w:rPr>
        <w:t>01</w:t>
      </w:r>
      <w:r w:rsidRPr="00E9518B">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E9518B">
        <w:rPr>
          <w:rFonts w:ascii="Times New Roman" w:eastAsia="Times New Roman" w:hAnsi="Times New Roman" w:cs="Times New Roman"/>
          <w:sz w:val="24"/>
          <w:szCs w:val="24"/>
        </w:rPr>
        <w:t xml:space="preserve">.2018 года № </w:t>
      </w:r>
      <w:r>
        <w:rPr>
          <w:rFonts w:ascii="Times New Roman" w:eastAsia="Times New Roman" w:hAnsi="Times New Roman" w:cs="Times New Roman"/>
          <w:sz w:val="24"/>
          <w:szCs w:val="24"/>
        </w:rPr>
        <w:t>133</w:t>
      </w:r>
      <w:r w:rsidRPr="00E9518B">
        <w:rPr>
          <w:rFonts w:ascii="Times New Roman" w:eastAsia="Times New Roman" w:hAnsi="Times New Roman" w:cs="Times New Roman"/>
          <w:sz w:val="24"/>
          <w:szCs w:val="24"/>
        </w:rPr>
        <w:t>- расхождений не выявлено.</w:t>
      </w:r>
    </w:p>
    <w:p w:rsidR="009B452A" w:rsidRDefault="009B452A" w:rsidP="005B5241">
      <w:pPr>
        <w:spacing w:after="0" w:line="240" w:lineRule="auto"/>
        <w:ind w:firstLine="709"/>
        <w:jc w:val="both"/>
        <w:rPr>
          <w:rFonts w:ascii="Times New Roman" w:eastAsia="Times New Roman" w:hAnsi="Times New Roman" w:cs="Times New Roman"/>
          <w:b/>
          <w:bCs/>
          <w:sz w:val="24"/>
          <w:szCs w:val="24"/>
        </w:rPr>
      </w:pPr>
      <w:r w:rsidRPr="00421853">
        <w:rPr>
          <w:rFonts w:ascii="Times New Roman" w:eastAsia="Times New Roman" w:hAnsi="Times New Roman" w:cs="Times New Roman"/>
          <w:b/>
          <w:bCs/>
          <w:sz w:val="24"/>
          <w:szCs w:val="24"/>
        </w:rPr>
        <w:t xml:space="preserve">Анализ исполнения судебных решений по денежным обязательствам </w:t>
      </w:r>
      <w:r>
        <w:rPr>
          <w:rFonts w:ascii="Times New Roman" w:eastAsia="Times New Roman" w:hAnsi="Times New Roman" w:cs="Times New Roman"/>
          <w:b/>
          <w:bCs/>
          <w:sz w:val="24"/>
          <w:szCs w:val="24"/>
        </w:rPr>
        <w:t xml:space="preserve">бюджетных учреждений </w:t>
      </w:r>
      <w:r w:rsidRPr="00421853">
        <w:rPr>
          <w:rFonts w:ascii="Times New Roman" w:eastAsia="Times New Roman" w:hAnsi="Times New Roman" w:cs="Times New Roman"/>
          <w:b/>
          <w:bCs/>
          <w:sz w:val="24"/>
          <w:szCs w:val="24"/>
        </w:rPr>
        <w:t>отдела образования администрации Суражского района за 201</w:t>
      </w:r>
      <w:r w:rsidR="000B52CA">
        <w:rPr>
          <w:rFonts w:ascii="Times New Roman" w:eastAsia="Times New Roman" w:hAnsi="Times New Roman" w:cs="Times New Roman"/>
          <w:b/>
          <w:bCs/>
          <w:sz w:val="24"/>
          <w:szCs w:val="24"/>
        </w:rPr>
        <w:t>8</w:t>
      </w:r>
      <w:r w:rsidRPr="00421853">
        <w:rPr>
          <w:rFonts w:ascii="Times New Roman" w:eastAsia="Times New Roman" w:hAnsi="Times New Roman" w:cs="Times New Roman"/>
          <w:b/>
          <w:bCs/>
          <w:sz w:val="24"/>
          <w:szCs w:val="24"/>
        </w:rPr>
        <w:t xml:space="preserve"> год</w:t>
      </w:r>
    </w:p>
    <w:p w:rsidR="00445F8C" w:rsidRDefault="00445F8C" w:rsidP="00445F8C">
      <w:pPr>
        <w:spacing w:after="0" w:line="240" w:lineRule="auto"/>
        <w:rPr>
          <w:rFonts w:ascii="Times New Roman" w:eastAsia="Times New Roman" w:hAnsi="Times New Roman" w:cs="Times New Roman"/>
          <w:bCs/>
          <w:sz w:val="24"/>
          <w:szCs w:val="24"/>
        </w:rPr>
      </w:pPr>
      <w:r w:rsidRPr="00EB28B9">
        <w:rPr>
          <w:rFonts w:ascii="Times New Roman" w:eastAsia="Times New Roman" w:hAnsi="Times New Roman" w:cs="Times New Roman"/>
          <w:bCs/>
          <w:sz w:val="24"/>
          <w:szCs w:val="24"/>
        </w:rPr>
        <w:t xml:space="preserve">Согласно представленной формы бюджетной отчетности </w:t>
      </w:r>
      <w:r w:rsidR="000B52CA">
        <w:rPr>
          <w:rFonts w:ascii="Times New Roman" w:eastAsia="Times New Roman" w:hAnsi="Times New Roman" w:cs="Times New Roman"/>
          <w:bCs/>
          <w:sz w:val="24"/>
          <w:szCs w:val="24"/>
        </w:rPr>
        <w:t>«</w:t>
      </w:r>
      <w:r w:rsidRPr="00EB28B9">
        <w:rPr>
          <w:rFonts w:ascii="Times New Roman" w:eastAsia="Times New Roman" w:hAnsi="Times New Roman" w:cs="Times New Roman"/>
          <w:bCs/>
          <w:sz w:val="24"/>
          <w:szCs w:val="24"/>
        </w:rPr>
        <w:t xml:space="preserve">Сведения об исполнении судебных решений по денежным обязательствам </w:t>
      </w:r>
      <w:r w:rsidR="000B52CA">
        <w:rPr>
          <w:rFonts w:ascii="Times New Roman" w:eastAsia="Times New Roman" w:hAnsi="Times New Roman" w:cs="Times New Roman"/>
          <w:bCs/>
          <w:sz w:val="24"/>
          <w:szCs w:val="24"/>
        </w:rPr>
        <w:t xml:space="preserve">учреждения» </w:t>
      </w:r>
      <w:r w:rsidRPr="00EB28B9">
        <w:rPr>
          <w:rFonts w:ascii="Times New Roman" w:eastAsia="Times New Roman" w:hAnsi="Times New Roman" w:cs="Times New Roman"/>
          <w:bCs/>
          <w:sz w:val="24"/>
          <w:szCs w:val="24"/>
        </w:rPr>
        <w:t>(форма 050329</w:t>
      </w:r>
      <w:r>
        <w:rPr>
          <w:rFonts w:ascii="Times New Roman" w:eastAsia="Times New Roman" w:hAnsi="Times New Roman" w:cs="Times New Roman"/>
          <w:bCs/>
          <w:sz w:val="24"/>
          <w:szCs w:val="24"/>
        </w:rPr>
        <w:t>5</w:t>
      </w:r>
      <w:r w:rsidRPr="00EB28B9">
        <w:rPr>
          <w:rFonts w:ascii="Times New Roman" w:eastAsia="Times New Roman" w:hAnsi="Times New Roman" w:cs="Times New Roman"/>
          <w:bCs/>
          <w:sz w:val="24"/>
          <w:szCs w:val="24"/>
        </w:rPr>
        <w:t>) при исполнении бюджета 201</w:t>
      </w:r>
      <w:r w:rsidR="000B52CA">
        <w:rPr>
          <w:rFonts w:ascii="Times New Roman" w:eastAsia="Times New Roman" w:hAnsi="Times New Roman" w:cs="Times New Roman"/>
          <w:bCs/>
          <w:sz w:val="24"/>
          <w:szCs w:val="24"/>
        </w:rPr>
        <w:t>8</w:t>
      </w:r>
      <w:r w:rsidRPr="00EB28B9">
        <w:rPr>
          <w:rFonts w:ascii="Times New Roman" w:eastAsia="Times New Roman" w:hAnsi="Times New Roman" w:cs="Times New Roman"/>
          <w:bCs/>
          <w:sz w:val="24"/>
          <w:szCs w:val="24"/>
        </w:rPr>
        <w:t xml:space="preserve"> года расходовались денежные средства</w:t>
      </w:r>
      <w:r>
        <w:rPr>
          <w:rFonts w:ascii="Times New Roman" w:eastAsia="Times New Roman" w:hAnsi="Times New Roman" w:cs="Times New Roman"/>
          <w:bCs/>
          <w:sz w:val="24"/>
          <w:szCs w:val="24"/>
        </w:rPr>
        <w:t xml:space="preserve"> бюджетных учреждений отдела образования</w:t>
      </w:r>
      <w:r w:rsidRPr="00EB28B9">
        <w:rPr>
          <w:rFonts w:ascii="Times New Roman" w:eastAsia="Times New Roman" w:hAnsi="Times New Roman" w:cs="Times New Roman"/>
          <w:bCs/>
          <w:sz w:val="24"/>
          <w:szCs w:val="24"/>
        </w:rPr>
        <w:t xml:space="preserve"> администрации Суражского района по исполнительным документам, принятым с начала текущего финансового года в сумме </w:t>
      </w:r>
      <w:r w:rsidR="000B52CA">
        <w:rPr>
          <w:rFonts w:ascii="Times New Roman" w:eastAsia="Times New Roman" w:hAnsi="Times New Roman" w:cs="Times New Roman"/>
          <w:bCs/>
          <w:sz w:val="24"/>
          <w:szCs w:val="24"/>
        </w:rPr>
        <w:t>4984,3</w:t>
      </w:r>
      <w:r w:rsidRPr="00EB28B9">
        <w:rPr>
          <w:rFonts w:ascii="Times New Roman" w:eastAsia="Times New Roman" w:hAnsi="Times New Roman" w:cs="Times New Roman"/>
          <w:bCs/>
          <w:sz w:val="24"/>
          <w:szCs w:val="24"/>
        </w:rPr>
        <w:t xml:space="preserve"> тыс. рублей.</w:t>
      </w:r>
    </w:p>
    <w:p w:rsidR="00445F8C" w:rsidRPr="00EB28B9" w:rsidRDefault="001A02E1" w:rsidP="001A02E1">
      <w:pPr>
        <w:spacing w:after="0" w:line="240" w:lineRule="auto"/>
        <w:ind w:firstLine="567"/>
        <w:jc w:val="right"/>
        <w:rPr>
          <w:rFonts w:ascii="Times New Roman" w:eastAsia="Times New Roman" w:hAnsi="Times New Roman" w:cs="Times New Roman"/>
          <w:bCs/>
          <w:sz w:val="24"/>
          <w:szCs w:val="24"/>
        </w:rPr>
      </w:pPr>
      <w:r w:rsidRPr="00223544">
        <w:rPr>
          <w:rFonts w:ascii="Times New Roman" w:eastAsia="Times New Roman" w:hAnsi="Times New Roman" w:cs="Times New Roman"/>
          <w:sz w:val="24"/>
          <w:szCs w:val="24"/>
        </w:rPr>
        <w:t>Таблица №</w:t>
      </w:r>
      <w:r>
        <w:rPr>
          <w:rFonts w:ascii="Times New Roman" w:eastAsia="Times New Roman" w:hAnsi="Times New Roman" w:cs="Times New Roman"/>
          <w:sz w:val="24"/>
          <w:szCs w:val="24"/>
        </w:rPr>
        <w:t>1</w:t>
      </w:r>
      <w:r w:rsidR="00666040">
        <w:rPr>
          <w:rFonts w:ascii="Times New Roman" w:eastAsia="Times New Roman" w:hAnsi="Times New Roman" w:cs="Times New Roman"/>
          <w:sz w:val="24"/>
          <w:szCs w:val="24"/>
        </w:rPr>
        <w:t>1</w:t>
      </w:r>
      <w:r w:rsidRPr="00223544">
        <w:rPr>
          <w:rFonts w:ascii="Times New Roman" w:eastAsia="Times New Roman" w:hAnsi="Times New Roman" w:cs="Times New Roman"/>
          <w:sz w:val="24"/>
          <w:szCs w:val="24"/>
        </w:rPr>
        <w:t>, тыс. рублей</w:t>
      </w:r>
    </w:p>
    <w:tbl>
      <w:tblPr>
        <w:tblW w:w="9214"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53"/>
        <w:gridCol w:w="2187"/>
        <w:gridCol w:w="1498"/>
        <w:gridCol w:w="1276"/>
      </w:tblGrid>
      <w:tr w:rsidR="00445F8C" w:rsidRPr="00F57541" w:rsidTr="001A02E1">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5F8C" w:rsidRPr="00F57541" w:rsidRDefault="00445F8C" w:rsidP="0039672E">
            <w:pPr>
              <w:spacing w:after="0" w:line="240" w:lineRule="auto"/>
              <w:ind w:right="-108"/>
              <w:jc w:val="center"/>
              <w:rPr>
                <w:rFonts w:ascii="Times New Roman" w:eastAsia="Times New Roman" w:hAnsi="Times New Roman" w:cs="Times New Roman"/>
                <w:sz w:val="20"/>
                <w:szCs w:val="20"/>
              </w:rPr>
            </w:pPr>
            <w:r w:rsidRPr="00F57541">
              <w:rPr>
                <w:rFonts w:ascii="Times New Roman" w:eastAsia="Times New Roman" w:hAnsi="Times New Roman" w:cs="Times New Roman"/>
                <w:b/>
                <w:bCs/>
                <w:sz w:val="20"/>
                <w:szCs w:val="20"/>
              </w:rPr>
              <w:t>Г</w:t>
            </w:r>
            <w:r w:rsidR="0039672E">
              <w:rPr>
                <w:rFonts w:ascii="Times New Roman" w:eastAsia="Times New Roman" w:hAnsi="Times New Roman" w:cs="Times New Roman"/>
                <w:b/>
                <w:bCs/>
                <w:sz w:val="20"/>
                <w:szCs w:val="20"/>
              </w:rPr>
              <w:t>А</w:t>
            </w:r>
            <w:r w:rsidRPr="00F57541">
              <w:rPr>
                <w:rFonts w:ascii="Times New Roman" w:eastAsia="Times New Roman" w:hAnsi="Times New Roman" w:cs="Times New Roman"/>
                <w:b/>
                <w:bCs/>
                <w:sz w:val="20"/>
                <w:szCs w:val="20"/>
              </w:rPr>
              <w:t>БС</w:t>
            </w:r>
          </w:p>
        </w:tc>
        <w:tc>
          <w:tcPr>
            <w:tcW w:w="218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445F8C" w:rsidRPr="00F57541" w:rsidRDefault="00445F8C" w:rsidP="00727763">
            <w:pPr>
              <w:spacing w:after="0" w:line="240" w:lineRule="auto"/>
              <w:ind w:right="-108"/>
              <w:jc w:val="center"/>
              <w:rPr>
                <w:rFonts w:ascii="Times New Roman" w:eastAsia="Times New Roman" w:hAnsi="Times New Roman" w:cs="Times New Roman"/>
                <w:sz w:val="20"/>
                <w:szCs w:val="20"/>
              </w:rPr>
            </w:pPr>
            <w:r w:rsidRPr="00F57541">
              <w:rPr>
                <w:rFonts w:ascii="Times New Roman" w:eastAsia="Times New Roman" w:hAnsi="Times New Roman" w:cs="Times New Roman"/>
                <w:b/>
                <w:bCs/>
                <w:sz w:val="20"/>
                <w:szCs w:val="20"/>
              </w:rPr>
              <w:t>Принято денежных обязательств с начала 201</w:t>
            </w:r>
            <w:r w:rsidR="000B52CA">
              <w:rPr>
                <w:rFonts w:ascii="Times New Roman" w:eastAsia="Times New Roman" w:hAnsi="Times New Roman" w:cs="Times New Roman"/>
                <w:b/>
                <w:bCs/>
                <w:sz w:val="20"/>
                <w:szCs w:val="20"/>
              </w:rPr>
              <w:t>8</w:t>
            </w:r>
            <w:r w:rsidRPr="00F57541">
              <w:rPr>
                <w:rFonts w:ascii="Times New Roman" w:eastAsia="Times New Roman" w:hAnsi="Times New Roman" w:cs="Times New Roman"/>
                <w:b/>
                <w:bCs/>
                <w:sz w:val="20"/>
                <w:szCs w:val="20"/>
              </w:rPr>
              <w:t xml:space="preserve"> года</w:t>
            </w:r>
          </w:p>
        </w:tc>
        <w:tc>
          <w:tcPr>
            <w:tcW w:w="149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445F8C" w:rsidRPr="00F57541" w:rsidRDefault="00445F8C" w:rsidP="00727763">
            <w:pPr>
              <w:spacing w:after="0" w:line="240" w:lineRule="auto"/>
              <w:ind w:right="-108"/>
              <w:jc w:val="center"/>
              <w:rPr>
                <w:rFonts w:ascii="Times New Roman" w:eastAsia="Times New Roman" w:hAnsi="Times New Roman" w:cs="Times New Roman"/>
                <w:sz w:val="20"/>
                <w:szCs w:val="20"/>
              </w:rPr>
            </w:pPr>
            <w:r w:rsidRPr="00F57541">
              <w:rPr>
                <w:rFonts w:ascii="Times New Roman" w:eastAsia="Times New Roman" w:hAnsi="Times New Roman" w:cs="Times New Roman"/>
                <w:b/>
                <w:bCs/>
                <w:sz w:val="20"/>
                <w:szCs w:val="20"/>
              </w:rPr>
              <w:t>Исполнено денежных обязательств в 201</w:t>
            </w:r>
            <w:r w:rsidR="000B52CA">
              <w:rPr>
                <w:rFonts w:ascii="Times New Roman" w:eastAsia="Times New Roman" w:hAnsi="Times New Roman" w:cs="Times New Roman"/>
                <w:b/>
                <w:bCs/>
                <w:sz w:val="20"/>
                <w:szCs w:val="20"/>
              </w:rPr>
              <w:t>8</w:t>
            </w:r>
            <w:r w:rsidRPr="00F57541">
              <w:rPr>
                <w:rFonts w:ascii="Times New Roman" w:eastAsia="Times New Roman" w:hAnsi="Times New Roman" w:cs="Times New Roman"/>
                <w:b/>
                <w:bCs/>
                <w:sz w:val="20"/>
                <w:szCs w:val="20"/>
              </w:rPr>
              <w:t xml:space="preserve"> году</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5F8C" w:rsidRPr="00F57541" w:rsidRDefault="00445F8C" w:rsidP="00727763">
            <w:pPr>
              <w:spacing w:after="0" w:line="240" w:lineRule="auto"/>
              <w:ind w:right="-108"/>
              <w:jc w:val="center"/>
              <w:rPr>
                <w:rFonts w:ascii="Times New Roman" w:eastAsia="Times New Roman" w:hAnsi="Times New Roman" w:cs="Times New Roman"/>
                <w:sz w:val="20"/>
                <w:szCs w:val="20"/>
              </w:rPr>
            </w:pPr>
            <w:r w:rsidRPr="00F57541">
              <w:rPr>
                <w:rFonts w:ascii="Times New Roman" w:eastAsia="Times New Roman" w:hAnsi="Times New Roman" w:cs="Times New Roman"/>
                <w:b/>
                <w:bCs/>
                <w:sz w:val="20"/>
                <w:szCs w:val="20"/>
              </w:rPr>
              <w:t>Исполнено, %</w:t>
            </w:r>
          </w:p>
        </w:tc>
      </w:tr>
      <w:tr w:rsidR="00445F8C" w:rsidRPr="00F57541" w:rsidTr="001A02E1">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5F8C" w:rsidRPr="00F57541" w:rsidRDefault="00445F8C" w:rsidP="003628D9">
            <w:pPr>
              <w:spacing w:after="0" w:line="240" w:lineRule="auto"/>
              <w:ind w:right="-108"/>
              <w:jc w:val="both"/>
              <w:rPr>
                <w:rFonts w:ascii="Times New Roman" w:eastAsia="Times New Roman" w:hAnsi="Times New Roman" w:cs="Times New Roman"/>
                <w:sz w:val="20"/>
                <w:szCs w:val="20"/>
              </w:rPr>
            </w:pPr>
            <w:r w:rsidRPr="00F57541">
              <w:rPr>
                <w:rFonts w:ascii="Times New Roman" w:eastAsia="Times New Roman" w:hAnsi="Times New Roman" w:cs="Times New Roman"/>
                <w:sz w:val="20"/>
                <w:szCs w:val="20"/>
              </w:rPr>
              <w:t>Отдел образования администрации Суражского района</w:t>
            </w:r>
          </w:p>
        </w:tc>
        <w:tc>
          <w:tcPr>
            <w:tcW w:w="218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445F8C" w:rsidRPr="00F57541" w:rsidRDefault="0039672E" w:rsidP="003628D9">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4984,3</w:t>
            </w:r>
          </w:p>
        </w:tc>
        <w:tc>
          <w:tcPr>
            <w:tcW w:w="149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445F8C" w:rsidRPr="00F57541" w:rsidRDefault="0039672E" w:rsidP="003628D9">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4984,3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45F8C" w:rsidRPr="00F57541" w:rsidRDefault="00445F8C" w:rsidP="003628D9">
            <w:pPr>
              <w:spacing w:after="0" w:line="240" w:lineRule="auto"/>
              <w:ind w:right="-108"/>
              <w:jc w:val="center"/>
              <w:rPr>
                <w:rFonts w:ascii="Times New Roman" w:eastAsia="Times New Roman" w:hAnsi="Times New Roman" w:cs="Times New Roman"/>
                <w:sz w:val="20"/>
                <w:szCs w:val="20"/>
              </w:rPr>
            </w:pPr>
            <w:r w:rsidRPr="00F57541">
              <w:rPr>
                <w:rFonts w:ascii="Times New Roman" w:eastAsia="Times New Roman" w:hAnsi="Times New Roman" w:cs="Times New Roman"/>
                <w:sz w:val="20"/>
                <w:szCs w:val="20"/>
              </w:rPr>
              <w:t>100,0</w:t>
            </w:r>
          </w:p>
        </w:tc>
      </w:tr>
    </w:tbl>
    <w:p w:rsidR="00445F8C" w:rsidRDefault="00797983" w:rsidP="00214338">
      <w:pPr>
        <w:spacing w:after="0" w:line="240" w:lineRule="auto"/>
        <w:ind w:firstLine="567"/>
        <w:jc w:val="both"/>
        <w:rPr>
          <w:rFonts w:ascii="Times New Roman" w:eastAsia="Times New Roman" w:hAnsi="Times New Roman" w:cs="Times New Roman"/>
          <w:b/>
          <w:sz w:val="28"/>
          <w:szCs w:val="28"/>
        </w:rPr>
      </w:pPr>
      <w:r w:rsidRPr="00FC1A8E">
        <w:rPr>
          <w:rFonts w:ascii="Times New Roman" w:eastAsia="Times New Roman" w:hAnsi="Times New Roman" w:cs="Times New Roman"/>
          <w:b/>
          <w:sz w:val="24"/>
          <w:szCs w:val="24"/>
        </w:rPr>
        <w:t xml:space="preserve">В нарушение ст. 34 Бюджетного кодекса РФ при оценке исполнения бюджета </w:t>
      </w:r>
      <w:r w:rsidR="00DA68FC">
        <w:rPr>
          <w:rFonts w:ascii="Times New Roman" w:eastAsia="Times New Roman" w:hAnsi="Times New Roman" w:cs="Times New Roman"/>
          <w:b/>
          <w:sz w:val="24"/>
          <w:szCs w:val="24"/>
        </w:rPr>
        <w:t>по ГАБС «О</w:t>
      </w:r>
      <w:r w:rsidR="00DA68FC" w:rsidRPr="00FC1A8E">
        <w:rPr>
          <w:rFonts w:ascii="Times New Roman" w:eastAsia="Times New Roman" w:hAnsi="Times New Roman" w:cs="Times New Roman"/>
          <w:b/>
          <w:sz w:val="24"/>
          <w:szCs w:val="24"/>
        </w:rPr>
        <w:t>тдел образования Суражского района</w:t>
      </w:r>
      <w:r w:rsidR="00DA68FC">
        <w:rPr>
          <w:rFonts w:ascii="Times New Roman" w:eastAsia="Times New Roman" w:hAnsi="Times New Roman" w:cs="Times New Roman"/>
          <w:b/>
          <w:sz w:val="24"/>
          <w:szCs w:val="24"/>
        </w:rPr>
        <w:t>» (</w:t>
      </w:r>
      <w:r w:rsidR="00A50FF4">
        <w:rPr>
          <w:rFonts w:ascii="Times New Roman" w:eastAsia="Times New Roman" w:hAnsi="Times New Roman" w:cs="Times New Roman"/>
          <w:b/>
          <w:sz w:val="24"/>
          <w:szCs w:val="24"/>
        </w:rPr>
        <w:t xml:space="preserve">бюджетных </w:t>
      </w:r>
      <w:r w:rsidR="00F02877">
        <w:rPr>
          <w:rFonts w:ascii="Times New Roman" w:eastAsia="Times New Roman" w:hAnsi="Times New Roman" w:cs="Times New Roman"/>
          <w:b/>
          <w:sz w:val="24"/>
          <w:szCs w:val="24"/>
        </w:rPr>
        <w:t xml:space="preserve">учреждений </w:t>
      </w:r>
      <w:r w:rsidRPr="00FC1A8E">
        <w:rPr>
          <w:rFonts w:ascii="Times New Roman" w:eastAsia="Times New Roman" w:hAnsi="Times New Roman" w:cs="Times New Roman"/>
          <w:b/>
          <w:sz w:val="24"/>
          <w:szCs w:val="24"/>
        </w:rPr>
        <w:t>отдела образования Суражского района</w:t>
      </w:r>
      <w:r w:rsidR="00DA68FC">
        <w:rPr>
          <w:rFonts w:ascii="Times New Roman" w:eastAsia="Times New Roman" w:hAnsi="Times New Roman" w:cs="Times New Roman"/>
          <w:b/>
          <w:sz w:val="24"/>
          <w:szCs w:val="24"/>
        </w:rPr>
        <w:t>)</w:t>
      </w:r>
      <w:r w:rsidRPr="00FC1A8E">
        <w:rPr>
          <w:rFonts w:ascii="Times New Roman" w:eastAsia="Times New Roman" w:hAnsi="Times New Roman" w:cs="Times New Roman"/>
          <w:b/>
          <w:sz w:val="24"/>
          <w:szCs w:val="24"/>
        </w:rPr>
        <w:t xml:space="preserve"> за 201</w:t>
      </w:r>
      <w:r w:rsidR="0039672E">
        <w:rPr>
          <w:rFonts w:ascii="Times New Roman" w:eastAsia="Times New Roman" w:hAnsi="Times New Roman" w:cs="Times New Roman"/>
          <w:b/>
          <w:sz w:val="24"/>
          <w:szCs w:val="24"/>
        </w:rPr>
        <w:t>8</w:t>
      </w:r>
      <w:r w:rsidRPr="00FC1A8E">
        <w:rPr>
          <w:rFonts w:ascii="Times New Roman" w:eastAsia="Times New Roman" w:hAnsi="Times New Roman" w:cs="Times New Roman"/>
          <w:b/>
          <w:sz w:val="24"/>
          <w:szCs w:val="24"/>
        </w:rPr>
        <w:t xml:space="preserve"> год нарушен принцип результативности и эффективности использования бюджетных средств, выразившаяся в оплате за счет бюджетных средств </w:t>
      </w:r>
      <w:r w:rsidR="004F5AE2">
        <w:rPr>
          <w:rFonts w:ascii="Times New Roman" w:eastAsia="Times New Roman" w:hAnsi="Times New Roman" w:cs="Times New Roman"/>
          <w:b/>
          <w:sz w:val="24"/>
          <w:szCs w:val="24"/>
        </w:rPr>
        <w:t>госпошлины</w:t>
      </w:r>
      <w:r w:rsidR="00842A76">
        <w:rPr>
          <w:rFonts w:ascii="Times New Roman" w:eastAsia="Times New Roman" w:hAnsi="Times New Roman" w:cs="Times New Roman"/>
          <w:b/>
          <w:sz w:val="24"/>
          <w:szCs w:val="24"/>
        </w:rPr>
        <w:t>, пеней и штрафов</w:t>
      </w:r>
      <w:r w:rsidRPr="00FC1A8E">
        <w:rPr>
          <w:rFonts w:ascii="Times New Roman" w:eastAsia="Times New Roman" w:hAnsi="Times New Roman" w:cs="Times New Roman"/>
          <w:b/>
          <w:bCs/>
          <w:sz w:val="24"/>
          <w:szCs w:val="24"/>
        </w:rPr>
        <w:t>.</w:t>
      </w:r>
      <w:r w:rsidRPr="00FC1A8E">
        <w:rPr>
          <w:rFonts w:ascii="Times New Roman" w:eastAsia="Times New Roman" w:hAnsi="Times New Roman" w:cs="Times New Roman"/>
          <w:b/>
          <w:sz w:val="24"/>
          <w:szCs w:val="24"/>
        </w:rPr>
        <w:t xml:space="preserve"> Данный факт расценивается как неэффективное использование бюджетных средств в сумме </w:t>
      </w:r>
      <w:r w:rsidR="00CE7EF7">
        <w:rPr>
          <w:rFonts w:ascii="Times New Roman" w:eastAsia="Times New Roman" w:hAnsi="Times New Roman" w:cs="Times New Roman"/>
          <w:b/>
          <w:sz w:val="24"/>
          <w:szCs w:val="24"/>
        </w:rPr>
        <w:t>507,4</w:t>
      </w:r>
      <w:r w:rsidRPr="00FC1A8E">
        <w:rPr>
          <w:rFonts w:ascii="Times New Roman" w:eastAsia="Times New Roman" w:hAnsi="Times New Roman" w:cs="Times New Roman"/>
          <w:b/>
          <w:sz w:val="24"/>
          <w:szCs w:val="24"/>
        </w:rPr>
        <w:t xml:space="preserve"> тыс. рублей</w:t>
      </w:r>
      <w:r w:rsidR="00671939">
        <w:rPr>
          <w:rFonts w:ascii="Times New Roman" w:eastAsia="Times New Roman" w:hAnsi="Times New Roman" w:cs="Times New Roman"/>
          <w:b/>
          <w:sz w:val="24"/>
          <w:szCs w:val="24"/>
        </w:rPr>
        <w:t xml:space="preserve"> (отдел образования – 120,7 тыс. рублей, бюджетные учреждения отдела образования – 507,4 тыс. рублей)</w:t>
      </w:r>
      <w:r w:rsidRPr="00FC1A8E">
        <w:rPr>
          <w:rFonts w:ascii="Times New Roman" w:eastAsia="Times New Roman" w:hAnsi="Times New Roman" w:cs="Times New Roman"/>
          <w:b/>
          <w:sz w:val="28"/>
          <w:szCs w:val="28"/>
        </w:rPr>
        <w:t>.</w:t>
      </w:r>
    </w:p>
    <w:p w:rsidR="00B26DF5" w:rsidRPr="00B26DF5" w:rsidRDefault="00B26DF5" w:rsidP="00B26DF5">
      <w:pPr>
        <w:spacing w:after="0" w:line="240" w:lineRule="auto"/>
        <w:ind w:firstLine="567"/>
        <w:jc w:val="center"/>
        <w:rPr>
          <w:rFonts w:ascii="Times New Roman" w:eastAsia="Times New Roman" w:hAnsi="Times New Roman" w:cs="Times New Roman"/>
          <w:sz w:val="24"/>
          <w:szCs w:val="24"/>
        </w:rPr>
      </w:pPr>
      <w:r w:rsidRPr="00B26DF5">
        <w:rPr>
          <w:rFonts w:ascii="Times New Roman" w:eastAsia="Times New Roman" w:hAnsi="Times New Roman" w:cs="Times New Roman"/>
          <w:b/>
          <w:sz w:val="24"/>
          <w:szCs w:val="24"/>
        </w:rPr>
        <w:t>Анализ представленной бюджетной отчетности.</w:t>
      </w:r>
    </w:p>
    <w:p w:rsidR="00B26DF5" w:rsidRPr="008C1B41" w:rsidRDefault="00B26DF5" w:rsidP="00B26DF5">
      <w:pPr>
        <w:spacing w:after="0" w:line="240" w:lineRule="auto"/>
        <w:ind w:firstLine="567"/>
        <w:jc w:val="both"/>
        <w:rPr>
          <w:rFonts w:ascii="Times New Roman" w:eastAsia="Times New Roman" w:hAnsi="Times New Roman" w:cs="Times New Roman"/>
          <w:sz w:val="24"/>
          <w:szCs w:val="24"/>
        </w:rPr>
      </w:pPr>
      <w:r w:rsidRPr="008C1B41">
        <w:rPr>
          <w:rFonts w:ascii="Times New Roman" w:eastAsia="Times New Roman" w:hAnsi="Times New Roman" w:cs="Times New Roman"/>
          <w:sz w:val="24"/>
          <w:szCs w:val="24"/>
        </w:rPr>
        <w:t>Заполнение форм пояснительной записки соответствует требованиям Инструкции №191н, Инструкцией № 33н</w:t>
      </w:r>
      <w:r>
        <w:rPr>
          <w:rFonts w:ascii="Times New Roman" w:eastAsia="Times New Roman" w:hAnsi="Times New Roman" w:cs="Times New Roman"/>
          <w:sz w:val="24"/>
          <w:szCs w:val="24"/>
        </w:rPr>
        <w:t>- в части бюджетных учреждений</w:t>
      </w:r>
      <w:r w:rsidRPr="008C1B41">
        <w:rPr>
          <w:rFonts w:ascii="Times New Roman" w:eastAsia="Times New Roman" w:hAnsi="Times New Roman" w:cs="Times New Roman"/>
          <w:sz w:val="24"/>
          <w:szCs w:val="24"/>
        </w:rPr>
        <w:t>.</w:t>
      </w:r>
    </w:p>
    <w:p w:rsidR="00B26DF5" w:rsidRPr="008C1B41" w:rsidRDefault="00B26DF5" w:rsidP="00B26DF5">
      <w:pPr>
        <w:spacing w:after="0" w:line="240" w:lineRule="auto"/>
        <w:ind w:firstLine="567"/>
        <w:jc w:val="both"/>
        <w:rPr>
          <w:rFonts w:ascii="Times New Roman" w:eastAsia="Times New Roman" w:hAnsi="Times New Roman" w:cs="Times New Roman"/>
          <w:sz w:val="24"/>
          <w:szCs w:val="24"/>
        </w:rPr>
      </w:pPr>
      <w:r w:rsidRPr="008C1B41">
        <w:rPr>
          <w:rFonts w:ascii="Times New Roman" w:eastAsia="Times New Roman" w:hAnsi="Times New Roman" w:cs="Times New Roman"/>
          <w:sz w:val="24"/>
          <w:szCs w:val="24"/>
        </w:rPr>
        <w:t>В результате сопоставления показателей форм пояснительной записки бюджетной отчетности, с позициями консолидируемых форм бюджетной отчетности отклонений не выявлено.</w:t>
      </w:r>
    </w:p>
    <w:p w:rsidR="00203256" w:rsidRPr="005D4324" w:rsidRDefault="00203256" w:rsidP="00203256">
      <w:pPr>
        <w:spacing w:line="240" w:lineRule="auto"/>
        <w:ind w:firstLine="709"/>
        <w:jc w:val="both"/>
        <w:rPr>
          <w:rFonts w:ascii="Times New Roman" w:eastAsia="Calibri" w:hAnsi="Times New Roman" w:cs="Times New Roman"/>
          <w:b/>
          <w:sz w:val="24"/>
          <w:szCs w:val="24"/>
          <w:lang w:eastAsia="en-US"/>
        </w:rPr>
      </w:pPr>
      <w:r w:rsidRPr="005D4324">
        <w:rPr>
          <w:rFonts w:ascii="Times New Roman" w:eastAsia="Calibri" w:hAnsi="Times New Roman" w:cs="Times New Roman"/>
          <w:b/>
          <w:sz w:val="24"/>
          <w:szCs w:val="24"/>
          <w:lang w:eastAsia="en-US"/>
        </w:rPr>
        <w:t>По результатам внешней проверки годовой бюджетной отчетности отмечены отдельные нарушения Инструкции №191н, не повлиявшие на её достоверность:</w:t>
      </w:r>
    </w:p>
    <w:p w:rsidR="00203256" w:rsidRDefault="00203256" w:rsidP="00203256">
      <w:pPr>
        <w:spacing w:after="0" w:line="240" w:lineRule="auto"/>
        <w:ind w:firstLine="567"/>
        <w:jc w:val="both"/>
        <w:rPr>
          <w:rFonts w:ascii="Times New Roman" w:eastAsia="Times New Roman" w:hAnsi="Times New Roman" w:cs="Times New Roman"/>
          <w:sz w:val="24"/>
          <w:szCs w:val="24"/>
        </w:rPr>
      </w:pPr>
      <w:r w:rsidRPr="002868AB">
        <w:rPr>
          <w:rFonts w:ascii="Times New Roman" w:eastAsia="Times New Roman" w:hAnsi="Times New Roman" w:cs="Times New Roman"/>
          <w:sz w:val="24"/>
          <w:szCs w:val="24"/>
        </w:rPr>
        <w:t xml:space="preserve">В соответствии с п. 164 </w:t>
      </w:r>
      <w:r w:rsidRPr="002868AB">
        <w:rPr>
          <w:rFonts w:ascii="Times New Roman" w:eastAsia="Calibri" w:hAnsi="Times New Roman" w:cs="Times New Roman"/>
          <w:sz w:val="24"/>
          <w:szCs w:val="24"/>
        </w:rPr>
        <w:t>Инструкции №191н</w:t>
      </w:r>
      <w:r w:rsidRPr="002868AB">
        <w:rPr>
          <w:rFonts w:ascii="Times New Roman" w:eastAsia="Times New Roman" w:hAnsi="Times New Roman" w:cs="Times New Roman"/>
          <w:sz w:val="24"/>
          <w:szCs w:val="24"/>
        </w:rPr>
        <w:t xml:space="preserve"> в ф. 0503166 «Сведения об исполнении мероприятий в рамках целевых программ»приложение оформляется получателями средств федерального бюджета</w:t>
      </w:r>
    </w:p>
    <w:p w:rsidR="00203256" w:rsidRDefault="00203256" w:rsidP="00203256">
      <w:pPr>
        <w:spacing w:after="0" w:line="240" w:lineRule="auto"/>
        <w:jc w:val="both"/>
        <w:rPr>
          <w:rFonts w:ascii="Times New Roman" w:eastAsia="Times New Roman" w:hAnsi="Times New Roman" w:cs="Times New Roman"/>
          <w:b/>
          <w:sz w:val="24"/>
          <w:szCs w:val="24"/>
        </w:rPr>
      </w:pPr>
      <w:r w:rsidRPr="002868AB">
        <w:rPr>
          <w:rFonts w:ascii="Times New Roman" w:eastAsia="Times New Roman" w:hAnsi="Times New Roman" w:cs="Times New Roman"/>
          <w:b/>
          <w:sz w:val="24"/>
          <w:szCs w:val="24"/>
        </w:rPr>
        <w:t xml:space="preserve">- В нарушение п. 164 </w:t>
      </w:r>
      <w:r w:rsidRPr="002868AB">
        <w:rPr>
          <w:rFonts w:ascii="Times New Roman" w:eastAsia="Calibri" w:hAnsi="Times New Roman" w:cs="Times New Roman"/>
          <w:b/>
          <w:sz w:val="24"/>
          <w:szCs w:val="24"/>
        </w:rPr>
        <w:t>Инструкции №191н</w:t>
      </w:r>
      <w:r>
        <w:rPr>
          <w:rFonts w:ascii="Times New Roman" w:eastAsia="Times New Roman" w:hAnsi="Times New Roman" w:cs="Times New Roman"/>
          <w:b/>
          <w:sz w:val="24"/>
          <w:szCs w:val="24"/>
        </w:rPr>
        <w:t>Отделом образования</w:t>
      </w:r>
      <w:r w:rsidRPr="002868AB">
        <w:rPr>
          <w:rFonts w:ascii="Times New Roman" w:eastAsia="Times New Roman" w:hAnsi="Times New Roman" w:cs="Times New Roman"/>
          <w:b/>
          <w:sz w:val="24"/>
          <w:szCs w:val="24"/>
        </w:rPr>
        <w:t xml:space="preserve">  ф. 0503166 «Сведения об исполнении мероприятий в рамках целевых программ» заполн</w:t>
      </w:r>
      <w:r>
        <w:rPr>
          <w:rFonts w:ascii="Times New Roman" w:eastAsia="Times New Roman" w:hAnsi="Times New Roman" w:cs="Times New Roman"/>
          <w:b/>
          <w:sz w:val="24"/>
          <w:szCs w:val="24"/>
        </w:rPr>
        <w:t>е</w:t>
      </w:r>
      <w:r w:rsidRPr="002868AB">
        <w:rPr>
          <w:rFonts w:ascii="Times New Roman" w:eastAsia="Times New Roman" w:hAnsi="Times New Roman" w:cs="Times New Roman"/>
          <w:b/>
          <w:sz w:val="24"/>
          <w:szCs w:val="24"/>
        </w:rPr>
        <w:t xml:space="preserve">на с учетом </w:t>
      </w:r>
      <w:r>
        <w:rPr>
          <w:rFonts w:ascii="Times New Roman" w:eastAsia="Times New Roman" w:hAnsi="Times New Roman" w:cs="Times New Roman"/>
          <w:b/>
          <w:sz w:val="24"/>
          <w:szCs w:val="24"/>
        </w:rPr>
        <w:t xml:space="preserve">муниципальных </w:t>
      </w:r>
      <w:r w:rsidRPr="002868AB">
        <w:rPr>
          <w:rFonts w:ascii="Times New Roman" w:eastAsia="Times New Roman" w:hAnsi="Times New Roman" w:cs="Times New Roman"/>
          <w:b/>
          <w:sz w:val="24"/>
          <w:szCs w:val="24"/>
        </w:rPr>
        <w:t>программ</w:t>
      </w:r>
      <w:r>
        <w:rPr>
          <w:rFonts w:ascii="Times New Roman" w:eastAsia="Times New Roman" w:hAnsi="Times New Roman" w:cs="Times New Roman"/>
          <w:b/>
          <w:sz w:val="24"/>
          <w:szCs w:val="24"/>
        </w:rPr>
        <w:t>.</w:t>
      </w:r>
    </w:p>
    <w:p w:rsidR="00203256" w:rsidRDefault="00203256" w:rsidP="00203256">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п. </w:t>
      </w:r>
      <w:r w:rsidRPr="005F6190">
        <w:rPr>
          <w:rFonts w:ascii="Times New Roman" w:eastAsia="Times New Roman" w:hAnsi="Times New Roman" w:cs="Times New Roman"/>
          <w:sz w:val="24"/>
          <w:szCs w:val="24"/>
        </w:rPr>
        <w:t xml:space="preserve">159. </w:t>
      </w:r>
      <w:r>
        <w:rPr>
          <w:rFonts w:ascii="Times New Roman" w:eastAsia="Times New Roman" w:hAnsi="Times New Roman" w:cs="Times New Roman"/>
          <w:sz w:val="24"/>
          <w:szCs w:val="24"/>
        </w:rPr>
        <w:t xml:space="preserve">Инструкции 191н </w:t>
      </w:r>
      <w:hyperlink r:id="rId12" w:history="1">
        <w:r w:rsidRPr="005F6190">
          <w:rPr>
            <w:rFonts w:ascii="Times New Roman" w:eastAsia="Times New Roman" w:hAnsi="Times New Roman" w:cs="Times New Roman"/>
            <w:sz w:val="24"/>
            <w:szCs w:val="24"/>
          </w:rPr>
          <w:t>Таблица N 7</w:t>
        </w:r>
      </w:hyperlink>
      <w:r w:rsidRPr="005F6190">
        <w:rPr>
          <w:rFonts w:ascii="Times New Roman" w:eastAsia="Times New Roman" w:hAnsi="Times New Roman" w:cs="Times New Roman"/>
          <w:sz w:val="24"/>
          <w:szCs w:val="24"/>
        </w:rPr>
        <w:t xml:space="preserve"> "Сведения о результатах внешнего государственного (муниципального) финансового контроля".</w:t>
      </w:r>
    </w:p>
    <w:p w:rsidR="00203256" w:rsidRPr="005F6190" w:rsidRDefault="00203256" w:rsidP="00203256">
      <w:pPr>
        <w:spacing w:after="0"/>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t xml:space="preserve">- </w:t>
      </w:r>
      <w:r w:rsidRPr="005F6190">
        <w:rPr>
          <w:rFonts w:ascii="Times New Roman" w:eastAsia="Times New Roman" w:hAnsi="Times New Roman" w:cs="Times New Roman"/>
          <w:sz w:val="24"/>
          <w:szCs w:val="24"/>
        </w:rPr>
        <w:t>Информация в таблице характеризует результаты проведенных в отчетном периоде мероприятий по внешнему государственному (муниципальному) финансовому контролю в сфере бюджетных правоотношений (контролю за соблюдением требований бюджетного законодательства Российской Федерации, соблюдением финансовой дисциплины и эффективным использованием материальных и финансовых ресурсов, а также правильным ведением бюджетного учета и составлением бюджетной отчетности в субъекте бюджетной отчетности) Счетной палатой Российской Федерации, контрольно-счетными органами субъектов Российской Федерации и муниципальных образований.</w:t>
      </w:r>
    </w:p>
    <w:p w:rsidR="00203256" w:rsidRPr="001B681B" w:rsidRDefault="00203256" w:rsidP="0020325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pacing w:val="-6"/>
          <w:sz w:val="24"/>
          <w:szCs w:val="24"/>
        </w:rPr>
        <w:t xml:space="preserve">- </w:t>
      </w:r>
      <w:r w:rsidRPr="001B681B">
        <w:rPr>
          <w:rFonts w:ascii="Times New Roman" w:eastAsia="Times New Roman" w:hAnsi="Times New Roman" w:cs="Times New Roman"/>
          <w:b/>
          <w:spacing w:val="-6"/>
          <w:sz w:val="24"/>
          <w:szCs w:val="24"/>
        </w:rPr>
        <w:t xml:space="preserve">В нарушение п. 159 </w:t>
      </w:r>
      <w:r w:rsidRPr="001B681B">
        <w:rPr>
          <w:rFonts w:ascii="Times New Roman" w:eastAsia="Calibri" w:hAnsi="Times New Roman" w:cs="Times New Roman"/>
          <w:b/>
          <w:sz w:val="24"/>
          <w:szCs w:val="24"/>
        </w:rPr>
        <w:t>Инструкции №191н</w:t>
      </w:r>
      <w:r w:rsidRPr="001B681B">
        <w:rPr>
          <w:rFonts w:ascii="Times New Roman" w:eastAsia="Times New Roman" w:hAnsi="Times New Roman" w:cs="Times New Roman"/>
          <w:b/>
          <w:sz w:val="24"/>
          <w:szCs w:val="24"/>
        </w:rPr>
        <w:t xml:space="preserve"> в</w:t>
      </w:r>
      <w:r w:rsidRPr="001B681B">
        <w:rPr>
          <w:rFonts w:ascii="Times New Roman" w:eastAsia="Times New Roman" w:hAnsi="Times New Roman" w:cs="Times New Roman"/>
          <w:b/>
          <w:spacing w:val="-6"/>
          <w:sz w:val="24"/>
          <w:szCs w:val="24"/>
        </w:rPr>
        <w:t xml:space="preserve"> таблице №7 «Сведения о результатах внешнего государственного (муниципального) финансового контроля» Отделом образования не отражена информация о проведенных в 2018 году экспертно-аналитических мероприятиях </w:t>
      </w:r>
      <w:r w:rsidRPr="001B681B">
        <w:rPr>
          <w:rFonts w:ascii="Times New Roman" w:eastAsia="Calibri" w:hAnsi="Times New Roman" w:cs="Times New Roman"/>
          <w:b/>
          <w:sz w:val="24"/>
          <w:szCs w:val="24"/>
        </w:rPr>
        <w:t>Контрольно-счетной палатой Суражского муниципального района за 1 квартал, 1 полугодие и 9 месяцев 2018 года, за 2017 год, название таблицы не соответствует утвержденному.</w:t>
      </w:r>
    </w:p>
    <w:p w:rsidR="00203256" w:rsidRDefault="00203256" w:rsidP="00203256">
      <w:pPr>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spacing w:val="-6"/>
          <w:sz w:val="24"/>
          <w:szCs w:val="24"/>
        </w:rPr>
        <w:t xml:space="preserve">- </w:t>
      </w:r>
      <w:r w:rsidRPr="001B681B">
        <w:rPr>
          <w:rFonts w:ascii="Times New Roman" w:eastAsia="Times New Roman" w:hAnsi="Times New Roman" w:cs="Times New Roman"/>
          <w:b/>
          <w:spacing w:val="-6"/>
          <w:sz w:val="24"/>
          <w:szCs w:val="24"/>
        </w:rPr>
        <w:t xml:space="preserve">В нарушение п. </w:t>
      </w:r>
      <w:r>
        <w:rPr>
          <w:rFonts w:ascii="Times New Roman" w:eastAsia="Times New Roman" w:hAnsi="Times New Roman" w:cs="Times New Roman"/>
          <w:b/>
          <w:spacing w:val="-6"/>
          <w:sz w:val="24"/>
          <w:szCs w:val="24"/>
        </w:rPr>
        <w:t xml:space="preserve">64Приказа </w:t>
      </w:r>
      <w:r w:rsidRPr="001B681B">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33</w:t>
      </w:r>
      <w:r w:rsidRPr="001B681B">
        <w:rPr>
          <w:rFonts w:ascii="Times New Roman" w:eastAsia="Calibri" w:hAnsi="Times New Roman" w:cs="Times New Roman"/>
          <w:b/>
          <w:sz w:val="24"/>
          <w:szCs w:val="24"/>
        </w:rPr>
        <w:t>н</w:t>
      </w:r>
      <w:r w:rsidRPr="001B681B">
        <w:rPr>
          <w:rFonts w:ascii="Times New Roman" w:eastAsia="Times New Roman" w:hAnsi="Times New Roman" w:cs="Times New Roman"/>
          <w:b/>
          <w:sz w:val="24"/>
          <w:szCs w:val="24"/>
        </w:rPr>
        <w:t xml:space="preserve"> в</w:t>
      </w:r>
      <w:r w:rsidRPr="001B681B">
        <w:rPr>
          <w:rFonts w:ascii="Times New Roman" w:eastAsia="Times New Roman" w:hAnsi="Times New Roman" w:cs="Times New Roman"/>
          <w:b/>
          <w:spacing w:val="-6"/>
          <w:sz w:val="24"/>
          <w:szCs w:val="24"/>
        </w:rPr>
        <w:t xml:space="preserve"> таблице №7 «Сведения о результатах внешнего государственного (муниципального) финансового контроля» по бюджетным учреждениям Отдела образования не отражена информация о проведенных в 2018 году экспертно-аналитических мероприятиях </w:t>
      </w:r>
      <w:r w:rsidRPr="001B681B">
        <w:rPr>
          <w:rFonts w:ascii="Times New Roman" w:eastAsia="Calibri" w:hAnsi="Times New Roman" w:cs="Times New Roman"/>
          <w:b/>
          <w:sz w:val="24"/>
          <w:szCs w:val="24"/>
        </w:rPr>
        <w:t>Контрольно-счетной палатой Суражского муниципального района за 1 квартал, 1 полугодие и 9 месяцев 2018 года, за 2017 год, название таблицы не соответствует утвержденному.</w:t>
      </w:r>
    </w:p>
    <w:p w:rsidR="00203256" w:rsidRDefault="00203256" w:rsidP="00203256">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п. </w:t>
      </w:r>
      <w:r w:rsidRPr="002D20A6">
        <w:rPr>
          <w:rFonts w:ascii="Times New Roman" w:eastAsia="Times New Roman" w:hAnsi="Times New Roman" w:cs="Times New Roman"/>
          <w:sz w:val="24"/>
          <w:szCs w:val="24"/>
        </w:rPr>
        <w:t xml:space="preserve">157. </w:t>
      </w:r>
      <w:r>
        <w:rPr>
          <w:rFonts w:ascii="Times New Roman" w:eastAsia="Times New Roman" w:hAnsi="Times New Roman" w:cs="Times New Roman"/>
          <w:sz w:val="24"/>
          <w:szCs w:val="24"/>
        </w:rPr>
        <w:t xml:space="preserve">Инструкции 191н </w:t>
      </w:r>
      <w:hyperlink r:id="rId13" w:history="1">
        <w:r w:rsidRPr="002D20A6">
          <w:rPr>
            <w:rFonts w:ascii="Times New Roman" w:eastAsia="Times New Roman" w:hAnsi="Times New Roman" w:cs="Times New Roman"/>
            <w:sz w:val="24"/>
            <w:szCs w:val="24"/>
          </w:rPr>
          <w:t>Таблица N 5</w:t>
        </w:r>
      </w:hyperlink>
      <w:r w:rsidRPr="002D20A6">
        <w:rPr>
          <w:rFonts w:ascii="Times New Roman" w:eastAsia="Times New Roman" w:hAnsi="Times New Roman" w:cs="Times New Roman"/>
          <w:sz w:val="24"/>
          <w:szCs w:val="24"/>
        </w:rPr>
        <w:t xml:space="preserve"> "Сведения о результатах мероприятий внутреннего государственного (муниципального) финансового контроля".</w:t>
      </w:r>
    </w:p>
    <w:p w:rsidR="00203256" w:rsidRPr="002D20A6" w:rsidRDefault="00203256" w:rsidP="00203256">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t xml:space="preserve">- </w:t>
      </w:r>
      <w:r w:rsidRPr="002D20A6">
        <w:rPr>
          <w:rFonts w:ascii="Times New Roman" w:eastAsia="Times New Roman" w:hAnsi="Times New Roman" w:cs="Times New Roman"/>
          <w:sz w:val="24"/>
          <w:szCs w:val="24"/>
        </w:rPr>
        <w:t>Таблица оформляется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по результатам контрольных мероприятий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w:t>
      </w:r>
    </w:p>
    <w:p w:rsidR="00203256" w:rsidRPr="001B681B" w:rsidRDefault="00203256" w:rsidP="00203256">
      <w:pPr>
        <w:tabs>
          <w:tab w:val="left" w:pos="4270"/>
        </w:tabs>
        <w:autoSpaceDE w:val="0"/>
        <w:autoSpaceDN w:val="0"/>
        <w:adjustRightInd w:val="0"/>
        <w:spacing w:after="0" w:line="240" w:lineRule="auto"/>
        <w:jc w:val="both"/>
        <w:rPr>
          <w:rFonts w:ascii="Times New Roman" w:eastAsia="Times New Roman" w:hAnsi="Times New Roman" w:cs="Times New Roman"/>
          <w:b/>
          <w:spacing w:val="-6"/>
          <w:sz w:val="24"/>
          <w:szCs w:val="24"/>
        </w:rPr>
      </w:pPr>
      <w:r>
        <w:rPr>
          <w:rFonts w:ascii="Times New Roman" w:eastAsia="Times New Roman" w:hAnsi="Times New Roman" w:cs="Times New Roman"/>
          <w:spacing w:val="-6"/>
          <w:sz w:val="24"/>
          <w:szCs w:val="24"/>
        </w:rPr>
        <w:t xml:space="preserve">- </w:t>
      </w:r>
      <w:r w:rsidRPr="001B681B">
        <w:rPr>
          <w:rFonts w:ascii="Times New Roman" w:eastAsia="Times New Roman" w:hAnsi="Times New Roman" w:cs="Times New Roman"/>
          <w:b/>
          <w:spacing w:val="-6"/>
          <w:sz w:val="24"/>
          <w:szCs w:val="24"/>
        </w:rPr>
        <w:t>В нарушение пункта 15</w:t>
      </w:r>
      <w:r>
        <w:rPr>
          <w:rFonts w:ascii="Times New Roman" w:eastAsia="Times New Roman" w:hAnsi="Times New Roman" w:cs="Times New Roman"/>
          <w:b/>
          <w:spacing w:val="-6"/>
          <w:sz w:val="24"/>
          <w:szCs w:val="24"/>
        </w:rPr>
        <w:t>7</w:t>
      </w:r>
      <w:r w:rsidRPr="001B681B">
        <w:rPr>
          <w:rFonts w:ascii="Times New Roman" w:eastAsia="Calibri" w:hAnsi="Times New Roman" w:cs="Times New Roman"/>
          <w:b/>
          <w:sz w:val="24"/>
          <w:szCs w:val="24"/>
        </w:rPr>
        <w:t>Инструкции №191н</w:t>
      </w:r>
      <w:r w:rsidRPr="001B681B">
        <w:rPr>
          <w:rFonts w:ascii="Times New Roman" w:eastAsia="Times New Roman" w:hAnsi="Times New Roman" w:cs="Times New Roman"/>
          <w:b/>
          <w:spacing w:val="-6"/>
          <w:sz w:val="24"/>
          <w:szCs w:val="24"/>
        </w:rPr>
        <w:t>таблица № 5 «</w:t>
      </w:r>
      <w:r w:rsidRPr="001B681B">
        <w:rPr>
          <w:rFonts w:ascii="Times New Roman" w:eastAsia="Calibri" w:hAnsi="Times New Roman" w:cs="Times New Roman"/>
          <w:b/>
          <w:spacing w:val="-6"/>
          <w:sz w:val="24"/>
          <w:szCs w:val="24"/>
          <w:lang w:eastAsia="en-US"/>
        </w:rPr>
        <w:t xml:space="preserve">Сведения о результатах мероприятий внутреннего государственного (муниципального) финансового контроля» Отдела образования представлена без учета изменений, внесенных приказом Министерства финансов Российской Федерации от 19.12.2014 № 157н  «О внесении изменений в приказ Министерства финансов Российской Федерации от 28.10.2010 № 191н «Об утверждении </w:t>
      </w:r>
      <w:r w:rsidRPr="001B681B">
        <w:rPr>
          <w:rFonts w:ascii="Times New Roman" w:eastAsia="Times New Roman" w:hAnsi="Times New Roman" w:cs="Times New Roman"/>
          <w:b/>
          <w:spacing w:val="-6"/>
          <w:sz w:val="24"/>
          <w:szCs w:val="24"/>
        </w:rPr>
        <w:t>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а именно:  наименование таблицы № 5 и содержание не соответствуют Приказу № 191н.</w:t>
      </w:r>
    </w:p>
    <w:p w:rsidR="00203256" w:rsidRDefault="00203256" w:rsidP="00203256">
      <w:pPr>
        <w:tabs>
          <w:tab w:val="left" w:pos="4270"/>
        </w:tabs>
        <w:autoSpaceDE w:val="0"/>
        <w:autoSpaceDN w:val="0"/>
        <w:adjustRightInd w:val="0"/>
        <w:spacing w:after="0" w:line="240" w:lineRule="auto"/>
        <w:jc w:val="both"/>
        <w:rPr>
          <w:rFonts w:ascii="Times New Roman" w:eastAsia="Times New Roman" w:hAnsi="Times New Roman" w:cs="Times New Roman"/>
          <w:b/>
          <w:spacing w:val="-6"/>
          <w:sz w:val="24"/>
          <w:szCs w:val="24"/>
        </w:rPr>
      </w:pPr>
      <w:r>
        <w:rPr>
          <w:rFonts w:ascii="Calibri" w:eastAsia="Calibri" w:hAnsi="Calibri" w:cs="Times New Roman"/>
          <w:b/>
          <w:sz w:val="24"/>
          <w:szCs w:val="24"/>
          <w:lang w:eastAsia="en-US"/>
        </w:rPr>
        <w:t xml:space="preserve">- </w:t>
      </w:r>
      <w:r w:rsidRPr="001B681B">
        <w:rPr>
          <w:rFonts w:ascii="Times New Roman" w:eastAsia="Times New Roman" w:hAnsi="Times New Roman" w:cs="Times New Roman"/>
          <w:b/>
          <w:spacing w:val="-6"/>
          <w:sz w:val="24"/>
          <w:szCs w:val="24"/>
        </w:rPr>
        <w:t xml:space="preserve">В нарушение пункта </w:t>
      </w:r>
      <w:r>
        <w:rPr>
          <w:rFonts w:ascii="Times New Roman" w:eastAsia="Times New Roman" w:hAnsi="Times New Roman" w:cs="Times New Roman"/>
          <w:b/>
          <w:spacing w:val="-6"/>
          <w:sz w:val="24"/>
          <w:szCs w:val="24"/>
        </w:rPr>
        <w:t xml:space="preserve">62Приказа </w:t>
      </w:r>
      <w:r w:rsidRPr="001B681B">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33</w:t>
      </w:r>
      <w:r w:rsidRPr="001B681B">
        <w:rPr>
          <w:rFonts w:ascii="Times New Roman" w:eastAsia="Calibri" w:hAnsi="Times New Roman" w:cs="Times New Roman"/>
          <w:b/>
          <w:sz w:val="24"/>
          <w:szCs w:val="24"/>
        </w:rPr>
        <w:t>н</w:t>
      </w:r>
      <w:r w:rsidRPr="001B681B">
        <w:rPr>
          <w:rFonts w:ascii="Times New Roman" w:eastAsia="Times New Roman" w:hAnsi="Times New Roman" w:cs="Times New Roman"/>
          <w:b/>
          <w:spacing w:val="-6"/>
          <w:sz w:val="24"/>
          <w:szCs w:val="24"/>
        </w:rPr>
        <w:t>таблица № 5 «</w:t>
      </w:r>
      <w:r w:rsidRPr="001B681B">
        <w:rPr>
          <w:rFonts w:ascii="Times New Roman" w:eastAsia="Calibri" w:hAnsi="Times New Roman" w:cs="Times New Roman"/>
          <w:b/>
          <w:spacing w:val="-6"/>
          <w:sz w:val="24"/>
          <w:szCs w:val="24"/>
          <w:lang w:eastAsia="en-US"/>
        </w:rPr>
        <w:t xml:space="preserve">Сведения о результатах мероприятий внутреннего государственного (муниципального) финансового контроля» бюджетных учреждений Отдела образования представлена без учета изменений, внесенных приказом Министерства финансов Российской Федерации от 19.12.2014 № 157н  «О внесении изменений в приказ Министерства финансов Российской Федерации от 28.10.2010 № 191н «Об утверждении </w:t>
      </w:r>
      <w:r w:rsidRPr="001B681B">
        <w:rPr>
          <w:rFonts w:ascii="Times New Roman" w:eastAsia="Times New Roman" w:hAnsi="Times New Roman" w:cs="Times New Roman"/>
          <w:b/>
          <w:spacing w:val="-6"/>
          <w:sz w:val="24"/>
          <w:szCs w:val="24"/>
        </w:rPr>
        <w:t xml:space="preserve">Инструкции о порядке составления и предоставления годовой, квартальной и месячной отчетности обисполнении бюджетов бюджетной системы Российской Федерации», а именно:  наименование таблицы № 5 и содержание не соответствуют Приказу № </w:t>
      </w:r>
      <w:r>
        <w:rPr>
          <w:rFonts w:ascii="Times New Roman" w:eastAsia="Times New Roman" w:hAnsi="Times New Roman" w:cs="Times New Roman"/>
          <w:b/>
          <w:spacing w:val="-6"/>
          <w:sz w:val="24"/>
          <w:szCs w:val="24"/>
        </w:rPr>
        <w:t>33</w:t>
      </w:r>
      <w:r w:rsidRPr="001B681B">
        <w:rPr>
          <w:rFonts w:ascii="Times New Roman" w:eastAsia="Times New Roman" w:hAnsi="Times New Roman" w:cs="Times New Roman"/>
          <w:b/>
          <w:spacing w:val="-6"/>
          <w:sz w:val="24"/>
          <w:szCs w:val="24"/>
        </w:rPr>
        <w:t>н.</w:t>
      </w:r>
    </w:p>
    <w:p w:rsidR="00203256" w:rsidRPr="001B681B" w:rsidRDefault="00203256" w:rsidP="00203256">
      <w:pPr>
        <w:pStyle w:val="aff2"/>
        <w:ind w:left="0"/>
        <w:jc w:val="both"/>
        <w:rPr>
          <w:rFonts w:eastAsia="Times New Roman"/>
          <w:b/>
          <w:spacing w:val="-6"/>
          <w:sz w:val="24"/>
          <w:szCs w:val="24"/>
        </w:rPr>
      </w:pPr>
      <w:r>
        <w:rPr>
          <w:rFonts w:eastAsia="Times New Roman"/>
          <w:b/>
          <w:spacing w:val="-6"/>
          <w:sz w:val="24"/>
          <w:szCs w:val="24"/>
        </w:rPr>
        <w:t xml:space="preserve">- </w:t>
      </w:r>
      <w:r w:rsidRPr="00396D83">
        <w:rPr>
          <w:rFonts w:eastAsia="Times New Roman"/>
          <w:b/>
          <w:spacing w:val="-6"/>
          <w:sz w:val="24"/>
          <w:szCs w:val="24"/>
        </w:rPr>
        <w:t xml:space="preserve">В нарушение п. 176 Инструкции 191н </w:t>
      </w:r>
      <w:r w:rsidRPr="00396D83">
        <w:rPr>
          <w:rFonts w:eastAsia="Calibri"/>
          <w:b/>
          <w:sz w:val="24"/>
          <w:szCs w:val="24"/>
          <w:lang w:eastAsia="en-US"/>
        </w:rPr>
        <w:t xml:space="preserve"> Пояснительная записка ф. 050160 к годовому отчёту Отдела образования не определяет полную и развёрнутую аналитическую информацию об использовании бюджетных средств, характеристику результатов деятельности, анализа причин отклонений фактических показателей от плановых</w:t>
      </w:r>
      <w:r>
        <w:rPr>
          <w:rFonts w:eastAsia="Calibri"/>
          <w:b/>
          <w:sz w:val="24"/>
          <w:szCs w:val="24"/>
          <w:lang w:eastAsia="en-US"/>
        </w:rPr>
        <w:t>.</w:t>
      </w:r>
    </w:p>
    <w:p w:rsidR="002E2CF7" w:rsidRDefault="00203256" w:rsidP="005D4324">
      <w:pPr>
        <w:spacing w:after="0" w:line="240" w:lineRule="auto"/>
        <w:jc w:val="both"/>
        <w:rPr>
          <w:rFonts w:ascii="Times New Roman" w:eastAsiaTheme="minorHAnsi" w:hAnsi="Times New Roman"/>
          <w:b/>
          <w:sz w:val="28"/>
          <w:szCs w:val="28"/>
        </w:rPr>
      </w:pPr>
      <w:r w:rsidRPr="00805033">
        <w:rPr>
          <w:rFonts w:ascii="Times New Roman" w:eastAsia="Times New Roman" w:hAnsi="Times New Roman" w:cs="Times New Roman"/>
          <w:sz w:val="24"/>
          <w:szCs w:val="24"/>
        </w:rPr>
        <w:t>Результаты анализа остальных форм бюджетной отчётности подтверждают их составление с соблюдением порядка, утверждённого Инструкциями №191н и №33н, а так же соответствие контрольных соотношений между показателями форм бюджетной отчётности, проанализирована полнота и правильность заполнения форм бюджетной</w:t>
      </w:r>
      <w:r w:rsidR="005D4324">
        <w:rPr>
          <w:rFonts w:ascii="Times New Roman" w:eastAsia="Times New Roman" w:hAnsi="Times New Roman" w:cs="Times New Roman"/>
          <w:sz w:val="24"/>
          <w:szCs w:val="24"/>
        </w:rPr>
        <w:t xml:space="preserve"> отчетности.</w:t>
      </w:r>
    </w:p>
    <w:p w:rsidR="002E2CF7" w:rsidRPr="006346FF" w:rsidRDefault="002E2CF7" w:rsidP="002E2CF7">
      <w:pPr>
        <w:spacing w:after="0" w:line="240" w:lineRule="auto"/>
        <w:ind w:firstLine="709"/>
        <w:jc w:val="center"/>
        <w:rPr>
          <w:rFonts w:ascii="Times New Roman" w:eastAsiaTheme="minorHAnsi" w:hAnsi="Times New Roman"/>
          <w:b/>
          <w:sz w:val="28"/>
          <w:szCs w:val="28"/>
        </w:rPr>
      </w:pPr>
      <w:r w:rsidRPr="002E2CF7">
        <w:rPr>
          <w:rFonts w:ascii="Times New Roman" w:eastAsiaTheme="minorHAnsi" w:hAnsi="Times New Roman"/>
          <w:b/>
          <w:sz w:val="28"/>
          <w:szCs w:val="28"/>
        </w:rPr>
        <w:t xml:space="preserve">4.3. </w:t>
      </w:r>
      <w:r w:rsidRPr="006346FF">
        <w:rPr>
          <w:rFonts w:ascii="Times New Roman" w:eastAsiaTheme="minorHAnsi" w:hAnsi="Times New Roman"/>
          <w:b/>
          <w:sz w:val="28"/>
          <w:szCs w:val="28"/>
        </w:rPr>
        <w:t>Анализ полноты бюджетной отчетности, оценка достоверности показателей бюджетной отчетности и ее соответствия требованиям нормативных правовых актов</w:t>
      </w:r>
      <w:r>
        <w:rPr>
          <w:rFonts w:ascii="Times New Roman" w:eastAsiaTheme="minorHAnsi" w:hAnsi="Times New Roman"/>
          <w:b/>
          <w:sz w:val="28"/>
          <w:szCs w:val="28"/>
        </w:rPr>
        <w:t>.</w:t>
      </w:r>
    </w:p>
    <w:p w:rsidR="00CE0448" w:rsidRDefault="00CE0448" w:rsidP="005B5241">
      <w:pPr>
        <w:spacing w:after="0" w:line="240" w:lineRule="auto"/>
        <w:ind w:firstLine="567"/>
        <w:jc w:val="center"/>
        <w:rPr>
          <w:rFonts w:ascii="Times New Roman" w:eastAsia="Times New Roman" w:hAnsi="Times New Roman" w:cs="Times New Roman"/>
          <w:b/>
          <w:bCs/>
          <w:sz w:val="24"/>
          <w:szCs w:val="24"/>
        </w:rPr>
      </w:pPr>
    </w:p>
    <w:p w:rsidR="005B5241" w:rsidRDefault="00CE0448" w:rsidP="005B5241">
      <w:pPr>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4.3.1. </w:t>
      </w:r>
      <w:r w:rsidR="005B5241" w:rsidRPr="008C1B41">
        <w:rPr>
          <w:rFonts w:ascii="Times New Roman" w:eastAsia="Times New Roman" w:hAnsi="Times New Roman" w:cs="Times New Roman"/>
          <w:b/>
          <w:bCs/>
          <w:sz w:val="24"/>
          <w:szCs w:val="24"/>
        </w:rPr>
        <w:t>Анализ и оценка форм бюджетной отчетности</w:t>
      </w:r>
    </w:p>
    <w:p w:rsidR="00194315" w:rsidRPr="00194315" w:rsidRDefault="00194315" w:rsidP="00194315">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194315">
        <w:rPr>
          <w:rFonts w:ascii="Times New Roman" w:eastAsia="Times New Roman" w:hAnsi="Times New Roman" w:cs="Times New Roman"/>
          <w:sz w:val="24"/>
          <w:szCs w:val="24"/>
        </w:rPr>
        <w:t xml:space="preserve">Представленная к внешней проверке годовая отчетность Суражского </w:t>
      </w:r>
      <w:r w:rsidRPr="00194315">
        <w:rPr>
          <w:rFonts w:ascii="Times New Roman" w:eastAsia="Times New Roman" w:hAnsi="Times New Roman" w:cs="Times New Roman"/>
          <w:bCs/>
          <w:sz w:val="24"/>
          <w:szCs w:val="24"/>
        </w:rPr>
        <w:t>муниципального района за 2018 год сформирована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 191н.</w:t>
      </w:r>
    </w:p>
    <w:p w:rsidR="00194315" w:rsidRPr="00194315" w:rsidRDefault="00194315" w:rsidP="00194315">
      <w:pPr>
        <w:spacing w:after="0" w:line="240" w:lineRule="auto"/>
        <w:ind w:firstLine="709"/>
        <w:jc w:val="both"/>
        <w:rPr>
          <w:rFonts w:ascii="Times New Roman" w:eastAsiaTheme="minorHAnsi" w:hAnsi="Times New Roman"/>
          <w:sz w:val="24"/>
          <w:szCs w:val="24"/>
        </w:rPr>
      </w:pPr>
      <w:r w:rsidRPr="00194315">
        <w:rPr>
          <w:rFonts w:ascii="Times New Roman" w:eastAsiaTheme="minorHAnsi" w:hAnsi="Times New Roman"/>
          <w:sz w:val="24"/>
          <w:szCs w:val="24"/>
        </w:rPr>
        <w:t xml:space="preserve">В рамках проведенной внешней проверки годовой отчетности об исполнении бюджета </w:t>
      </w:r>
      <w:r w:rsidRPr="00194315">
        <w:rPr>
          <w:rFonts w:ascii="Times New Roman" w:eastAsiaTheme="minorHAnsi" w:hAnsi="Times New Roman"/>
          <w:spacing w:val="-1"/>
          <w:sz w:val="24"/>
          <w:szCs w:val="24"/>
        </w:rPr>
        <w:t>Стародубского</w:t>
      </w:r>
      <w:r w:rsidRPr="00194315">
        <w:rPr>
          <w:rFonts w:ascii="Times New Roman" w:eastAsiaTheme="minorHAnsi" w:hAnsi="Times New Roman"/>
          <w:sz w:val="24"/>
          <w:szCs w:val="24"/>
        </w:rPr>
        <w:t xml:space="preserve"> района за 2017 год проанализирована полнота и правильность заполнения форм бюджетной отчетности.</w:t>
      </w:r>
    </w:p>
    <w:p w:rsidR="00194315" w:rsidRPr="00194315" w:rsidRDefault="00194315" w:rsidP="00194315">
      <w:pPr>
        <w:spacing w:after="0" w:line="240" w:lineRule="auto"/>
        <w:ind w:firstLine="709"/>
        <w:jc w:val="both"/>
        <w:rPr>
          <w:rFonts w:ascii="Times New Roman" w:eastAsiaTheme="minorHAnsi" w:hAnsi="Times New Roman"/>
          <w:sz w:val="24"/>
          <w:szCs w:val="24"/>
        </w:rPr>
      </w:pPr>
      <w:r w:rsidRPr="00194315">
        <w:rPr>
          <w:rFonts w:ascii="Times New Roman" w:eastAsiaTheme="minorHAnsi" w:hAnsi="Times New Roman"/>
          <w:sz w:val="24"/>
          <w:szCs w:val="24"/>
        </w:rPr>
        <w:t xml:space="preserve">Состав представленной к проверке отчетности соответствует требованиям, предъявляемым </w:t>
      </w:r>
      <w:r w:rsidRPr="00194315">
        <w:rPr>
          <w:rFonts w:ascii="Times New Roman" w:eastAsiaTheme="minorHAnsi" w:hAnsi="Times New Roman" w:cs="Times New Roman"/>
          <w:b/>
          <w:bCs/>
          <w:sz w:val="24"/>
          <w:szCs w:val="24"/>
        </w:rPr>
        <w:t xml:space="preserve">пунктом 11.2 </w:t>
      </w:r>
      <w:r w:rsidRPr="00194315">
        <w:rPr>
          <w:rFonts w:ascii="Times New Roman" w:eastAsiaTheme="minorHAnsi" w:hAnsi="Times New Roman"/>
          <w:sz w:val="24"/>
          <w:szCs w:val="24"/>
        </w:rPr>
        <w:t>Инструкции № 191н.</w:t>
      </w:r>
    </w:p>
    <w:p w:rsidR="00194315" w:rsidRPr="00194315" w:rsidRDefault="00194315" w:rsidP="00194315">
      <w:pPr>
        <w:spacing w:line="240" w:lineRule="auto"/>
        <w:ind w:firstLine="709"/>
        <w:jc w:val="both"/>
        <w:rPr>
          <w:rFonts w:ascii="Times New Roman" w:eastAsiaTheme="minorHAnsi" w:hAnsi="Times New Roman"/>
          <w:sz w:val="24"/>
          <w:szCs w:val="24"/>
        </w:rPr>
      </w:pPr>
      <w:r w:rsidRPr="00194315">
        <w:rPr>
          <w:rFonts w:ascii="Times New Roman" w:eastAsiaTheme="minorHAnsi" w:hAnsi="Times New Roman"/>
          <w:sz w:val="24"/>
          <w:szCs w:val="24"/>
        </w:rPr>
        <w:t>Согласно пояснительной записке (ф. 0503160) не представлены отчетные формы, не имеющие числовых значений.</w:t>
      </w:r>
    </w:p>
    <w:p w:rsidR="00194315" w:rsidRPr="00194315" w:rsidRDefault="00194315" w:rsidP="0019431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94315">
        <w:rPr>
          <w:rFonts w:ascii="Times New Roman" w:eastAsia="Times New Roman" w:hAnsi="Times New Roman" w:cs="Times New Roman"/>
          <w:sz w:val="24"/>
          <w:szCs w:val="24"/>
        </w:rPr>
        <w:t>Выборочной проверкой соблюдения контрольных соотношений между показателями представленных форм бюджетной отчетности Суражского муниципального района расхождений не установлено.</w:t>
      </w:r>
    </w:p>
    <w:p w:rsidR="00194315" w:rsidRPr="00194315" w:rsidRDefault="00194315" w:rsidP="00194315">
      <w:pPr>
        <w:spacing w:after="0" w:line="240" w:lineRule="auto"/>
        <w:jc w:val="both"/>
        <w:rPr>
          <w:rFonts w:ascii="Times New Roman" w:eastAsiaTheme="minorHAnsi" w:hAnsi="Times New Roman" w:cs="Times New Roman"/>
          <w:sz w:val="24"/>
          <w:szCs w:val="24"/>
        </w:rPr>
      </w:pPr>
      <w:r w:rsidRPr="00194315">
        <w:rPr>
          <w:rFonts w:ascii="Times New Roman" w:eastAsiaTheme="minorHAnsi" w:hAnsi="Times New Roman"/>
          <w:sz w:val="24"/>
          <w:szCs w:val="24"/>
        </w:rPr>
        <w:t>Внешняя проверка годовой бюджетной отчетности за 2018 год главных распорядителей бюджетных средств показала, что п</w:t>
      </w:r>
      <w:r w:rsidRPr="00194315">
        <w:rPr>
          <w:rFonts w:ascii="Times New Roman" w:eastAsiaTheme="minorHAnsi" w:hAnsi="Times New Roman" w:cs="Times New Roman"/>
          <w:sz w:val="24"/>
          <w:szCs w:val="24"/>
        </w:rPr>
        <w:t>редставленная к внешней проверке годовая бюджетная отчетность за 2018 год сформирована в соответствии с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w:t>
      </w:r>
    </w:p>
    <w:p w:rsidR="00194315" w:rsidRPr="00194315" w:rsidRDefault="00194315" w:rsidP="00194315">
      <w:pPr>
        <w:spacing w:after="0" w:line="240" w:lineRule="auto"/>
        <w:ind w:firstLine="709"/>
        <w:jc w:val="both"/>
        <w:rPr>
          <w:rFonts w:ascii="Times New Roman" w:eastAsiaTheme="minorHAnsi" w:hAnsi="Times New Roman" w:cs="Times New Roman"/>
          <w:sz w:val="24"/>
          <w:szCs w:val="24"/>
        </w:rPr>
      </w:pPr>
      <w:r w:rsidRPr="00194315">
        <w:rPr>
          <w:rFonts w:ascii="Times New Roman" w:eastAsiaTheme="minorHAnsi" w:hAnsi="Times New Roman" w:cs="Times New Roman"/>
          <w:spacing w:val="-10"/>
          <w:sz w:val="24"/>
          <w:szCs w:val="24"/>
        </w:rPr>
        <w:t xml:space="preserve">В рамках проведенной внешней проверки годовой отчетности проанализирована полнота и правильность заполнения форм бюджетной отчетности </w:t>
      </w:r>
      <w:r w:rsidRPr="00194315">
        <w:rPr>
          <w:rFonts w:ascii="Times New Roman" w:eastAsiaTheme="minorHAnsi" w:hAnsi="Times New Roman"/>
          <w:sz w:val="24"/>
          <w:szCs w:val="24"/>
        </w:rPr>
        <w:t>главных распорядителей бюджетных средств</w:t>
      </w:r>
      <w:r w:rsidRPr="00194315">
        <w:rPr>
          <w:rFonts w:ascii="Times New Roman" w:eastAsia="Times New Roman" w:hAnsi="Times New Roman" w:cs="Times New Roman"/>
          <w:sz w:val="24"/>
          <w:szCs w:val="24"/>
        </w:rPr>
        <w:t>Суражского муниципального района</w:t>
      </w:r>
      <w:r w:rsidRPr="00194315">
        <w:rPr>
          <w:rFonts w:ascii="Times New Roman" w:eastAsiaTheme="minorHAnsi" w:hAnsi="Times New Roman" w:cs="Times New Roman"/>
          <w:spacing w:val="-10"/>
          <w:sz w:val="24"/>
          <w:szCs w:val="24"/>
        </w:rPr>
        <w:t>.</w:t>
      </w:r>
    </w:p>
    <w:p w:rsidR="00194315" w:rsidRPr="00194315" w:rsidRDefault="00194315" w:rsidP="00194315">
      <w:pPr>
        <w:widowControl w:val="0"/>
        <w:spacing w:after="0" w:line="240" w:lineRule="auto"/>
        <w:ind w:firstLine="709"/>
        <w:jc w:val="both"/>
        <w:rPr>
          <w:rFonts w:ascii="Times New Roman" w:eastAsia="Times New Roman" w:hAnsi="Times New Roman" w:cs="Times New Roman"/>
          <w:b/>
          <w:sz w:val="24"/>
          <w:szCs w:val="24"/>
        </w:rPr>
      </w:pPr>
      <w:r w:rsidRPr="00194315">
        <w:rPr>
          <w:rFonts w:ascii="Times New Roman" w:eastAsia="Times New Roman" w:hAnsi="Times New Roman" w:cs="Times New Roman"/>
          <w:sz w:val="24"/>
          <w:szCs w:val="24"/>
        </w:rPr>
        <w:t xml:space="preserve">Представленная к проверке отчетность </w:t>
      </w:r>
      <w:r w:rsidRPr="00194315">
        <w:rPr>
          <w:rFonts w:ascii="Times New Roman" w:eastAsiaTheme="minorHAnsi" w:hAnsi="Times New Roman"/>
          <w:sz w:val="24"/>
          <w:szCs w:val="24"/>
        </w:rPr>
        <w:t>главных распорядителей бюджетных средств</w:t>
      </w:r>
      <w:r w:rsidRPr="00194315">
        <w:rPr>
          <w:rFonts w:ascii="Times New Roman" w:eastAsia="Times New Roman" w:hAnsi="Times New Roman" w:cs="Times New Roman"/>
          <w:sz w:val="24"/>
          <w:szCs w:val="24"/>
        </w:rPr>
        <w:t xml:space="preserve"> Суражского муниципального района соответствует требованиям, предъявляемым </w:t>
      </w:r>
      <w:r w:rsidRPr="00194315">
        <w:rPr>
          <w:rFonts w:ascii="Times New Roman" w:eastAsiaTheme="minorHAnsi" w:hAnsi="Times New Roman" w:cs="Times New Roman"/>
          <w:b/>
          <w:bCs/>
          <w:sz w:val="24"/>
          <w:szCs w:val="24"/>
        </w:rPr>
        <w:t>пунктом 11.1</w:t>
      </w:r>
      <w:r w:rsidRPr="00194315">
        <w:rPr>
          <w:rFonts w:ascii="Times New Roman" w:eastAsia="Times New Roman" w:hAnsi="Times New Roman" w:cs="Times New Roman"/>
          <w:b/>
          <w:bCs/>
          <w:sz w:val="24"/>
          <w:szCs w:val="24"/>
        </w:rPr>
        <w:t xml:space="preserve">. </w:t>
      </w:r>
      <w:r w:rsidRPr="00194315">
        <w:rPr>
          <w:rFonts w:ascii="Times New Roman" w:eastAsia="Times New Roman" w:hAnsi="Times New Roman" w:cs="Times New Roman"/>
          <w:sz w:val="24"/>
          <w:szCs w:val="24"/>
        </w:rPr>
        <w:t xml:space="preserve">Инструкции № 191н, </w:t>
      </w:r>
      <w:r w:rsidRPr="00194315">
        <w:rPr>
          <w:rFonts w:ascii="Times New Roman" w:eastAsia="Times New Roman" w:hAnsi="Times New Roman" w:cs="Times New Roman"/>
          <w:b/>
          <w:sz w:val="24"/>
          <w:szCs w:val="24"/>
        </w:rPr>
        <w:t>но установлены отдельные нарушения Инструкции №191н, не повлиявшие на достоверность годовой бюджетной отчетности:</w:t>
      </w:r>
    </w:p>
    <w:p w:rsidR="00194315" w:rsidRPr="008C1B41" w:rsidRDefault="00194315" w:rsidP="005B5241">
      <w:pPr>
        <w:spacing w:after="0" w:line="240" w:lineRule="auto"/>
        <w:ind w:firstLine="567"/>
        <w:jc w:val="center"/>
        <w:rPr>
          <w:rFonts w:ascii="Times New Roman" w:eastAsia="Times New Roman" w:hAnsi="Times New Roman" w:cs="Times New Roman"/>
          <w:sz w:val="24"/>
          <w:szCs w:val="24"/>
        </w:rPr>
      </w:pPr>
    </w:p>
    <w:p w:rsidR="002868AB" w:rsidRPr="00C6601A" w:rsidRDefault="00E61DBE" w:rsidP="002868AB">
      <w:pPr>
        <w:spacing w:after="0" w:line="240" w:lineRule="auto"/>
        <w:jc w:val="both"/>
        <w:rPr>
          <w:rFonts w:ascii="Times New Roman" w:eastAsia="Times New Roman" w:hAnsi="Times New Roman" w:cs="Times New Roman"/>
          <w:sz w:val="24"/>
          <w:szCs w:val="24"/>
        </w:rPr>
      </w:pPr>
      <w:r w:rsidRPr="00C6601A">
        <w:rPr>
          <w:rFonts w:ascii="Times New Roman" w:eastAsia="Times New Roman" w:hAnsi="Times New Roman" w:cs="Times New Roman"/>
          <w:sz w:val="24"/>
          <w:szCs w:val="24"/>
        </w:rPr>
        <w:t>1.</w:t>
      </w:r>
      <w:r w:rsidR="002868AB" w:rsidRPr="00C6601A">
        <w:rPr>
          <w:rFonts w:ascii="Times New Roman" w:eastAsia="Times New Roman" w:hAnsi="Times New Roman" w:cs="Times New Roman"/>
          <w:sz w:val="24"/>
          <w:szCs w:val="24"/>
        </w:rPr>
        <w:t xml:space="preserve"> В нарушение п. 164 </w:t>
      </w:r>
      <w:r w:rsidR="002868AB" w:rsidRPr="00C6601A">
        <w:rPr>
          <w:rFonts w:ascii="Times New Roman" w:eastAsia="Calibri" w:hAnsi="Times New Roman" w:cs="Times New Roman"/>
          <w:sz w:val="24"/>
          <w:szCs w:val="24"/>
        </w:rPr>
        <w:t>Инструкции №191н</w:t>
      </w:r>
      <w:r w:rsidR="002868AB" w:rsidRPr="00C6601A">
        <w:rPr>
          <w:rFonts w:ascii="Times New Roman" w:eastAsia="Times New Roman" w:hAnsi="Times New Roman" w:cs="Times New Roman"/>
          <w:sz w:val="24"/>
          <w:szCs w:val="24"/>
        </w:rPr>
        <w:t xml:space="preserve"> Отделом образования  ф. 0503166 «Сведения об исполнении мероприятий в рамках целевых программ» заполнена с учетом муниципальных программ.</w:t>
      </w:r>
    </w:p>
    <w:p w:rsidR="001B681B" w:rsidRPr="00C6601A" w:rsidRDefault="00F13518" w:rsidP="00D37672">
      <w:pPr>
        <w:spacing w:after="0" w:line="240" w:lineRule="auto"/>
        <w:jc w:val="both"/>
        <w:rPr>
          <w:rFonts w:ascii="Times New Roman" w:eastAsia="Times New Roman" w:hAnsi="Times New Roman" w:cs="Times New Roman"/>
          <w:sz w:val="24"/>
          <w:szCs w:val="24"/>
        </w:rPr>
      </w:pPr>
      <w:r w:rsidRPr="00C6601A">
        <w:rPr>
          <w:rFonts w:ascii="Times New Roman" w:eastAsia="Times New Roman" w:hAnsi="Times New Roman" w:cs="Times New Roman"/>
          <w:spacing w:val="-6"/>
          <w:sz w:val="24"/>
          <w:szCs w:val="24"/>
        </w:rPr>
        <w:t>2.</w:t>
      </w:r>
      <w:r w:rsidR="00A34827" w:rsidRPr="00C6601A">
        <w:rPr>
          <w:rFonts w:ascii="Times New Roman" w:eastAsia="Times New Roman" w:hAnsi="Times New Roman" w:cs="Times New Roman"/>
          <w:spacing w:val="-6"/>
          <w:sz w:val="24"/>
          <w:szCs w:val="24"/>
        </w:rPr>
        <w:t xml:space="preserve">В нарушение п. 159 </w:t>
      </w:r>
      <w:r w:rsidR="00A34827" w:rsidRPr="00C6601A">
        <w:rPr>
          <w:rFonts w:ascii="Times New Roman" w:eastAsia="Calibri" w:hAnsi="Times New Roman" w:cs="Times New Roman"/>
          <w:sz w:val="24"/>
          <w:szCs w:val="24"/>
        </w:rPr>
        <w:t>Инструкции №191н</w:t>
      </w:r>
      <w:r w:rsidR="00A34827" w:rsidRPr="00C6601A">
        <w:rPr>
          <w:rFonts w:ascii="Times New Roman" w:eastAsia="Times New Roman" w:hAnsi="Times New Roman" w:cs="Times New Roman"/>
          <w:sz w:val="24"/>
          <w:szCs w:val="24"/>
        </w:rPr>
        <w:t xml:space="preserve"> в</w:t>
      </w:r>
      <w:r w:rsidR="00A34827" w:rsidRPr="00C6601A">
        <w:rPr>
          <w:rFonts w:ascii="Times New Roman" w:eastAsia="Times New Roman" w:hAnsi="Times New Roman" w:cs="Times New Roman"/>
          <w:spacing w:val="-6"/>
          <w:sz w:val="24"/>
          <w:szCs w:val="24"/>
        </w:rPr>
        <w:t xml:space="preserve"> таблице №7 «Сведения о результатах </w:t>
      </w:r>
      <w:r w:rsidR="001B681B" w:rsidRPr="00C6601A">
        <w:rPr>
          <w:rFonts w:ascii="Times New Roman" w:eastAsia="Times New Roman" w:hAnsi="Times New Roman" w:cs="Times New Roman"/>
          <w:spacing w:val="-6"/>
          <w:sz w:val="24"/>
          <w:szCs w:val="24"/>
        </w:rPr>
        <w:t xml:space="preserve">внешнего государственного (муниципального) финансового контроля» Отделом образования не отражена информация о проведенных в 2018 году экспертно-аналитических мероприятиях </w:t>
      </w:r>
      <w:r w:rsidR="001B681B" w:rsidRPr="00C6601A">
        <w:rPr>
          <w:rFonts w:ascii="Times New Roman" w:eastAsia="Calibri" w:hAnsi="Times New Roman" w:cs="Times New Roman"/>
          <w:sz w:val="24"/>
          <w:szCs w:val="24"/>
        </w:rPr>
        <w:t>Контрольно-счетной палатой Суражского муниципального района за 1 квартал, 1 полугодие и 9 месяцев 2018 года, за 2017 год, название таблицы не соответствует утвержденному.</w:t>
      </w:r>
    </w:p>
    <w:p w:rsidR="001B681B" w:rsidRPr="00C6601A" w:rsidRDefault="00F13518" w:rsidP="00E909EC">
      <w:pPr>
        <w:spacing w:after="0" w:line="240" w:lineRule="auto"/>
        <w:jc w:val="both"/>
        <w:rPr>
          <w:rFonts w:ascii="Times New Roman" w:eastAsia="Calibri" w:hAnsi="Times New Roman" w:cs="Times New Roman"/>
          <w:sz w:val="24"/>
          <w:szCs w:val="24"/>
        </w:rPr>
      </w:pPr>
      <w:r w:rsidRPr="00C6601A">
        <w:rPr>
          <w:rFonts w:ascii="Times New Roman" w:eastAsia="Times New Roman" w:hAnsi="Times New Roman" w:cs="Times New Roman"/>
          <w:spacing w:val="-6"/>
          <w:sz w:val="24"/>
          <w:szCs w:val="24"/>
        </w:rPr>
        <w:t>3.</w:t>
      </w:r>
      <w:r w:rsidR="001B681B" w:rsidRPr="00C6601A">
        <w:rPr>
          <w:rFonts w:ascii="Times New Roman" w:eastAsia="Times New Roman" w:hAnsi="Times New Roman" w:cs="Times New Roman"/>
          <w:spacing w:val="-6"/>
          <w:sz w:val="24"/>
          <w:szCs w:val="24"/>
        </w:rPr>
        <w:t xml:space="preserve">В нарушение п. </w:t>
      </w:r>
      <w:r w:rsidR="00CA4CA9" w:rsidRPr="00C6601A">
        <w:rPr>
          <w:rFonts w:ascii="Times New Roman" w:eastAsia="Times New Roman" w:hAnsi="Times New Roman" w:cs="Times New Roman"/>
          <w:spacing w:val="-6"/>
          <w:sz w:val="24"/>
          <w:szCs w:val="24"/>
        </w:rPr>
        <w:t xml:space="preserve">64Приказа </w:t>
      </w:r>
      <w:r w:rsidR="001B681B" w:rsidRPr="00C6601A">
        <w:rPr>
          <w:rFonts w:ascii="Times New Roman" w:eastAsia="Calibri" w:hAnsi="Times New Roman" w:cs="Times New Roman"/>
          <w:sz w:val="24"/>
          <w:szCs w:val="24"/>
        </w:rPr>
        <w:t>№</w:t>
      </w:r>
      <w:r w:rsidR="00CA4CA9" w:rsidRPr="00C6601A">
        <w:rPr>
          <w:rFonts w:ascii="Times New Roman" w:eastAsia="Calibri" w:hAnsi="Times New Roman" w:cs="Times New Roman"/>
          <w:sz w:val="24"/>
          <w:szCs w:val="24"/>
        </w:rPr>
        <w:t xml:space="preserve"> 33</w:t>
      </w:r>
      <w:r w:rsidR="001B681B" w:rsidRPr="00C6601A">
        <w:rPr>
          <w:rFonts w:ascii="Times New Roman" w:eastAsia="Calibri" w:hAnsi="Times New Roman" w:cs="Times New Roman"/>
          <w:sz w:val="24"/>
          <w:szCs w:val="24"/>
        </w:rPr>
        <w:t>н</w:t>
      </w:r>
      <w:r w:rsidR="001B681B" w:rsidRPr="00C6601A">
        <w:rPr>
          <w:rFonts w:ascii="Times New Roman" w:eastAsia="Times New Roman" w:hAnsi="Times New Roman" w:cs="Times New Roman"/>
          <w:sz w:val="24"/>
          <w:szCs w:val="24"/>
        </w:rPr>
        <w:t xml:space="preserve"> в</w:t>
      </w:r>
      <w:r w:rsidR="001B681B" w:rsidRPr="00C6601A">
        <w:rPr>
          <w:rFonts w:ascii="Times New Roman" w:eastAsia="Times New Roman" w:hAnsi="Times New Roman" w:cs="Times New Roman"/>
          <w:spacing w:val="-6"/>
          <w:sz w:val="24"/>
          <w:szCs w:val="24"/>
        </w:rPr>
        <w:t xml:space="preserve"> таблице №7 «Сведения о результатах внешнего государственного (муниципального) финансового контроля» по бюджетным учреждениям Отдела образования не отражена информация о проведенных в 2018 году экспертно-аналитических мероприятиях </w:t>
      </w:r>
      <w:r w:rsidR="001B681B" w:rsidRPr="00C6601A">
        <w:rPr>
          <w:rFonts w:ascii="Times New Roman" w:eastAsia="Calibri" w:hAnsi="Times New Roman" w:cs="Times New Roman"/>
          <w:sz w:val="24"/>
          <w:szCs w:val="24"/>
        </w:rPr>
        <w:t>Контрольно-счетной палатой Суражского муниципального района за 1 квартал, 1 полугодие и 9 месяцев 2018 года, за 2017 год, название таблицы не соответствует утвержденному.</w:t>
      </w:r>
    </w:p>
    <w:p w:rsidR="001B681B" w:rsidRPr="00C6601A" w:rsidRDefault="00F13518" w:rsidP="001B681B">
      <w:pPr>
        <w:tabs>
          <w:tab w:val="left" w:pos="4270"/>
        </w:tabs>
        <w:autoSpaceDE w:val="0"/>
        <w:autoSpaceDN w:val="0"/>
        <w:adjustRightInd w:val="0"/>
        <w:spacing w:after="0" w:line="240" w:lineRule="auto"/>
        <w:jc w:val="both"/>
        <w:rPr>
          <w:rFonts w:ascii="Times New Roman" w:eastAsia="Times New Roman" w:hAnsi="Times New Roman" w:cs="Times New Roman"/>
          <w:spacing w:val="-6"/>
          <w:sz w:val="24"/>
          <w:szCs w:val="24"/>
        </w:rPr>
      </w:pPr>
      <w:r w:rsidRPr="00C6601A">
        <w:rPr>
          <w:rFonts w:ascii="Times New Roman" w:eastAsia="Times New Roman" w:hAnsi="Times New Roman" w:cs="Times New Roman"/>
          <w:spacing w:val="-6"/>
          <w:sz w:val="24"/>
          <w:szCs w:val="24"/>
        </w:rPr>
        <w:t>4.</w:t>
      </w:r>
      <w:r w:rsidR="001B681B" w:rsidRPr="00C6601A">
        <w:rPr>
          <w:rFonts w:ascii="Times New Roman" w:eastAsia="Times New Roman" w:hAnsi="Times New Roman" w:cs="Times New Roman"/>
          <w:spacing w:val="-6"/>
          <w:sz w:val="24"/>
          <w:szCs w:val="24"/>
        </w:rPr>
        <w:t>В нарушение пункта 15</w:t>
      </w:r>
      <w:r w:rsidR="00A91781" w:rsidRPr="00C6601A">
        <w:rPr>
          <w:rFonts w:ascii="Times New Roman" w:eastAsia="Times New Roman" w:hAnsi="Times New Roman" w:cs="Times New Roman"/>
          <w:spacing w:val="-6"/>
          <w:sz w:val="24"/>
          <w:szCs w:val="24"/>
        </w:rPr>
        <w:t>7</w:t>
      </w:r>
      <w:r w:rsidR="001B681B" w:rsidRPr="00C6601A">
        <w:rPr>
          <w:rFonts w:ascii="Times New Roman" w:eastAsia="Calibri" w:hAnsi="Times New Roman" w:cs="Times New Roman"/>
          <w:sz w:val="24"/>
          <w:szCs w:val="24"/>
        </w:rPr>
        <w:t>Инструкции №191н</w:t>
      </w:r>
      <w:r w:rsidR="001B681B" w:rsidRPr="00C6601A">
        <w:rPr>
          <w:rFonts w:ascii="Times New Roman" w:eastAsia="Times New Roman" w:hAnsi="Times New Roman" w:cs="Times New Roman"/>
          <w:spacing w:val="-6"/>
          <w:sz w:val="24"/>
          <w:szCs w:val="24"/>
        </w:rPr>
        <w:t>таблица № 5 «</w:t>
      </w:r>
      <w:r w:rsidR="001B681B" w:rsidRPr="00C6601A">
        <w:rPr>
          <w:rFonts w:ascii="Times New Roman" w:eastAsia="Calibri" w:hAnsi="Times New Roman" w:cs="Times New Roman"/>
          <w:spacing w:val="-6"/>
          <w:sz w:val="24"/>
          <w:szCs w:val="24"/>
          <w:lang w:eastAsia="en-US"/>
        </w:rPr>
        <w:t xml:space="preserve">Сведения о результатах мероприятий внутреннего государственного (муниципального) финансового контроля» Отдела образования представлена без учета изменений, внесенных приказом Министерства финансов Российской Федерации от 19.12.2014 № 157н  «О внесении изменений в приказ Министерства финансов Российской Федерации от 28.10.2010 № 191н «Об утверждении </w:t>
      </w:r>
      <w:r w:rsidR="001B681B" w:rsidRPr="00C6601A">
        <w:rPr>
          <w:rFonts w:ascii="Times New Roman" w:eastAsia="Times New Roman" w:hAnsi="Times New Roman" w:cs="Times New Roman"/>
          <w:spacing w:val="-6"/>
          <w:sz w:val="24"/>
          <w:szCs w:val="24"/>
        </w:rPr>
        <w:t>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а именно:  наименование таблицы № 5 и содержание не соответствуют Приказу № 191н.</w:t>
      </w:r>
    </w:p>
    <w:p w:rsidR="001B681B" w:rsidRPr="00C6601A" w:rsidRDefault="00F13518" w:rsidP="001B681B">
      <w:pPr>
        <w:tabs>
          <w:tab w:val="left" w:pos="4270"/>
        </w:tabs>
        <w:autoSpaceDE w:val="0"/>
        <w:autoSpaceDN w:val="0"/>
        <w:adjustRightInd w:val="0"/>
        <w:spacing w:after="0" w:line="240" w:lineRule="auto"/>
        <w:jc w:val="both"/>
        <w:rPr>
          <w:rFonts w:ascii="Times New Roman" w:eastAsia="Times New Roman" w:hAnsi="Times New Roman" w:cs="Times New Roman"/>
          <w:spacing w:val="-6"/>
          <w:sz w:val="24"/>
          <w:szCs w:val="24"/>
        </w:rPr>
      </w:pPr>
      <w:r w:rsidRPr="00C6601A">
        <w:rPr>
          <w:rFonts w:ascii="Times New Roman" w:eastAsia="Calibri" w:hAnsi="Times New Roman" w:cs="Times New Roman"/>
          <w:sz w:val="24"/>
          <w:szCs w:val="24"/>
          <w:lang w:eastAsia="en-US"/>
        </w:rPr>
        <w:t>5</w:t>
      </w:r>
      <w:r w:rsidRPr="00C6601A">
        <w:rPr>
          <w:rFonts w:ascii="Calibri" w:eastAsia="Calibri" w:hAnsi="Calibri" w:cs="Times New Roman"/>
          <w:sz w:val="24"/>
          <w:szCs w:val="24"/>
          <w:lang w:eastAsia="en-US"/>
        </w:rPr>
        <w:t>.</w:t>
      </w:r>
      <w:r w:rsidR="001B681B" w:rsidRPr="00C6601A">
        <w:rPr>
          <w:rFonts w:ascii="Times New Roman" w:eastAsia="Times New Roman" w:hAnsi="Times New Roman" w:cs="Times New Roman"/>
          <w:spacing w:val="-6"/>
          <w:sz w:val="24"/>
          <w:szCs w:val="24"/>
        </w:rPr>
        <w:t xml:space="preserve">В нарушение пункта </w:t>
      </w:r>
      <w:r w:rsidR="00203F01" w:rsidRPr="00C6601A">
        <w:rPr>
          <w:rFonts w:ascii="Times New Roman" w:eastAsia="Times New Roman" w:hAnsi="Times New Roman" w:cs="Times New Roman"/>
          <w:spacing w:val="-6"/>
          <w:sz w:val="24"/>
          <w:szCs w:val="24"/>
        </w:rPr>
        <w:t xml:space="preserve">62Приказа </w:t>
      </w:r>
      <w:r w:rsidR="001B681B" w:rsidRPr="00C6601A">
        <w:rPr>
          <w:rFonts w:ascii="Times New Roman" w:eastAsia="Calibri" w:hAnsi="Times New Roman" w:cs="Times New Roman"/>
          <w:sz w:val="24"/>
          <w:szCs w:val="24"/>
        </w:rPr>
        <w:t>№</w:t>
      </w:r>
      <w:r w:rsidR="00203F01" w:rsidRPr="00C6601A">
        <w:rPr>
          <w:rFonts w:ascii="Times New Roman" w:eastAsia="Calibri" w:hAnsi="Times New Roman" w:cs="Times New Roman"/>
          <w:sz w:val="24"/>
          <w:szCs w:val="24"/>
        </w:rPr>
        <w:t xml:space="preserve"> 33</w:t>
      </w:r>
      <w:r w:rsidR="001B681B" w:rsidRPr="00C6601A">
        <w:rPr>
          <w:rFonts w:ascii="Times New Roman" w:eastAsia="Calibri" w:hAnsi="Times New Roman" w:cs="Times New Roman"/>
          <w:sz w:val="24"/>
          <w:szCs w:val="24"/>
        </w:rPr>
        <w:t>н</w:t>
      </w:r>
      <w:r w:rsidR="001B681B" w:rsidRPr="00C6601A">
        <w:rPr>
          <w:rFonts w:ascii="Times New Roman" w:eastAsia="Times New Roman" w:hAnsi="Times New Roman" w:cs="Times New Roman"/>
          <w:spacing w:val="-6"/>
          <w:sz w:val="24"/>
          <w:szCs w:val="24"/>
        </w:rPr>
        <w:t>таблица № 5 «</w:t>
      </w:r>
      <w:r w:rsidR="001B681B" w:rsidRPr="00C6601A">
        <w:rPr>
          <w:rFonts w:ascii="Times New Roman" w:eastAsia="Calibri" w:hAnsi="Times New Roman" w:cs="Times New Roman"/>
          <w:spacing w:val="-6"/>
          <w:sz w:val="24"/>
          <w:szCs w:val="24"/>
          <w:lang w:eastAsia="en-US"/>
        </w:rPr>
        <w:t xml:space="preserve">Сведения о результатах мероприятий внутреннего государственного (муниципального) финансового контроля» бюджетных учреждений Отдела образования представлена без учета изменений, внесенных приказом Министерства финансов Российской Федерации от 19.12.2014 № 157н  «О внесении изменений в приказ Министерства финансов Российской Федерации от 28.10.2010 № 191н «Об утверждении </w:t>
      </w:r>
      <w:r w:rsidR="001B681B" w:rsidRPr="00C6601A">
        <w:rPr>
          <w:rFonts w:ascii="Times New Roman" w:eastAsia="Times New Roman" w:hAnsi="Times New Roman" w:cs="Times New Roman"/>
          <w:spacing w:val="-6"/>
          <w:sz w:val="24"/>
          <w:szCs w:val="24"/>
        </w:rPr>
        <w:t xml:space="preserve">Инструкции о порядке составления и предоставления годовой, квартальной и месячной отчетности обисполнении бюджетов бюджетной системы Российской Федерации», а именно:  наименование таблицы № 5 и содержание не соответствуют Приказу № </w:t>
      </w:r>
      <w:r w:rsidR="008E3F00" w:rsidRPr="00C6601A">
        <w:rPr>
          <w:rFonts w:ascii="Times New Roman" w:eastAsia="Times New Roman" w:hAnsi="Times New Roman" w:cs="Times New Roman"/>
          <w:spacing w:val="-6"/>
          <w:sz w:val="24"/>
          <w:szCs w:val="24"/>
        </w:rPr>
        <w:t>33</w:t>
      </w:r>
      <w:r w:rsidR="001B681B" w:rsidRPr="00C6601A">
        <w:rPr>
          <w:rFonts w:ascii="Times New Roman" w:eastAsia="Times New Roman" w:hAnsi="Times New Roman" w:cs="Times New Roman"/>
          <w:spacing w:val="-6"/>
          <w:sz w:val="24"/>
          <w:szCs w:val="24"/>
        </w:rPr>
        <w:t>н.</w:t>
      </w:r>
    </w:p>
    <w:p w:rsidR="00301584" w:rsidRPr="00C6601A" w:rsidRDefault="00F13518" w:rsidP="00E909EC">
      <w:pPr>
        <w:pStyle w:val="aff2"/>
        <w:ind w:left="0"/>
        <w:jc w:val="both"/>
        <w:rPr>
          <w:rFonts w:eastAsia="Times New Roman"/>
          <w:spacing w:val="-6"/>
          <w:sz w:val="24"/>
          <w:szCs w:val="24"/>
        </w:rPr>
      </w:pPr>
      <w:r w:rsidRPr="00C6601A">
        <w:rPr>
          <w:rFonts w:eastAsia="Times New Roman"/>
          <w:spacing w:val="-6"/>
          <w:sz w:val="24"/>
          <w:szCs w:val="24"/>
        </w:rPr>
        <w:t>6.</w:t>
      </w:r>
      <w:r w:rsidR="00301584" w:rsidRPr="00C6601A">
        <w:rPr>
          <w:rFonts w:eastAsia="Times New Roman"/>
          <w:spacing w:val="-6"/>
          <w:sz w:val="24"/>
          <w:szCs w:val="24"/>
        </w:rPr>
        <w:t xml:space="preserve">В нарушение п. 176 Инструкции 191н </w:t>
      </w:r>
      <w:r w:rsidR="00301584" w:rsidRPr="00C6601A">
        <w:rPr>
          <w:rFonts w:eastAsia="Calibri"/>
          <w:sz w:val="24"/>
          <w:szCs w:val="24"/>
          <w:lang w:eastAsia="en-US"/>
        </w:rPr>
        <w:t xml:space="preserve"> Пояснительная записка ф. 050160 к годовому отчёту </w:t>
      </w:r>
      <w:r w:rsidR="0007416E" w:rsidRPr="00C6601A">
        <w:rPr>
          <w:rFonts w:eastAsia="Calibri"/>
          <w:sz w:val="24"/>
          <w:szCs w:val="24"/>
          <w:lang w:eastAsia="en-US"/>
        </w:rPr>
        <w:t xml:space="preserve">Отдела образования </w:t>
      </w:r>
      <w:r w:rsidR="00301584" w:rsidRPr="00C6601A">
        <w:rPr>
          <w:rFonts w:eastAsia="Calibri"/>
          <w:sz w:val="24"/>
          <w:szCs w:val="24"/>
          <w:lang w:eastAsia="en-US"/>
        </w:rPr>
        <w:t>не определяет полную и развёрнутую аналитическую информацию об использовании бюджетных средств, характеристику результатов деятельности, анализа причин отклонений фактических показателей от плановых</w:t>
      </w:r>
      <w:r w:rsidR="00396D83" w:rsidRPr="00C6601A">
        <w:rPr>
          <w:rFonts w:eastAsia="Calibri"/>
          <w:sz w:val="24"/>
          <w:szCs w:val="24"/>
          <w:lang w:eastAsia="en-US"/>
        </w:rPr>
        <w:t>.</w:t>
      </w:r>
    </w:p>
    <w:p w:rsidR="00DB5359" w:rsidRDefault="00805033" w:rsidP="00805033">
      <w:pPr>
        <w:spacing w:after="0"/>
        <w:rPr>
          <w:rFonts w:ascii="Times New Roman" w:eastAsia="Times New Roman" w:hAnsi="Times New Roman" w:cs="Times New Roman"/>
          <w:sz w:val="24"/>
          <w:szCs w:val="24"/>
        </w:rPr>
      </w:pPr>
      <w:r w:rsidRPr="00805033">
        <w:rPr>
          <w:rFonts w:ascii="Times New Roman" w:eastAsia="Times New Roman" w:hAnsi="Times New Roman" w:cs="Times New Roman"/>
          <w:sz w:val="24"/>
          <w:szCs w:val="24"/>
        </w:rPr>
        <w:t>Результаты анализа остальных форм бюджетной отчётности подтверждают их составление с соблюдением порядка, утверждённого Инструкциями №191н и №33н, а так же соответствие контрольных соотношений между показателями форм бюджетной отчётности, проанализирована полнота и правильность заполнения форм бюджетной отчетности</w:t>
      </w:r>
      <w:r w:rsidR="00E5638F">
        <w:rPr>
          <w:rFonts w:ascii="Times New Roman" w:eastAsia="Times New Roman" w:hAnsi="Times New Roman" w:cs="Times New Roman"/>
          <w:sz w:val="24"/>
          <w:szCs w:val="24"/>
        </w:rPr>
        <w:t>.</w:t>
      </w:r>
    </w:p>
    <w:p w:rsidR="00717DAD" w:rsidRPr="00717DAD" w:rsidRDefault="00717DAD" w:rsidP="00717DAD">
      <w:pPr>
        <w:shd w:val="clear" w:color="auto" w:fill="FFFFFF"/>
        <w:spacing w:before="120" w:after="0" w:line="240" w:lineRule="auto"/>
        <w:ind w:firstLine="720"/>
        <w:rPr>
          <w:rFonts w:ascii="Times New Roman" w:eastAsiaTheme="minorHAnsi" w:hAnsi="Times New Roman"/>
          <w:b/>
          <w:spacing w:val="-6"/>
          <w:sz w:val="24"/>
          <w:szCs w:val="24"/>
        </w:rPr>
      </w:pPr>
      <w:r w:rsidRPr="00717DAD">
        <w:rPr>
          <w:rFonts w:ascii="Times New Roman" w:eastAsiaTheme="minorHAnsi" w:hAnsi="Times New Roman"/>
          <w:b/>
          <w:sz w:val="24"/>
          <w:szCs w:val="24"/>
        </w:rPr>
        <w:t>4.</w:t>
      </w:r>
      <w:r w:rsidR="00DB7E82" w:rsidRPr="00ED08CE">
        <w:rPr>
          <w:rFonts w:ascii="Times New Roman" w:eastAsiaTheme="minorHAnsi" w:hAnsi="Times New Roman"/>
          <w:b/>
          <w:sz w:val="24"/>
          <w:szCs w:val="24"/>
        </w:rPr>
        <w:t>3</w:t>
      </w:r>
      <w:r w:rsidRPr="00717DAD">
        <w:rPr>
          <w:rFonts w:ascii="Times New Roman" w:eastAsiaTheme="minorHAnsi" w:hAnsi="Times New Roman"/>
          <w:b/>
          <w:sz w:val="24"/>
          <w:szCs w:val="24"/>
        </w:rPr>
        <w:t>.</w:t>
      </w:r>
      <w:r w:rsidR="00DB7E82" w:rsidRPr="00ED08CE">
        <w:rPr>
          <w:rFonts w:ascii="Times New Roman" w:eastAsiaTheme="minorHAnsi" w:hAnsi="Times New Roman"/>
          <w:b/>
          <w:sz w:val="24"/>
          <w:szCs w:val="24"/>
        </w:rPr>
        <w:t>2</w:t>
      </w:r>
      <w:r w:rsidRPr="00717DAD">
        <w:rPr>
          <w:rFonts w:ascii="Times New Roman" w:eastAsiaTheme="minorHAnsi" w:hAnsi="Times New Roman"/>
          <w:b/>
          <w:sz w:val="24"/>
          <w:szCs w:val="24"/>
        </w:rPr>
        <w:t>.</w:t>
      </w:r>
      <w:r w:rsidRPr="00717DAD">
        <w:rPr>
          <w:rFonts w:ascii="Times New Roman" w:eastAsiaTheme="minorHAnsi" w:hAnsi="Times New Roman"/>
          <w:b/>
          <w:spacing w:val="-6"/>
          <w:sz w:val="24"/>
          <w:szCs w:val="24"/>
        </w:rPr>
        <w:t>Анализ состояния дебиторской и кредиторской задолженности</w:t>
      </w:r>
      <w:r w:rsidR="007D1157">
        <w:rPr>
          <w:rFonts w:ascii="Times New Roman" w:eastAsiaTheme="minorHAnsi" w:hAnsi="Times New Roman"/>
          <w:b/>
          <w:spacing w:val="-6"/>
          <w:sz w:val="24"/>
          <w:szCs w:val="24"/>
        </w:rPr>
        <w:t xml:space="preserve"> района </w:t>
      </w:r>
    </w:p>
    <w:p w:rsidR="00717DAD" w:rsidRPr="00717DAD" w:rsidRDefault="00717DAD" w:rsidP="00717DAD">
      <w:pPr>
        <w:shd w:val="clear" w:color="auto" w:fill="FFFFFF"/>
        <w:spacing w:after="0" w:line="240" w:lineRule="auto"/>
        <w:ind w:left="51" w:firstLine="720"/>
        <w:jc w:val="both"/>
        <w:rPr>
          <w:rFonts w:ascii="Times New Roman" w:eastAsiaTheme="minorHAnsi" w:hAnsi="Times New Roman"/>
          <w:sz w:val="24"/>
          <w:szCs w:val="24"/>
        </w:rPr>
      </w:pPr>
      <w:r w:rsidRPr="00717DAD">
        <w:rPr>
          <w:rFonts w:ascii="Times New Roman" w:eastAsiaTheme="minorHAnsi" w:hAnsi="Times New Roman"/>
          <w:spacing w:val="-1"/>
          <w:sz w:val="24"/>
          <w:szCs w:val="24"/>
        </w:rPr>
        <w:t>По состоянию на 1 января 201</w:t>
      </w:r>
      <w:r w:rsidR="007C5A57" w:rsidRPr="00ED08CE">
        <w:rPr>
          <w:rFonts w:ascii="Times New Roman" w:eastAsiaTheme="minorHAnsi" w:hAnsi="Times New Roman"/>
          <w:spacing w:val="-1"/>
          <w:sz w:val="24"/>
          <w:szCs w:val="24"/>
        </w:rPr>
        <w:t>9</w:t>
      </w:r>
      <w:r w:rsidRPr="00717DAD">
        <w:rPr>
          <w:rFonts w:ascii="Times New Roman" w:eastAsiaTheme="minorHAnsi" w:hAnsi="Times New Roman"/>
          <w:spacing w:val="-1"/>
          <w:sz w:val="24"/>
          <w:szCs w:val="24"/>
        </w:rPr>
        <w:t xml:space="preserve"> года сложилась </w:t>
      </w:r>
      <w:r w:rsidRPr="00717DAD">
        <w:rPr>
          <w:rFonts w:ascii="Times New Roman" w:eastAsiaTheme="minorHAnsi" w:hAnsi="Times New Roman"/>
          <w:b/>
          <w:spacing w:val="-1"/>
          <w:sz w:val="24"/>
          <w:szCs w:val="24"/>
        </w:rPr>
        <w:t xml:space="preserve">дебиторская задолженность </w:t>
      </w:r>
      <w:r w:rsidRPr="00717DAD">
        <w:rPr>
          <w:rFonts w:ascii="Times New Roman" w:eastAsiaTheme="minorHAnsi" w:hAnsi="Times New Roman"/>
          <w:sz w:val="24"/>
          <w:szCs w:val="24"/>
        </w:rPr>
        <w:t xml:space="preserve">в сумме </w:t>
      </w:r>
      <w:r w:rsidR="007C5A57" w:rsidRPr="00ED08CE">
        <w:rPr>
          <w:rFonts w:ascii="Times New Roman" w:eastAsiaTheme="minorHAnsi" w:hAnsi="Times New Roman"/>
          <w:sz w:val="24"/>
          <w:szCs w:val="24"/>
        </w:rPr>
        <w:t>61730,1</w:t>
      </w:r>
      <w:r w:rsidRPr="00717DAD">
        <w:rPr>
          <w:rFonts w:ascii="Times New Roman" w:eastAsiaTheme="minorHAnsi" w:hAnsi="Times New Roman"/>
          <w:sz w:val="24"/>
          <w:szCs w:val="24"/>
        </w:rPr>
        <w:t xml:space="preserve"> тыс. рублей. </w:t>
      </w:r>
    </w:p>
    <w:p w:rsidR="00717DAD" w:rsidRPr="00717DAD" w:rsidRDefault="00717DAD" w:rsidP="00717DAD">
      <w:pPr>
        <w:shd w:val="clear" w:color="auto" w:fill="FFFFFF"/>
        <w:spacing w:after="0" w:line="240" w:lineRule="auto"/>
        <w:ind w:left="53" w:firstLine="720"/>
        <w:jc w:val="both"/>
        <w:rPr>
          <w:rFonts w:ascii="Times New Roman" w:eastAsiaTheme="minorHAnsi" w:hAnsi="Times New Roman"/>
          <w:sz w:val="24"/>
          <w:szCs w:val="24"/>
        </w:rPr>
      </w:pPr>
      <w:r w:rsidRPr="00717DAD">
        <w:rPr>
          <w:rFonts w:ascii="Times New Roman" w:eastAsiaTheme="minorHAnsi" w:hAnsi="Times New Roman"/>
          <w:sz w:val="24"/>
          <w:szCs w:val="24"/>
        </w:rPr>
        <w:t>Анализ дебиторской задолженности показал, что по сравнению с началом года задолженность у</w:t>
      </w:r>
      <w:r w:rsidR="007C5A57" w:rsidRPr="00ED08CE">
        <w:rPr>
          <w:rFonts w:ascii="Times New Roman" w:eastAsiaTheme="minorHAnsi" w:hAnsi="Times New Roman"/>
          <w:sz w:val="24"/>
          <w:szCs w:val="24"/>
        </w:rPr>
        <w:t>меньшилась</w:t>
      </w:r>
      <w:r w:rsidRPr="00717DAD">
        <w:rPr>
          <w:rFonts w:ascii="Times New Roman" w:eastAsiaTheme="minorHAnsi" w:hAnsi="Times New Roman"/>
          <w:sz w:val="24"/>
          <w:szCs w:val="24"/>
        </w:rPr>
        <w:t xml:space="preserve"> на </w:t>
      </w:r>
      <w:r w:rsidR="007C5A57" w:rsidRPr="00ED08CE">
        <w:rPr>
          <w:rFonts w:ascii="Times New Roman" w:eastAsiaTheme="minorHAnsi" w:hAnsi="Times New Roman"/>
          <w:sz w:val="24"/>
          <w:szCs w:val="24"/>
        </w:rPr>
        <w:t>3505,0</w:t>
      </w:r>
      <w:r w:rsidRPr="00717DAD">
        <w:rPr>
          <w:rFonts w:ascii="Times New Roman" w:eastAsiaTheme="minorHAnsi" w:hAnsi="Times New Roman"/>
          <w:sz w:val="24"/>
          <w:szCs w:val="24"/>
        </w:rPr>
        <w:t xml:space="preserve"> тыс. рублей или в </w:t>
      </w:r>
      <w:r w:rsidR="007C5A57" w:rsidRPr="00ED08CE">
        <w:rPr>
          <w:rFonts w:ascii="Times New Roman" w:eastAsiaTheme="minorHAnsi" w:hAnsi="Times New Roman"/>
          <w:sz w:val="24"/>
          <w:szCs w:val="24"/>
        </w:rPr>
        <w:t>5,4%</w:t>
      </w:r>
      <w:r w:rsidRPr="00717DAD">
        <w:rPr>
          <w:rFonts w:ascii="Times New Roman" w:eastAsiaTheme="minorHAnsi" w:hAnsi="Times New Roman"/>
          <w:sz w:val="24"/>
          <w:szCs w:val="24"/>
        </w:rPr>
        <w:t>.</w:t>
      </w:r>
    </w:p>
    <w:p w:rsidR="00B17C9E" w:rsidRPr="00ED08CE" w:rsidRDefault="00717DAD" w:rsidP="00B17C9E">
      <w:pPr>
        <w:shd w:val="clear" w:color="auto" w:fill="FFFFFF"/>
        <w:spacing w:after="0" w:line="240" w:lineRule="auto"/>
        <w:ind w:left="53" w:firstLine="720"/>
        <w:jc w:val="both"/>
        <w:rPr>
          <w:rFonts w:ascii="Times New Roman" w:eastAsiaTheme="minorHAnsi" w:hAnsi="Times New Roman"/>
          <w:sz w:val="24"/>
          <w:szCs w:val="24"/>
        </w:rPr>
      </w:pPr>
      <w:r w:rsidRPr="00717DAD">
        <w:rPr>
          <w:rFonts w:ascii="Times New Roman" w:eastAsiaTheme="minorHAnsi" w:hAnsi="Times New Roman"/>
          <w:sz w:val="24"/>
          <w:szCs w:val="24"/>
        </w:rPr>
        <w:t xml:space="preserve">По счету </w:t>
      </w:r>
      <w:r w:rsidR="007D1157">
        <w:rPr>
          <w:rFonts w:ascii="Times New Roman" w:eastAsiaTheme="minorHAnsi" w:hAnsi="Times New Roman"/>
          <w:sz w:val="24"/>
          <w:szCs w:val="24"/>
        </w:rPr>
        <w:t>1</w:t>
      </w:r>
      <w:r w:rsidRPr="00717DAD">
        <w:rPr>
          <w:rFonts w:ascii="Times New Roman" w:eastAsiaTheme="minorHAnsi" w:hAnsi="Times New Roman"/>
          <w:sz w:val="24"/>
          <w:szCs w:val="24"/>
        </w:rPr>
        <w:t xml:space="preserve">20500000 «Расчеты по доходам» дебиторская задолженность в сумме </w:t>
      </w:r>
      <w:r w:rsidR="007C5A57" w:rsidRPr="00ED08CE">
        <w:rPr>
          <w:rFonts w:ascii="Times New Roman" w:eastAsiaTheme="minorHAnsi" w:hAnsi="Times New Roman"/>
          <w:sz w:val="24"/>
          <w:szCs w:val="24"/>
        </w:rPr>
        <w:t>61730,1</w:t>
      </w:r>
      <w:r w:rsidRPr="00717DAD">
        <w:rPr>
          <w:rFonts w:ascii="Times New Roman" w:eastAsiaTheme="minorHAnsi" w:hAnsi="Times New Roman"/>
          <w:sz w:val="24"/>
          <w:szCs w:val="24"/>
        </w:rPr>
        <w:t xml:space="preserve">тыс. рублей </w:t>
      </w:r>
      <w:r w:rsidR="007C5A57" w:rsidRPr="00ED08CE">
        <w:rPr>
          <w:rFonts w:ascii="Times New Roman" w:eastAsiaTheme="minorHAnsi" w:hAnsi="Times New Roman"/>
          <w:sz w:val="24"/>
          <w:szCs w:val="24"/>
        </w:rPr>
        <w:t>(в том числе просроченная – 61601,6 тыс. рублей).</w:t>
      </w:r>
    </w:p>
    <w:p w:rsidR="00717DAD" w:rsidRPr="00717DAD" w:rsidRDefault="00E23AD2" w:rsidP="00717DAD">
      <w:pPr>
        <w:spacing w:after="0" w:line="240" w:lineRule="auto"/>
        <w:ind w:firstLine="567"/>
        <w:jc w:val="both"/>
        <w:rPr>
          <w:rFonts w:ascii="Times New Roman" w:eastAsiaTheme="minorHAnsi" w:hAnsi="Times New Roman"/>
          <w:sz w:val="24"/>
          <w:szCs w:val="24"/>
        </w:rPr>
      </w:pPr>
      <w:r w:rsidRPr="00ED08CE">
        <w:rPr>
          <w:rFonts w:ascii="Times New Roman" w:eastAsiaTheme="minorHAnsi" w:hAnsi="Times New Roman"/>
          <w:sz w:val="24"/>
          <w:szCs w:val="24"/>
        </w:rPr>
        <w:t>Кредиторской задолженност</w:t>
      </w:r>
      <w:r w:rsidR="007D1157">
        <w:rPr>
          <w:rFonts w:ascii="Times New Roman" w:eastAsiaTheme="minorHAnsi" w:hAnsi="Times New Roman"/>
          <w:sz w:val="24"/>
          <w:szCs w:val="24"/>
        </w:rPr>
        <w:t>ь</w:t>
      </w:r>
      <w:r w:rsidR="007D1157" w:rsidRPr="00717DAD">
        <w:rPr>
          <w:rFonts w:ascii="Times New Roman" w:eastAsiaTheme="minorHAnsi" w:hAnsi="Times New Roman"/>
          <w:spacing w:val="-1"/>
          <w:sz w:val="24"/>
          <w:szCs w:val="24"/>
        </w:rPr>
        <w:t>1 января 201</w:t>
      </w:r>
      <w:r w:rsidR="00DF6FF8">
        <w:rPr>
          <w:rFonts w:ascii="Times New Roman" w:eastAsiaTheme="minorHAnsi" w:hAnsi="Times New Roman"/>
          <w:spacing w:val="-1"/>
          <w:sz w:val="24"/>
          <w:szCs w:val="24"/>
        </w:rPr>
        <w:t>8</w:t>
      </w:r>
      <w:r w:rsidR="007D1157" w:rsidRPr="00717DAD">
        <w:rPr>
          <w:rFonts w:ascii="Times New Roman" w:eastAsiaTheme="minorHAnsi" w:hAnsi="Times New Roman"/>
          <w:spacing w:val="-1"/>
          <w:sz w:val="24"/>
          <w:szCs w:val="24"/>
        </w:rPr>
        <w:t xml:space="preserve"> года сложилась </w:t>
      </w:r>
      <w:r w:rsidR="007D1157" w:rsidRPr="00717DAD">
        <w:rPr>
          <w:rFonts w:ascii="Times New Roman" w:eastAsiaTheme="minorHAnsi" w:hAnsi="Times New Roman"/>
          <w:sz w:val="24"/>
          <w:szCs w:val="24"/>
        </w:rPr>
        <w:t xml:space="preserve">в сумме </w:t>
      </w:r>
      <w:r w:rsidR="00DF6FF8">
        <w:rPr>
          <w:rFonts w:ascii="Times New Roman" w:eastAsiaTheme="minorHAnsi" w:hAnsi="Times New Roman"/>
          <w:sz w:val="24"/>
          <w:szCs w:val="24"/>
        </w:rPr>
        <w:t>65235,1 ты</w:t>
      </w:r>
      <w:r w:rsidR="007D1157" w:rsidRPr="00717DAD">
        <w:rPr>
          <w:rFonts w:ascii="Times New Roman" w:eastAsiaTheme="minorHAnsi" w:hAnsi="Times New Roman"/>
          <w:sz w:val="24"/>
          <w:szCs w:val="24"/>
        </w:rPr>
        <w:t>с. рублей</w:t>
      </w:r>
      <w:r w:rsidR="00DF6FF8">
        <w:rPr>
          <w:rFonts w:ascii="Times New Roman" w:eastAsiaTheme="minorHAnsi" w:hAnsi="Times New Roman"/>
          <w:sz w:val="24"/>
          <w:szCs w:val="24"/>
        </w:rPr>
        <w:t xml:space="preserve"> на 01.01.2019 года – 61601,6 тыс. рублей. </w:t>
      </w:r>
    </w:p>
    <w:p w:rsidR="00ED08CE" w:rsidRDefault="00ED08CE" w:rsidP="00717DAD">
      <w:pPr>
        <w:spacing w:after="0" w:line="240" w:lineRule="auto"/>
        <w:ind w:firstLine="709"/>
        <w:jc w:val="both"/>
        <w:rPr>
          <w:rFonts w:ascii="Times New Roman" w:eastAsiaTheme="minorHAnsi" w:hAnsi="Times New Roman"/>
          <w:b/>
          <w:sz w:val="24"/>
          <w:szCs w:val="24"/>
        </w:rPr>
      </w:pPr>
    </w:p>
    <w:p w:rsidR="00717DAD" w:rsidRPr="00717DAD" w:rsidRDefault="00247D8F" w:rsidP="00717DAD">
      <w:pPr>
        <w:spacing w:after="0" w:line="240" w:lineRule="auto"/>
        <w:ind w:firstLine="709"/>
        <w:jc w:val="both"/>
        <w:rPr>
          <w:rFonts w:ascii="Times New Roman" w:eastAsiaTheme="minorHAnsi" w:hAnsi="Times New Roman"/>
          <w:b/>
          <w:sz w:val="24"/>
          <w:szCs w:val="24"/>
        </w:rPr>
      </w:pPr>
      <w:r w:rsidRPr="00ED08CE">
        <w:rPr>
          <w:rFonts w:ascii="Times New Roman" w:eastAsiaTheme="minorHAnsi" w:hAnsi="Times New Roman"/>
          <w:b/>
          <w:sz w:val="24"/>
          <w:szCs w:val="24"/>
        </w:rPr>
        <w:t>4.3.3.</w:t>
      </w:r>
      <w:r w:rsidR="00717DAD" w:rsidRPr="00717DAD">
        <w:rPr>
          <w:rFonts w:ascii="Times New Roman" w:eastAsiaTheme="minorHAnsi" w:hAnsi="Times New Roman"/>
          <w:b/>
          <w:sz w:val="24"/>
          <w:szCs w:val="24"/>
        </w:rPr>
        <w:t>Анализ движения нефинансовых активов.</w:t>
      </w:r>
    </w:p>
    <w:p w:rsidR="00717DAD" w:rsidRPr="00717DAD" w:rsidRDefault="00717DAD" w:rsidP="00717DAD">
      <w:pPr>
        <w:spacing w:after="0" w:line="240" w:lineRule="auto"/>
        <w:ind w:firstLine="720"/>
        <w:jc w:val="both"/>
        <w:rPr>
          <w:rFonts w:ascii="Times New Roman" w:eastAsiaTheme="minorHAnsi" w:hAnsi="Times New Roman"/>
          <w:sz w:val="24"/>
          <w:szCs w:val="24"/>
        </w:rPr>
      </w:pPr>
      <w:r w:rsidRPr="00717DAD">
        <w:rPr>
          <w:rFonts w:ascii="Times New Roman" w:eastAsiaTheme="minorHAnsi" w:hAnsi="Times New Roman"/>
          <w:sz w:val="24"/>
          <w:szCs w:val="24"/>
        </w:rPr>
        <w:t>По состоянию на 1 января 201</w:t>
      </w:r>
      <w:r w:rsidR="00973E39" w:rsidRPr="00E23173">
        <w:rPr>
          <w:rFonts w:ascii="Times New Roman" w:eastAsiaTheme="minorHAnsi" w:hAnsi="Times New Roman"/>
          <w:sz w:val="24"/>
          <w:szCs w:val="24"/>
        </w:rPr>
        <w:t>8</w:t>
      </w:r>
      <w:r w:rsidRPr="00717DAD">
        <w:rPr>
          <w:rFonts w:ascii="Times New Roman" w:eastAsiaTheme="minorHAnsi" w:hAnsi="Times New Roman"/>
          <w:sz w:val="24"/>
          <w:szCs w:val="24"/>
        </w:rPr>
        <w:t xml:space="preserve">года балансовая стоимость основных средств </w:t>
      </w:r>
      <w:r w:rsidR="006B2197" w:rsidRPr="00E23173">
        <w:rPr>
          <w:rFonts w:ascii="Times New Roman" w:eastAsiaTheme="minorHAnsi" w:hAnsi="Times New Roman"/>
          <w:sz w:val="24"/>
          <w:szCs w:val="24"/>
        </w:rPr>
        <w:t>(имущество закрепленное в оперативное управление)</w:t>
      </w:r>
      <w:r w:rsidRPr="00717DAD">
        <w:rPr>
          <w:rFonts w:ascii="Times New Roman" w:eastAsiaTheme="minorHAnsi" w:hAnsi="Times New Roman"/>
          <w:sz w:val="24"/>
          <w:szCs w:val="24"/>
        </w:rPr>
        <w:t xml:space="preserve"> составила </w:t>
      </w:r>
      <w:r w:rsidR="00973E39" w:rsidRPr="00E23173">
        <w:rPr>
          <w:rFonts w:ascii="Times New Roman" w:eastAsiaTheme="minorHAnsi" w:hAnsi="Times New Roman"/>
          <w:sz w:val="24"/>
          <w:szCs w:val="24"/>
        </w:rPr>
        <w:t>30122,9</w:t>
      </w:r>
      <w:r w:rsidRPr="00717DAD">
        <w:rPr>
          <w:rFonts w:ascii="Times New Roman" w:eastAsiaTheme="minorHAnsi" w:hAnsi="Times New Roman"/>
          <w:sz w:val="24"/>
          <w:szCs w:val="24"/>
        </w:rPr>
        <w:t xml:space="preserve"> тыс. рублей, </w:t>
      </w:r>
      <w:r w:rsidR="00973E39" w:rsidRPr="00E23173">
        <w:rPr>
          <w:rFonts w:ascii="Times New Roman" w:eastAsiaTheme="minorHAnsi" w:hAnsi="Times New Roman"/>
          <w:sz w:val="24"/>
          <w:szCs w:val="24"/>
        </w:rPr>
        <w:t>на конец отчетного года – 29159,9 тыс. рублей.</w:t>
      </w:r>
    </w:p>
    <w:p w:rsidR="00717DAD" w:rsidRPr="00717DAD" w:rsidRDefault="00717DAD" w:rsidP="00717DAD">
      <w:pPr>
        <w:spacing w:after="0" w:line="240" w:lineRule="auto"/>
        <w:ind w:firstLine="709"/>
        <w:jc w:val="both"/>
        <w:rPr>
          <w:rFonts w:ascii="Times New Roman" w:eastAsiaTheme="minorHAnsi" w:hAnsi="Times New Roman"/>
          <w:spacing w:val="-6"/>
          <w:sz w:val="24"/>
          <w:szCs w:val="24"/>
        </w:rPr>
      </w:pPr>
      <w:r w:rsidRPr="00717DAD">
        <w:rPr>
          <w:rFonts w:ascii="Times New Roman" w:eastAsiaTheme="minorHAnsi" w:hAnsi="Times New Roman"/>
          <w:spacing w:val="-6"/>
          <w:sz w:val="24"/>
          <w:szCs w:val="24"/>
        </w:rPr>
        <w:t>Согласно данным формы 0503168 «Сведения о движении нефинансовых активов» за 201</w:t>
      </w:r>
      <w:r w:rsidR="00973E39" w:rsidRPr="00E23173">
        <w:rPr>
          <w:rFonts w:ascii="Times New Roman" w:eastAsiaTheme="minorHAnsi" w:hAnsi="Times New Roman"/>
          <w:spacing w:val="-6"/>
          <w:sz w:val="24"/>
          <w:szCs w:val="24"/>
        </w:rPr>
        <w:t>8</w:t>
      </w:r>
      <w:r w:rsidRPr="00717DAD">
        <w:rPr>
          <w:rFonts w:ascii="Times New Roman" w:eastAsiaTheme="minorHAnsi" w:hAnsi="Times New Roman"/>
          <w:spacing w:val="-6"/>
          <w:sz w:val="24"/>
          <w:szCs w:val="24"/>
        </w:rPr>
        <w:t xml:space="preserve"> год поступило основных средств на сумму </w:t>
      </w:r>
      <w:r w:rsidR="00973E39" w:rsidRPr="00E23173">
        <w:rPr>
          <w:rFonts w:ascii="Times New Roman" w:eastAsiaTheme="minorHAnsi" w:hAnsi="Times New Roman"/>
          <w:spacing w:val="-6"/>
          <w:sz w:val="24"/>
          <w:szCs w:val="24"/>
        </w:rPr>
        <w:t>11505,6</w:t>
      </w:r>
      <w:r w:rsidRPr="00717DAD">
        <w:rPr>
          <w:rFonts w:ascii="Times New Roman" w:eastAsiaTheme="minorHAnsi" w:hAnsi="Times New Roman"/>
          <w:spacing w:val="-6"/>
          <w:sz w:val="24"/>
          <w:szCs w:val="24"/>
        </w:rPr>
        <w:t xml:space="preserve"> тыс. рублей, из них</w:t>
      </w:r>
      <w:r w:rsidR="00973E39" w:rsidRPr="00E23173">
        <w:rPr>
          <w:rFonts w:ascii="Times New Roman" w:eastAsiaTheme="minorHAnsi" w:hAnsi="Times New Roman"/>
          <w:spacing w:val="-6"/>
          <w:sz w:val="24"/>
          <w:szCs w:val="24"/>
        </w:rPr>
        <w:t>:</w:t>
      </w:r>
      <w:r w:rsidRPr="00717DAD">
        <w:rPr>
          <w:rFonts w:ascii="Times New Roman" w:eastAsiaTheme="minorHAnsi" w:hAnsi="Times New Roman"/>
          <w:spacing w:val="-6"/>
          <w:sz w:val="24"/>
          <w:szCs w:val="24"/>
        </w:rPr>
        <w:t xml:space="preserve"> машины и оборудования – </w:t>
      </w:r>
      <w:r w:rsidR="00973E39" w:rsidRPr="00E23173">
        <w:rPr>
          <w:rFonts w:ascii="Times New Roman" w:eastAsiaTheme="minorHAnsi" w:hAnsi="Times New Roman"/>
          <w:spacing w:val="-6"/>
          <w:sz w:val="24"/>
          <w:szCs w:val="24"/>
        </w:rPr>
        <w:t>93,6</w:t>
      </w:r>
      <w:r w:rsidRPr="00717DAD">
        <w:rPr>
          <w:rFonts w:ascii="Times New Roman" w:eastAsiaTheme="minorHAnsi" w:hAnsi="Times New Roman"/>
          <w:spacing w:val="-6"/>
          <w:sz w:val="24"/>
          <w:szCs w:val="24"/>
        </w:rPr>
        <w:t xml:space="preserve"> тыс. рублей, транспортные средства – </w:t>
      </w:r>
      <w:r w:rsidR="00973E39" w:rsidRPr="00E23173">
        <w:rPr>
          <w:rFonts w:ascii="Times New Roman" w:eastAsiaTheme="minorHAnsi" w:hAnsi="Times New Roman"/>
          <w:spacing w:val="-6"/>
          <w:sz w:val="24"/>
          <w:szCs w:val="24"/>
        </w:rPr>
        <w:t>6227,8</w:t>
      </w:r>
      <w:r w:rsidRPr="00717DAD">
        <w:rPr>
          <w:rFonts w:ascii="Times New Roman" w:eastAsiaTheme="minorHAnsi" w:hAnsi="Times New Roman"/>
          <w:spacing w:val="-6"/>
          <w:sz w:val="24"/>
          <w:szCs w:val="24"/>
        </w:rPr>
        <w:t xml:space="preserve"> тыс. рублей, производственный и хозяйственный инвентарь – </w:t>
      </w:r>
      <w:r w:rsidR="00973E39" w:rsidRPr="00E23173">
        <w:rPr>
          <w:rFonts w:ascii="Times New Roman" w:eastAsiaTheme="minorHAnsi" w:hAnsi="Times New Roman"/>
          <w:spacing w:val="-6"/>
          <w:sz w:val="24"/>
          <w:szCs w:val="24"/>
        </w:rPr>
        <w:t>1122,0</w:t>
      </w:r>
      <w:r w:rsidRPr="00717DAD">
        <w:rPr>
          <w:rFonts w:ascii="Times New Roman" w:eastAsiaTheme="minorHAnsi" w:hAnsi="Times New Roman"/>
          <w:spacing w:val="-6"/>
          <w:sz w:val="24"/>
          <w:szCs w:val="24"/>
        </w:rPr>
        <w:t xml:space="preserve"> тыс. рублей</w:t>
      </w:r>
      <w:r w:rsidR="00973E39" w:rsidRPr="00E23173">
        <w:rPr>
          <w:rFonts w:ascii="Times New Roman" w:eastAsiaTheme="minorHAnsi" w:hAnsi="Times New Roman"/>
          <w:spacing w:val="-6"/>
          <w:sz w:val="24"/>
          <w:szCs w:val="24"/>
        </w:rPr>
        <w:t>, прочие основные средства – 4062,3 тыс. рублей.</w:t>
      </w:r>
    </w:p>
    <w:p w:rsidR="00717DAD" w:rsidRPr="00717DAD" w:rsidRDefault="00717DAD" w:rsidP="00717DAD">
      <w:pPr>
        <w:spacing w:after="0" w:line="240" w:lineRule="auto"/>
        <w:ind w:firstLine="709"/>
        <w:jc w:val="both"/>
        <w:rPr>
          <w:rFonts w:ascii="Times New Roman" w:eastAsiaTheme="minorHAnsi" w:hAnsi="Times New Roman"/>
          <w:spacing w:val="-6"/>
          <w:sz w:val="24"/>
          <w:szCs w:val="24"/>
        </w:rPr>
      </w:pPr>
      <w:r w:rsidRPr="00717DAD">
        <w:rPr>
          <w:rFonts w:ascii="Times New Roman" w:eastAsiaTheme="minorHAnsi" w:hAnsi="Times New Roman"/>
          <w:sz w:val="24"/>
          <w:szCs w:val="24"/>
        </w:rPr>
        <w:t xml:space="preserve">Выбытие основных средств сложилось в сумме </w:t>
      </w:r>
      <w:r w:rsidR="00973E39" w:rsidRPr="00E23173">
        <w:rPr>
          <w:rFonts w:ascii="Times New Roman" w:eastAsiaTheme="minorHAnsi" w:hAnsi="Times New Roman"/>
          <w:sz w:val="24"/>
          <w:szCs w:val="24"/>
        </w:rPr>
        <w:t>12468,6</w:t>
      </w:r>
      <w:r w:rsidRPr="00717DAD">
        <w:rPr>
          <w:rFonts w:ascii="Times New Roman" w:eastAsiaTheme="minorHAnsi" w:hAnsi="Times New Roman"/>
          <w:sz w:val="24"/>
          <w:szCs w:val="24"/>
        </w:rPr>
        <w:t xml:space="preserve"> тыс. рублей в том числе, </w:t>
      </w:r>
      <w:r w:rsidR="00973E39" w:rsidRPr="00E23173">
        <w:rPr>
          <w:rFonts w:ascii="Times New Roman" w:eastAsiaTheme="minorHAnsi" w:hAnsi="Times New Roman"/>
          <w:sz w:val="24"/>
          <w:szCs w:val="24"/>
        </w:rPr>
        <w:t>не</w:t>
      </w:r>
      <w:r w:rsidRPr="00717DAD">
        <w:rPr>
          <w:rFonts w:ascii="Times New Roman" w:eastAsiaTheme="minorHAnsi" w:hAnsi="Times New Roman"/>
          <w:sz w:val="24"/>
          <w:szCs w:val="24"/>
        </w:rPr>
        <w:t xml:space="preserve">жилые помещения – </w:t>
      </w:r>
      <w:r w:rsidR="00973E39" w:rsidRPr="00E23173">
        <w:rPr>
          <w:rFonts w:ascii="Times New Roman" w:eastAsiaTheme="minorHAnsi" w:hAnsi="Times New Roman"/>
          <w:sz w:val="24"/>
          <w:szCs w:val="24"/>
        </w:rPr>
        <w:t>1779,5</w:t>
      </w:r>
      <w:r w:rsidRPr="00717DAD">
        <w:rPr>
          <w:rFonts w:ascii="Times New Roman" w:eastAsiaTheme="minorHAnsi" w:hAnsi="Times New Roman"/>
          <w:sz w:val="24"/>
          <w:szCs w:val="24"/>
        </w:rPr>
        <w:t xml:space="preserve"> тыс. рублей, </w:t>
      </w:r>
      <w:r w:rsidRPr="00717DAD">
        <w:rPr>
          <w:rFonts w:ascii="Times New Roman" w:eastAsiaTheme="minorHAnsi" w:hAnsi="Times New Roman"/>
          <w:spacing w:val="-6"/>
          <w:sz w:val="24"/>
          <w:szCs w:val="24"/>
        </w:rPr>
        <w:t xml:space="preserve">машины и оборудования – </w:t>
      </w:r>
      <w:r w:rsidR="00973E39" w:rsidRPr="00E23173">
        <w:rPr>
          <w:rFonts w:ascii="Times New Roman" w:eastAsiaTheme="minorHAnsi" w:hAnsi="Times New Roman"/>
          <w:spacing w:val="-6"/>
          <w:sz w:val="24"/>
          <w:szCs w:val="24"/>
        </w:rPr>
        <w:t>0,4</w:t>
      </w:r>
      <w:r w:rsidRPr="00717DAD">
        <w:rPr>
          <w:rFonts w:ascii="Times New Roman" w:eastAsiaTheme="minorHAnsi" w:hAnsi="Times New Roman"/>
          <w:spacing w:val="-6"/>
          <w:sz w:val="24"/>
          <w:szCs w:val="24"/>
        </w:rPr>
        <w:t xml:space="preserve"> тыс. рублей, транспортные средства – </w:t>
      </w:r>
      <w:r w:rsidR="00973E39" w:rsidRPr="00E23173">
        <w:rPr>
          <w:rFonts w:ascii="Times New Roman" w:eastAsiaTheme="minorHAnsi" w:hAnsi="Times New Roman"/>
          <w:spacing w:val="-6"/>
          <w:sz w:val="24"/>
          <w:szCs w:val="24"/>
        </w:rPr>
        <w:t>5283,0</w:t>
      </w:r>
      <w:r w:rsidRPr="00717DAD">
        <w:rPr>
          <w:rFonts w:ascii="Times New Roman" w:eastAsiaTheme="minorHAnsi" w:hAnsi="Times New Roman"/>
          <w:spacing w:val="-6"/>
          <w:sz w:val="24"/>
          <w:szCs w:val="24"/>
        </w:rPr>
        <w:t xml:space="preserve"> тыс. рублей, производственный и хозяйственный инвентарь – </w:t>
      </w:r>
      <w:r w:rsidR="00973E39" w:rsidRPr="00E23173">
        <w:rPr>
          <w:rFonts w:ascii="Times New Roman" w:eastAsiaTheme="minorHAnsi" w:hAnsi="Times New Roman"/>
          <w:spacing w:val="-6"/>
          <w:sz w:val="24"/>
          <w:szCs w:val="24"/>
        </w:rPr>
        <w:t xml:space="preserve">1122,0 </w:t>
      </w:r>
      <w:r w:rsidRPr="00717DAD">
        <w:rPr>
          <w:rFonts w:ascii="Times New Roman" w:eastAsiaTheme="minorHAnsi" w:hAnsi="Times New Roman"/>
          <w:spacing w:val="-6"/>
          <w:sz w:val="24"/>
          <w:szCs w:val="24"/>
        </w:rPr>
        <w:t xml:space="preserve">тыс. рублей; прочие основные средства – </w:t>
      </w:r>
      <w:r w:rsidR="00973E39" w:rsidRPr="00E23173">
        <w:rPr>
          <w:rFonts w:ascii="Times New Roman" w:eastAsiaTheme="minorHAnsi" w:hAnsi="Times New Roman"/>
          <w:spacing w:val="-6"/>
          <w:sz w:val="24"/>
          <w:szCs w:val="24"/>
        </w:rPr>
        <w:t>4062,3</w:t>
      </w:r>
      <w:r w:rsidRPr="00717DAD">
        <w:rPr>
          <w:rFonts w:ascii="Times New Roman" w:eastAsiaTheme="minorHAnsi" w:hAnsi="Times New Roman"/>
          <w:spacing w:val="-6"/>
          <w:sz w:val="24"/>
          <w:szCs w:val="24"/>
        </w:rPr>
        <w:t xml:space="preserve"> тыс. рублей.</w:t>
      </w:r>
    </w:p>
    <w:p w:rsidR="00717DAD" w:rsidRPr="00717DAD" w:rsidRDefault="00717DAD" w:rsidP="00717DAD">
      <w:pPr>
        <w:spacing w:after="0" w:line="240" w:lineRule="auto"/>
        <w:ind w:firstLine="709"/>
        <w:jc w:val="both"/>
        <w:rPr>
          <w:rFonts w:ascii="Times New Roman" w:eastAsiaTheme="minorHAnsi" w:hAnsi="Times New Roman"/>
          <w:spacing w:val="-10"/>
          <w:sz w:val="24"/>
          <w:szCs w:val="24"/>
        </w:rPr>
      </w:pPr>
      <w:r w:rsidRPr="00717DAD">
        <w:rPr>
          <w:rFonts w:ascii="Times New Roman" w:eastAsiaTheme="minorHAnsi" w:hAnsi="Times New Roman"/>
          <w:spacing w:val="-10"/>
          <w:sz w:val="24"/>
          <w:szCs w:val="24"/>
        </w:rPr>
        <w:t xml:space="preserve">На начало отчетного года стоимость материальных запасов составила </w:t>
      </w:r>
      <w:r w:rsidR="00973E39" w:rsidRPr="00E23173">
        <w:rPr>
          <w:rFonts w:ascii="Times New Roman" w:eastAsiaTheme="minorHAnsi" w:hAnsi="Times New Roman"/>
          <w:spacing w:val="-10"/>
          <w:sz w:val="24"/>
          <w:szCs w:val="24"/>
        </w:rPr>
        <w:t>872,1</w:t>
      </w:r>
      <w:r w:rsidRPr="00717DAD">
        <w:rPr>
          <w:rFonts w:ascii="Times New Roman" w:eastAsiaTheme="minorHAnsi" w:hAnsi="Times New Roman"/>
          <w:spacing w:val="-10"/>
          <w:sz w:val="24"/>
          <w:szCs w:val="24"/>
        </w:rPr>
        <w:t xml:space="preserve"> тыс. рублей. В 201</w:t>
      </w:r>
      <w:r w:rsidR="00973E39" w:rsidRPr="00E23173">
        <w:rPr>
          <w:rFonts w:ascii="Times New Roman" w:eastAsiaTheme="minorHAnsi" w:hAnsi="Times New Roman"/>
          <w:spacing w:val="-10"/>
          <w:sz w:val="24"/>
          <w:szCs w:val="24"/>
        </w:rPr>
        <w:t>8</w:t>
      </w:r>
      <w:r w:rsidRPr="00717DAD">
        <w:rPr>
          <w:rFonts w:ascii="Times New Roman" w:eastAsiaTheme="minorHAnsi" w:hAnsi="Times New Roman"/>
          <w:spacing w:val="-10"/>
          <w:sz w:val="24"/>
          <w:szCs w:val="24"/>
        </w:rPr>
        <w:t xml:space="preserve"> году поступило материальных запасов на сумму </w:t>
      </w:r>
      <w:r w:rsidR="00973E39" w:rsidRPr="00E23173">
        <w:rPr>
          <w:rFonts w:ascii="Times New Roman" w:eastAsiaTheme="minorHAnsi" w:hAnsi="Times New Roman"/>
          <w:spacing w:val="-10"/>
          <w:sz w:val="24"/>
          <w:szCs w:val="24"/>
        </w:rPr>
        <w:t>2432,4</w:t>
      </w:r>
      <w:r w:rsidRPr="00717DAD">
        <w:rPr>
          <w:rFonts w:ascii="Times New Roman" w:eastAsiaTheme="minorHAnsi" w:hAnsi="Times New Roman"/>
          <w:spacing w:val="-10"/>
          <w:sz w:val="24"/>
          <w:szCs w:val="24"/>
        </w:rPr>
        <w:t xml:space="preserve"> тыс. рублей, израсходовано на нужды района </w:t>
      </w:r>
      <w:r w:rsidR="00973E39" w:rsidRPr="00E23173">
        <w:rPr>
          <w:rFonts w:ascii="Times New Roman" w:eastAsiaTheme="minorHAnsi" w:hAnsi="Times New Roman"/>
          <w:spacing w:val="-10"/>
          <w:sz w:val="24"/>
          <w:szCs w:val="24"/>
        </w:rPr>
        <w:t>3232,1</w:t>
      </w:r>
      <w:r w:rsidRPr="00717DAD">
        <w:rPr>
          <w:rFonts w:ascii="Times New Roman" w:eastAsiaTheme="minorHAnsi" w:hAnsi="Times New Roman"/>
          <w:spacing w:val="-10"/>
          <w:sz w:val="24"/>
          <w:szCs w:val="24"/>
        </w:rPr>
        <w:t xml:space="preserve"> тыс. рублей. Остаток материальных запасов на конец отчетного периода составил </w:t>
      </w:r>
      <w:r w:rsidR="00973E39" w:rsidRPr="00E23173">
        <w:rPr>
          <w:rFonts w:ascii="Times New Roman" w:eastAsiaTheme="minorHAnsi" w:hAnsi="Times New Roman"/>
          <w:spacing w:val="-10"/>
          <w:sz w:val="24"/>
          <w:szCs w:val="24"/>
        </w:rPr>
        <w:t>72,4</w:t>
      </w:r>
      <w:r w:rsidRPr="00717DAD">
        <w:rPr>
          <w:rFonts w:ascii="Times New Roman" w:eastAsiaTheme="minorHAnsi" w:hAnsi="Times New Roman"/>
          <w:spacing w:val="-10"/>
          <w:sz w:val="24"/>
          <w:szCs w:val="24"/>
        </w:rPr>
        <w:t xml:space="preserve"> тыс. рублей</w:t>
      </w:r>
      <w:r w:rsidR="00973E39" w:rsidRPr="00E23173">
        <w:rPr>
          <w:rFonts w:ascii="Times New Roman" w:eastAsiaTheme="minorHAnsi" w:hAnsi="Times New Roman"/>
          <w:spacing w:val="-10"/>
          <w:sz w:val="24"/>
          <w:szCs w:val="24"/>
        </w:rPr>
        <w:t>.</w:t>
      </w:r>
    </w:p>
    <w:p w:rsidR="00717DAD" w:rsidRPr="00717DAD" w:rsidRDefault="00717DAD" w:rsidP="00717DAD">
      <w:pPr>
        <w:spacing w:after="0" w:line="240" w:lineRule="auto"/>
        <w:ind w:firstLine="709"/>
        <w:jc w:val="both"/>
        <w:rPr>
          <w:rFonts w:ascii="Times New Roman" w:eastAsiaTheme="minorHAnsi" w:hAnsi="Times New Roman"/>
          <w:spacing w:val="-8"/>
          <w:sz w:val="24"/>
          <w:szCs w:val="24"/>
        </w:rPr>
      </w:pPr>
      <w:r w:rsidRPr="00717DAD">
        <w:rPr>
          <w:rFonts w:ascii="Times New Roman" w:eastAsiaTheme="minorHAnsi" w:hAnsi="Times New Roman"/>
          <w:sz w:val="24"/>
          <w:szCs w:val="24"/>
        </w:rPr>
        <w:t>По состоянию на начало 201</w:t>
      </w:r>
      <w:r w:rsidR="00973E39" w:rsidRPr="00E23173">
        <w:rPr>
          <w:rFonts w:ascii="Times New Roman" w:eastAsiaTheme="minorHAnsi" w:hAnsi="Times New Roman"/>
          <w:sz w:val="24"/>
          <w:szCs w:val="24"/>
        </w:rPr>
        <w:t>8</w:t>
      </w:r>
      <w:r w:rsidRPr="00717DAD">
        <w:rPr>
          <w:rFonts w:ascii="Times New Roman" w:eastAsiaTheme="minorHAnsi" w:hAnsi="Times New Roman"/>
          <w:sz w:val="24"/>
          <w:szCs w:val="24"/>
        </w:rPr>
        <w:t xml:space="preserve"> года в составе имущества казны числилось недвижимое и движимое имущество на сумму </w:t>
      </w:r>
      <w:r w:rsidR="00973E39" w:rsidRPr="00E23173">
        <w:rPr>
          <w:rFonts w:ascii="Times New Roman" w:eastAsiaTheme="minorHAnsi" w:hAnsi="Times New Roman"/>
          <w:sz w:val="24"/>
          <w:szCs w:val="24"/>
        </w:rPr>
        <w:t>353420,1</w:t>
      </w:r>
      <w:r w:rsidRPr="00717DAD">
        <w:rPr>
          <w:rFonts w:ascii="Times New Roman" w:eastAsiaTheme="minorHAnsi" w:hAnsi="Times New Roman"/>
          <w:sz w:val="24"/>
          <w:szCs w:val="24"/>
        </w:rPr>
        <w:t xml:space="preserve"> тыс. рублей. За отчетный год в казну поступило </w:t>
      </w:r>
      <w:r w:rsidR="00973E39" w:rsidRPr="00E23173">
        <w:rPr>
          <w:rFonts w:ascii="Times New Roman" w:eastAsiaTheme="minorHAnsi" w:hAnsi="Times New Roman"/>
          <w:sz w:val="24"/>
          <w:szCs w:val="24"/>
        </w:rPr>
        <w:t xml:space="preserve">имущество </w:t>
      </w:r>
      <w:r w:rsidRPr="00717DAD">
        <w:rPr>
          <w:rFonts w:ascii="Times New Roman" w:eastAsiaTheme="minorHAnsi" w:hAnsi="Times New Roman"/>
          <w:sz w:val="24"/>
          <w:szCs w:val="24"/>
        </w:rPr>
        <w:t xml:space="preserve">в сумме </w:t>
      </w:r>
      <w:r w:rsidR="00973E39" w:rsidRPr="00E23173">
        <w:rPr>
          <w:rFonts w:ascii="Times New Roman" w:eastAsiaTheme="minorHAnsi" w:hAnsi="Times New Roman"/>
          <w:sz w:val="24"/>
          <w:szCs w:val="24"/>
        </w:rPr>
        <w:t>12842,1</w:t>
      </w:r>
      <w:r w:rsidRPr="00717DAD">
        <w:rPr>
          <w:rFonts w:ascii="Times New Roman" w:eastAsiaTheme="minorHAnsi" w:hAnsi="Times New Roman"/>
          <w:sz w:val="24"/>
          <w:szCs w:val="24"/>
        </w:rPr>
        <w:t xml:space="preserve"> тыс. рублей</w:t>
      </w:r>
      <w:r w:rsidR="00973E39" w:rsidRPr="00E23173">
        <w:rPr>
          <w:rFonts w:ascii="Times New Roman" w:eastAsiaTheme="minorHAnsi" w:hAnsi="Times New Roman"/>
          <w:sz w:val="24"/>
          <w:szCs w:val="24"/>
        </w:rPr>
        <w:t>, выбыло – 38300,6 тыс. рублей.</w:t>
      </w:r>
      <w:r w:rsidRPr="00717DAD">
        <w:rPr>
          <w:rFonts w:ascii="Times New Roman" w:eastAsiaTheme="minorHAnsi" w:hAnsi="Times New Roman"/>
          <w:sz w:val="24"/>
          <w:szCs w:val="24"/>
        </w:rPr>
        <w:t xml:space="preserve">. </w:t>
      </w:r>
      <w:r w:rsidRPr="00717DAD">
        <w:rPr>
          <w:rFonts w:ascii="Times New Roman" w:eastAsiaTheme="minorHAnsi" w:hAnsi="Times New Roman"/>
          <w:spacing w:val="10"/>
          <w:sz w:val="24"/>
          <w:szCs w:val="24"/>
        </w:rPr>
        <w:t xml:space="preserve">На конец отчетного периода в составе имущества </w:t>
      </w:r>
      <w:r w:rsidRPr="00717DAD">
        <w:rPr>
          <w:rFonts w:ascii="Times New Roman" w:eastAsiaTheme="minorHAnsi" w:hAnsi="Times New Roman"/>
          <w:spacing w:val="-8"/>
          <w:sz w:val="24"/>
          <w:szCs w:val="24"/>
        </w:rPr>
        <w:t xml:space="preserve">казны значится недвижимое и движимое имущество на сумму </w:t>
      </w:r>
      <w:r w:rsidR="00973E39" w:rsidRPr="00E23173">
        <w:rPr>
          <w:rFonts w:ascii="Times New Roman" w:eastAsiaTheme="minorHAnsi" w:hAnsi="Times New Roman"/>
          <w:spacing w:val="-8"/>
          <w:sz w:val="24"/>
          <w:szCs w:val="24"/>
        </w:rPr>
        <w:t>327961,6</w:t>
      </w:r>
      <w:r w:rsidRPr="00717DAD">
        <w:rPr>
          <w:rFonts w:ascii="Times New Roman" w:eastAsiaTheme="minorHAnsi" w:hAnsi="Times New Roman"/>
          <w:spacing w:val="-8"/>
          <w:sz w:val="24"/>
          <w:szCs w:val="24"/>
        </w:rPr>
        <w:t xml:space="preserve"> тыс. рублей. </w:t>
      </w:r>
    </w:p>
    <w:p w:rsidR="00E5638F" w:rsidRDefault="00E23173" w:rsidP="00E5638F">
      <w:pPr>
        <w:widowControl w:val="0"/>
        <w:tabs>
          <w:tab w:val="left" w:pos="2552"/>
        </w:tabs>
        <w:spacing w:before="120" w:after="0" w:line="240" w:lineRule="auto"/>
        <w:jc w:val="center"/>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 xml:space="preserve">4.3.4. </w:t>
      </w:r>
      <w:r w:rsidR="00E5638F" w:rsidRPr="00CF69FC">
        <w:rPr>
          <w:rFonts w:ascii="Times New Roman" w:eastAsia="Times New Roman" w:hAnsi="Times New Roman" w:cs="Times New Roman"/>
          <w:b/>
          <w:spacing w:val="-6"/>
          <w:sz w:val="24"/>
          <w:szCs w:val="24"/>
        </w:rPr>
        <w:t>Соответствие структуры и бюджетной классификации, параметрам, которые применялись при утверждении бюджета на отчетный финансовый год.</w:t>
      </w:r>
    </w:p>
    <w:p w:rsidR="00E5638F" w:rsidRPr="00CF69FC" w:rsidRDefault="00E5638F" w:rsidP="00E5638F">
      <w:pPr>
        <w:widowControl w:val="0"/>
        <w:tabs>
          <w:tab w:val="left" w:pos="2552"/>
        </w:tabs>
        <w:spacing w:after="0" w:line="240" w:lineRule="auto"/>
        <w:jc w:val="both"/>
        <w:rPr>
          <w:rFonts w:ascii="Times New Roman" w:eastAsia="Times New Roman" w:hAnsi="Times New Roman" w:cs="Times New Roman"/>
          <w:spacing w:val="-6"/>
          <w:sz w:val="24"/>
          <w:szCs w:val="24"/>
        </w:rPr>
      </w:pPr>
      <w:r w:rsidRPr="00CF69FC">
        <w:rPr>
          <w:rFonts w:ascii="Times New Roman" w:eastAsia="Times New Roman" w:hAnsi="Times New Roman" w:cs="Times New Roman"/>
          <w:spacing w:val="-6"/>
          <w:sz w:val="24"/>
          <w:szCs w:val="24"/>
        </w:rPr>
        <w:t xml:space="preserve">Отчет об исполнении бюджета Суражского муниципального района сформирован в соответствии со структурой и параметрами, применяемыми при утверждении бюджета на 2018 год. </w:t>
      </w:r>
    </w:p>
    <w:p w:rsidR="004A448A" w:rsidRPr="004A448A" w:rsidRDefault="00E23173" w:rsidP="00A102C0">
      <w:pPr>
        <w:widowControl w:val="0"/>
        <w:tabs>
          <w:tab w:val="left" w:pos="2552"/>
        </w:tabs>
        <w:spacing w:before="120" w:after="0" w:line="240" w:lineRule="auto"/>
        <w:jc w:val="center"/>
        <w:rPr>
          <w:rFonts w:ascii="Times New Roman" w:eastAsia="Times New Roman" w:hAnsi="Times New Roman" w:cs="Times New Roman"/>
          <w:b/>
          <w:snapToGrid w:val="0"/>
          <w:spacing w:val="-6"/>
          <w:sz w:val="24"/>
          <w:szCs w:val="24"/>
        </w:rPr>
      </w:pPr>
      <w:r>
        <w:rPr>
          <w:rFonts w:ascii="Times New Roman" w:eastAsia="Times New Roman" w:hAnsi="Times New Roman" w:cs="Times New Roman"/>
          <w:b/>
          <w:snapToGrid w:val="0"/>
          <w:spacing w:val="-6"/>
          <w:sz w:val="24"/>
          <w:szCs w:val="24"/>
        </w:rPr>
        <w:t xml:space="preserve">4.3.5. </w:t>
      </w:r>
      <w:r w:rsidR="004A448A" w:rsidRPr="004A448A">
        <w:rPr>
          <w:rFonts w:ascii="Times New Roman" w:eastAsia="Times New Roman" w:hAnsi="Times New Roman" w:cs="Times New Roman"/>
          <w:b/>
          <w:snapToGrid w:val="0"/>
          <w:spacing w:val="-6"/>
          <w:sz w:val="24"/>
          <w:szCs w:val="24"/>
        </w:rPr>
        <w:t xml:space="preserve">Соблюдение ограничений, установленных </w:t>
      </w:r>
      <w:r w:rsidR="00901DF2">
        <w:rPr>
          <w:rFonts w:ascii="Times New Roman" w:eastAsia="Times New Roman" w:hAnsi="Times New Roman" w:cs="Times New Roman"/>
          <w:b/>
          <w:snapToGrid w:val="0"/>
          <w:spacing w:val="-6"/>
          <w:sz w:val="24"/>
          <w:szCs w:val="24"/>
        </w:rPr>
        <w:t xml:space="preserve">ст. 136 БК РФ </w:t>
      </w:r>
      <w:r w:rsidR="004A448A" w:rsidRPr="004A448A">
        <w:rPr>
          <w:rFonts w:ascii="Times New Roman" w:eastAsia="Times New Roman" w:hAnsi="Times New Roman" w:cs="Times New Roman"/>
          <w:b/>
          <w:snapToGrid w:val="0"/>
          <w:spacing w:val="-6"/>
          <w:sz w:val="24"/>
          <w:szCs w:val="24"/>
        </w:rPr>
        <w:t>по осуществлению расходов не связанных с решением вопросов, отнесенных к полномочиям соответствующих органов местного самоуправления.</w:t>
      </w:r>
    </w:p>
    <w:p w:rsidR="004A448A" w:rsidRPr="004A448A" w:rsidRDefault="004A448A" w:rsidP="004A448A">
      <w:pPr>
        <w:autoSpaceDE w:val="0"/>
        <w:autoSpaceDN w:val="0"/>
        <w:adjustRightInd w:val="0"/>
        <w:spacing w:after="0" w:line="240" w:lineRule="auto"/>
        <w:jc w:val="both"/>
        <w:rPr>
          <w:rFonts w:ascii="Times New Roman" w:eastAsia="Times New Roman" w:hAnsi="Times New Roman" w:cs="Times New Roman"/>
          <w:spacing w:val="-6"/>
          <w:sz w:val="24"/>
          <w:szCs w:val="24"/>
        </w:rPr>
      </w:pPr>
      <w:r w:rsidRPr="004A448A">
        <w:rPr>
          <w:rFonts w:ascii="Times New Roman" w:eastAsia="Times New Roman" w:hAnsi="Times New Roman" w:cs="Times New Roman"/>
          <w:spacing w:val="-6"/>
          <w:sz w:val="24"/>
          <w:szCs w:val="24"/>
        </w:rPr>
        <w:t>Настоящей внешней проверкой не установлено фактов нес</w:t>
      </w:r>
      <w:r w:rsidRPr="004A448A">
        <w:rPr>
          <w:rFonts w:ascii="Times New Roman" w:eastAsia="Times New Roman" w:hAnsi="Times New Roman" w:cs="Times New Roman"/>
          <w:snapToGrid w:val="0"/>
          <w:spacing w:val="-6"/>
          <w:sz w:val="24"/>
          <w:szCs w:val="24"/>
        </w:rPr>
        <w:t xml:space="preserve">облюдения ограничений, установленных по осуществлению расходов не связанных </w:t>
      </w:r>
      <w:r w:rsidRPr="004A448A">
        <w:rPr>
          <w:rFonts w:ascii="Times New Roman" w:eastAsia="Times New Roman" w:hAnsi="Times New Roman" w:cs="Times New Roman"/>
          <w:snapToGrid w:val="0"/>
          <w:spacing w:val="-6"/>
          <w:sz w:val="24"/>
          <w:szCs w:val="24"/>
        </w:rPr>
        <w:br/>
        <w:t>с решением вопросов, отнесенных к полномочиям соответствующих органов местного самоуправления.</w:t>
      </w:r>
    </w:p>
    <w:p w:rsidR="009C44F9" w:rsidRPr="009C44F9" w:rsidRDefault="00E23173" w:rsidP="00E23173">
      <w:pPr>
        <w:autoSpaceDE w:val="0"/>
        <w:autoSpaceDN w:val="0"/>
        <w:adjustRightInd w:val="0"/>
        <w:spacing w:before="120" w:after="0" w:line="240" w:lineRule="auto"/>
        <w:jc w:val="both"/>
        <w:rPr>
          <w:rFonts w:ascii="Times New Roman" w:eastAsia="Times New Roman" w:hAnsi="Times New Roman" w:cs="Times New Roman"/>
          <w:b/>
          <w:spacing w:val="-6"/>
          <w:sz w:val="24"/>
          <w:szCs w:val="24"/>
        </w:rPr>
      </w:pPr>
      <w:r>
        <w:rPr>
          <w:rFonts w:ascii="Times New Roman" w:eastAsia="Times New Roman" w:hAnsi="Times New Roman" w:cs="Times New Roman"/>
          <w:b/>
          <w:snapToGrid w:val="0"/>
          <w:spacing w:val="-6"/>
          <w:sz w:val="24"/>
          <w:szCs w:val="24"/>
        </w:rPr>
        <w:t>4.3.6.</w:t>
      </w:r>
      <w:r w:rsidR="009C44F9" w:rsidRPr="009C44F9">
        <w:rPr>
          <w:rFonts w:ascii="Times New Roman" w:eastAsia="Times New Roman" w:hAnsi="Times New Roman" w:cs="Times New Roman"/>
          <w:b/>
          <w:snapToGrid w:val="0"/>
          <w:spacing w:val="-6"/>
          <w:sz w:val="24"/>
          <w:szCs w:val="24"/>
        </w:rPr>
        <w:t xml:space="preserve">Анализ соблюдения условий соглашений, подписанных с финансовым органом Брянской области о мерах по повышению эффективности бюджетных расходов и </w:t>
      </w:r>
      <w:r>
        <w:rPr>
          <w:rFonts w:ascii="Times New Roman" w:eastAsia="Times New Roman" w:hAnsi="Times New Roman" w:cs="Times New Roman"/>
          <w:b/>
          <w:snapToGrid w:val="0"/>
          <w:spacing w:val="-6"/>
          <w:sz w:val="24"/>
          <w:szCs w:val="24"/>
        </w:rPr>
        <w:t>у</w:t>
      </w:r>
      <w:r w:rsidR="009C44F9" w:rsidRPr="009C44F9">
        <w:rPr>
          <w:rFonts w:ascii="Times New Roman" w:eastAsia="Times New Roman" w:hAnsi="Times New Roman" w:cs="Times New Roman"/>
          <w:b/>
          <w:snapToGrid w:val="0"/>
          <w:spacing w:val="-6"/>
          <w:sz w:val="24"/>
          <w:szCs w:val="24"/>
        </w:rPr>
        <w:t>величению поступлений налоговых и неналоговых источников.</w:t>
      </w:r>
    </w:p>
    <w:p w:rsidR="009C44F9" w:rsidRPr="007108E2" w:rsidRDefault="009C44F9" w:rsidP="009C44F9">
      <w:pPr>
        <w:spacing w:after="0" w:line="240" w:lineRule="auto"/>
        <w:jc w:val="both"/>
        <w:rPr>
          <w:rFonts w:ascii="Times New Roman" w:eastAsia="Times New Roman" w:hAnsi="Times New Roman" w:cs="Times New Roman"/>
          <w:snapToGrid w:val="0"/>
          <w:spacing w:val="-6"/>
          <w:sz w:val="24"/>
          <w:szCs w:val="24"/>
        </w:rPr>
      </w:pPr>
      <w:r w:rsidRPr="007108E2">
        <w:rPr>
          <w:rFonts w:ascii="Times New Roman" w:eastAsia="Times New Roman" w:hAnsi="Times New Roman" w:cs="Times New Roman"/>
          <w:snapToGrid w:val="0"/>
          <w:spacing w:val="-6"/>
          <w:sz w:val="24"/>
          <w:szCs w:val="24"/>
        </w:rPr>
        <w:t xml:space="preserve">В целях соблюдения требований, установленных пунктом 4 статьи 136 Бюджетного кодекса РФ, между департаментом финансов Брянской области </w:t>
      </w:r>
      <w:r w:rsidRPr="007108E2">
        <w:rPr>
          <w:rFonts w:ascii="Times New Roman" w:eastAsia="Times New Roman" w:hAnsi="Times New Roman" w:cs="Times New Roman"/>
          <w:snapToGrid w:val="0"/>
          <w:spacing w:val="-6"/>
          <w:sz w:val="24"/>
          <w:szCs w:val="24"/>
        </w:rPr>
        <w:br/>
        <w:t xml:space="preserve">и администрацией Суражского </w:t>
      </w:r>
      <w:r w:rsidRPr="007108E2">
        <w:rPr>
          <w:rFonts w:ascii="Times New Roman" w:eastAsia="Times New Roman" w:hAnsi="Times New Roman" w:cs="Times New Roman"/>
          <w:spacing w:val="-6"/>
          <w:sz w:val="24"/>
          <w:szCs w:val="24"/>
        </w:rPr>
        <w:t>муниципального</w:t>
      </w:r>
      <w:r w:rsidRPr="007108E2">
        <w:rPr>
          <w:rFonts w:ascii="Times New Roman" w:eastAsia="Times New Roman" w:hAnsi="Times New Roman" w:cs="Times New Roman"/>
          <w:snapToGrid w:val="0"/>
          <w:spacing w:val="-6"/>
          <w:sz w:val="24"/>
          <w:szCs w:val="24"/>
        </w:rPr>
        <w:t xml:space="preserve"> района заключено соглашение о мерах по повышению эффективности использования бюджетных средств и увеличению поступлений налоговых и неналоговых доходов местного бюджета (далее – соглашение). </w:t>
      </w:r>
    </w:p>
    <w:p w:rsidR="009C44F9" w:rsidRPr="007108E2" w:rsidRDefault="009C44F9" w:rsidP="009C44F9">
      <w:pPr>
        <w:spacing w:after="0" w:line="240" w:lineRule="auto"/>
        <w:jc w:val="both"/>
        <w:rPr>
          <w:rFonts w:ascii="Times New Roman" w:eastAsia="Times New Roman" w:hAnsi="Times New Roman" w:cs="Times New Roman"/>
          <w:spacing w:val="-6"/>
          <w:sz w:val="24"/>
          <w:szCs w:val="24"/>
        </w:rPr>
      </w:pPr>
      <w:r w:rsidRPr="007108E2">
        <w:rPr>
          <w:rFonts w:ascii="Times New Roman" w:eastAsia="Times New Roman" w:hAnsi="Times New Roman" w:cs="Times New Roman"/>
          <w:spacing w:val="-6"/>
          <w:sz w:val="24"/>
          <w:szCs w:val="24"/>
        </w:rPr>
        <w:t>Согласно представленному отчету, фактов увеличения численности работников органов муниципального управления, не установлено. Объем расходов на оплату труда депутатов, выборных должностных лиц, муниципальных служащих, работающих на постоянной основе, за 2018 год не превысил предельного уровня. Просроченная задолженность местного бюджета по оплате труда работников бюджетной сферы и начислениям на оплату труда отсутствует.</w:t>
      </w:r>
    </w:p>
    <w:p w:rsidR="00666040" w:rsidRDefault="00666040" w:rsidP="00666040">
      <w:pPr>
        <w:spacing w:after="0" w:line="240" w:lineRule="auto"/>
        <w:ind w:firstLine="709"/>
        <w:jc w:val="center"/>
        <w:rPr>
          <w:rFonts w:ascii="Times New Roman" w:eastAsiaTheme="minorHAnsi" w:hAnsi="Times New Roman"/>
          <w:b/>
          <w:spacing w:val="-12"/>
          <w:sz w:val="28"/>
          <w:szCs w:val="28"/>
        </w:rPr>
      </w:pPr>
    </w:p>
    <w:p w:rsidR="00666040" w:rsidRPr="00666040" w:rsidRDefault="00972C03" w:rsidP="00666040">
      <w:pPr>
        <w:spacing w:after="0" w:line="240" w:lineRule="auto"/>
        <w:ind w:firstLine="709"/>
        <w:jc w:val="center"/>
        <w:rPr>
          <w:rFonts w:ascii="Times New Roman" w:eastAsiaTheme="minorHAnsi" w:hAnsi="Times New Roman"/>
          <w:b/>
          <w:spacing w:val="-12"/>
          <w:sz w:val="24"/>
          <w:szCs w:val="24"/>
        </w:rPr>
      </w:pPr>
      <w:r>
        <w:rPr>
          <w:rFonts w:ascii="Times New Roman" w:eastAsiaTheme="minorHAnsi" w:hAnsi="Times New Roman"/>
          <w:b/>
          <w:spacing w:val="-12"/>
          <w:sz w:val="24"/>
          <w:szCs w:val="24"/>
        </w:rPr>
        <w:t>4.3.7.</w:t>
      </w:r>
      <w:r w:rsidR="00666040" w:rsidRPr="00666040">
        <w:rPr>
          <w:rFonts w:ascii="Times New Roman" w:eastAsiaTheme="minorHAnsi" w:hAnsi="Times New Roman"/>
          <w:b/>
          <w:spacing w:val="-12"/>
          <w:sz w:val="24"/>
          <w:szCs w:val="24"/>
        </w:rPr>
        <w:t>Анализ состояния муниципального долга</w:t>
      </w:r>
    </w:p>
    <w:p w:rsidR="00666040" w:rsidRPr="00666040" w:rsidRDefault="00666040" w:rsidP="00666040">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24"/>
          <w:szCs w:val="24"/>
        </w:rPr>
      </w:pPr>
      <w:r w:rsidRPr="00666040">
        <w:rPr>
          <w:rFonts w:ascii="Times New Roman" w:eastAsia="Times New Roman" w:hAnsi="Times New Roman" w:cs="Times New Roman"/>
          <w:sz w:val="24"/>
          <w:szCs w:val="24"/>
        </w:rPr>
        <w:t>По состоянию на 1 января 201</w:t>
      </w:r>
      <w:r>
        <w:rPr>
          <w:rFonts w:ascii="Times New Roman" w:eastAsia="Times New Roman" w:hAnsi="Times New Roman" w:cs="Times New Roman"/>
          <w:sz w:val="24"/>
          <w:szCs w:val="24"/>
        </w:rPr>
        <w:t>9</w:t>
      </w:r>
      <w:r w:rsidRPr="00666040">
        <w:rPr>
          <w:rFonts w:ascii="Times New Roman" w:eastAsia="Times New Roman" w:hAnsi="Times New Roman" w:cs="Times New Roman"/>
          <w:sz w:val="24"/>
          <w:szCs w:val="24"/>
        </w:rPr>
        <w:t xml:space="preserve"> года муниципальный долг </w:t>
      </w:r>
      <w:r w:rsidRPr="00666040">
        <w:rPr>
          <w:rFonts w:ascii="Times New Roman" w:eastAsia="Times New Roman" w:hAnsi="Times New Roman" w:cs="Times New Roman"/>
          <w:spacing w:val="-1"/>
          <w:sz w:val="24"/>
          <w:szCs w:val="24"/>
        </w:rPr>
        <w:t xml:space="preserve">Суражского района </w:t>
      </w:r>
      <w:r w:rsidRPr="00666040">
        <w:rPr>
          <w:rFonts w:ascii="Times New Roman" w:eastAsia="Times New Roman" w:hAnsi="Times New Roman" w:cs="Times New Roman"/>
          <w:sz w:val="24"/>
          <w:szCs w:val="24"/>
        </w:rPr>
        <w:t>отсутствует.</w:t>
      </w:r>
    </w:p>
    <w:p w:rsidR="00666040" w:rsidRPr="00666040" w:rsidRDefault="00666040" w:rsidP="00666040">
      <w:pPr>
        <w:shd w:val="clear" w:color="auto" w:fill="FFFFFF"/>
        <w:spacing w:after="0" w:line="240" w:lineRule="auto"/>
        <w:ind w:left="38" w:right="29" w:firstLine="706"/>
        <w:jc w:val="both"/>
        <w:rPr>
          <w:rFonts w:ascii="Times New Roman" w:eastAsiaTheme="minorHAnsi" w:hAnsi="Times New Roman"/>
          <w:sz w:val="24"/>
          <w:szCs w:val="24"/>
        </w:rPr>
      </w:pPr>
      <w:r w:rsidRPr="00666040">
        <w:rPr>
          <w:rFonts w:ascii="Times New Roman" w:eastAsiaTheme="minorHAnsi" w:hAnsi="Times New Roman"/>
          <w:sz w:val="24"/>
          <w:szCs w:val="24"/>
        </w:rPr>
        <w:t>В 201</w:t>
      </w:r>
      <w:r>
        <w:rPr>
          <w:rFonts w:ascii="Times New Roman" w:eastAsiaTheme="minorHAnsi" w:hAnsi="Times New Roman"/>
          <w:sz w:val="24"/>
          <w:szCs w:val="24"/>
        </w:rPr>
        <w:t>8</w:t>
      </w:r>
      <w:r w:rsidRPr="00666040">
        <w:rPr>
          <w:rFonts w:ascii="Times New Roman" w:eastAsiaTheme="minorHAnsi" w:hAnsi="Times New Roman"/>
          <w:sz w:val="24"/>
          <w:szCs w:val="24"/>
        </w:rPr>
        <w:t xml:space="preserve"> году привлечение внутренних заимствований и предоставление муниципальных гарантий не производилось.</w:t>
      </w:r>
    </w:p>
    <w:p w:rsidR="00972C03" w:rsidRDefault="00972C03" w:rsidP="005B5241">
      <w:pPr>
        <w:spacing w:after="0" w:line="240" w:lineRule="auto"/>
        <w:ind w:right="-2" w:firstLine="709"/>
        <w:jc w:val="center"/>
        <w:rPr>
          <w:rFonts w:ascii="Times New Roman" w:eastAsia="Times New Roman" w:hAnsi="Times New Roman" w:cs="Times New Roman"/>
          <w:b/>
          <w:bCs/>
          <w:sz w:val="24"/>
          <w:szCs w:val="24"/>
        </w:rPr>
      </w:pPr>
    </w:p>
    <w:p w:rsidR="005B5241" w:rsidRPr="0054382A" w:rsidRDefault="00972C03" w:rsidP="005B5241">
      <w:pPr>
        <w:spacing w:after="0" w:line="240" w:lineRule="auto"/>
        <w:ind w:right="-2" w:firstLine="70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4.3.8. </w:t>
      </w:r>
      <w:r w:rsidR="005B5241" w:rsidRPr="0054382A">
        <w:rPr>
          <w:rFonts w:ascii="Times New Roman" w:eastAsia="Times New Roman" w:hAnsi="Times New Roman" w:cs="Times New Roman"/>
          <w:b/>
          <w:bCs/>
          <w:sz w:val="24"/>
          <w:szCs w:val="24"/>
        </w:rPr>
        <w:t>Анализ итогов настоящей внешней проверки за 201</w:t>
      </w:r>
      <w:r w:rsidR="009166AC">
        <w:rPr>
          <w:rFonts w:ascii="Times New Roman" w:eastAsia="Times New Roman" w:hAnsi="Times New Roman" w:cs="Times New Roman"/>
          <w:b/>
          <w:bCs/>
          <w:sz w:val="24"/>
          <w:szCs w:val="24"/>
        </w:rPr>
        <w:t>8</w:t>
      </w:r>
      <w:r w:rsidR="005B5241" w:rsidRPr="0054382A">
        <w:rPr>
          <w:rFonts w:ascii="Times New Roman" w:eastAsia="Times New Roman" w:hAnsi="Times New Roman" w:cs="Times New Roman"/>
          <w:b/>
          <w:bCs/>
          <w:sz w:val="24"/>
          <w:szCs w:val="24"/>
        </w:rPr>
        <w:t xml:space="preserve"> год в сравнении с предыдущей за 201</w:t>
      </w:r>
      <w:r w:rsidR="009166AC">
        <w:rPr>
          <w:rFonts w:ascii="Times New Roman" w:eastAsia="Times New Roman" w:hAnsi="Times New Roman" w:cs="Times New Roman"/>
          <w:b/>
          <w:bCs/>
          <w:sz w:val="24"/>
          <w:szCs w:val="24"/>
        </w:rPr>
        <w:t>7</w:t>
      </w:r>
      <w:r w:rsidR="005B5241" w:rsidRPr="0054382A">
        <w:rPr>
          <w:rFonts w:ascii="Times New Roman" w:eastAsia="Times New Roman" w:hAnsi="Times New Roman" w:cs="Times New Roman"/>
          <w:b/>
          <w:bCs/>
          <w:sz w:val="24"/>
          <w:szCs w:val="24"/>
        </w:rPr>
        <w:t xml:space="preserve"> год</w:t>
      </w:r>
    </w:p>
    <w:p w:rsidR="005B5241" w:rsidRPr="0054382A" w:rsidRDefault="005B5241" w:rsidP="005B5241">
      <w:pPr>
        <w:spacing w:after="0" w:line="240" w:lineRule="auto"/>
        <w:ind w:firstLine="567"/>
        <w:jc w:val="both"/>
        <w:rPr>
          <w:rFonts w:ascii="Times New Roman" w:eastAsia="Times New Roman" w:hAnsi="Times New Roman" w:cs="Times New Roman"/>
          <w:sz w:val="24"/>
          <w:szCs w:val="24"/>
        </w:rPr>
      </w:pPr>
      <w:r w:rsidRPr="0054382A">
        <w:rPr>
          <w:rFonts w:ascii="Times New Roman" w:eastAsia="Times New Roman" w:hAnsi="Times New Roman" w:cs="Times New Roman"/>
          <w:sz w:val="24"/>
          <w:szCs w:val="24"/>
        </w:rPr>
        <w:t>Предыдущая внешняя проверка отчетности об исполнении бюджета Суражского района проводилась Контрольно-счетной палатой в апреле 201</w:t>
      </w:r>
      <w:r w:rsidR="009166AC">
        <w:rPr>
          <w:rFonts w:ascii="Times New Roman" w:eastAsia="Times New Roman" w:hAnsi="Times New Roman" w:cs="Times New Roman"/>
          <w:sz w:val="24"/>
          <w:szCs w:val="24"/>
        </w:rPr>
        <w:t>8</w:t>
      </w:r>
      <w:r w:rsidRPr="0054382A">
        <w:rPr>
          <w:rFonts w:ascii="Times New Roman" w:eastAsia="Times New Roman" w:hAnsi="Times New Roman" w:cs="Times New Roman"/>
          <w:sz w:val="24"/>
          <w:szCs w:val="24"/>
        </w:rPr>
        <w:t xml:space="preserve"> года в отношении отчетности за 201</w:t>
      </w:r>
      <w:r w:rsidR="009166AC">
        <w:rPr>
          <w:rFonts w:ascii="Times New Roman" w:eastAsia="Times New Roman" w:hAnsi="Times New Roman" w:cs="Times New Roman"/>
          <w:sz w:val="24"/>
          <w:szCs w:val="24"/>
        </w:rPr>
        <w:t>7</w:t>
      </w:r>
      <w:r w:rsidRPr="0054382A">
        <w:rPr>
          <w:rFonts w:ascii="Times New Roman" w:eastAsia="Times New Roman" w:hAnsi="Times New Roman" w:cs="Times New Roman"/>
          <w:sz w:val="24"/>
          <w:szCs w:val="24"/>
        </w:rPr>
        <w:t xml:space="preserve"> год. </w:t>
      </w:r>
    </w:p>
    <w:p w:rsidR="0054382A" w:rsidRDefault="0054382A" w:rsidP="005B5241">
      <w:pPr>
        <w:spacing w:after="0" w:line="240" w:lineRule="auto"/>
        <w:ind w:right="-2" w:firstLine="567"/>
        <w:jc w:val="both"/>
        <w:rPr>
          <w:rFonts w:ascii="Times New Roman" w:eastAsia="Times New Roman" w:hAnsi="Times New Roman" w:cs="Times New Roman"/>
          <w:sz w:val="24"/>
          <w:szCs w:val="24"/>
        </w:rPr>
      </w:pPr>
      <w:r w:rsidRPr="0054382A">
        <w:rPr>
          <w:rFonts w:ascii="Times New Roman" w:eastAsia="Times New Roman" w:hAnsi="Times New Roman" w:cs="Times New Roman"/>
          <w:sz w:val="24"/>
          <w:szCs w:val="24"/>
        </w:rPr>
        <w:t>Контрольно-счетн</w:t>
      </w:r>
      <w:r>
        <w:rPr>
          <w:rFonts w:ascii="Times New Roman" w:eastAsia="Times New Roman" w:hAnsi="Times New Roman" w:cs="Times New Roman"/>
          <w:sz w:val="24"/>
          <w:szCs w:val="24"/>
        </w:rPr>
        <w:t>ая</w:t>
      </w:r>
      <w:r w:rsidRPr="0054382A">
        <w:rPr>
          <w:rFonts w:ascii="Times New Roman" w:eastAsia="Times New Roman" w:hAnsi="Times New Roman" w:cs="Times New Roman"/>
          <w:sz w:val="24"/>
          <w:szCs w:val="24"/>
        </w:rPr>
        <w:t xml:space="preserve"> палат</w:t>
      </w:r>
      <w:r>
        <w:rPr>
          <w:rFonts w:ascii="Times New Roman" w:eastAsia="Times New Roman" w:hAnsi="Times New Roman" w:cs="Times New Roman"/>
          <w:sz w:val="24"/>
          <w:szCs w:val="24"/>
        </w:rPr>
        <w:t>а</w:t>
      </w:r>
      <w:r w:rsidRPr="0054382A">
        <w:rPr>
          <w:rFonts w:ascii="Times New Roman" w:eastAsia="Times New Roman" w:hAnsi="Times New Roman" w:cs="Times New Roman"/>
          <w:sz w:val="24"/>
          <w:szCs w:val="24"/>
        </w:rPr>
        <w:t xml:space="preserve"> Суражского муниципального района </w:t>
      </w:r>
      <w:r>
        <w:rPr>
          <w:rFonts w:ascii="Times New Roman" w:eastAsia="Times New Roman" w:hAnsi="Times New Roman" w:cs="Times New Roman"/>
          <w:sz w:val="24"/>
          <w:szCs w:val="24"/>
        </w:rPr>
        <w:t>отмечает, что в отчетности за 201</w:t>
      </w:r>
      <w:r w:rsidR="009166AC">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год учтены замечания предыдущей проверки и устранены указанные нарушения.</w:t>
      </w:r>
    </w:p>
    <w:p w:rsidR="005B5241" w:rsidRPr="0054382A" w:rsidRDefault="0054382A" w:rsidP="005B5241">
      <w:pPr>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Однако с</w:t>
      </w:r>
      <w:r w:rsidR="005B5241" w:rsidRPr="0054382A">
        <w:rPr>
          <w:rFonts w:ascii="Times New Roman" w:eastAsia="Times New Roman" w:hAnsi="Times New Roman" w:cs="Times New Roman"/>
          <w:sz w:val="24"/>
          <w:szCs w:val="24"/>
        </w:rPr>
        <w:t>равнительный анализ итогов внешних проверок характеризует наличие аналогичных замечаний</w:t>
      </w:r>
      <w:r w:rsidR="00452C3B">
        <w:rPr>
          <w:rFonts w:ascii="Times New Roman" w:eastAsia="Times New Roman" w:hAnsi="Times New Roman" w:cs="Times New Roman"/>
          <w:sz w:val="24"/>
          <w:szCs w:val="24"/>
        </w:rPr>
        <w:t xml:space="preserve"> у ГАБС</w:t>
      </w:r>
      <w:r w:rsidR="005B5241" w:rsidRPr="0054382A">
        <w:rPr>
          <w:rFonts w:ascii="Times New Roman" w:eastAsia="Times New Roman" w:hAnsi="Times New Roman" w:cs="Times New Roman"/>
          <w:sz w:val="24"/>
          <w:szCs w:val="24"/>
        </w:rPr>
        <w:t xml:space="preserve">. </w:t>
      </w:r>
      <w:r w:rsidR="00452C3B">
        <w:rPr>
          <w:rFonts w:ascii="Times New Roman" w:eastAsia="Times New Roman" w:hAnsi="Times New Roman" w:cs="Times New Roman"/>
          <w:sz w:val="24"/>
          <w:szCs w:val="24"/>
        </w:rPr>
        <w:t xml:space="preserve">Данный факт говорит о </w:t>
      </w:r>
      <w:r w:rsidR="005B5241" w:rsidRPr="0054382A">
        <w:rPr>
          <w:rFonts w:ascii="Times New Roman" w:eastAsia="Times New Roman" w:hAnsi="Times New Roman" w:cs="Times New Roman"/>
          <w:sz w:val="24"/>
          <w:szCs w:val="24"/>
        </w:rPr>
        <w:t>необходимост</w:t>
      </w:r>
      <w:r w:rsidR="00452C3B">
        <w:rPr>
          <w:rFonts w:ascii="Times New Roman" w:eastAsia="Times New Roman" w:hAnsi="Times New Roman" w:cs="Times New Roman"/>
          <w:sz w:val="24"/>
          <w:szCs w:val="24"/>
        </w:rPr>
        <w:t>и</w:t>
      </w:r>
      <w:r w:rsidR="005B5241" w:rsidRPr="0054382A">
        <w:rPr>
          <w:rFonts w:ascii="Times New Roman" w:eastAsia="Times New Roman" w:hAnsi="Times New Roman" w:cs="Times New Roman"/>
          <w:sz w:val="24"/>
          <w:szCs w:val="24"/>
        </w:rPr>
        <w:t xml:space="preserve"> усиления внимания объект</w:t>
      </w:r>
      <w:r w:rsidR="00452C3B">
        <w:rPr>
          <w:rFonts w:ascii="Times New Roman" w:eastAsia="Times New Roman" w:hAnsi="Times New Roman" w:cs="Times New Roman"/>
          <w:sz w:val="24"/>
          <w:szCs w:val="24"/>
        </w:rPr>
        <w:t>ов</w:t>
      </w:r>
      <w:r w:rsidR="005B5241" w:rsidRPr="0054382A">
        <w:rPr>
          <w:rFonts w:ascii="Times New Roman" w:eastAsia="Times New Roman" w:hAnsi="Times New Roman" w:cs="Times New Roman"/>
          <w:sz w:val="24"/>
          <w:szCs w:val="24"/>
        </w:rPr>
        <w:t xml:space="preserve"> внешней проверки – администрации Суражского района</w:t>
      </w:r>
      <w:r w:rsidR="00452C3B">
        <w:rPr>
          <w:rFonts w:ascii="Times New Roman" w:eastAsia="Times New Roman" w:hAnsi="Times New Roman" w:cs="Times New Roman"/>
          <w:sz w:val="24"/>
          <w:szCs w:val="24"/>
        </w:rPr>
        <w:t>, ГАБС</w:t>
      </w:r>
      <w:r w:rsidR="005B5241" w:rsidRPr="0054382A">
        <w:rPr>
          <w:rFonts w:ascii="Times New Roman" w:eastAsia="Times New Roman" w:hAnsi="Times New Roman" w:cs="Times New Roman"/>
          <w:sz w:val="24"/>
          <w:szCs w:val="24"/>
        </w:rPr>
        <w:t xml:space="preserve"> на итоги проверки  и необходимость принятия мер по их недопущению в дальнейшем.</w:t>
      </w:r>
    </w:p>
    <w:p w:rsidR="005B5241" w:rsidRPr="005B5241" w:rsidRDefault="005B5241" w:rsidP="005B5241">
      <w:pPr>
        <w:spacing w:after="0" w:line="240" w:lineRule="auto"/>
        <w:jc w:val="center"/>
        <w:rPr>
          <w:rFonts w:ascii="Times New Roman" w:eastAsia="Times New Roman" w:hAnsi="Times New Roman" w:cs="Times New Roman"/>
          <w:sz w:val="24"/>
          <w:szCs w:val="24"/>
        </w:rPr>
      </w:pPr>
      <w:r w:rsidRPr="005B5241">
        <w:rPr>
          <w:rFonts w:ascii="Times New Roman" w:eastAsia="Times New Roman" w:hAnsi="Times New Roman" w:cs="Times New Roman"/>
          <w:b/>
          <w:bCs/>
          <w:sz w:val="26"/>
          <w:szCs w:val="26"/>
        </w:rPr>
        <w:t> </w:t>
      </w:r>
    </w:p>
    <w:p w:rsidR="005B5241" w:rsidRPr="005B5241" w:rsidRDefault="005B5241" w:rsidP="005B5241">
      <w:pPr>
        <w:spacing w:after="0" w:line="240" w:lineRule="auto"/>
        <w:jc w:val="center"/>
        <w:rPr>
          <w:rFonts w:ascii="Times New Roman" w:eastAsia="Times New Roman" w:hAnsi="Times New Roman" w:cs="Times New Roman"/>
          <w:sz w:val="24"/>
          <w:szCs w:val="24"/>
        </w:rPr>
      </w:pPr>
      <w:r w:rsidRPr="005B5241">
        <w:rPr>
          <w:rFonts w:ascii="Times New Roman" w:eastAsia="Times New Roman" w:hAnsi="Times New Roman" w:cs="Times New Roman"/>
          <w:b/>
          <w:bCs/>
          <w:sz w:val="26"/>
          <w:szCs w:val="26"/>
        </w:rPr>
        <w:t>ВЫВОДЫ</w:t>
      </w:r>
    </w:p>
    <w:p w:rsidR="005B5241" w:rsidRDefault="005B5241" w:rsidP="005B5241">
      <w:pPr>
        <w:spacing w:after="0" w:line="240" w:lineRule="auto"/>
        <w:ind w:right="37" w:firstLine="567"/>
        <w:jc w:val="both"/>
        <w:rPr>
          <w:rFonts w:ascii="Times New Roman" w:eastAsia="Times New Roman" w:hAnsi="Times New Roman" w:cs="Times New Roman"/>
          <w:sz w:val="24"/>
          <w:szCs w:val="24"/>
        </w:rPr>
      </w:pPr>
      <w:r w:rsidRPr="00553DB0">
        <w:rPr>
          <w:rFonts w:ascii="Times New Roman" w:eastAsia="Times New Roman" w:hAnsi="Times New Roman" w:cs="Times New Roman"/>
          <w:sz w:val="24"/>
          <w:szCs w:val="24"/>
        </w:rPr>
        <w:t>При подготовке Заключения Контрольно-счетной палаты Суражского муниципального района на  проект решения «Об утверждении отчета об исполнении бюджета Суражского муниципального района за 201</w:t>
      </w:r>
      <w:r w:rsidR="001C18EF">
        <w:rPr>
          <w:rFonts w:ascii="Times New Roman" w:eastAsia="Times New Roman" w:hAnsi="Times New Roman" w:cs="Times New Roman"/>
          <w:sz w:val="24"/>
          <w:szCs w:val="24"/>
        </w:rPr>
        <w:t>8</w:t>
      </w:r>
      <w:r w:rsidRPr="00553DB0">
        <w:rPr>
          <w:rFonts w:ascii="Times New Roman" w:eastAsia="Times New Roman" w:hAnsi="Times New Roman" w:cs="Times New Roman"/>
          <w:sz w:val="24"/>
          <w:szCs w:val="24"/>
        </w:rPr>
        <w:t>год» установлено следующее:</w:t>
      </w:r>
    </w:p>
    <w:p w:rsidR="00FF7B57" w:rsidRDefault="00FF7B57" w:rsidP="00FF7B57">
      <w:pPr>
        <w:spacing w:after="0" w:line="240" w:lineRule="auto"/>
        <w:ind w:firstLine="567"/>
        <w:jc w:val="both"/>
        <w:rPr>
          <w:rFonts w:ascii="Times New Roman" w:eastAsia="Times New Roman" w:hAnsi="Times New Roman" w:cs="Times New Roman"/>
          <w:sz w:val="24"/>
          <w:szCs w:val="24"/>
        </w:rPr>
      </w:pPr>
      <w:r w:rsidRPr="00FE27AE">
        <w:rPr>
          <w:rFonts w:ascii="Times New Roman" w:eastAsia="Times New Roman" w:hAnsi="Times New Roman" w:cs="Times New Roman"/>
          <w:sz w:val="24"/>
          <w:szCs w:val="24"/>
        </w:rPr>
        <w:t>Бюджет Суражского района за 201</w:t>
      </w:r>
      <w:r>
        <w:rPr>
          <w:rFonts w:ascii="Times New Roman" w:eastAsia="Times New Roman" w:hAnsi="Times New Roman" w:cs="Times New Roman"/>
          <w:sz w:val="24"/>
          <w:szCs w:val="24"/>
        </w:rPr>
        <w:t>8</w:t>
      </w:r>
      <w:r w:rsidRPr="00FE27AE">
        <w:rPr>
          <w:rFonts w:ascii="Times New Roman" w:eastAsia="Times New Roman" w:hAnsi="Times New Roman" w:cs="Times New Roman"/>
          <w:sz w:val="24"/>
          <w:szCs w:val="24"/>
        </w:rPr>
        <w:t xml:space="preserve"> год исполнен по доходам в объеме </w:t>
      </w:r>
      <w:r>
        <w:rPr>
          <w:rFonts w:ascii="Times New Roman" w:eastAsia="Times New Roman" w:hAnsi="Times New Roman" w:cs="Times New Roman"/>
          <w:sz w:val="24"/>
          <w:szCs w:val="24"/>
        </w:rPr>
        <w:t>496349,8</w:t>
      </w:r>
      <w:r w:rsidRPr="00FE27AE">
        <w:rPr>
          <w:rFonts w:ascii="Times New Roman" w:eastAsia="Times New Roman" w:hAnsi="Times New Roman" w:cs="Times New Roman"/>
          <w:sz w:val="24"/>
          <w:szCs w:val="24"/>
        </w:rPr>
        <w:t xml:space="preserve"> тыс. рублей или </w:t>
      </w:r>
      <w:r>
        <w:rPr>
          <w:rFonts w:ascii="Times New Roman" w:eastAsia="Times New Roman" w:hAnsi="Times New Roman" w:cs="Times New Roman"/>
          <w:sz w:val="24"/>
          <w:szCs w:val="24"/>
        </w:rPr>
        <w:t>92,7</w:t>
      </w:r>
      <w:r w:rsidRPr="00FE27AE">
        <w:rPr>
          <w:rFonts w:ascii="Times New Roman" w:eastAsia="Times New Roman" w:hAnsi="Times New Roman" w:cs="Times New Roman"/>
          <w:sz w:val="24"/>
          <w:szCs w:val="24"/>
        </w:rPr>
        <w:t>% к уточненному годовому плану. Фактическое исполнение бюджета по расходам за 201</w:t>
      </w:r>
      <w:r>
        <w:rPr>
          <w:rFonts w:ascii="Times New Roman" w:eastAsia="Times New Roman" w:hAnsi="Times New Roman" w:cs="Times New Roman"/>
          <w:sz w:val="24"/>
          <w:szCs w:val="24"/>
        </w:rPr>
        <w:t>8</w:t>
      </w:r>
      <w:r w:rsidRPr="00FE27AE">
        <w:rPr>
          <w:rFonts w:ascii="Times New Roman" w:eastAsia="Times New Roman" w:hAnsi="Times New Roman" w:cs="Times New Roman"/>
          <w:sz w:val="24"/>
          <w:szCs w:val="24"/>
        </w:rPr>
        <w:t xml:space="preserve"> год составило </w:t>
      </w:r>
      <w:r>
        <w:rPr>
          <w:rFonts w:ascii="Times New Roman" w:eastAsia="Times New Roman" w:hAnsi="Times New Roman" w:cs="Times New Roman"/>
          <w:sz w:val="24"/>
          <w:szCs w:val="24"/>
        </w:rPr>
        <w:t>486485,8</w:t>
      </w:r>
      <w:r w:rsidRPr="00FE27AE">
        <w:rPr>
          <w:rFonts w:ascii="Times New Roman" w:eastAsia="Times New Roman" w:hAnsi="Times New Roman" w:cs="Times New Roman"/>
          <w:sz w:val="24"/>
          <w:szCs w:val="24"/>
        </w:rPr>
        <w:t xml:space="preserve"> тыс. рублей, или </w:t>
      </w:r>
      <w:r>
        <w:rPr>
          <w:rFonts w:ascii="Times New Roman" w:eastAsia="Times New Roman" w:hAnsi="Times New Roman" w:cs="Times New Roman"/>
          <w:sz w:val="24"/>
          <w:szCs w:val="24"/>
        </w:rPr>
        <w:t>90,5</w:t>
      </w:r>
      <w:r w:rsidRPr="00FE27AE">
        <w:rPr>
          <w:rFonts w:ascii="Times New Roman" w:eastAsia="Times New Roman" w:hAnsi="Times New Roman" w:cs="Times New Roman"/>
          <w:sz w:val="24"/>
          <w:szCs w:val="24"/>
        </w:rPr>
        <w:t>% к уточненному годовому плану.</w:t>
      </w:r>
      <w:r>
        <w:rPr>
          <w:rFonts w:ascii="Times New Roman" w:eastAsia="Times New Roman" w:hAnsi="Times New Roman" w:cs="Times New Roman"/>
          <w:sz w:val="24"/>
          <w:szCs w:val="24"/>
        </w:rPr>
        <w:t xml:space="preserve"> Дефицит бюджета составил 3837,9 тыс. рублей.</w:t>
      </w:r>
    </w:p>
    <w:p w:rsidR="00FF7B57" w:rsidRDefault="0039284E" w:rsidP="005B5241">
      <w:pPr>
        <w:spacing w:after="0" w:line="240" w:lineRule="auto"/>
        <w:ind w:right="37" w:firstLine="567"/>
        <w:jc w:val="both"/>
        <w:rPr>
          <w:rFonts w:ascii="Times New Roman" w:eastAsia="Times New Roman" w:hAnsi="Times New Roman" w:cs="Times New Roman"/>
          <w:snapToGrid w:val="0"/>
          <w:spacing w:val="-6"/>
          <w:sz w:val="24"/>
          <w:szCs w:val="24"/>
        </w:rPr>
      </w:pPr>
      <w:r w:rsidRPr="00F70DA2">
        <w:rPr>
          <w:rFonts w:ascii="Times New Roman" w:eastAsia="Times New Roman" w:hAnsi="Times New Roman" w:cs="Times New Roman"/>
          <w:snapToGrid w:val="0"/>
          <w:spacing w:val="-6"/>
          <w:sz w:val="24"/>
          <w:szCs w:val="24"/>
        </w:rPr>
        <w:t xml:space="preserve">Ограничения, установленные </w:t>
      </w:r>
      <w:r w:rsidR="00D620D6">
        <w:rPr>
          <w:rFonts w:ascii="Times New Roman" w:eastAsia="Times New Roman" w:hAnsi="Times New Roman" w:cs="Times New Roman"/>
          <w:snapToGrid w:val="0"/>
          <w:spacing w:val="-6"/>
          <w:sz w:val="24"/>
          <w:szCs w:val="24"/>
        </w:rPr>
        <w:t xml:space="preserve">ст. 264.6 </w:t>
      </w:r>
      <w:r w:rsidRPr="00F70DA2">
        <w:rPr>
          <w:rFonts w:ascii="Times New Roman" w:eastAsia="Times New Roman" w:hAnsi="Times New Roman" w:cs="Times New Roman"/>
          <w:snapToGrid w:val="0"/>
          <w:spacing w:val="-6"/>
          <w:sz w:val="24"/>
          <w:szCs w:val="24"/>
        </w:rPr>
        <w:t>Бюджетн</w:t>
      </w:r>
      <w:r w:rsidR="00D620D6">
        <w:rPr>
          <w:rFonts w:ascii="Times New Roman" w:eastAsia="Times New Roman" w:hAnsi="Times New Roman" w:cs="Times New Roman"/>
          <w:snapToGrid w:val="0"/>
          <w:spacing w:val="-6"/>
          <w:sz w:val="24"/>
          <w:szCs w:val="24"/>
        </w:rPr>
        <w:t>ого</w:t>
      </w:r>
      <w:r w:rsidRPr="00F70DA2">
        <w:rPr>
          <w:rFonts w:ascii="Times New Roman" w:eastAsia="Times New Roman" w:hAnsi="Times New Roman" w:cs="Times New Roman"/>
          <w:snapToGrid w:val="0"/>
          <w:spacing w:val="-6"/>
          <w:sz w:val="24"/>
          <w:szCs w:val="24"/>
        </w:rPr>
        <w:t xml:space="preserve"> кодекс</w:t>
      </w:r>
      <w:r w:rsidR="00D620D6">
        <w:rPr>
          <w:rFonts w:ascii="Times New Roman" w:eastAsia="Times New Roman" w:hAnsi="Times New Roman" w:cs="Times New Roman"/>
          <w:snapToGrid w:val="0"/>
          <w:spacing w:val="-6"/>
          <w:sz w:val="24"/>
          <w:szCs w:val="24"/>
        </w:rPr>
        <w:t>а</w:t>
      </w:r>
      <w:r w:rsidRPr="00F70DA2">
        <w:rPr>
          <w:rFonts w:ascii="Times New Roman" w:eastAsia="Times New Roman" w:hAnsi="Times New Roman" w:cs="Times New Roman"/>
          <w:snapToGrid w:val="0"/>
          <w:spacing w:val="-6"/>
          <w:sz w:val="24"/>
          <w:szCs w:val="24"/>
        </w:rPr>
        <w:t xml:space="preserve"> РФ, по основным параметрам бюджета соблюдены.</w:t>
      </w:r>
    </w:p>
    <w:p w:rsidR="00CD2B89" w:rsidRDefault="00CD2B89" w:rsidP="005B5241">
      <w:pPr>
        <w:spacing w:after="0" w:line="240" w:lineRule="auto"/>
        <w:ind w:right="37" w:firstLine="567"/>
        <w:jc w:val="both"/>
        <w:rPr>
          <w:rFonts w:ascii="Times New Roman" w:eastAsia="Times New Roman" w:hAnsi="Times New Roman" w:cs="Times New Roman"/>
          <w:spacing w:val="-6"/>
          <w:sz w:val="24"/>
          <w:szCs w:val="24"/>
        </w:rPr>
      </w:pPr>
      <w:r w:rsidRPr="0039284E">
        <w:rPr>
          <w:rFonts w:ascii="Times New Roman" w:eastAsia="Times New Roman" w:hAnsi="Times New Roman" w:cs="Times New Roman"/>
          <w:spacing w:val="-6"/>
          <w:sz w:val="24"/>
          <w:szCs w:val="24"/>
        </w:rPr>
        <w:t>Муниципальный долг по состоянию на 01.01.201</w:t>
      </w:r>
      <w:r w:rsidRPr="00F70DA2">
        <w:rPr>
          <w:rFonts w:ascii="Times New Roman" w:eastAsia="Times New Roman" w:hAnsi="Times New Roman" w:cs="Times New Roman"/>
          <w:spacing w:val="-6"/>
          <w:sz w:val="24"/>
          <w:szCs w:val="24"/>
        </w:rPr>
        <w:t>9</w:t>
      </w:r>
      <w:r w:rsidRPr="0039284E">
        <w:rPr>
          <w:rFonts w:ascii="Times New Roman" w:eastAsia="Times New Roman" w:hAnsi="Times New Roman" w:cs="Times New Roman"/>
          <w:spacing w:val="-6"/>
          <w:sz w:val="24"/>
          <w:szCs w:val="24"/>
        </w:rPr>
        <w:t xml:space="preserve"> года отсутствует.</w:t>
      </w:r>
    </w:p>
    <w:p w:rsidR="00CD2B89" w:rsidRPr="00F70DA2" w:rsidRDefault="00CD2B89" w:rsidP="00CD2B89">
      <w:pPr>
        <w:spacing w:after="0" w:line="240" w:lineRule="auto"/>
        <w:ind w:right="37" w:firstLine="567"/>
        <w:jc w:val="both"/>
        <w:rPr>
          <w:rFonts w:ascii="Times New Roman" w:eastAsia="Times New Roman" w:hAnsi="Times New Roman" w:cs="Times New Roman"/>
          <w:snapToGrid w:val="0"/>
          <w:spacing w:val="-6"/>
          <w:sz w:val="24"/>
          <w:szCs w:val="24"/>
        </w:rPr>
      </w:pPr>
      <w:r w:rsidRPr="00F70DA2">
        <w:rPr>
          <w:rFonts w:ascii="Times New Roman" w:eastAsia="Times New Roman" w:hAnsi="Times New Roman" w:cs="Times New Roman"/>
          <w:snapToGrid w:val="0"/>
          <w:spacing w:val="-6"/>
          <w:sz w:val="24"/>
          <w:szCs w:val="24"/>
        </w:rPr>
        <w:t>Фактов</w:t>
      </w:r>
      <w:r w:rsidRPr="00F70DA2">
        <w:rPr>
          <w:rFonts w:ascii="Times New Roman" w:eastAsia="Times New Roman" w:hAnsi="Times New Roman" w:cs="Times New Roman"/>
          <w:spacing w:val="-6"/>
          <w:sz w:val="24"/>
          <w:szCs w:val="24"/>
        </w:rPr>
        <w:t xml:space="preserve"> исполнения обязательств,</w:t>
      </w:r>
      <w:r w:rsidRPr="00F70DA2">
        <w:rPr>
          <w:rFonts w:ascii="Times New Roman" w:eastAsia="Times New Roman" w:hAnsi="Times New Roman" w:cs="Times New Roman"/>
          <w:snapToGrid w:val="0"/>
          <w:spacing w:val="-6"/>
          <w:sz w:val="24"/>
          <w:szCs w:val="24"/>
        </w:rPr>
        <w:t xml:space="preserve"> не связанных с решением вопросов, отнесенных </w:t>
      </w:r>
      <w:r w:rsidRPr="00F70DA2">
        <w:rPr>
          <w:rFonts w:ascii="Times New Roman" w:eastAsia="Times New Roman" w:hAnsi="Times New Roman" w:cs="Times New Roman"/>
          <w:snapToGrid w:val="0"/>
          <w:spacing w:val="-6"/>
          <w:sz w:val="24"/>
          <w:szCs w:val="24"/>
        </w:rPr>
        <w:br/>
        <w:t>к полномочиям соответствующих муниципальных образований, не установлено.</w:t>
      </w:r>
    </w:p>
    <w:p w:rsidR="007A6285" w:rsidRDefault="007A6285" w:rsidP="0058609B">
      <w:pPr>
        <w:spacing w:after="0" w:line="240" w:lineRule="auto"/>
        <w:ind w:right="37" w:firstLine="567"/>
        <w:jc w:val="both"/>
        <w:rPr>
          <w:rFonts w:ascii="Times New Roman" w:eastAsia="Times New Roman" w:hAnsi="Times New Roman" w:cs="Times New Roman"/>
          <w:spacing w:val="-6"/>
          <w:sz w:val="24"/>
          <w:szCs w:val="24"/>
        </w:rPr>
      </w:pPr>
      <w:r w:rsidRPr="00F70DA2">
        <w:rPr>
          <w:rFonts w:ascii="Times New Roman" w:eastAsia="Times New Roman" w:hAnsi="Times New Roman" w:cs="Times New Roman"/>
          <w:spacing w:val="-6"/>
          <w:sz w:val="24"/>
          <w:szCs w:val="24"/>
        </w:rPr>
        <w:t xml:space="preserve">Объем расходов на оплату труда депутатов, выборных должностных лиц, </w:t>
      </w:r>
      <w:r w:rsidR="0058609B">
        <w:rPr>
          <w:rFonts w:ascii="Times New Roman" w:eastAsia="Times New Roman" w:hAnsi="Times New Roman" w:cs="Times New Roman"/>
          <w:spacing w:val="-6"/>
          <w:sz w:val="24"/>
          <w:szCs w:val="24"/>
        </w:rPr>
        <w:t>м</w:t>
      </w:r>
      <w:r w:rsidRPr="00F70DA2">
        <w:rPr>
          <w:rFonts w:ascii="Times New Roman" w:eastAsia="Times New Roman" w:hAnsi="Times New Roman" w:cs="Times New Roman"/>
          <w:spacing w:val="-6"/>
          <w:sz w:val="24"/>
          <w:szCs w:val="24"/>
        </w:rPr>
        <w:t>униципальных</w:t>
      </w:r>
      <w:r w:rsidR="00F03202">
        <w:rPr>
          <w:rFonts w:ascii="Times New Roman" w:eastAsia="Times New Roman" w:hAnsi="Times New Roman" w:cs="Times New Roman"/>
          <w:spacing w:val="-6"/>
          <w:sz w:val="24"/>
          <w:szCs w:val="24"/>
        </w:rPr>
        <w:t xml:space="preserve"> </w:t>
      </w:r>
      <w:r w:rsidRPr="00F70DA2">
        <w:rPr>
          <w:rFonts w:ascii="Times New Roman" w:eastAsia="Times New Roman" w:hAnsi="Times New Roman" w:cs="Times New Roman"/>
          <w:spacing w:val="-6"/>
          <w:sz w:val="24"/>
          <w:szCs w:val="24"/>
        </w:rPr>
        <w:t xml:space="preserve">служащих, работающих на постоянной основе, за 2018 год не превысил предельного уровня. </w:t>
      </w:r>
    </w:p>
    <w:p w:rsidR="00CD2B89" w:rsidRDefault="0039284E" w:rsidP="0039284E">
      <w:pPr>
        <w:autoSpaceDE w:val="0"/>
        <w:autoSpaceDN w:val="0"/>
        <w:adjustRightInd w:val="0"/>
        <w:spacing w:after="0" w:line="240" w:lineRule="auto"/>
        <w:jc w:val="both"/>
        <w:rPr>
          <w:rFonts w:ascii="Times New Roman" w:eastAsia="Times New Roman" w:hAnsi="Times New Roman" w:cs="Times New Roman"/>
          <w:spacing w:val="-6"/>
          <w:sz w:val="24"/>
          <w:szCs w:val="24"/>
        </w:rPr>
      </w:pPr>
      <w:r w:rsidRPr="0039284E">
        <w:rPr>
          <w:rFonts w:ascii="Times New Roman" w:eastAsia="Times New Roman" w:hAnsi="Times New Roman" w:cs="Times New Roman"/>
          <w:spacing w:val="-6"/>
          <w:sz w:val="24"/>
          <w:szCs w:val="24"/>
        </w:rPr>
        <w:t>Просроченная задолженность местного бюджета по оплате труда работников бюджетной сферы и начислениям на оплату труда отсутствует.</w:t>
      </w:r>
    </w:p>
    <w:p w:rsidR="00CD2B89" w:rsidRDefault="00CD2B89" w:rsidP="00CD2B89">
      <w:pPr>
        <w:autoSpaceDE w:val="0"/>
        <w:autoSpaceDN w:val="0"/>
        <w:adjustRightInd w:val="0"/>
        <w:spacing w:after="0" w:line="240" w:lineRule="auto"/>
        <w:jc w:val="both"/>
        <w:rPr>
          <w:rFonts w:ascii="Times New Roman" w:eastAsia="Times New Roman" w:hAnsi="Times New Roman" w:cs="Times New Roman"/>
          <w:spacing w:val="-6"/>
          <w:sz w:val="24"/>
          <w:szCs w:val="24"/>
        </w:rPr>
      </w:pPr>
      <w:r w:rsidRPr="0039284E">
        <w:rPr>
          <w:rFonts w:ascii="Times New Roman" w:eastAsia="Times New Roman" w:hAnsi="Times New Roman" w:cs="Times New Roman"/>
          <w:spacing w:val="-6"/>
          <w:sz w:val="24"/>
          <w:szCs w:val="24"/>
        </w:rPr>
        <w:t xml:space="preserve">Фактов увеличения численности работников органов муниципального </w:t>
      </w:r>
      <w:r w:rsidR="005501DF">
        <w:rPr>
          <w:rFonts w:ascii="Times New Roman" w:eastAsia="Times New Roman" w:hAnsi="Times New Roman" w:cs="Times New Roman"/>
          <w:spacing w:val="-6"/>
          <w:sz w:val="24"/>
          <w:szCs w:val="24"/>
        </w:rPr>
        <w:t>образования</w:t>
      </w:r>
      <w:r w:rsidRPr="0039284E">
        <w:rPr>
          <w:rFonts w:ascii="Times New Roman" w:eastAsia="Times New Roman" w:hAnsi="Times New Roman" w:cs="Times New Roman"/>
          <w:spacing w:val="-6"/>
          <w:sz w:val="24"/>
          <w:szCs w:val="24"/>
        </w:rPr>
        <w:t>, не установлено.</w:t>
      </w:r>
    </w:p>
    <w:p w:rsidR="00121B91" w:rsidRPr="006F740A" w:rsidRDefault="00121B91" w:rsidP="00121B9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5182D">
        <w:rPr>
          <w:rFonts w:ascii="Times New Roman" w:eastAsia="Calibri" w:hAnsi="Times New Roman" w:cs="Times New Roman"/>
          <w:sz w:val="24"/>
          <w:szCs w:val="24"/>
          <w:lang w:eastAsia="en-US"/>
        </w:rPr>
        <w:t xml:space="preserve">В соответствии </w:t>
      </w:r>
      <w:r w:rsidRPr="006F740A">
        <w:rPr>
          <w:rFonts w:ascii="Times New Roman" w:eastAsia="Calibri" w:hAnsi="Times New Roman" w:cs="Times New Roman"/>
          <w:sz w:val="24"/>
          <w:szCs w:val="24"/>
          <w:lang w:eastAsia="en-US"/>
        </w:rPr>
        <w:t>с п.3 ст.219 БК РФ</w:t>
      </w:r>
      <w:r w:rsidR="00F03202">
        <w:rPr>
          <w:rFonts w:ascii="Times New Roman" w:eastAsia="Calibri" w:hAnsi="Times New Roman" w:cs="Times New Roman"/>
          <w:sz w:val="24"/>
          <w:szCs w:val="24"/>
          <w:lang w:eastAsia="en-US"/>
        </w:rPr>
        <w:t xml:space="preserve"> </w:t>
      </w:r>
      <w:r w:rsidRPr="006F740A">
        <w:rPr>
          <w:rFonts w:ascii="Times New Roman" w:eastAsia="Calibri" w:hAnsi="Times New Roman" w:cs="Times New Roman"/>
          <w:sz w:val="24"/>
          <w:szCs w:val="24"/>
          <w:lang w:eastAsia="en-US"/>
        </w:rPr>
        <w:t>принят</w:t>
      </w:r>
      <w:r w:rsidRPr="00F5182D">
        <w:rPr>
          <w:rFonts w:ascii="Times New Roman" w:eastAsia="Calibri" w:hAnsi="Times New Roman" w:cs="Times New Roman"/>
          <w:sz w:val="24"/>
          <w:szCs w:val="24"/>
          <w:lang w:eastAsia="en-US"/>
        </w:rPr>
        <w:t>ых</w:t>
      </w:r>
      <w:r w:rsidR="00F03202">
        <w:rPr>
          <w:rFonts w:ascii="Times New Roman" w:eastAsia="Calibri" w:hAnsi="Times New Roman" w:cs="Times New Roman"/>
          <w:sz w:val="24"/>
          <w:szCs w:val="24"/>
          <w:lang w:eastAsia="en-US"/>
        </w:rPr>
        <w:t xml:space="preserve"> </w:t>
      </w:r>
      <w:r w:rsidRPr="00F5182D">
        <w:rPr>
          <w:rFonts w:ascii="Times New Roman" w:eastAsia="Calibri" w:hAnsi="Times New Roman" w:cs="Times New Roman"/>
          <w:sz w:val="24"/>
          <w:szCs w:val="24"/>
          <w:lang w:eastAsia="en-US"/>
        </w:rPr>
        <w:t xml:space="preserve">бюджетных </w:t>
      </w:r>
      <w:r w:rsidRPr="006F740A">
        <w:rPr>
          <w:rFonts w:ascii="Times New Roman" w:eastAsia="Calibri" w:hAnsi="Times New Roman" w:cs="Times New Roman"/>
          <w:sz w:val="24"/>
          <w:szCs w:val="24"/>
          <w:lang w:eastAsia="en-US"/>
        </w:rPr>
        <w:t xml:space="preserve">обязательств </w:t>
      </w:r>
      <w:r w:rsidRPr="00F5182D">
        <w:rPr>
          <w:rFonts w:ascii="Times New Roman" w:eastAsia="Calibri" w:hAnsi="Times New Roman" w:cs="Times New Roman"/>
          <w:sz w:val="24"/>
          <w:szCs w:val="24"/>
          <w:lang w:eastAsia="en-US"/>
        </w:rPr>
        <w:t xml:space="preserve">сверх </w:t>
      </w:r>
      <w:r w:rsidRPr="006F740A">
        <w:rPr>
          <w:rFonts w:ascii="Times New Roman" w:eastAsia="Calibri" w:hAnsi="Times New Roman" w:cs="Times New Roman"/>
          <w:sz w:val="24"/>
          <w:szCs w:val="24"/>
          <w:lang w:eastAsia="en-US"/>
        </w:rPr>
        <w:t>утверждённых бюджетных ассигнований</w:t>
      </w:r>
      <w:r w:rsidRPr="00F5182D">
        <w:rPr>
          <w:rFonts w:ascii="Times New Roman" w:eastAsia="Calibri" w:hAnsi="Times New Roman" w:cs="Times New Roman"/>
          <w:sz w:val="24"/>
          <w:szCs w:val="24"/>
          <w:lang w:eastAsia="en-US"/>
        </w:rPr>
        <w:t xml:space="preserve"> в Суражском муниципальном районе - не установлено.</w:t>
      </w:r>
    </w:p>
    <w:p w:rsidR="00121B91" w:rsidRPr="008C1B41" w:rsidRDefault="00121B91" w:rsidP="00121B91">
      <w:pPr>
        <w:spacing w:after="0" w:line="240" w:lineRule="auto"/>
        <w:ind w:firstLine="567"/>
        <w:jc w:val="both"/>
        <w:rPr>
          <w:rFonts w:ascii="Times New Roman" w:eastAsia="Times New Roman" w:hAnsi="Times New Roman" w:cs="Times New Roman"/>
          <w:sz w:val="24"/>
          <w:szCs w:val="24"/>
        </w:rPr>
      </w:pPr>
      <w:r w:rsidRPr="008C1B41">
        <w:rPr>
          <w:rFonts w:ascii="Times New Roman" w:eastAsia="Times New Roman" w:hAnsi="Times New Roman" w:cs="Times New Roman"/>
          <w:sz w:val="24"/>
          <w:szCs w:val="24"/>
        </w:rPr>
        <w:t>Состав представленной годовой бюджетной отчетности содержит полный объем форм бюджетной отчетности, установленный Инструкцией №191н и Инструкцией №33н.</w:t>
      </w:r>
    </w:p>
    <w:p w:rsidR="00DD69CE" w:rsidRPr="001217D7" w:rsidRDefault="00DD69CE" w:rsidP="00DD69CE">
      <w:pPr>
        <w:spacing w:after="0" w:line="240" w:lineRule="auto"/>
        <w:jc w:val="both"/>
        <w:rPr>
          <w:rFonts w:ascii="Times New Roman" w:eastAsia="Times New Roman" w:hAnsi="Times New Roman" w:cs="Times New Roman"/>
          <w:b/>
          <w:spacing w:val="-6"/>
          <w:sz w:val="24"/>
          <w:szCs w:val="24"/>
        </w:rPr>
      </w:pPr>
      <w:r w:rsidRPr="001217D7">
        <w:rPr>
          <w:rFonts w:ascii="Times New Roman" w:eastAsia="Times New Roman" w:hAnsi="Times New Roman" w:cs="Times New Roman"/>
          <w:b/>
          <w:spacing w:val="-6"/>
          <w:sz w:val="24"/>
          <w:szCs w:val="24"/>
        </w:rPr>
        <w:t xml:space="preserve">Вместе с тем </w:t>
      </w:r>
      <w:r w:rsidR="001C7638" w:rsidRPr="001217D7">
        <w:rPr>
          <w:rFonts w:ascii="Times New Roman" w:eastAsia="Times New Roman" w:hAnsi="Times New Roman" w:cs="Times New Roman"/>
          <w:b/>
          <w:spacing w:val="-6"/>
          <w:sz w:val="24"/>
          <w:szCs w:val="24"/>
        </w:rPr>
        <w:t xml:space="preserve">установлены </w:t>
      </w:r>
      <w:r w:rsidRPr="001217D7">
        <w:rPr>
          <w:rFonts w:ascii="Times New Roman" w:eastAsia="Times New Roman" w:hAnsi="Times New Roman" w:cs="Times New Roman"/>
          <w:b/>
          <w:spacing w:val="-6"/>
          <w:sz w:val="24"/>
          <w:szCs w:val="24"/>
        </w:rPr>
        <w:t xml:space="preserve">отдельные </w:t>
      </w:r>
      <w:r w:rsidR="001C7638" w:rsidRPr="001217D7">
        <w:rPr>
          <w:rFonts w:ascii="Times New Roman" w:eastAsia="Times New Roman" w:hAnsi="Times New Roman" w:cs="Times New Roman"/>
          <w:b/>
          <w:spacing w:val="-6"/>
          <w:sz w:val="24"/>
          <w:szCs w:val="24"/>
        </w:rPr>
        <w:t xml:space="preserve">нарушения при заполнении </w:t>
      </w:r>
      <w:r w:rsidRPr="001217D7">
        <w:rPr>
          <w:rFonts w:ascii="Times New Roman" w:eastAsia="Times New Roman" w:hAnsi="Times New Roman" w:cs="Times New Roman"/>
          <w:b/>
          <w:spacing w:val="-6"/>
          <w:sz w:val="24"/>
          <w:szCs w:val="24"/>
        </w:rPr>
        <w:t>форм бухгалтерской отчетности</w:t>
      </w:r>
      <w:r w:rsidR="00F03202">
        <w:rPr>
          <w:rFonts w:ascii="Times New Roman" w:eastAsia="Times New Roman" w:hAnsi="Times New Roman" w:cs="Times New Roman"/>
          <w:b/>
          <w:spacing w:val="-6"/>
          <w:sz w:val="24"/>
          <w:szCs w:val="24"/>
        </w:rPr>
        <w:t xml:space="preserve"> </w:t>
      </w:r>
      <w:r w:rsidR="001C7638" w:rsidRPr="001217D7">
        <w:rPr>
          <w:rFonts w:ascii="Times New Roman" w:eastAsia="Times New Roman" w:hAnsi="Times New Roman" w:cs="Times New Roman"/>
          <w:b/>
          <w:spacing w:val="-6"/>
          <w:sz w:val="24"/>
          <w:szCs w:val="24"/>
        </w:rPr>
        <w:t>не повлиявшие на ее достоверность</w:t>
      </w:r>
      <w:r w:rsidRPr="001217D7">
        <w:rPr>
          <w:rFonts w:ascii="Times New Roman" w:eastAsia="Times New Roman" w:hAnsi="Times New Roman" w:cs="Times New Roman"/>
          <w:b/>
          <w:spacing w:val="-6"/>
          <w:sz w:val="24"/>
          <w:szCs w:val="24"/>
        </w:rPr>
        <w:t xml:space="preserve">, </w:t>
      </w:r>
      <w:r w:rsidR="006633C5" w:rsidRPr="001217D7">
        <w:rPr>
          <w:rFonts w:ascii="Times New Roman" w:eastAsia="Times New Roman" w:hAnsi="Times New Roman" w:cs="Times New Roman"/>
          <w:b/>
          <w:spacing w:val="-6"/>
          <w:sz w:val="24"/>
          <w:szCs w:val="24"/>
        </w:rPr>
        <w:t>а именно</w:t>
      </w:r>
      <w:r w:rsidRPr="001217D7">
        <w:rPr>
          <w:rFonts w:ascii="Times New Roman" w:eastAsia="Times New Roman" w:hAnsi="Times New Roman" w:cs="Times New Roman"/>
          <w:b/>
          <w:spacing w:val="-6"/>
          <w:sz w:val="24"/>
          <w:szCs w:val="24"/>
        </w:rPr>
        <w:t>:</w:t>
      </w:r>
    </w:p>
    <w:p w:rsidR="00F762A0" w:rsidRPr="0002482B" w:rsidRDefault="004F0CBF" w:rsidP="00F762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F762A0" w:rsidRPr="0002482B">
        <w:rPr>
          <w:rFonts w:ascii="Times New Roman" w:eastAsia="Times New Roman" w:hAnsi="Times New Roman" w:cs="Times New Roman"/>
          <w:sz w:val="24"/>
          <w:szCs w:val="24"/>
        </w:rPr>
        <w:t xml:space="preserve"> В нарушение п. 164 </w:t>
      </w:r>
      <w:r w:rsidR="00F762A0" w:rsidRPr="0002482B">
        <w:rPr>
          <w:rFonts w:ascii="Times New Roman" w:eastAsia="Calibri" w:hAnsi="Times New Roman" w:cs="Times New Roman"/>
          <w:sz w:val="24"/>
          <w:szCs w:val="24"/>
        </w:rPr>
        <w:t>Инструкции №191н</w:t>
      </w:r>
      <w:r w:rsidR="00F762A0" w:rsidRPr="0002482B">
        <w:rPr>
          <w:rFonts w:ascii="Times New Roman" w:eastAsia="Times New Roman" w:hAnsi="Times New Roman" w:cs="Times New Roman"/>
          <w:sz w:val="24"/>
          <w:szCs w:val="24"/>
        </w:rPr>
        <w:t xml:space="preserve"> Отделом образования  ф. 0503166 «Сведения об исполнении мероприятий в рамках целевых программ» заполнена с учетом муниципальных программ.</w:t>
      </w:r>
    </w:p>
    <w:p w:rsidR="00F762A0" w:rsidRPr="0002482B" w:rsidRDefault="004F0CBF" w:rsidP="00F762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 xml:space="preserve">2. </w:t>
      </w:r>
      <w:r w:rsidR="00F762A0" w:rsidRPr="0002482B">
        <w:rPr>
          <w:rFonts w:ascii="Times New Roman" w:eastAsia="Times New Roman" w:hAnsi="Times New Roman" w:cs="Times New Roman"/>
          <w:spacing w:val="-6"/>
          <w:sz w:val="24"/>
          <w:szCs w:val="24"/>
        </w:rPr>
        <w:t xml:space="preserve">В нарушение п. 159 </w:t>
      </w:r>
      <w:r w:rsidR="00F762A0" w:rsidRPr="0002482B">
        <w:rPr>
          <w:rFonts w:ascii="Times New Roman" w:eastAsia="Calibri" w:hAnsi="Times New Roman" w:cs="Times New Roman"/>
          <w:sz w:val="24"/>
          <w:szCs w:val="24"/>
        </w:rPr>
        <w:t>Инструкции №191н</w:t>
      </w:r>
      <w:r w:rsidR="00F762A0" w:rsidRPr="0002482B">
        <w:rPr>
          <w:rFonts w:ascii="Times New Roman" w:eastAsia="Times New Roman" w:hAnsi="Times New Roman" w:cs="Times New Roman"/>
          <w:sz w:val="24"/>
          <w:szCs w:val="24"/>
        </w:rPr>
        <w:t xml:space="preserve"> в</w:t>
      </w:r>
      <w:r w:rsidR="00F762A0" w:rsidRPr="0002482B">
        <w:rPr>
          <w:rFonts w:ascii="Times New Roman" w:eastAsia="Times New Roman" w:hAnsi="Times New Roman" w:cs="Times New Roman"/>
          <w:spacing w:val="-6"/>
          <w:sz w:val="24"/>
          <w:szCs w:val="24"/>
        </w:rPr>
        <w:t xml:space="preserve"> таблице №7 «Сведения о результатах внешнего государственного (муниципального) финансового контроля» Отделом образования не отражен</w:t>
      </w:r>
      <w:r w:rsidR="001217D7">
        <w:rPr>
          <w:rFonts w:ascii="Times New Roman" w:eastAsia="Times New Roman" w:hAnsi="Times New Roman" w:cs="Times New Roman"/>
          <w:spacing w:val="-6"/>
          <w:sz w:val="24"/>
          <w:szCs w:val="24"/>
        </w:rPr>
        <w:t>а</w:t>
      </w:r>
      <w:r w:rsidR="00F762A0" w:rsidRPr="0002482B">
        <w:rPr>
          <w:rFonts w:ascii="Times New Roman" w:eastAsia="Times New Roman" w:hAnsi="Times New Roman" w:cs="Times New Roman"/>
          <w:spacing w:val="-6"/>
          <w:sz w:val="24"/>
          <w:szCs w:val="24"/>
        </w:rPr>
        <w:t xml:space="preserve"> информация о проведенных в 2018 году экспертно-аналитических мероприятиях </w:t>
      </w:r>
      <w:r w:rsidR="00F762A0" w:rsidRPr="0002482B">
        <w:rPr>
          <w:rFonts w:ascii="Times New Roman" w:eastAsia="Calibri" w:hAnsi="Times New Roman" w:cs="Times New Roman"/>
          <w:sz w:val="24"/>
          <w:szCs w:val="24"/>
        </w:rPr>
        <w:t>Контрольно-счетной палатой Суражского муниципального района за 1 квартал, 1 полугодие и 9 месяцев 2018 года, за 2017 год, название таблицы не соответствует утвержденному.</w:t>
      </w:r>
    </w:p>
    <w:p w:rsidR="00F762A0" w:rsidRPr="0002482B" w:rsidRDefault="004F0CBF" w:rsidP="00F762A0">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pacing w:val="-6"/>
          <w:sz w:val="24"/>
          <w:szCs w:val="24"/>
        </w:rPr>
        <w:t xml:space="preserve">3. </w:t>
      </w:r>
      <w:r w:rsidR="00F762A0" w:rsidRPr="0002482B">
        <w:rPr>
          <w:rFonts w:ascii="Times New Roman" w:eastAsia="Times New Roman" w:hAnsi="Times New Roman" w:cs="Times New Roman"/>
          <w:spacing w:val="-6"/>
          <w:sz w:val="24"/>
          <w:szCs w:val="24"/>
        </w:rPr>
        <w:t xml:space="preserve">В нарушение п. 64 Приказа </w:t>
      </w:r>
      <w:r w:rsidR="00F762A0" w:rsidRPr="0002482B">
        <w:rPr>
          <w:rFonts w:ascii="Times New Roman" w:eastAsia="Calibri" w:hAnsi="Times New Roman" w:cs="Times New Roman"/>
          <w:sz w:val="24"/>
          <w:szCs w:val="24"/>
        </w:rPr>
        <w:t>№ 33н</w:t>
      </w:r>
      <w:r w:rsidR="00F762A0" w:rsidRPr="0002482B">
        <w:rPr>
          <w:rFonts w:ascii="Times New Roman" w:eastAsia="Times New Roman" w:hAnsi="Times New Roman" w:cs="Times New Roman"/>
          <w:sz w:val="24"/>
          <w:szCs w:val="24"/>
        </w:rPr>
        <w:t xml:space="preserve"> в</w:t>
      </w:r>
      <w:r w:rsidR="00F762A0" w:rsidRPr="0002482B">
        <w:rPr>
          <w:rFonts w:ascii="Times New Roman" w:eastAsia="Times New Roman" w:hAnsi="Times New Roman" w:cs="Times New Roman"/>
          <w:spacing w:val="-6"/>
          <w:sz w:val="24"/>
          <w:szCs w:val="24"/>
        </w:rPr>
        <w:t xml:space="preserve"> таблице №7 «Сведения о результатах внешнего государственного (муниципального) финансового контроля» по бюджетным учреждениям Отдела образования не отражена информация о проведенных в 2018 году экспертно-аналитических мероприятиях </w:t>
      </w:r>
      <w:r w:rsidR="00F762A0" w:rsidRPr="0002482B">
        <w:rPr>
          <w:rFonts w:ascii="Times New Roman" w:eastAsia="Calibri" w:hAnsi="Times New Roman" w:cs="Times New Roman"/>
          <w:sz w:val="24"/>
          <w:szCs w:val="24"/>
        </w:rPr>
        <w:t>Контрольно-счетной палатой Суражского муниципального района за 1 квартал, 1 полугодие и 9 месяцев 2018 года, за 2017 год, название таблицы не соответствует утвержденному.</w:t>
      </w:r>
    </w:p>
    <w:p w:rsidR="00F762A0" w:rsidRPr="0002482B" w:rsidRDefault="004F0CBF" w:rsidP="00F762A0">
      <w:pPr>
        <w:tabs>
          <w:tab w:val="left" w:pos="4270"/>
        </w:tabs>
        <w:autoSpaceDE w:val="0"/>
        <w:autoSpaceDN w:val="0"/>
        <w:adjustRightInd w:val="0"/>
        <w:spacing w:after="0" w:line="240" w:lineRule="auto"/>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4. </w:t>
      </w:r>
      <w:r w:rsidR="00F762A0" w:rsidRPr="0002482B">
        <w:rPr>
          <w:rFonts w:ascii="Times New Roman" w:eastAsia="Times New Roman" w:hAnsi="Times New Roman" w:cs="Times New Roman"/>
          <w:spacing w:val="-6"/>
          <w:sz w:val="24"/>
          <w:szCs w:val="24"/>
        </w:rPr>
        <w:t xml:space="preserve">В нарушение пункта 157 </w:t>
      </w:r>
      <w:r w:rsidR="00F762A0" w:rsidRPr="0002482B">
        <w:rPr>
          <w:rFonts w:ascii="Times New Roman" w:eastAsia="Calibri" w:hAnsi="Times New Roman" w:cs="Times New Roman"/>
          <w:sz w:val="24"/>
          <w:szCs w:val="24"/>
        </w:rPr>
        <w:t>Инструкции №191н</w:t>
      </w:r>
      <w:r w:rsidR="00F762A0" w:rsidRPr="0002482B">
        <w:rPr>
          <w:rFonts w:ascii="Times New Roman" w:eastAsia="Times New Roman" w:hAnsi="Times New Roman" w:cs="Times New Roman"/>
          <w:spacing w:val="-6"/>
          <w:sz w:val="24"/>
          <w:szCs w:val="24"/>
        </w:rPr>
        <w:t>таблица № 5 «</w:t>
      </w:r>
      <w:r w:rsidR="00F762A0" w:rsidRPr="0002482B">
        <w:rPr>
          <w:rFonts w:ascii="Times New Roman" w:eastAsia="Calibri" w:hAnsi="Times New Roman" w:cs="Times New Roman"/>
          <w:spacing w:val="-6"/>
          <w:sz w:val="24"/>
          <w:szCs w:val="24"/>
          <w:lang w:eastAsia="en-US"/>
        </w:rPr>
        <w:t xml:space="preserve">Сведения о результатах мероприятий внутреннего государственного (муниципального) финансового контроля» Отдела образования представлена без учета изменений, внесенных приказом Министерства финансов Российской Федерации от 19.12.2014 № 157н  «О внесении изменений в приказ Министерства финансов Российской Федерации от 28.10.2010 № 191н «Об утверждении </w:t>
      </w:r>
      <w:r w:rsidR="00F762A0" w:rsidRPr="0002482B">
        <w:rPr>
          <w:rFonts w:ascii="Times New Roman" w:eastAsia="Times New Roman" w:hAnsi="Times New Roman" w:cs="Times New Roman"/>
          <w:spacing w:val="-6"/>
          <w:sz w:val="24"/>
          <w:szCs w:val="24"/>
        </w:rPr>
        <w:t>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а именно:  наименование таблицы № 5 и содержание не соответствуют Приказу № 191н.</w:t>
      </w:r>
    </w:p>
    <w:p w:rsidR="00F762A0" w:rsidRPr="0002482B" w:rsidRDefault="004F0CBF" w:rsidP="00F762A0">
      <w:pPr>
        <w:tabs>
          <w:tab w:val="left" w:pos="4270"/>
        </w:tabs>
        <w:autoSpaceDE w:val="0"/>
        <w:autoSpaceDN w:val="0"/>
        <w:adjustRightInd w:val="0"/>
        <w:spacing w:after="0" w:line="240" w:lineRule="auto"/>
        <w:jc w:val="both"/>
        <w:rPr>
          <w:rFonts w:ascii="Times New Roman" w:eastAsia="Times New Roman" w:hAnsi="Times New Roman" w:cs="Times New Roman"/>
          <w:spacing w:val="-6"/>
          <w:sz w:val="24"/>
          <w:szCs w:val="24"/>
        </w:rPr>
      </w:pPr>
      <w:r>
        <w:rPr>
          <w:rFonts w:ascii="Calibri" w:eastAsia="Calibri" w:hAnsi="Calibri" w:cs="Times New Roman"/>
          <w:sz w:val="24"/>
          <w:szCs w:val="24"/>
          <w:lang w:eastAsia="en-US"/>
        </w:rPr>
        <w:t>5.</w:t>
      </w:r>
      <w:r w:rsidR="00F762A0" w:rsidRPr="0002482B">
        <w:rPr>
          <w:rFonts w:ascii="Times New Roman" w:eastAsia="Times New Roman" w:hAnsi="Times New Roman" w:cs="Times New Roman"/>
          <w:spacing w:val="-6"/>
          <w:sz w:val="24"/>
          <w:szCs w:val="24"/>
        </w:rPr>
        <w:t xml:space="preserve">В нарушение пункта 62 Приказа </w:t>
      </w:r>
      <w:r w:rsidR="00F762A0" w:rsidRPr="0002482B">
        <w:rPr>
          <w:rFonts w:ascii="Times New Roman" w:eastAsia="Calibri" w:hAnsi="Times New Roman" w:cs="Times New Roman"/>
          <w:sz w:val="24"/>
          <w:szCs w:val="24"/>
        </w:rPr>
        <w:t>№ 33н</w:t>
      </w:r>
      <w:r w:rsidR="00F762A0" w:rsidRPr="0002482B">
        <w:rPr>
          <w:rFonts w:ascii="Times New Roman" w:eastAsia="Times New Roman" w:hAnsi="Times New Roman" w:cs="Times New Roman"/>
          <w:spacing w:val="-6"/>
          <w:sz w:val="24"/>
          <w:szCs w:val="24"/>
        </w:rPr>
        <w:t>таблица № 5 «</w:t>
      </w:r>
      <w:r w:rsidR="00F762A0" w:rsidRPr="0002482B">
        <w:rPr>
          <w:rFonts w:ascii="Times New Roman" w:eastAsia="Calibri" w:hAnsi="Times New Roman" w:cs="Times New Roman"/>
          <w:spacing w:val="-6"/>
          <w:sz w:val="24"/>
          <w:szCs w:val="24"/>
          <w:lang w:eastAsia="en-US"/>
        </w:rPr>
        <w:t xml:space="preserve">Сведения о результатах мероприятий внутреннего государственного (муниципального) финансового контроля» бюджетных учреждений Отдела образования представлена без учета изменений, внесенных приказом Министерства финансов Российской Федерации от 19.12.2014 № 157н  «О внесении изменений в приказ Министерства финансов Российской Федерации от 28.10.2010 № 191н «Об утверждении </w:t>
      </w:r>
      <w:r w:rsidR="00F762A0" w:rsidRPr="0002482B">
        <w:rPr>
          <w:rFonts w:ascii="Times New Roman" w:eastAsia="Times New Roman" w:hAnsi="Times New Roman" w:cs="Times New Roman"/>
          <w:spacing w:val="-6"/>
          <w:sz w:val="24"/>
          <w:szCs w:val="24"/>
        </w:rPr>
        <w:t>Инструкции о порядке составления и предоставления годовой, квартальной и месячной отчетности обисполнении бюджетов бюджетной системы Российской Федерации», а именно:  наименование таблицы № 5 и содержание не соответствуют Приказу № 33н.</w:t>
      </w:r>
    </w:p>
    <w:p w:rsidR="00F762A0" w:rsidRPr="0002482B" w:rsidRDefault="004F0CBF" w:rsidP="00F762A0">
      <w:pPr>
        <w:pStyle w:val="aff2"/>
        <w:ind w:left="0"/>
        <w:jc w:val="both"/>
        <w:rPr>
          <w:rFonts w:eastAsia="Times New Roman"/>
          <w:spacing w:val="-6"/>
          <w:sz w:val="24"/>
          <w:szCs w:val="24"/>
        </w:rPr>
      </w:pPr>
      <w:r>
        <w:rPr>
          <w:rFonts w:eastAsia="Times New Roman"/>
          <w:spacing w:val="-6"/>
          <w:sz w:val="24"/>
          <w:szCs w:val="24"/>
        </w:rPr>
        <w:t xml:space="preserve">6. </w:t>
      </w:r>
      <w:r w:rsidR="00F762A0" w:rsidRPr="0002482B">
        <w:rPr>
          <w:rFonts w:eastAsia="Times New Roman"/>
          <w:spacing w:val="-6"/>
          <w:sz w:val="24"/>
          <w:szCs w:val="24"/>
        </w:rPr>
        <w:t xml:space="preserve">В нарушение п. 176 Инструкции 191н </w:t>
      </w:r>
      <w:r w:rsidR="00F762A0" w:rsidRPr="0002482B">
        <w:rPr>
          <w:rFonts w:eastAsia="Calibri"/>
          <w:sz w:val="24"/>
          <w:szCs w:val="24"/>
          <w:lang w:eastAsia="en-US"/>
        </w:rPr>
        <w:t xml:space="preserve"> Пояснительная записка ф. 050160 к годовому отчёту Отдела образования не определяет полную и развёрнутую аналитическую информацию об использовании бюджетных средств, характеристику результатов деятельности, анализа причин отклонений фактических показателей от плановых.</w:t>
      </w:r>
    </w:p>
    <w:p w:rsidR="005F6CA0" w:rsidRDefault="004F0CBF" w:rsidP="00ED5B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373B92" w:rsidRPr="009B33BA">
        <w:rPr>
          <w:rFonts w:ascii="Times New Roman" w:eastAsia="Times New Roman" w:hAnsi="Times New Roman" w:cs="Times New Roman"/>
          <w:sz w:val="24"/>
          <w:szCs w:val="24"/>
        </w:rPr>
        <w:t xml:space="preserve">В нарушение ст. 34 Бюджетного кодекса РФ при оценке исполнения бюджета Суражского района </w:t>
      </w:r>
      <w:r w:rsidR="005F6CA0" w:rsidRPr="005F6CA0">
        <w:rPr>
          <w:rFonts w:ascii="Times New Roman" w:eastAsia="Times New Roman" w:hAnsi="Times New Roman" w:cs="Times New Roman"/>
          <w:sz w:val="24"/>
          <w:szCs w:val="24"/>
        </w:rPr>
        <w:t>за 2018 год нарушен принцип результативности и эффективности использования бюджетных средств, выразивш</w:t>
      </w:r>
      <w:r w:rsidR="00F71CFA">
        <w:rPr>
          <w:rFonts w:ascii="Times New Roman" w:eastAsia="Times New Roman" w:hAnsi="Times New Roman" w:cs="Times New Roman"/>
          <w:sz w:val="24"/>
          <w:szCs w:val="24"/>
        </w:rPr>
        <w:t>ийся</w:t>
      </w:r>
      <w:r w:rsidR="005F6CA0" w:rsidRPr="005F6CA0">
        <w:rPr>
          <w:rFonts w:ascii="Times New Roman" w:eastAsia="Times New Roman" w:hAnsi="Times New Roman" w:cs="Times New Roman"/>
          <w:sz w:val="24"/>
          <w:szCs w:val="24"/>
        </w:rPr>
        <w:t xml:space="preserve"> в оплате за счет бюджетных средств государственной пошлины </w:t>
      </w:r>
      <w:r w:rsidR="005F6CA0" w:rsidRPr="005F6CA0">
        <w:rPr>
          <w:rFonts w:ascii="Times New Roman" w:eastAsia="Times New Roman" w:hAnsi="Times New Roman" w:cs="Times New Roman"/>
          <w:bCs/>
          <w:sz w:val="24"/>
          <w:szCs w:val="24"/>
        </w:rPr>
        <w:t>по исполнительным документам</w:t>
      </w:r>
      <w:r w:rsidR="005F6CA0" w:rsidRPr="005F6CA0">
        <w:rPr>
          <w:rFonts w:ascii="Times New Roman" w:eastAsia="Times New Roman" w:hAnsi="Times New Roman" w:cs="Times New Roman"/>
          <w:sz w:val="24"/>
          <w:szCs w:val="24"/>
        </w:rPr>
        <w:t>,  пеней и штрафных санкций по налогам и сборам в сумме 691,8 тыс. рублей (администрация Суражского района – 59,7 тыс. рублей, бюджетные учреждения администрации района – 2,0тыс. рублей, Контрольно-счетная палата Суражского района – 2,0 тыс. рублей, Отдел образования Суражского района – 120,7 тыс. рублей, бюджетные учреждения отдела образования – 507,4 тыс. рублей). Данный факт расценивается как неэффективное использование бюджетных средств.</w:t>
      </w:r>
    </w:p>
    <w:p w:rsidR="00DD69CE" w:rsidRDefault="00DD69CE" w:rsidP="005B5241">
      <w:pPr>
        <w:spacing w:after="0" w:line="240" w:lineRule="auto"/>
        <w:ind w:firstLine="567"/>
        <w:jc w:val="both"/>
        <w:rPr>
          <w:rFonts w:ascii="Times New Roman" w:eastAsia="Times New Roman" w:hAnsi="Times New Roman" w:cs="Times New Roman"/>
          <w:sz w:val="24"/>
          <w:szCs w:val="24"/>
        </w:rPr>
      </w:pPr>
    </w:p>
    <w:p w:rsidR="005B5241" w:rsidRPr="000B2B7D" w:rsidRDefault="005B5241" w:rsidP="005B5241">
      <w:pPr>
        <w:spacing w:after="0" w:line="240" w:lineRule="auto"/>
        <w:ind w:firstLine="567"/>
        <w:jc w:val="both"/>
        <w:rPr>
          <w:rFonts w:ascii="Times New Roman" w:eastAsia="Times New Roman" w:hAnsi="Times New Roman" w:cs="Times New Roman"/>
          <w:b/>
          <w:sz w:val="24"/>
          <w:szCs w:val="24"/>
        </w:rPr>
      </w:pPr>
      <w:r w:rsidRPr="000B2B7D">
        <w:rPr>
          <w:rFonts w:ascii="Times New Roman" w:eastAsia="Times New Roman" w:hAnsi="Times New Roman" w:cs="Times New Roman"/>
          <w:b/>
          <w:color w:val="FF0000"/>
          <w:sz w:val="24"/>
          <w:szCs w:val="24"/>
        </w:rPr>
        <w:t> </w:t>
      </w:r>
      <w:r w:rsidRPr="000B2B7D">
        <w:rPr>
          <w:rFonts w:ascii="Times New Roman" w:eastAsia="Times New Roman" w:hAnsi="Times New Roman" w:cs="Times New Roman"/>
          <w:b/>
          <w:sz w:val="24"/>
          <w:szCs w:val="24"/>
        </w:rPr>
        <w:t xml:space="preserve">На основании вышеизложенного, Контрольно-счетная палата Суражского муниципального района </w:t>
      </w:r>
      <w:r w:rsidR="00FB26C7">
        <w:rPr>
          <w:rFonts w:ascii="Times New Roman" w:eastAsia="Times New Roman" w:hAnsi="Times New Roman" w:cs="Times New Roman"/>
          <w:b/>
          <w:sz w:val="24"/>
          <w:szCs w:val="24"/>
        </w:rPr>
        <w:t>предлагает</w:t>
      </w:r>
      <w:r w:rsidRPr="000B2B7D">
        <w:rPr>
          <w:rFonts w:ascii="Times New Roman" w:eastAsia="Times New Roman" w:hAnsi="Times New Roman" w:cs="Times New Roman"/>
          <w:b/>
          <w:sz w:val="24"/>
          <w:szCs w:val="24"/>
        </w:rPr>
        <w:t>:</w:t>
      </w:r>
    </w:p>
    <w:p w:rsidR="00FB26C7" w:rsidRDefault="00FB26C7" w:rsidP="00FB26C7">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B26C7">
        <w:rPr>
          <w:rFonts w:ascii="Times New Roman" w:eastAsia="Times New Roman" w:hAnsi="Times New Roman" w:cs="Times New Roman"/>
          <w:sz w:val="24"/>
          <w:szCs w:val="24"/>
        </w:rPr>
        <w:t xml:space="preserve">Главным </w:t>
      </w:r>
      <w:r>
        <w:rPr>
          <w:rFonts w:ascii="Times New Roman" w:eastAsia="Times New Roman" w:hAnsi="Times New Roman" w:cs="Times New Roman"/>
          <w:sz w:val="24"/>
          <w:szCs w:val="24"/>
        </w:rPr>
        <w:t>администраторам</w:t>
      </w:r>
      <w:r w:rsidRPr="00FB26C7">
        <w:rPr>
          <w:rFonts w:ascii="Times New Roman" w:eastAsia="Times New Roman" w:hAnsi="Times New Roman" w:cs="Times New Roman"/>
          <w:sz w:val="24"/>
          <w:szCs w:val="24"/>
        </w:rPr>
        <w:t xml:space="preserve"> бюджетных средств</w:t>
      </w:r>
      <w:r>
        <w:rPr>
          <w:rFonts w:ascii="Times New Roman" w:eastAsia="Times New Roman" w:hAnsi="Times New Roman" w:cs="Times New Roman"/>
          <w:sz w:val="24"/>
          <w:szCs w:val="24"/>
        </w:rPr>
        <w:t>:</w:t>
      </w:r>
    </w:p>
    <w:p w:rsidR="000B2B7D" w:rsidRPr="0045291B" w:rsidRDefault="0045291B" w:rsidP="0045291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5291B">
        <w:rPr>
          <w:rFonts w:ascii="Times New Roman" w:eastAsia="Times New Roman" w:hAnsi="Times New Roman" w:cs="Times New Roman"/>
          <w:sz w:val="24"/>
          <w:szCs w:val="24"/>
        </w:rPr>
        <w:t xml:space="preserve">Формирование отчетности производить в строгом соответствии с требованиями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Минфина России от 28.12.2010 №191н, Инструкцией о порядке составления и предоставления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25.03.2011г. №33н. </w:t>
      </w:r>
    </w:p>
    <w:p w:rsidR="00FB26C7" w:rsidRPr="00FB26C7" w:rsidRDefault="00FB26C7" w:rsidP="00FB26C7">
      <w:pPr>
        <w:ind w:firstLine="851"/>
        <w:contextualSpacing/>
        <w:jc w:val="both"/>
        <w:rPr>
          <w:rFonts w:ascii="Times New Roman" w:eastAsia="Calibri" w:hAnsi="Times New Roman" w:cs="Times New Roman"/>
          <w:sz w:val="24"/>
          <w:szCs w:val="24"/>
          <w:lang w:eastAsia="en-US"/>
        </w:rPr>
      </w:pPr>
      <w:r w:rsidRPr="00FB26C7">
        <w:rPr>
          <w:rFonts w:ascii="Times New Roman" w:eastAsia="Calibri" w:hAnsi="Times New Roman" w:cs="Times New Roman"/>
          <w:sz w:val="24"/>
          <w:szCs w:val="24"/>
          <w:lang w:eastAsia="en-US"/>
        </w:rPr>
        <w:t>- в пояснительной записке к годовому отчёту определять полную и развёрнутую аналитическую информацию об использовании бюджетных средств, характеристику результатов деятельности субъекта, анализировать причины отклонений фактических показателей от плановых;</w:t>
      </w:r>
    </w:p>
    <w:p w:rsidR="00FB26C7" w:rsidRPr="00FB26C7" w:rsidRDefault="00FB26C7" w:rsidP="00FB26C7">
      <w:pPr>
        <w:ind w:firstLine="851"/>
        <w:contextualSpacing/>
        <w:jc w:val="both"/>
        <w:rPr>
          <w:rFonts w:ascii="Times New Roman" w:eastAsia="Calibri" w:hAnsi="Times New Roman" w:cs="Times New Roman"/>
          <w:sz w:val="24"/>
          <w:szCs w:val="24"/>
          <w:lang w:eastAsia="en-US"/>
        </w:rPr>
      </w:pPr>
      <w:r w:rsidRPr="00FB26C7">
        <w:rPr>
          <w:rFonts w:ascii="Times New Roman" w:eastAsia="Calibri" w:hAnsi="Times New Roman" w:cs="Times New Roman"/>
          <w:sz w:val="24"/>
          <w:szCs w:val="24"/>
          <w:lang w:eastAsia="en-US"/>
        </w:rPr>
        <w:t>- рассмотреть итоги настоящей проверки, проанализировать отмеченные нарушения и замечания, принять меры по их устранению и недопущению в дальнейшем.</w:t>
      </w:r>
    </w:p>
    <w:p w:rsidR="00FB26C7" w:rsidRDefault="00FB26C7" w:rsidP="005B5241">
      <w:pPr>
        <w:spacing w:after="0" w:line="240" w:lineRule="auto"/>
        <w:ind w:firstLine="567"/>
        <w:jc w:val="both"/>
        <w:rPr>
          <w:rFonts w:ascii="Times New Roman" w:eastAsia="Times New Roman" w:hAnsi="Times New Roman" w:cs="Times New Roman"/>
          <w:sz w:val="24"/>
          <w:szCs w:val="24"/>
        </w:rPr>
      </w:pPr>
    </w:p>
    <w:p w:rsidR="00421CF8" w:rsidRPr="00421CF8" w:rsidRDefault="00D6384D" w:rsidP="00D6384D">
      <w:pPr>
        <w:pStyle w:val="aff2"/>
        <w:numPr>
          <w:ilvl w:val="0"/>
          <w:numId w:val="1"/>
        </w:numPr>
        <w:jc w:val="both"/>
        <w:rPr>
          <w:rFonts w:eastAsia="Times New Roman"/>
          <w:sz w:val="24"/>
          <w:szCs w:val="24"/>
        </w:rPr>
      </w:pPr>
      <w:r w:rsidRPr="00D6384D">
        <w:rPr>
          <w:rFonts w:eastAsia="Times New Roman"/>
          <w:sz w:val="24"/>
          <w:szCs w:val="24"/>
        </w:rPr>
        <w:t xml:space="preserve">Направить информационное письмо главе администрации </w:t>
      </w:r>
      <w:r w:rsidRPr="00421CF8">
        <w:rPr>
          <w:rFonts w:eastAsia="Times New Roman"/>
          <w:sz w:val="24"/>
          <w:szCs w:val="24"/>
        </w:rPr>
        <w:t>Суражского муниципального района</w:t>
      </w:r>
      <w:r w:rsidRPr="00D6384D">
        <w:rPr>
          <w:rFonts w:eastAsia="Times New Roman"/>
          <w:sz w:val="24"/>
          <w:szCs w:val="24"/>
        </w:rPr>
        <w:t xml:space="preserve"> с предложениями: </w:t>
      </w:r>
    </w:p>
    <w:p w:rsidR="00BA2C9E" w:rsidRPr="00D6384D" w:rsidRDefault="00421CF8" w:rsidP="00D6384D">
      <w:pPr>
        <w:spacing w:after="0"/>
        <w:ind w:left="709"/>
        <w:jc w:val="both"/>
        <w:rPr>
          <w:rFonts w:ascii="Times New Roman" w:eastAsia="Times New Roman" w:hAnsi="Times New Roman" w:cs="Times New Roman"/>
          <w:sz w:val="24"/>
          <w:szCs w:val="24"/>
        </w:rPr>
      </w:pPr>
      <w:r w:rsidRPr="00D6384D">
        <w:rPr>
          <w:rFonts w:ascii="Times New Roman" w:eastAsia="Times New Roman" w:hAnsi="Times New Roman" w:cs="Times New Roman"/>
          <w:sz w:val="24"/>
          <w:szCs w:val="24"/>
        </w:rPr>
        <w:t xml:space="preserve">- </w:t>
      </w:r>
      <w:r w:rsidR="005B5241" w:rsidRPr="00D6384D">
        <w:rPr>
          <w:rFonts w:ascii="Times New Roman" w:eastAsia="Times New Roman" w:hAnsi="Times New Roman" w:cs="Times New Roman"/>
          <w:sz w:val="24"/>
          <w:szCs w:val="24"/>
        </w:rPr>
        <w:t xml:space="preserve"> учесть замечания и предложения, изложенные по тексту настоящего заключения при подготовке отчёта об исполнении бюджета  Суражского муниципального района за 201</w:t>
      </w:r>
      <w:r w:rsidRPr="00D6384D">
        <w:rPr>
          <w:rFonts w:ascii="Times New Roman" w:eastAsia="Times New Roman" w:hAnsi="Times New Roman" w:cs="Times New Roman"/>
          <w:sz w:val="24"/>
          <w:szCs w:val="24"/>
        </w:rPr>
        <w:t>9</w:t>
      </w:r>
      <w:r w:rsidR="005B5241" w:rsidRPr="00D6384D">
        <w:rPr>
          <w:rFonts w:ascii="Times New Roman" w:eastAsia="Times New Roman" w:hAnsi="Times New Roman" w:cs="Times New Roman"/>
          <w:sz w:val="24"/>
          <w:szCs w:val="24"/>
        </w:rPr>
        <w:t xml:space="preserve"> год;</w:t>
      </w:r>
    </w:p>
    <w:p w:rsidR="003B52A7" w:rsidRPr="00D6384D" w:rsidRDefault="003B52A7" w:rsidP="00D6384D">
      <w:pPr>
        <w:spacing w:after="0"/>
        <w:ind w:left="709"/>
        <w:jc w:val="both"/>
        <w:rPr>
          <w:rFonts w:ascii="Times New Roman" w:eastAsia="Times New Roman" w:hAnsi="Times New Roman" w:cs="Times New Roman"/>
          <w:sz w:val="24"/>
          <w:szCs w:val="24"/>
        </w:rPr>
      </w:pPr>
      <w:r w:rsidRPr="00D6384D">
        <w:rPr>
          <w:rFonts w:ascii="Times New Roman" w:eastAsia="Times New Roman" w:hAnsi="Times New Roman" w:cs="Times New Roman"/>
          <w:sz w:val="24"/>
          <w:szCs w:val="24"/>
        </w:rPr>
        <w:t>- Принимать меры к погашению и недопущению кредиторской задолженности.</w:t>
      </w:r>
    </w:p>
    <w:p w:rsidR="003B52A7" w:rsidRPr="00D6384D" w:rsidRDefault="003B52A7" w:rsidP="00F1435E">
      <w:pPr>
        <w:spacing w:after="0"/>
        <w:ind w:left="709"/>
        <w:jc w:val="both"/>
        <w:rPr>
          <w:rFonts w:ascii="Times New Roman" w:eastAsia="Times New Roman" w:hAnsi="Times New Roman" w:cs="Times New Roman"/>
          <w:sz w:val="24"/>
          <w:szCs w:val="24"/>
        </w:rPr>
      </w:pPr>
      <w:r w:rsidRPr="00D6384D">
        <w:rPr>
          <w:rFonts w:ascii="Times New Roman" w:eastAsia="Times New Roman" w:hAnsi="Times New Roman" w:cs="Times New Roman"/>
          <w:sz w:val="24"/>
          <w:szCs w:val="24"/>
        </w:rPr>
        <w:t xml:space="preserve">- </w:t>
      </w:r>
      <w:r w:rsidRPr="00D6384D">
        <w:rPr>
          <w:rFonts w:ascii="Times New Roman" w:eastAsia="Times New Roman" w:hAnsi="Times New Roman" w:cs="Times New Roman"/>
          <w:bCs/>
          <w:sz w:val="24"/>
          <w:szCs w:val="24"/>
        </w:rPr>
        <w:t>Усилить контроль за реализацией принятых муниципальных программ.</w:t>
      </w:r>
    </w:p>
    <w:p w:rsidR="00956555" w:rsidRDefault="005B5241" w:rsidP="00F1435E">
      <w:pPr>
        <w:spacing w:after="0" w:line="240" w:lineRule="auto"/>
        <w:ind w:firstLine="709"/>
        <w:jc w:val="both"/>
        <w:rPr>
          <w:rFonts w:ascii="Times New Roman" w:eastAsia="Times New Roman" w:hAnsi="Times New Roman" w:cs="Times New Roman"/>
          <w:sz w:val="24"/>
          <w:szCs w:val="24"/>
        </w:rPr>
      </w:pPr>
      <w:r w:rsidRPr="00866E5D">
        <w:rPr>
          <w:rFonts w:ascii="Times New Roman" w:eastAsia="Times New Roman" w:hAnsi="Times New Roman" w:cs="Times New Roman"/>
          <w:sz w:val="24"/>
          <w:szCs w:val="24"/>
        </w:rPr>
        <w:t>-</w:t>
      </w:r>
      <w:r w:rsidR="00956555" w:rsidRPr="00866E5D">
        <w:rPr>
          <w:rFonts w:ascii="Times New Roman" w:eastAsia="Times New Roman" w:hAnsi="Times New Roman" w:cs="Times New Roman"/>
          <w:sz w:val="24"/>
          <w:szCs w:val="24"/>
        </w:rPr>
        <w:t>Комитету по управлению муниципальным имуществом администрации Суражского района</w:t>
      </w:r>
      <w:r w:rsidR="006D5DB6">
        <w:rPr>
          <w:rFonts w:ascii="Times New Roman" w:eastAsia="Times New Roman" w:hAnsi="Times New Roman" w:cs="Times New Roman"/>
          <w:sz w:val="24"/>
          <w:szCs w:val="24"/>
        </w:rPr>
        <w:t xml:space="preserve">, как администратору данного вида доходов принять меры для </w:t>
      </w:r>
      <w:r w:rsidR="00956555" w:rsidRPr="00866E5D">
        <w:rPr>
          <w:rFonts w:ascii="Times New Roman" w:eastAsia="Times New Roman" w:hAnsi="Times New Roman" w:cs="Times New Roman"/>
          <w:sz w:val="24"/>
          <w:szCs w:val="24"/>
        </w:rPr>
        <w:t>перечисления в бюджет Суражского района части прибыли от МУП «Суражский районный водоканал»</w:t>
      </w:r>
      <w:r w:rsidR="00A00457">
        <w:rPr>
          <w:rFonts w:ascii="Times New Roman" w:eastAsia="Times New Roman" w:hAnsi="Times New Roman" w:cs="Times New Roman"/>
          <w:sz w:val="24"/>
          <w:szCs w:val="24"/>
        </w:rPr>
        <w:t>, имеюще</w:t>
      </w:r>
      <w:r w:rsidR="00AE64B6">
        <w:rPr>
          <w:rFonts w:ascii="Times New Roman" w:eastAsia="Times New Roman" w:hAnsi="Times New Roman" w:cs="Times New Roman"/>
          <w:sz w:val="24"/>
          <w:szCs w:val="24"/>
        </w:rPr>
        <w:t>му</w:t>
      </w:r>
      <w:r w:rsidR="00A00457">
        <w:rPr>
          <w:rFonts w:ascii="Times New Roman" w:eastAsia="Times New Roman" w:hAnsi="Times New Roman" w:cs="Times New Roman"/>
          <w:sz w:val="24"/>
          <w:szCs w:val="24"/>
        </w:rPr>
        <w:t xml:space="preserve"> задолженность по перечислению прибыли в бюджет за 2017 год в сумме 156,0 тыс. рублей.</w:t>
      </w:r>
    </w:p>
    <w:p w:rsidR="00850691" w:rsidRPr="00850691" w:rsidRDefault="006A41BE" w:rsidP="00850691">
      <w:pPr>
        <w:spacing w:after="0" w:line="240" w:lineRule="auto"/>
        <w:ind w:firstLine="567"/>
        <w:jc w:val="both"/>
        <w:rPr>
          <w:rFonts w:ascii="Times New Roman" w:eastAsia="Times New Roman" w:hAnsi="Times New Roman" w:cs="Times New Roman"/>
          <w:sz w:val="24"/>
          <w:szCs w:val="24"/>
        </w:rPr>
      </w:pPr>
      <w:r w:rsidRPr="00850691">
        <w:rPr>
          <w:rFonts w:ascii="Times New Roman" w:eastAsia="Times New Roman" w:hAnsi="Times New Roman" w:cs="Times New Roman"/>
          <w:sz w:val="24"/>
          <w:szCs w:val="24"/>
        </w:rPr>
        <w:t xml:space="preserve">3. Проанализировав представленную отчетность и </w:t>
      </w:r>
      <w:r w:rsidR="00315D51" w:rsidRPr="00315D51">
        <w:rPr>
          <w:rFonts w:ascii="Times New Roman" w:eastAsia="Times New Roman" w:hAnsi="Times New Roman" w:cs="Times New Roman"/>
          <w:spacing w:val="-6"/>
          <w:sz w:val="24"/>
          <w:szCs w:val="24"/>
        </w:rPr>
        <w:t>иные представленные документы, содержащие информацию об исполнении бюджета</w:t>
      </w:r>
      <w:r w:rsidRPr="00850691">
        <w:rPr>
          <w:rFonts w:ascii="Times New Roman" w:eastAsia="Times New Roman" w:hAnsi="Times New Roman" w:cs="Times New Roman"/>
          <w:sz w:val="24"/>
          <w:szCs w:val="24"/>
        </w:rPr>
        <w:t xml:space="preserve">, Контрольно-счетная палата </w:t>
      </w:r>
      <w:r w:rsidR="00850691" w:rsidRPr="00850691">
        <w:rPr>
          <w:rFonts w:ascii="Times New Roman" w:eastAsia="Times New Roman" w:hAnsi="Times New Roman" w:cs="Times New Roman"/>
          <w:sz w:val="24"/>
          <w:szCs w:val="24"/>
        </w:rPr>
        <w:t xml:space="preserve">Суражского муниципального </w:t>
      </w:r>
      <w:r w:rsidRPr="00850691">
        <w:rPr>
          <w:rFonts w:ascii="Times New Roman" w:eastAsia="Times New Roman" w:hAnsi="Times New Roman" w:cs="Times New Roman"/>
          <w:sz w:val="24"/>
          <w:szCs w:val="24"/>
        </w:rPr>
        <w:t xml:space="preserve">района предлагает </w:t>
      </w:r>
      <w:r w:rsidR="00850691" w:rsidRPr="00850691">
        <w:rPr>
          <w:rFonts w:ascii="Times New Roman" w:eastAsia="Times New Roman" w:hAnsi="Times New Roman" w:cs="Times New Roman"/>
          <w:sz w:val="24"/>
          <w:szCs w:val="24"/>
        </w:rPr>
        <w:t>Суражскому</w:t>
      </w:r>
      <w:r w:rsidRPr="00850691">
        <w:rPr>
          <w:rFonts w:ascii="Times New Roman" w:eastAsia="Times New Roman" w:hAnsi="Times New Roman" w:cs="Times New Roman"/>
          <w:sz w:val="24"/>
          <w:szCs w:val="24"/>
        </w:rPr>
        <w:t xml:space="preserve">Районному Совету народных депутатов рассмотреть и утвердить </w:t>
      </w:r>
      <w:r w:rsidR="008840E9">
        <w:rPr>
          <w:rFonts w:ascii="Times New Roman" w:eastAsia="Times New Roman" w:hAnsi="Times New Roman" w:cs="Times New Roman"/>
          <w:sz w:val="24"/>
          <w:szCs w:val="24"/>
        </w:rPr>
        <w:t>О</w:t>
      </w:r>
      <w:r w:rsidRPr="00850691">
        <w:rPr>
          <w:rFonts w:ascii="Times New Roman" w:eastAsia="Times New Roman" w:hAnsi="Times New Roman" w:cs="Times New Roman"/>
          <w:sz w:val="24"/>
          <w:szCs w:val="24"/>
        </w:rPr>
        <w:t xml:space="preserve">тчет об исполнении бюджета </w:t>
      </w:r>
      <w:r w:rsidR="00850691" w:rsidRPr="00850691">
        <w:rPr>
          <w:rFonts w:ascii="Times New Roman" w:eastAsia="Times New Roman" w:hAnsi="Times New Roman" w:cs="Times New Roman"/>
          <w:sz w:val="24"/>
          <w:szCs w:val="24"/>
        </w:rPr>
        <w:t>Суражского муниципального района за 2018 г.</w:t>
      </w:r>
    </w:p>
    <w:p w:rsidR="003D7F6A" w:rsidRPr="00A43433" w:rsidRDefault="003D7F6A" w:rsidP="003D7F6A">
      <w:pPr>
        <w:ind w:left="568"/>
        <w:contextualSpacing/>
        <w:jc w:val="both"/>
        <w:rPr>
          <w:rFonts w:ascii="Times New Roman" w:eastAsia="Times New Roman" w:hAnsi="Times New Roman" w:cs="Times New Roman"/>
          <w:spacing w:val="4"/>
          <w:sz w:val="24"/>
          <w:szCs w:val="24"/>
        </w:rPr>
      </w:pPr>
      <w:r w:rsidRPr="00A43433">
        <w:rPr>
          <w:rFonts w:ascii="Times New Roman" w:eastAsia="Times New Roman" w:hAnsi="Times New Roman" w:cs="Times New Roman"/>
          <w:spacing w:val="4"/>
          <w:sz w:val="24"/>
          <w:szCs w:val="24"/>
        </w:rPr>
        <w:t xml:space="preserve">4. Направить заключение </w:t>
      </w:r>
      <w:r w:rsidRPr="00A43433">
        <w:rPr>
          <w:rFonts w:ascii="Times New Roman" w:eastAsia="Times New Roman" w:hAnsi="Times New Roman" w:cs="Times New Roman"/>
          <w:sz w:val="24"/>
          <w:szCs w:val="24"/>
        </w:rPr>
        <w:t xml:space="preserve">на </w:t>
      </w:r>
      <w:r w:rsidR="00CE59EF">
        <w:rPr>
          <w:rFonts w:ascii="Times New Roman" w:eastAsia="Times New Roman" w:hAnsi="Times New Roman" w:cs="Times New Roman"/>
          <w:sz w:val="24"/>
          <w:szCs w:val="24"/>
        </w:rPr>
        <w:t>О</w:t>
      </w:r>
      <w:r w:rsidRPr="00A43433">
        <w:rPr>
          <w:rFonts w:ascii="Times New Roman" w:eastAsia="Times New Roman" w:hAnsi="Times New Roman" w:cs="Times New Roman"/>
          <w:sz w:val="24"/>
          <w:szCs w:val="24"/>
        </w:rPr>
        <w:t>тчет об исполнении бюджета Суражского муниципального района за 2018 год в Суражский районный Совет народных депутатов и администрацию Суражского муниципального района.</w:t>
      </w:r>
    </w:p>
    <w:p w:rsidR="006A41BE" w:rsidRPr="00A43433" w:rsidRDefault="006A41BE" w:rsidP="0085069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B5241" w:rsidRPr="00A43433" w:rsidRDefault="005B5241" w:rsidP="005B5241">
      <w:pPr>
        <w:spacing w:after="0" w:line="240" w:lineRule="auto"/>
        <w:ind w:left="426"/>
        <w:rPr>
          <w:rFonts w:ascii="Times New Roman" w:eastAsia="Times New Roman" w:hAnsi="Times New Roman" w:cs="Times New Roman"/>
          <w:sz w:val="24"/>
          <w:szCs w:val="24"/>
        </w:rPr>
      </w:pPr>
      <w:r w:rsidRPr="00A43433">
        <w:rPr>
          <w:rFonts w:ascii="Times New Roman" w:eastAsia="Times New Roman" w:hAnsi="Times New Roman" w:cs="Times New Roman"/>
          <w:b/>
          <w:bCs/>
          <w:color w:val="FF0000"/>
          <w:sz w:val="24"/>
          <w:szCs w:val="24"/>
        </w:rPr>
        <w:t> </w:t>
      </w:r>
    </w:p>
    <w:p w:rsidR="005B5241" w:rsidRPr="005B5241" w:rsidRDefault="005B5241" w:rsidP="005B5241">
      <w:pPr>
        <w:spacing w:after="0" w:line="240" w:lineRule="auto"/>
        <w:ind w:left="426"/>
        <w:rPr>
          <w:rFonts w:ascii="Times New Roman" w:eastAsia="Times New Roman" w:hAnsi="Times New Roman" w:cs="Times New Roman"/>
          <w:sz w:val="24"/>
          <w:szCs w:val="24"/>
        </w:rPr>
      </w:pPr>
      <w:r w:rsidRPr="005B5241">
        <w:rPr>
          <w:rFonts w:ascii="Times New Roman" w:eastAsia="Times New Roman" w:hAnsi="Times New Roman" w:cs="Times New Roman"/>
          <w:b/>
          <w:bCs/>
          <w:sz w:val="28"/>
          <w:szCs w:val="28"/>
        </w:rPr>
        <w:t>Председатель</w:t>
      </w:r>
    </w:p>
    <w:p w:rsidR="005B5241" w:rsidRPr="005B5241" w:rsidRDefault="005B5241" w:rsidP="005B5241">
      <w:pPr>
        <w:spacing w:after="0" w:line="240" w:lineRule="auto"/>
        <w:ind w:left="426"/>
        <w:rPr>
          <w:rFonts w:ascii="Times New Roman" w:eastAsia="Times New Roman" w:hAnsi="Times New Roman" w:cs="Times New Roman"/>
          <w:sz w:val="24"/>
          <w:szCs w:val="24"/>
        </w:rPr>
      </w:pPr>
      <w:r w:rsidRPr="005B5241">
        <w:rPr>
          <w:rFonts w:ascii="Times New Roman" w:eastAsia="Times New Roman" w:hAnsi="Times New Roman" w:cs="Times New Roman"/>
          <w:b/>
          <w:bCs/>
          <w:sz w:val="28"/>
          <w:szCs w:val="28"/>
        </w:rPr>
        <w:t>Контрольно-счетной палаты</w:t>
      </w:r>
    </w:p>
    <w:p w:rsidR="005B5241" w:rsidRPr="005B5241" w:rsidRDefault="005B5241" w:rsidP="005B5241">
      <w:pPr>
        <w:spacing w:after="0" w:line="240" w:lineRule="auto"/>
        <w:ind w:left="426"/>
        <w:rPr>
          <w:rFonts w:ascii="Times New Roman" w:eastAsia="Times New Roman" w:hAnsi="Times New Roman" w:cs="Times New Roman"/>
          <w:sz w:val="24"/>
          <w:szCs w:val="24"/>
        </w:rPr>
      </w:pPr>
      <w:r w:rsidRPr="005B5241">
        <w:rPr>
          <w:rFonts w:ascii="Times New Roman" w:eastAsia="Times New Roman" w:hAnsi="Times New Roman" w:cs="Times New Roman"/>
          <w:b/>
          <w:bCs/>
          <w:sz w:val="28"/>
          <w:szCs w:val="28"/>
        </w:rPr>
        <w:t xml:space="preserve">Суражского муниципального района                                </w:t>
      </w:r>
      <w:r w:rsidR="00E14237">
        <w:rPr>
          <w:rFonts w:ascii="Times New Roman" w:eastAsia="Times New Roman" w:hAnsi="Times New Roman" w:cs="Times New Roman"/>
          <w:b/>
          <w:bCs/>
          <w:sz w:val="28"/>
          <w:szCs w:val="28"/>
        </w:rPr>
        <w:t>Н</w:t>
      </w:r>
      <w:r w:rsidRPr="005B5241">
        <w:rPr>
          <w:rFonts w:ascii="Times New Roman" w:eastAsia="Times New Roman" w:hAnsi="Times New Roman" w:cs="Times New Roman"/>
          <w:b/>
          <w:bCs/>
          <w:sz w:val="28"/>
          <w:szCs w:val="28"/>
        </w:rPr>
        <w:t>.</w:t>
      </w:r>
      <w:r w:rsidR="00E14237">
        <w:rPr>
          <w:rFonts w:ascii="Times New Roman" w:eastAsia="Times New Roman" w:hAnsi="Times New Roman" w:cs="Times New Roman"/>
          <w:b/>
          <w:bCs/>
          <w:sz w:val="28"/>
          <w:szCs w:val="28"/>
        </w:rPr>
        <w:t>В</w:t>
      </w:r>
      <w:r w:rsidRPr="005B5241">
        <w:rPr>
          <w:rFonts w:ascii="Times New Roman" w:eastAsia="Times New Roman" w:hAnsi="Times New Roman" w:cs="Times New Roman"/>
          <w:b/>
          <w:bCs/>
          <w:sz w:val="28"/>
          <w:szCs w:val="28"/>
        </w:rPr>
        <w:t xml:space="preserve">. </w:t>
      </w:r>
      <w:r w:rsidR="00E14237">
        <w:rPr>
          <w:rFonts w:ascii="Times New Roman" w:eastAsia="Times New Roman" w:hAnsi="Times New Roman" w:cs="Times New Roman"/>
          <w:b/>
          <w:bCs/>
          <w:sz w:val="28"/>
          <w:szCs w:val="28"/>
        </w:rPr>
        <w:t>Жидкова</w:t>
      </w:r>
    </w:p>
    <w:p w:rsidR="00B1450F" w:rsidRPr="00DB6ABB" w:rsidRDefault="00B1450F" w:rsidP="00B1450F">
      <w:pPr>
        <w:spacing w:after="0" w:line="240" w:lineRule="auto"/>
        <w:jc w:val="right"/>
        <w:rPr>
          <w:rFonts w:ascii="Times New Roman" w:eastAsia="Times New Roman" w:hAnsi="Times New Roman" w:cs="Times New Roman"/>
          <w:sz w:val="24"/>
          <w:szCs w:val="24"/>
        </w:rPr>
      </w:pPr>
    </w:p>
    <w:p w:rsidR="00196904" w:rsidRDefault="00196904"/>
    <w:sectPr w:rsidR="00196904" w:rsidSect="00722A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42E" w:rsidRDefault="009F242E" w:rsidP="00942A20">
      <w:pPr>
        <w:spacing w:after="0" w:line="240" w:lineRule="auto"/>
      </w:pPr>
      <w:r>
        <w:separator/>
      </w:r>
    </w:p>
  </w:endnote>
  <w:endnote w:type="continuationSeparator" w:id="1">
    <w:p w:rsidR="009F242E" w:rsidRDefault="009F242E" w:rsidP="00942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42E" w:rsidRDefault="009F242E" w:rsidP="00942A20">
      <w:pPr>
        <w:spacing w:after="0" w:line="240" w:lineRule="auto"/>
      </w:pPr>
      <w:r>
        <w:separator/>
      </w:r>
    </w:p>
  </w:footnote>
  <w:footnote w:type="continuationSeparator" w:id="1">
    <w:p w:rsidR="009F242E" w:rsidRDefault="009F242E" w:rsidP="00942A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E7AB2"/>
    <w:multiLevelType w:val="hybridMultilevel"/>
    <w:tmpl w:val="90E2A27E"/>
    <w:lvl w:ilvl="0" w:tplc="30EE9084">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F15B30"/>
    <w:multiLevelType w:val="hybridMultilevel"/>
    <w:tmpl w:val="90E2A27E"/>
    <w:lvl w:ilvl="0" w:tplc="30EE9084">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5B5241"/>
    <w:rsid w:val="000000E2"/>
    <w:rsid w:val="000004FD"/>
    <w:rsid w:val="00000939"/>
    <w:rsid w:val="000009A3"/>
    <w:rsid w:val="00001768"/>
    <w:rsid w:val="000019A3"/>
    <w:rsid w:val="00003F86"/>
    <w:rsid w:val="000040CD"/>
    <w:rsid w:val="00004745"/>
    <w:rsid w:val="00004F52"/>
    <w:rsid w:val="00005CB0"/>
    <w:rsid w:val="00006BCC"/>
    <w:rsid w:val="00007725"/>
    <w:rsid w:val="00010FFB"/>
    <w:rsid w:val="000110E1"/>
    <w:rsid w:val="0001129C"/>
    <w:rsid w:val="00011532"/>
    <w:rsid w:val="00011D01"/>
    <w:rsid w:val="0001277F"/>
    <w:rsid w:val="00012913"/>
    <w:rsid w:val="00012C36"/>
    <w:rsid w:val="00013A27"/>
    <w:rsid w:val="00013F3A"/>
    <w:rsid w:val="00014020"/>
    <w:rsid w:val="00017FEF"/>
    <w:rsid w:val="0002297F"/>
    <w:rsid w:val="00023C7E"/>
    <w:rsid w:val="000242B4"/>
    <w:rsid w:val="0002482B"/>
    <w:rsid w:val="00025815"/>
    <w:rsid w:val="00026D2A"/>
    <w:rsid w:val="00027087"/>
    <w:rsid w:val="00030009"/>
    <w:rsid w:val="00031732"/>
    <w:rsid w:val="00031F04"/>
    <w:rsid w:val="00031FB5"/>
    <w:rsid w:val="00032CBE"/>
    <w:rsid w:val="00032EEB"/>
    <w:rsid w:val="0003460A"/>
    <w:rsid w:val="000353D8"/>
    <w:rsid w:val="000356CA"/>
    <w:rsid w:val="00037683"/>
    <w:rsid w:val="00040077"/>
    <w:rsid w:val="000427B1"/>
    <w:rsid w:val="0004406A"/>
    <w:rsid w:val="0004556F"/>
    <w:rsid w:val="000455C2"/>
    <w:rsid w:val="00045A3D"/>
    <w:rsid w:val="00046EA1"/>
    <w:rsid w:val="000471B8"/>
    <w:rsid w:val="00051511"/>
    <w:rsid w:val="00053BEC"/>
    <w:rsid w:val="00054CD8"/>
    <w:rsid w:val="00054F38"/>
    <w:rsid w:val="00055340"/>
    <w:rsid w:val="00055A41"/>
    <w:rsid w:val="000576B1"/>
    <w:rsid w:val="00057B11"/>
    <w:rsid w:val="00057EE0"/>
    <w:rsid w:val="000603FF"/>
    <w:rsid w:val="00060EFF"/>
    <w:rsid w:val="0006133C"/>
    <w:rsid w:val="00062B5B"/>
    <w:rsid w:val="0006541E"/>
    <w:rsid w:val="000655BC"/>
    <w:rsid w:val="00065892"/>
    <w:rsid w:val="00065915"/>
    <w:rsid w:val="00065C81"/>
    <w:rsid w:val="000665D8"/>
    <w:rsid w:val="00070E3D"/>
    <w:rsid w:val="0007240A"/>
    <w:rsid w:val="00073383"/>
    <w:rsid w:val="0007416E"/>
    <w:rsid w:val="00074897"/>
    <w:rsid w:val="00074A0B"/>
    <w:rsid w:val="000752C1"/>
    <w:rsid w:val="0007580C"/>
    <w:rsid w:val="0008159A"/>
    <w:rsid w:val="000817C8"/>
    <w:rsid w:val="00083CEF"/>
    <w:rsid w:val="000908E3"/>
    <w:rsid w:val="00090CA9"/>
    <w:rsid w:val="00091A04"/>
    <w:rsid w:val="00094305"/>
    <w:rsid w:val="00095965"/>
    <w:rsid w:val="00095B06"/>
    <w:rsid w:val="000A0159"/>
    <w:rsid w:val="000A0C46"/>
    <w:rsid w:val="000A1BAE"/>
    <w:rsid w:val="000A35B8"/>
    <w:rsid w:val="000A3879"/>
    <w:rsid w:val="000A784E"/>
    <w:rsid w:val="000A7FD9"/>
    <w:rsid w:val="000B15E3"/>
    <w:rsid w:val="000B24B6"/>
    <w:rsid w:val="000B27CA"/>
    <w:rsid w:val="000B2B7D"/>
    <w:rsid w:val="000B4BE1"/>
    <w:rsid w:val="000B5282"/>
    <w:rsid w:val="000B52CA"/>
    <w:rsid w:val="000B79AC"/>
    <w:rsid w:val="000C2BED"/>
    <w:rsid w:val="000C44BE"/>
    <w:rsid w:val="000C54F2"/>
    <w:rsid w:val="000C5D9F"/>
    <w:rsid w:val="000C6798"/>
    <w:rsid w:val="000C6993"/>
    <w:rsid w:val="000C6D33"/>
    <w:rsid w:val="000D1D75"/>
    <w:rsid w:val="000D29B6"/>
    <w:rsid w:val="000D2ABE"/>
    <w:rsid w:val="000D3747"/>
    <w:rsid w:val="000D385E"/>
    <w:rsid w:val="000D3AF5"/>
    <w:rsid w:val="000D3E67"/>
    <w:rsid w:val="000D55E4"/>
    <w:rsid w:val="000D6A14"/>
    <w:rsid w:val="000D6DE1"/>
    <w:rsid w:val="000E20F5"/>
    <w:rsid w:val="000E5F93"/>
    <w:rsid w:val="000E6CD8"/>
    <w:rsid w:val="000F06E6"/>
    <w:rsid w:val="000F4F15"/>
    <w:rsid w:val="000F567A"/>
    <w:rsid w:val="00101ACA"/>
    <w:rsid w:val="001040AA"/>
    <w:rsid w:val="0010513B"/>
    <w:rsid w:val="00105718"/>
    <w:rsid w:val="00105CD1"/>
    <w:rsid w:val="00106ECE"/>
    <w:rsid w:val="0011038D"/>
    <w:rsid w:val="00111FEF"/>
    <w:rsid w:val="00112B15"/>
    <w:rsid w:val="00114F42"/>
    <w:rsid w:val="001153F0"/>
    <w:rsid w:val="00116919"/>
    <w:rsid w:val="00120C89"/>
    <w:rsid w:val="001217D7"/>
    <w:rsid w:val="00121B91"/>
    <w:rsid w:val="00121D81"/>
    <w:rsid w:val="0012261C"/>
    <w:rsid w:val="00122CD5"/>
    <w:rsid w:val="001235F3"/>
    <w:rsid w:val="00123948"/>
    <w:rsid w:val="00123AA0"/>
    <w:rsid w:val="00124137"/>
    <w:rsid w:val="00127702"/>
    <w:rsid w:val="0013033A"/>
    <w:rsid w:val="00131921"/>
    <w:rsid w:val="001334E5"/>
    <w:rsid w:val="00133F43"/>
    <w:rsid w:val="00135AAE"/>
    <w:rsid w:val="0013696E"/>
    <w:rsid w:val="00137C02"/>
    <w:rsid w:val="0014053B"/>
    <w:rsid w:val="00141AD5"/>
    <w:rsid w:val="001432BA"/>
    <w:rsid w:val="00144D65"/>
    <w:rsid w:val="001461D3"/>
    <w:rsid w:val="00150133"/>
    <w:rsid w:val="00151B17"/>
    <w:rsid w:val="00152FCF"/>
    <w:rsid w:val="00154187"/>
    <w:rsid w:val="00154A0D"/>
    <w:rsid w:val="00156F52"/>
    <w:rsid w:val="001608C6"/>
    <w:rsid w:val="00163306"/>
    <w:rsid w:val="00163DDB"/>
    <w:rsid w:val="00163FE1"/>
    <w:rsid w:val="00164039"/>
    <w:rsid w:val="001641DF"/>
    <w:rsid w:val="001641E7"/>
    <w:rsid w:val="001643C1"/>
    <w:rsid w:val="00164561"/>
    <w:rsid w:val="00165482"/>
    <w:rsid w:val="00166AA7"/>
    <w:rsid w:val="001673AF"/>
    <w:rsid w:val="001707AE"/>
    <w:rsid w:val="00173715"/>
    <w:rsid w:val="00174C44"/>
    <w:rsid w:val="00180A9F"/>
    <w:rsid w:val="001904EE"/>
    <w:rsid w:val="00190836"/>
    <w:rsid w:val="001911C1"/>
    <w:rsid w:val="00191F63"/>
    <w:rsid w:val="001926AE"/>
    <w:rsid w:val="00192716"/>
    <w:rsid w:val="00192921"/>
    <w:rsid w:val="00194315"/>
    <w:rsid w:val="00195FB9"/>
    <w:rsid w:val="00196457"/>
    <w:rsid w:val="00196904"/>
    <w:rsid w:val="00197C78"/>
    <w:rsid w:val="001A02E1"/>
    <w:rsid w:val="001A3983"/>
    <w:rsid w:val="001A3F7B"/>
    <w:rsid w:val="001A611A"/>
    <w:rsid w:val="001A6D1F"/>
    <w:rsid w:val="001A71A6"/>
    <w:rsid w:val="001B04AB"/>
    <w:rsid w:val="001B2B20"/>
    <w:rsid w:val="001B3612"/>
    <w:rsid w:val="001B58A8"/>
    <w:rsid w:val="001B681B"/>
    <w:rsid w:val="001B6F4F"/>
    <w:rsid w:val="001C0D85"/>
    <w:rsid w:val="001C18EF"/>
    <w:rsid w:val="001C1D96"/>
    <w:rsid w:val="001C33AA"/>
    <w:rsid w:val="001C4CE6"/>
    <w:rsid w:val="001C5A60"/>
    <w:rsid w:val="001C67C1"/>
    <w:rsid w:val="001C7638"/>
    <w:rsid w:val="001C76F7"/>
    <w:rsid w:val="001D2B4F"/>
    <w:rsid w:val="001D3A82"/>
    <w:rsid w:val="001D43E5"/>
    <w:rsid w:val="001D4C0C"/>
    <w:rsid w:val="001D4CFF"/>
    <w:rsid w:val="001D6003"/>
    <w:rsid w:val="001D7DE3"/>
    <w:rsid w:val="001E0B97"/>
    <w:rsid w:val="001E24BF"/>
    <w:rsid w:val="001E59F6"/>
    <w:rsid w:val="001E781B"/>
    <w:rsid w:val="001F0300"/>
    <w:rsid w:val="001F0A28"/>
    <w:rsid w:val="001F2848"/>
    <w:rsid w:val="001F3168"/>
    <w:rsid w:val="001F43CA"/>
    <w:rsid w:val="001F6A82"/>
    <w:rsid w:val="001F6FE4"/>
    <w:rsid w:val="00200633"/>
    <w:rsid w:val="0020157C"/>
    <w:rsid w:val="00201DC8"/>
    <w:rsid w:val="00202176"/>
    <w:rsid w:val="002023DC"/>
    <w:rsid w:val="002024CB"/>
    <w:rsid w:val="00203256"/>
    <w:rsid w:val="00203F01"/>
    <w:rsid w:val="00204354"/>
    <w:rsid w:val="00204AF9"/>
    <w:rsid w:val="0021117E"/>
    <w:rsid w:val="002111F9"/>
    <w:rsid w:val="002113A9"/>
    <w:rsid w:val="0021326F"/>
    <w:rsid w:val="00214338"/>
    <w:rsid w:val="00215353"/>
    <w:rsid w:val="00215CAA"/>
    <w:rsid w:val="00223544"/>
    <w:rsid w:val="002235CA"/>
    <w:rsid w:val="002240D4"/>
    <w:rsid w:val="00225090"/>
    <w:rsid w:val="0022700F"/>
    <w:rsid w:val="0023020C"/>
    <w:rsid w:val="00230DB5"/>
    <w:rsid w:val="002323D8"/>
    <w:rsid w:val="00233BFD"/>
    <w:rsid w:val="00234425"/>
    <w:rsid w:val="00236D54"/>
    <w:rsid w:val="00237352"/>
    <w:rsid w:val="00237A38"/>
    <w:rsid w:val="00240993"/>
    <w:rsid w:val="00241FB2"/>
    <w:rsid w:val="002430FE"/>
    <w:rsid w:val="00243550"/>
    <w:rsid w:val="00243AB1"/>
    <w:rsid w:val="00243D7D"/>
    <w:rsid w:val="00244978"/>
    <w:rsid w:val="002470CB"/>
    <w:rsid w:val="0024771C"/>
    <w:rsid w:val="00247C81"/>
    <w:rsid w:val="00247D8F"/>
    <w:rsid w:val="00247F37"/>
    <w:rsid w:val="00250818"/>
    <w:rsid w:val="00251478"/>
    <w:rsid w:val="0025276B"/>
    <w:rsid w:val="00256361"/>
    <w:rsid w:val="002565ED"/>
    <w:rsid w:val="00260515"/>
    <w:rsid w:val="00262509"/>
    <w:rsid w:val="002626AB"/>
    <w:rsid w:val="0026282A"/>
    <w:rsid w:val="00263515"/>
    <w:rsid w:val="002637B7"/>
    <w:rsid w:val="002645A0"/>
    <w:rsid w:val="00265118"/>
    <w:rsid w:val="00265C13"/>
    <w:rsid w:val="0027121C"/>
    <w:rsid w:val="002729FD"/>
    <w:rsid w:val="0027544B"/>
    <w:rsid w:val="0027625A"/>
    <w:rsid w:val="002772BB"/>
    <w:rsid w:val="00277EEE"/>
    <w:rsid w:val="00277EFE"/>
    <w:rsid w:val="00281916"/>
    <w:rsid w:val="00282069"/>
    <w:rsid w:val="002822CE"/>
    <w:rsid w:val="00282B7F"/>
    <w:rsid w:val="0028359E"/>
    <w:rsid w:val="00283AAA"/>
    <w:rsid w:val="0028602B"/>
    <w:rsid w:val="002861EA"/>
    <w:rsid w:val="002868AB"/>
    <w:rsid w:val="00287A62"/>
    <w:rsid w:val="00291ED2"/>
    <w:rsid w:val="00292A5D"/>
    <w:rsid w:val="0029332F"/>
    <w:rsid w:val="00293CD0"/>
    <w:rsid w:val="002955B0"/>
    <w:rsid w:val="00295637"/>
    <w:rsid w:val="00297384"/>
    <w:rsid w:val="00297786"/>
    <w:rsid w:val="002A1DA9"/>
    <w:rsid w:val="002A4115"/>
    <w:rsid w:val="002A4209"/>
    <w:rsid w:val="002A5EAB"/>
    <w:rsid w:val="002A7BD0"/>
    <w:rsid w:val="002B05A3"/>
    <w:rsid w:val="002B0EF7"/>
    <w:rsid w:val="002B13E5"/>
    <w:rsid w:val="002B4832"/>
    <w:rsid w:val="002B6A41"/>
    <w:rsid w:val="002C1558"/>
    <w:rsid w:val="002C1AD9"/>
    <w:rsid w:val="002C6418"/>
    <w:rsid w:val="002D20A6"/>
    <w:rsid w:val="002D2F51"/>
    <w:rsid w:val="002D75D1"/>
    <w:rsid w:val="002D78E1"/>
    <w:rsid w:val="002D7C2E"/>
    <w:rsid w:val="002E1553"/>
    <w:rsid w:val="002E155E"/>
    <w:rsid w:val="002E2CF7"/>
    <w:rsid w:val="002E484D"/>
    <w:rsid w:val="002E4AA0"/>
    <w:rsid w:val="002E4EF3"/>
    <w:rsid w:val="002E6084"/>
    <w:rsid w:val="002E6F25"/>
    <w:rsid w:val="002F0F8E"/>
    <w:rsid w:val="002F1750"/>
    <w:rsid w:val="002F1DD0"/>
    <w:rsid w:val="002F204E"/>
    <w:rsid w:val="002F274C"/>
    <w:rsid w:val="002F3527"/>
    <w:rsid w:val="002F5964"/>
    <w:rsid w:val="002F67FF"/>
    <w:rsid w:val="002F710C"/>
    <w:rsid w:val="00301584"/>
    <w:rsid w:val="00306194"/>
    <w:rsid w:val="003075E5"/>
    <w:rsid w:val="00312F41"/>
    <w:rsid w:val="00314201"/>
    <w:rsid w:val="003156D8"/>
    <w:rsid w:val="00315D51"/>
    <w:rsid w:val="00315EBC"/>
    <w:rsid w:val="00316458"/>
    <w:rsid w:val="00325172"/>
    <w:rsid w:val="0032538B"/>
    <w:rsid w:val="00325964"/>
    <w:rsid w:val="00326162"/>
    <w:rsid w:val="003266D1"/>
    <w:rsid w:val="00330279"/>
    <w:rsid w:val="00331F1B"/>
    <w:rsid w:val="00334829"/>
    <w:rsid w:val="003352BF"/>
    <w:rsid w:val="00335E19"/>
    <w:rsid w:val="0034075B"/>
    <w:rsid w:val="00340F9D"/>
    <w:rsid w:val="003418AB"/>
    <w:rsid w:val="00343E40"/>
    <w:rsid w:val="00344F95"/>
    <w:rsid w:val="00346CC0"/>
    <w:rsid w:val="00347303"/>
    <w:rsid w:val="00347AAC"/>
    <w:rsid w:val="0035028D"/>
    <w:rsid w:val="00350D5F"/>
    <w:rsid w:val="00350F93"/>
    <w:rsid w:val="00351025"/>
    <w:rsid w:val="003529F6"/>
    <w:rsid w:val="00352B96"/>
    <w:rsid w:val="00353F1F"/>
    <w:rsid w:val="003577B8"/>
    <w:rsid w:val="00362302"/>
    <w:rsid w:val="003623B1"/>
    <w:rsid w:val="003628D9"/>
    <w:rsid w:val="00363412"/>
    <w:rsid w:val="003644D1"/>
    <w:rsid w:val="00364CF6"/>
    <w:rsid w:val="00364E9C"/>
    <w:rsid w:val="003655FA"/>
    <w:rsid w:val="00365948"/>
    <w:rsid w:val="0036723C"/>
    <w:rsid w:val="003714F7"/>
    <w:rsid w:val="003722E3"/>
    <w:rsid w:val="00372B2C"/>
    <w:rsid w:val="00373B92"/>
    <w:rsid w:val="00373C12"/>
    <w:rsid w:val="00375A05"/>
    <w:rsid w:val="0037708F"/>
    <w:rsid w:val="00377735"/>
    <w:rsid w:val="00382128"/>
    <w:rsid w:val="00382EE8"/>
    <w:rsid w:val="00384134"/>
    <w:rsid w:val="003852AA"/>
    <w:rsid w:val="00386F7B"/>
    <w:rsid w:val="0038742F"/>
    <w:rsid w:val="00387A72"/>
    <w:rsid w:val="00387AE6"/>
    <w:rsid w:val="00387F9B"/>
    <w:rsid w:val="003913EC"/>
    <w:rsid w:val="0039284E"/>
    <w:rsid w:val="00393AF3"/>
    <w:rsid w:val="00394AC8"/>
    <w:rsid w:val="0039672E"/>
    <w:rsid w:val="00396B19"/>
    <w:rsid w:val="00396D83"/>
    <w:rsid w:val="003A0E39"/>
    <w:rsid w:val="003A4E2F"/>
    <w:rsid w:val="003A5CE3"/>
    <w:rsid w:val="003A72EF"/>
    <w:rsid w:val="003B0F59"/>
    <w:rsid w:val="003B152F"/>
    <w:rsid w:val="003B1A58"/>
    <w:rsid w:val="003B4849"/>
    <w:rsid w:val="003B4B8A"/>
    <w:rsid w:val="003B52A7"/>
    <w:rsid w:val="003C0CEA"/>
    <w:rsid w:val="003C0D59"/>
    <w:rsid w:val="003C3716"/>
    <w:rsid w:val="003C3857"/>
    <w:rsid w:val="003C6CA7"/>
    <w:rsid w:val="003C6F5F"/>
    <w:rsid w:val="003C7EBB"/>
    <w:rsid w:val="003D093A"/>
    <w:rsid w:val="003D1A3F"/>
    <w:rsid w:val="003D1CB4"/>
    <w:rsid w:val="003D1DC9"/>
    <w:rsid w:val="003D5448"/>
    <w:rsid w:val="003D5C9D"/>
    <w:rsid w:val="003D61A0"/>
    <w:rsid w:val="003D6270"/>
    <w:rsid w:val="003D7F6A"/>
    <w:rsid w:val="003E1F3E"/>
    <w:rsid w:val="003E40CD"/>
    <w:rsid w:val="003E463D"/>
    <w:rsid w:val="003E484D"/>
    <w:rsid w:val="003E4F57"/>
    <w:rsid w:val="003E561D"/>
    <w:rsid w:val="003E793F"/>
    <w:rsid w:val="003F1AC3"/>
    <w:rsid w:val="003F1B8F"/>
    <w:rsid w:val="003F4D9B"/>
    <w:rsid w:val="003F6149"/>
    <w:rsid w:val="003F7383"/>
    <w:rsid w:val="003F7812"/>
    <w:rsid w:val="00401062"/>
    <w:rsid w:val="00401E8F"/>
    <w:rsid w:val="004049BA"/>
    <w:rsid w:val="00405526"/>
    <w:rsid w:val="004069F2"/>
    <w:rsid w:val="00406A48"/>
    <w:rsid w:val="004071B1"/>
    <w:rsid w:val="00411099"/>
    <w:rsid w:val="00411624"/>
    <w:rsid w:val="00412E3C"/>
    <w:rsid w:val="00414D3A"/>
    <w:rsid w:val="00415C63"/>
    <w:rsid w:val="0041661F"/>
    <w:rsid w:val="004171B6"/>
    <w:rsid w:val="004173D4"/>
    <w:rsid w:val="00417C2B"/>
    <w:rsid w:val="0042148C"/>
    <w:rsid w:val="00421853"/>
    <w:rsid w:val="00421CF8"/>
    <w:rsid w:val="00422628"/>
    <w:rsid w:val="00422AF7"/>
    <w:rsid w:val="00422E19"/>
    <w:rsid w:val="00422F71"/>
    <w:rsid w:val="00423224"/>
    <w:rsid w:val="00423EB8"/>
    <w:rsid w:val="00424820"/>
    <w:rsid w:val="004250CD"/>
    <w:rsid w:val="0042646E"/>
    <w:rsid w:val="004268AE"/>
    <w:rsid w:val="00426A30"/>
    <w:rsid w:val="00426DEF"/>
    <w:rsid w:val="00430867"/>
    <w:rsid w:val="00431932"/>
    <w:rsid w:val="00433963"/>
    <w:rsid w:val="00433965"/>
    <w:rsid w:val="004368DA"/>
    <w:rsid w:val="00436F8F"/>
    <w:rsid w:val="004414F0"/>
    <w:rsid w:val="0044171B"/>
    <w:rsid w:val="00442779"/>
    <w:rsid w:val="0044327D"/>
    <w:rsid w:val="00443AB9"/>
    <w:rsid w:val="00444068"/>
    <w:rsid w:val="00445A74"/>
    <w:rsid w:val="00445F8C"/>
    <w:rsid w:val="00451556"/>
    <w:rsid w:val="0045291B"/>
    <w:rsid w:val="00452ADE"/>
    <w:rsid w:val="00452AFF"/>
    <w:rsid w:val="00452C3B"/>
    <w:rsid w:val="0045383A"/>
    <w:rsid w:val="00453B3C"/>
    <w:rsid w:val="00454259"/>
    <w:rsid w:val="00454303"/>
    <w:rsid w:val="00454520"/>
    <w:rsid w:val="00454C58"/>
    <w:rsid w:val="0045683B"/>
    <w:rsid w:val="00457CD8"/>
    <w:rsid w:val="00462D9C"/>
    <w:rsid w:val="00463953"/>
    <w:rsid w:val="00463D80"/>
    <w:rsid w:val="00466B19"/>
    <w:rsid w:val="00467F55"/>
    <w:rsid w:val="0047051B"/>
    <w:rsid w:val="00470772"/>
    <w:rsid w:val="00470A34"/>
    <w:rsid w:val="004714F7"/>
    <w:rsid w:val="00471C5B"/>
    <w:rsid w:val="00472082"/>
    <w:rsid w:val="00472749"/>
    <w:rsid w:val="004741CB"/>
    <w:rsid w:val="004744B1"/>
    <w:rsid w:val="00474925"/>
    <w:rsid w:val="00476975"/>
    <w:rsid w:val="00477B7A"/>
    <w:rsid w:val="00481001"/>
    <w:rsid w:val="00481CBA"/>
    <w:rsid w:val="00482515"/>
    <w:rsid w:val="00482D0C"/>
    <w:rsid w:val="0048318D"/>
    <w:rsid w:val="00483E05"/>
    <w:rsid w:val="00490DA3"/>
    <w:rsid w:val="00493243"/>
    <w:rsid w:val="004967BC"/>
    <w:rsid w:val="0049702C"/>
    <w:rsid w:val="004973DD"/>
    <w:rsid w:val="004A0AA0"/>
    <w:rsid w:val="004A267C"/>
    <w:rsid w:val="004A448A"/>
    <w:rsid w:val="004A6631"/>
    <w:rsid w:val="004A7F61"/>
    <w:rsid w:val="004B1ACE"/>
    <w:rsid w:val="004B3DE6"/>
    <w:rsid w:val="004B426E"/>
    <w:rsid w:val="004C075A"/>
    <w:rsid w:val="004C0858"/>
    <w:rsid w:val="004C0E35"/>
    <w:rsid w:val="004C13B3"/>
    <w:rsid w:val="004C29A1"/>
    <w:rsid w:val="004C3C30"/>
    <w:rsid w:val="004C3F01"/>
    <w:rsid w:val="004C4B71"/>
    <w:rsid w:val="004C68E2"/>
    <w:rsid w:val="004D0028"/>
    <w:rsid w:val="004D099E"/>
    <w:rsid w:val="004D1138"/>
    <w:rsid w:val="004D1A77"/>
    <w:rsid w:val="004D2CC2"/>
    <w:rsid w:val="004D41EB"/>
    <w:rsid w:val="004D64F7"/>
    <w:rsid w:val="004E0936"/>
    <w:rsid w:val="004E1000"/>
    <w:rsid w:val="004E1E57"/>
    <w:rsid w:val="004E303B"/>
    <w:rsid w:val="004E4A74"/>
    <w:rsid w:val="004E4CFC"/>
    <w:rsid w:val="004E5B77"/>
    <w:rsid w:val="004E5DC5"/>
    <w:rsid w:val="004E7AD8"/>
    <w:rsid w:val="004F0CBF"/>
    <w:rsid w:val="004F1B02"/>
    <w:rsid w:val="004F2EF2"/>
    <w:rsid w:val="004F4463"/>
    <w:rsid w:val="004F5191"/>
    <w:rsid w:val="004F5AE2"/>
    <w:rsid w:val="004F5B9E"/>
    <w:rsid w:val="004F643A"/>
    <w:rsid w:val="004F7384"/>
    <w:rsid w:val="005010C9"/>
    <w:rsid w:val="0050318F"/>
    <w:rsid w:val="00503CB0"/>
    <w:rsid w:val="005041F5"/>
    <w:rsid w:val="005051B4"/>
    <w:rsid w:val="005065D3"/>
    <w:rsid w:val="00507276"/>
    <w:rsid w:val="00510FE6"/>
    <w:rsid w:val="00511DBB"/>
    <w:rsid w:val="0051319E"/>
    <w:rsid w:val="005142D9"/>
    <w:rsid w:val="005146BE"/>
    <w:rsid w:val="00517647"/>
    <w:rsid w:val="00520673"/>
    <w:rsid w:val="00521202"/>
    <w:rsid w:val="00521B02"/>
    <w:rsid w:val="005226D9"/>
    <w:rsid w:val="00522A27"/>
    <w:rsid w:val="00523C7D"/>
    <w:rsid w:val="005257CC"/>
    <w:rsid w:val="00525D6B"/>
    <w:rsid w:val="005267EB"/>
    <w:rsid w:val="00526B1A"/>
    <w:rsid w:val="00526CF6"/>
    <w:rsid w:val="0052708C"/>
    <w:rsid w:val="005270DC"/>
    <w:rsid w:val="00530D7A"/>
    <w:rsid w:val="00532282"/>
    <w:rsid w:val="00532FB3"/>
    <w:rsid w:val="00533D47"/>
    <w:rsid w:val="00534ED5"/>
    <w:rsid w:val="00536A1E"/>
    <w:rsid w:val="00536D74"/>
    <w:rsid w:val="00536E56"/>
    <w:rsid w:val="00536E61"/>
    <w:rsid w:val="00537ACA"/>
    <w:rsid w:val="00537EC5"/>
    <w:rsid w:val="005403EF"/>
    <w:rsid w:val="0054160F"/>
    <w:rsid w:val="005435D1"/>
    <w:rsid w:val="00543738"/>
    <w:rsid w:val="0054382A"/>
    <w:rsid w:val="005438EC"/>
    <w:rsid w:val="005455AD"/>
    <w:rsid w:val="00547FE4"/>
    <w:rsid w:val="005501DF"/>
    <w:rsid w:val="0055047A"/>
    <w:rsid w:val="00550F9E"/>
    <w:rsid w:val="00551D00"/>
    <w:rsid w:val="00553172"/>
    <w:rsid w:val="0055320A"/>
    <w:rsid w:val="00553DB0"/>
    <w:rsid w:val="0055606B"/>
    <w:rsid w:val="0055694B"/>
    <w:rsid w:val="00557BE6"/>
    <w:rsid w:val="00560A37"/>
    <w:rsid w:val="00560FDB"/>
    <w:rsid w:val="00562036"/>
    <w:rsid w:val="0056238F"/>
    <w:rsid w:val="00562727"/>
    <w:rsid w:val="00563690"/>
    <w:rsid w:val="00566050"/>
    <w:rsid w:val="00566467"/>
    <w:rsid w:val="0056668F"/>
    <w:rsid w:val="00567F13"/>
    <w:rsid w:val="005727A4"/>
    <w:rsid w:val="0057648D"/>
    <w:rsid w:val="00576A78"/>
    <w:rsid w:val="0057774F"/>
    <w:rsid w:val="0057782F"/>
    <w:rsid w:val="00577D50"/>
    <w:rsid w:val="00577F0A"/>
    <w:rsid w:val="00580FE7"/>
    <w:rsid w:val="00581B66"/>
    <w:rsid w:val="00581DEB"/>
    <w:rsid w:val="0058243A"/>
    <w:rsid w:val="00583062"/>
    <w:rsid w:val="005839F1"/>
    <w:rsid w:val="005853A9"/>
    <w:rsid w:val="0058609B"/>
    <w:rsid w:val="00587659"/>
    <w:rsid w:val="00590FD1"/>
    <w:rsid w:val="00591600"/>
    <w:rsid w:val="00592D90"/>
    <w:rsid w:val="00593785"/>
    <w:rsid w:val="00593B6A"/>
    <w:rsid w:val="00593C20"/>
    <w:rsid w:val="00593F68"/>
    <w:rsid w:val="00594375"/>
    <w:rsid w:val="005952CF"/>
    <w:rsid w:val="00596D66"/>
    <w:rsid w:val="00596E40"/>
    <w:rsid w:val="005A0165"/>
    <w:rsid w:val="005A05BF"/>
    <w:rsid w:val="005A06FE"/>
    <w:rsid w:val="005A0F23"/>
    <w:rsid w:val="005A4B73"/>
    <w:rsid w:val="005A59BE"/>
    <w:rsid w:val="005A679C"/>
    <w:rsid w:val="005A6C2A"/>
    <w:rsid w:val="005A720F"/>
    <w:rsid w:val="005A7D4D"/>
    <w:rsid w:val="005B0193"/>
    <w:rsid w:val="005B17FA"/>
    <w:rsid w:val="005B204D"/>
    <w:rsid w:val="005B3015"/>
    <w:rsid w:val="005B3396"/>
    <w:rsid w:val="005B410E"/>
    <w:rsid w:val="005B438C"/>
    <w:rsid w:val="005B43C8"/>
    <w:rsid w:val="005B5241"/>
    <w:rsid w:val="005B5EBE"/>
    <w:rsid w:val="005C3B7F"/>
    <w:rsid w:val="005C5F4E"/>
    <w:rsid w:val="005C5FD1"/>
    <w:rsid w:val="005C61D8"/>
    <w:rsid w:val="005C76A4"/>
    <w:rsid w:val="005D05BE"/>
    <w:rsid w:val="005D0EAF"/>
    <w:rsid w:val="005D214B"/>
    <w:rsid w:val="005D22B1"/>
    <w:rsid w:val="005D34CF"/>
    <w:rsid w:val="005D39EE"/>
    <w:rsid w:val="005D4324"/>
    <w:rsid w:val="005D444D"/>
    <w:rsid w:val="005D5327"/>
    <w:rsid w:val="005D6921"/>
    <w:rsid w:val="005E159D"/>
    <w:rsid w:val="005E22CF"/>
    <w:rsid w:val="005E304D"/>
    <w:rsid w:val="005E3DA1"/>
    <w:rsid w:val="005E57BB"/>
    <w:rsid w:val="005E703E"/>
    <w:rsid w:val="005E73CD"/>
    <w:rsid w:val="005F325D"/>
    <w:rsid w:val="005F38EE"/>
    <w:rsid w:val="005F576C"/>
    <w:rsid w:val="005F6190"/>
    <w:rsid w:val="005F6335"/>
    <w:rsid w:val="005F6CA0"/>
    <w:rsid w:val="00600123"/>
    <w:rsid w:val="006005DE"/>
    <w:rsid w:val="006012AB"/>
    <w:rsid w:val="00601C68"/>
    <w:rsid w:val="00601EAE"/>
    <w:rsid w:val="00603093"/>
    <w:rsid w:val="006055F6"/>
    <w:rsid w:val="00605C28"/>
    <w:rsid w:val="00606CCB"/>
    <w:rsid w:val="00607A41"/>
    <w:rsid w:val="006106A8"/>
    <w:rsid w:val="00611D32"/>
    <w:rsid w:val="00613408"/>
    <w:rsid w:val="00613A25"/>
    <w:rsid w:val="00615B3D"/>
    <w:rsid w:val="0061643B"/>
    <w:rsid w:val="00616A10"/>
    <w:rsid w:val="00616F7A"/>
    <w:rsid w:val="0061704B"/>
    <w:rsid w:val="006174C6"/>
    <w:rsid w:val="00617F4B"/>
    <w:rsid w:val="006203DC"/>
    <w:rsid w:val="00620802"/>
    <w:rsid w:val="0062346C"/>
    <w:rsid w:val="00625BD9"/>
    <w:rsid w:val="00626736"/>
    <w:rsid w:val="00627504"/>
    <w:rsid w:val="0063234A"/>
    <w:rsid w:val="006339ED"/>
    <w:rsid w:val="006346FF"/>
    <w:rsid w:val="00634BAF"/>
    <w:rsid w:val="0063685E"/>
    <w:rsid w:val="00636A7C"/>
    <w:rsid w:val="0063769D"/>
    <w:rsid w:val="00637F24"/>
    <w:rsid w:val="006403CC"/>
    <w:rsid w:val="0064119E"/>
    <w:rsid w:val="006417FF"/>
    <w:rsid w:val="00642A8F"/>
    <w:rsid w:val="0064332A"/>
    <w:rsid w:val="00643B16"/>
    <w:rsid w:val="00644A0B"/>
    <w:rsid w:val="0064515F"/>
    <w:rsid w:val="006463A5"/>
    <w:rsid w:val="00647697"/>
    <w:rsid w:val="00650B9A"/>
    <w:rsid w:val="00651778"/>
    <w:rsid w:val="00651DE6"/>
    <w:rsid w:val="00652284"/>
    <w:rsid w:val="00652E6C"/>
    <w:rsid w:val="0065732C"/>
    <w:rsid w:val="006575C6"/>
    <w:rsid w:val="00657C8B"/>
    <w:rsid w:val="006606E8"/>
    <w:rsid w:val="00662172"/>
    <w:rsid w:val="006631F7"/>
    <w:rsid w:val="006633C5"/>
    <w:rsid w:val="00663AD2"/>
    <w:rsid w:val="0066478C"/>
    <w:rsid w:val="00664A77"/>
    <w:rsid w:val="0066536A"/>
    <w:rsid w:val="00665890"/>
    <w:rsid w:val="00666040"/>
    <w:rsid w:val="00670AA7"/>
    <w:rsid w:val="006711D9"/>
    <w:rsid w:val="00671536"/>
    <w:rsid w:val="00671939"/>
    <w:rsid w:val="00673D5F"/>
    <w:rsid w:val="006767E5"/>
    <w:rsid w:val="0067694A"/>
    <w:rsid w:val="00676A57"/>
    <w:rsid w:val="00677F7E"/>
    <w:rsid w:val="00680897"/>
    <w:rsid w:val="006809A2"/>
    <w:rsid w:val="006823EA"/>
    <w:rsid w:val="00684F94"/>
    <w:rsid w:val="006908F6"/>
    <w:rsid w:val="0069181D"/>
    <w:rsid w:val="0069354A"/>
    <w:rsid w:val="00693EC2"/>
    <w:rsid w:val="0069570E"/>
    <w:rsid w:val="006958C8"/>
    <w:rsid w:val="006A022C"/>
    <w:rsid w:val="006A0A7A"/>
    <w:rsid w:val="006A135F"/>
    <w:rsid w:val="006A2252"/>
    <w:rsid w:val="006A2899"/>
    <w:rsid w:val="006A28AF"/>
    <w:rsid w:val="006A41BE"/>
    <w:rsid w:val="006A429A"/>
    <w:rsid w:val="006A4D82"/>
    <w:rsid w:val="006A5DED"/>
    <w:rsid w:val="006A6857"/>
    <w:rsid w:val="006B1B99"/>
    <w:rsid w:val="006B2197"/>
    <w:rsid w:val="006B3EA1"/>
    <w:rsid w:val="006B4036"/>
    <w:rsid w:val="006B4A7A"/>
    <w:rsid w:val="006B5A3A"/>
    <w:rsid w:val="006C0966"/>
    <w:rsid w:val="006C195F"/>
    <w:rsid w:val="006C2B92"/>
    <w:rsid w:val="006C300E"/>
    <w:rsid w:val="006C320B"/>
    <w:rsid w:val="006C3429"/>
    <w:rsid w:val="006C42D6"/>
    <w:rsid w:val="006C6341"/>
    <w:rsid w:val="006C66D8"/>
    <w:rsid w:val="006C72CE"/>
    <w:rsid w:val="006D031B"/>
    <w:rsid w:val="006D0A84"/>
    <w:rsid w:val="006D1FFC"/>
    <w:rsid w:val="006D211C"/>
    <w:rsid w:val="006D2A83"/>
    <w:rsid w:val="006D4EDF"/>
    <w:rsid w:val="006D5DB6"/>
    <w:rsid w:val="006D6B1D"/>
    <w:rsid w:val="006E309B"/>
    <w:rsid w:val="006F0086"/>
    <w:rsid w:val="006F0C77"/>
    <w:rsid w:val="006F13C2"/>
    <w:rsid w:val="006F1FD0"/>
    <w:rsid w:val="006F3325"/>
    <w:rsid w:val="006F37D8"/>
    <w:rsid w:val="006F4FFC"/>
    <w:rsid w:val="006F666D"/>
    <w:rsid w:val="006F740A"/>
    <w:rsid w:val="00702C84"/>
    <w:rsid w:val="0070306C"/>
    <w:rsid w:val="00703EA3"/>
    <w:rsid w:val="007049F4"/>
    <w:rsid w:val="007073D1"/>
    <w:rsid w:val="007076B5"/>
    <w:rsid w:val="007108E2"/>
    <w:rsid w:val="00711015"/>
    <w:rsid w:val="00712A32"/>
    <w:rsid w:val="007138C5"/>
    <w:rsid w:val="00714E25"/>
    <w:rsid w:val="00717DAD"/>
    <w:rsid w:val="007222B7"/>
    <w:rsid w:val="00722A4C"/>
    <w:rsid w:val="00723832"/>
    <w:rsid w:val="007245DA"/>
    <w:rsid w:val="00724A8E"/>
    <w:rsid w:val="00724B2F"/>
    <w:rsid w:val="00727763"/>
    <w:rsid w:val="007309FD"/>
    <w:rsid w:val="00731F93"/>
    <w:rsid w:val="0073250B"/>
    <w:rsid w:val="00732EEA"/>
    <w:rsid w:val="0073396D"/>
    <w:rsid w:val="007348BA"/>
    <w:rsid w:val="00734E7A"/>
    <w:rsid w:val="007353AF"/>
    <w:rsid w:val="0073626D"/>
    <w:rsid w:val="00737924"/>
    <w:rsid w:val="00737C2D"/>
    <w:rsid w:val="00740C4B"/>
    <w:rsid w:val="0074147B"/>
    <w:rsid w:val="00742937"/>
    <w:rsid w:val="00742CD1"/>
    <w:rsid w:val="007441E7"/>
    <w:rsid w:val="0074448A"/>
    <w:rsid w:val="007458A7"/>
    <w:rsid w:val="00746226"/>
    <w:rsid w:val="00746536"/>
    <w:rsid w:val="0074690E"/>
    <w:rsid w:val="007477B3"/>
    <w:rsid w:val="00753C6D"/>
    <w:rsid w:val="00756D56"/>
    <w:rsid w:val="00757807"/>
    <w:rsid w:val="00761174"/>
    <w:rsid w:val="0076200F"/>
    <w:rsid w:val="00762BC7"/>
    <w:rsid w:val="00763F70"/>
    <w:rsid w:val="00764297"/>
    <w:rsid w:val="00765487"/>
    <w:rsid w:val="007715FD"/>
    <w:rsid w:val="00772084"/>
    <w:rsid w:val="007726A4"/>
    <w:rsid w:val="007755D0"/>
    <w:rsid w:val="00775AD5"/>
    <w:rsid w:val="00781DEB"/>
    <w:rsid w:val="007837DD"/>
    <w:rsid w:val="007848BD"/>
    <w:rsid w:val="00784BFD"/>
    <w:rsid w:val="007861FA"/>
    <w:rsid w:val="00786432"/>
    <w:rsid w:val="007864DB"/>
    <w:rsid w:val="007877D4"/>
    <w:rsid w:val="00791D88"/>
    <w:rsid w:val="00795637"/>
    <w:rsid w:val="00795C50"/>
    <w:rsid w:val="00796FFB"/>
    <w:rsid w:val="00797983"/>
    <w:rsid w:val="007A00DB"/>
    <w:rsid w:val="007A0A9F"/>
    <w:rsid w:val="007A0B59"/>
    <w:rsid w:val="007A1F3F"/>
    <w:rsid w:val="007A324E"/>
    <w:rsid w:val="007A4A3C"/>
    <w:rsid w:val="007A4E88"/>
    <w:rsid w:val="007A6285"/>
    <w:rsid w:val="007A6AD2"/>
    <w:rsid w:val="007A7FBF"/>
    <w:rsid w:val="007B0B41"/>
    <w:rsid w:val="007B1AAD"/>
    <w:rsid w:val="007B219F"/>
    <w:rsid w:val="007B28BC"/>
    <w:rsid w:val="007B7390"/>
    <w:rsid w:val="007C5843"/>
    <w:rsid w:val="007C5A57"/>
    <w:rsid w:val="007C64D0"/>
    <w:rsid w:val="007C727B"/>
    <w:rsid w:val="007C7FE9"/>
    <w:rsid w:val="007D06D5"/>
    <w:rsid w:val="007D0CB8"/>
    <w:rsid w:val="007D1157"/>
    <w:rsid w:val="007D2458"/>
    <w:rsid w:val="007D3980"/>
    <w:rsid w:val="007D47C9"/>
    <w:rsid w:val="007D4BDD"/>
    <w:rsid w:val="007D4CDD"/>
    <w:rsid w:val="007D5672"/>
    <w:rsid w:val="007D56B8"/>
    <w:rsid w:val="007D5811"/>
    <w:rsid w:val="007E0521"/>
    <w:rsid w:val="007E1266"/>
    <w:rsid w:val="007E1376"/>
    <w:rsid w:val="007E1C10"/>
    <w:rsid w:val="007E264D"/>
    <w:rsid w:val="007E38D1"/>
    <w:rsid w:val="007E478C"/>
    <w:rsid w:val="007E4E85"/>
    <w:rsid w:val="007E7480"/>
    <w:rsid w:val="007E75E5"/>
    <w:rsid w:val="007F2D2F"/>
    <w:rsid w:val="007F3407"/>
    <w:rsid w:val="007F5CA8"/>
    <w:rsid w:val="007F66AD"/>
    <w:rsid w:val="0080135E"/>
    <w:rsid w:val="00802607"/>
    <w:rsid w:val="008028D5"/>
    <w:rsid w:val="00805033"/>
    <w:rsid w:val="0080514A"/>
    <w:rsid w:val="00805BA4"/>
    <w:rsid w:val="00805E90"/>
    <w:rsid w:val="008063C2"/>
    <w:rsid w:val="008070F2"/>
    <w:rsid w:val="00811A37"/>
    <w:rsid w:val="008137B5"/>
    <w:rsid w:val="00814E83"/>
    <w:rsid w:val="008178D7"/>
    <w:rsid w:val="0082196F"/>
    <w:rsid w:val="00823E87"/>
    <w:rsid w:val="00824022"/>
    <w:rsid w:val="00825F51"/>
    <w:rsid w:val="00830668"/>
    <w:rsid w:val="0083070F"/>
    <w:rsid w:val="00831819"/>
    <w:rsid w:val="00831D20"/>
    <w:rsid w:val="00831D69"/>
    <w:rsid w:val="0083270F"/>
    <w:rsid w:val="0083317A"/>
    <w:rsid w:val="00833DE5"/>
    <w:rsid w:val="00834A75"/>
    <w:rsid w:val="00834E63"/>
    <w:rsid w:val="00836852"/>
    <w:rsid w:val="00840003"/>
    <w:rsid w:val="00840DEA"/>
    <w:rsid w:val="008415D4"/>
    <w:rsid w:val="00842A76"/>
    <w:rsid w:val="008462BC"/>
    <w:rsid w:val="00846D64"/>
    <w:rsid w:val="00846DCA"/>
    <w:rsid w:val="008471DE"/>
    <w:rsid w:val="008502BF"/>
    <w:rsid w:val="00850691"/>
    <w:rsid w:val="00850936"/>
    <w:rsid w:val="0085141B"/>
    <w:rsid w:val="008522B6"/>
    <w:rsid w:val="00852CBA"/>
    <w:rsid w:val="00853B35"/>
    <w:rsid w:val="00853CA3"/>
    <w:rsid w:val="00856A6C"/>
    <w:rsid w:val="00861C6F"/>
    <w:rsid w:val="00862413"/>
    <w:rsid w:val="00863214"/>
    <w:rsid w:val="008635CF"/>
    <w:rsid w:val="00866E5D"/>
    <w:rsid w:val="00867777"/>
    <w:rsid w:val="0086798E"/>
    <w:rsid w:val="00867D01"/>
    <w:rsid w:val="00867FB4"/>
    <w:rsid w:val="00870D64"/>
    <w:rsid w:val="00870F92"/>
    <w:rsid w:val="008721E0"/>
    <w:rsid w:val="008729FA"/>
    <w:rsid w:val="008739A6"/>
    <w:rsid w:val="0088156E"/>
    <w:rsid w:val="00882123"/>
    <w:rsid w:val="00883AA1"/>
    <w:rsid w:val="008840E9"/>
    <w:rsid w:val="00884330"/>
    <w:rsid w:val="008848B6"/>
    <w:rsid w:val="00885518"/>
    <w:rsid w:val="00892C6F"/>
    <w:rsid w:val="00893828"/>
    <w:rsid w:val="0089457B"/>
    <w:rsid w:val="008A1310"/>
    <w:rsid w:val="008A2C20"/>
    <w:rsid w:val="008A3E48"/>
    <w:rsid w:val="008A4887"/>
    <w:rsid w:val="008A4937"/>
    <w:rsid w:val="008A56AE"/>
    <w:rsid w:val="008A6CEC"/>
    <w:rsid w:val="008A7701"/>
    <w:rsid w:val="008A7FCA"/>
    <w:rsid w:val="008B0262"/>
    <w:rsid w:val="008B1543"/>
    <w:rsid w:val="008B175F"/>
    <w:rsid w:val="008B2AE0"/>
    <w:rsid w:val="008B7606"/>
    <w:rsid w:val="008B780A"/>
    <w:rsid w:val="008B7F54"/>
    <w:rsid w:val="008C004F"/>
    <w:rsid w:val="008C1B41"/>
    <w:rsid w:val="008C52C7"/>
    <w:rsid w:val="008C5CEC"/>
    <w:rsid w:val="008C6009"/>
    <w:rsid w:val="008C6FDF"/>
    <w:rsid w:val="008D25B8"/>
    <w:rsid w:val="008D2D6F"/>
    <w:rsid w:val="008D43B6"/>
    <w:rsid w:val="008D44C5"/>
    <w:rsid w:val="008D4C79"/>
    <w:rsid w:val="008D5B9E"/>
    <w:rsid w:val="008D5BDB"/>
    <w:rsid w:val="008D7109"/>
    <w:rsid w:val="008E1A62"/>
    <w:rsid w:val="008E1C9F"/>
    <w:rsid w:val="008E2BC4"/>
    <w:rsid w:val="008E3F00"/>
    <w:rsid w:val="008E418F"/>
    <w:rsid w:val="008E458F"/>
    <w:rsid w:val="008E4BF2"/>
    <w:rsid w:val="008E6BD4"/>
    <w:rsid w:val="008E72E2"/>
    <w:rsid w:val="008F18AB"/>
    <w:rsid w:val="008F4491"/>
    <w:rsid w:val="008F5B83"/>
    <w:rsid w:val="008F62BF"/>
    <w:rsid w:val="008F6711"/>
    <w:rsid w:val="008F672E"/>
    <w:rsid w:val="008F7247"/>
    <w:rsid w:val="00900A2D"/>
    <w:rsid w:val="00900E18"/>
    <w:rsid w:val="0090134B"/>
    <w:rsid w:val="00901DF2"/>
    <w:rsid w:val="00902D57"/>
    <w:rsid w:val="009030D3"/>
    <w:rsid w:val="00903F9F"/>
    <w:rsid w:val="00904364"/>
    <w:rsid w:val="009047F5"/>
    <w:rsid w:val="009050F1"/>
    <w:rsid w:val="00906387"/>
    <w:rsid w:val="0090781C"/>
    <w:rsid w:val="00911E9A"/>
    <w:rsid w:val="00912A86"/>
    <w:rsid w:val="00913A1F"/>
    <w:rsid w:val="00913FB3"/>
    <w:rsid w:val="009166AC"/>
    <w:rsid w:val="009169CA"/>
    <w:rsid w:val="00916DFF"/>
    <w:rsid w:val="009214B2"/>
    <w:rsid w:val="00923422"/>
    <w:rsid w:val="00923DAC"/>
    <w:rsid w:val="009247DA"/>
    <w:rsid w:val="0092639A"/>
    <w:rsid w:val="00926730"/>
    <w:rsid w:val="009268B7"/>
    <w:rsid w:val="00927BA2"/>
    <w:rsid w:val="00927CFC"/>
    <w:rsid w:val="00930F24"/>
    <w:rsid w:val="00933951"/>
    <w:rsid w:val="00933A63"/>
    <w:rsid w:val="0093700F"/>
    <w:rsid w:val="00937B0E"/>
    <w:rsid w:val="00937FDC"/>
    <w:rsid w:val="00941A1D"/>
    <w:rsid w:val="00941A53"/>
    <w:rsid w:val="00942A20"/>
    <w:rsid w:val="00942E92"/>
    <w:rsid w:val="00944B0A"/>
    <w:rsid w:val="009467BE"/>
    <w:rsid w:val="00950F21"/>
    <w:rsid w:val="00952482"/>
    <w:rsid w:val="009527FE"/>
    <w:rsid w:val="00956555"/>
    <w:rsid w:val="009569D4"/>
    <w:rsid w:val="00956D85"/>
    <w:rsid w:val="00957549"/>
    <w:rsid w:val="00957FDE"/>
    <w:rsid w:val="009606E8"/>
    <w:rsid w:val="00960EE7"/>
    <w:rsid w:val="009637C9"/>
    <w:rsid w:val="00967345"/>
    <w:rsid w:val="00970773"/>
    <w:rsid w:val="00970AE2"/>
    <w:rsid w:val="00970C76"/>
    <w:rsid w:val="00971C21"/>
    <w:rsid w:val="00972921"/>
    <w:rsid w:val="00972C03"/>
    <w:rsid w:val="0097334A"/>
    <w:rsid w:val="00973427"/>
    <w:rsid w:val="00973E39"/>
    <w:rsid w:val="00974A66"/>
    <w:rsid w:val="00975B8D"/>
    <w:rsid w:val="0097700D"/>
    <w:rsid w:val="00977A3F"/>
    <w:rsid w:val="0098025D"/>
    <w:rsid w:val="00980C55"/>
    <w:rsid w:val="00981ACB"/>
    <w:rsid w:val="00981B0D"/>
    <w:rsid w:val="00982DB6"/>
    <w:rsid w:val="00983A95"/>
    <w:rsid w:val="00983CA0"/>
    <w:rsid w:val="009847E9"/>
    <w:rsid w:val="00986F01"/>
    <w:rsid w:val="00991370"/>
    <w:rsid w:val="00991975"/>
    <w:rsid w:val="00991A22"/>
    <w:rsid w:val="00991C4D"/>
    <w:rsid w:val="009962A0"/>
    <w:rsid w:val="00996C0D"/>
    <w:rsid w:val="00997B9C"/>
    <w:rsid w:val="009A0260"/>
    <w:rsid w:val="009A06A5"/>
    <w:rsid w:val="009A1B47"/>
    <w:rsid w:val="009A1BDE"/>
    <w:rsid w:val="009A3CC7"/>
    <w:rsid w:val="009A61F7"/>
    <w:rsid w:val="009A755A"/>
    <w:rsid w:val="009A7EB4"/>
    <w:rsid w:val="009B002D"/>
    <w:rsid w:val="009B2AE4"/>
    <w:rsid w:val="009B2C36"/>
    <w:rsid w:val="009B33BA"/>
    <w:rsid w:val="009B452A"/>
    <w:rsid w:val="009B5994"/>
    <w:rsid w:val="009B5D9E"/>
    <w:rsid w:val="009B6661"/>
    <w:rsid w:val="009B75FE"/>
    <w:rsid w:val="009C0AEB"/>
    <w:rsid w:val="009C382D"/>
    <w:rsid w:val="009C4483"/>
    <w:rsid w:val="009C44F9"/>
    <w:rsid w:val="009C5147"/>
    <w:rsid w:val="009C74B3"/>
    <w:rsid w:val="009C7F86"/>
    <w:rsid w:val="009D0245"/>
    <w:rsid w:val="009D1306"/>
    <w:rsid w:val="009D1CC3"/>
    <w:rsid w:val="009D3DC3"/>
    <w:rsid w:val="009D62E5"/>
    <w:rsid w:val="009D6945"/>
    <w:rsid w:val="009E071B"/>
    <w:rsid w:val="009E12F6"/>
    <w:rsid w:val="009E1735"/>
    <w:rsid w:val="009E1A78"/>
    <w:rsid w:val="009E2E32"/>
    <w:rsid w:val="009E330E"/>
    <w:rsid w:val="009E4F81"/>
    <w:rsid w:val="009E6808"/>
    <w:rsid w:val="009E6A79"/>
    <w:rsid w:val="009E6B33"/>
    <w:rsid w:val="009E6EA3"/>
    <w:rsid w:val="009F0F9B"/>
    <w:rsid w:val="009F242E"/>
    <w:rsid w:val="009F3089"/>
    <w:rsid w:val="009F3C3A"/>
    <w:rsid w:val="009F6BA5"/>
    <w:rsid w:val="00A00457"/>
    <w:rsid w:val="00A03C6A"/>
    <w:rsid w:val="00A03D70"/>
    <w:rsid w:val="00A065DB"/>
    <w:rsid w:val="00A0671F"/>
    <w:rsid w:val="00A0688B"/>
    <w:rsid w:val="00A102C0"/>
    <w:rsid w:val="00A10E9D"/>
    <w:rsid w:val="00A12599"/>
    <w:rsid w:val="00A146D0"/>
    <w:rsid w:val="00A1476A"/>
    <w:rsid w:val="00A16894"/>
    <w:rsid w:val="00A16FE9"/>
    <w:rsid w:val="00A17EEB"/>
    <w:rsid w:val="00A2061D"/>
    <w:rsid w:val="00A235E3"/>
    <w:rsid w:val="00A23803"/>
    <w:rsid w:val="00A24293"/>
    <w:rsid w:val="00A244F2"/>
    <w:rsid w:val="00A25B11"/>
    <w:rsid w:val="00A26314"/>
    <w:rsid w:val="00A26FFD"/>
    <w:rsid w:val="00A33740"/>
    <w:rsid w:val="00A34827"/>
    <w:rsid w:val="00A34F8E"/>
    <w:rsid w:val="00A35F77"/>
    <w:rsid w:val="00A36B66"/>
    <w:rsid w:val="00A36EF2"/>
    <w:rsid w:val="00A37641"/>
    <w:rsid w:val="00A400B0"/>
    <w:rsid w:val="00A40BD4"/>
    <w:rsid w:val="00A41CD2"/>
    <w:rsid w:val="00A42A19"/>
    <w:rsid w:val="00A43433"/>
    <w:rsid w:val="00A436B9"/>
    <w:rsid w:val="00A44726"/>
    <w:rsid w:val="00A468AD"/>
    <w:rsid w:val="00A47A59"/>
    <w:rsid w:val="00A47BC0"/>
    <w:rsid w:val="00A50CF3"/>
    <w:rsid w:val="00A50E76"/>
    <w:rsid w:val="00A50FF4"/>
    <w:rsid w:val="00A515A5"/>
    <w:rsid w:val="00A51AA0"/>
    <w:rsid w:val="00A52366"/>
    <w:rsid w:val="00A52ED3"/>
    <w:rsid w:val="00A56293"/>
    <w:rsid w:val="00A56942"/>
    <w:rsid w:val="00A60E67"/>
    <w:rsid w:val="00A61818"/>
    <w:rsid w:val="00A63109"/>
    <w:rsid w:val="00A64608"/>
    <w:rsid w:val="00A654DA"/>
    <w:rsid w:val="00A65CBA"/>
    <w:rsid w:val="00A702F7"/>
    <w:rsid w:val="00A70977"/>
    <w:rsid w:val="00A726FA"/>
    <w:rsid w:val="00A7328A"/>
    <w:rsid w:val="00A74DD7"/>
    <w:rsid w:val="00A758ED"/>
    <w:rsid w:val="00A76BEC"/>
    <w:rsid w:val="00A76E52"/>
    <w:rsid w:val="00A77E3F"/>
    <w:rsid w:val="00A8016D"/>
    <w:rsid w:val="00A8042B"/>
    <w:rsid w:val="00A80EA9"/>
    <w:rsid w:val="00A81E02"/>
    <w:rsid w:val="00A822FA"/>
    <w:rsid w:val="00A83AF7"/>
    <w:rsid w:val="00A84CE7"/>
    <w:rsid w:val="00A85981"/>
    <w:rsid w:val="00A86308"/>
    <w:rsid w:val="00A86E4B"/>
    <w:rsid w:val="00A90579"/>
    <w:rsid w:val="00A907F9"/>
    <w:rsid w:val="00A91781"/>
    <w:rsid w:val="00A9185F"/>
    <w:rsid w:val="00A923F7"/>
    <w:rsid w:val="00A92E51"/>
    <w:rsid w:val="00A93054"/>
    <w:rsid w:val="00A930BE"/>
    <w:rsid w:val="00A93497"/>
    <w:rsid w:val="00A93BD7"/>
    <w:rsid w:val="00A93EF4"/>
    <w:rsid w:val="00A96E84"/>
    <w:rsid w:val="00A971B5"/>
    <w:rsid w:val="00AA29CE"/>
    <w:rsid w:val="00AA4371"/>
    <w:rsid w:val="00AA4D0A"/>
    <w:rsid w:val="00AA5040"/>
    <w:rsid w:val="00AA508E"/>
    <w:rsid w:val="00AA57E4"/>
    <w:rsid w:val="00AA5B50"/>
    <w:rsid w:val="00AA5FA9"/>
    <w:rsid w:val="00AA707C"/>
    <w:rsid w:val="00AB2D84"/>
    <w:rsid w:val="00AB3DB4"/>
    <w:rsid w:val="00AB4986"/>
    <w:rsid w:val="00AB65AB"/>
    <w:rsid w:val="00AC0805"/>
    <w:rsid w:val="00AC0CD8"/>
    <w:rsid w:val="00AC0E5B"/>
    <w:rsid w:val="00AC224D"/>
    <w:rsid w:val="00AC3C96"/>
    <w:rsid w:val="00AC48BC"/>
    <w:rsid w:val="00AC4D25"/>
    <w:rsid w:val="00AC5D09"/>
    <w:rsid w:val="00AC623D"/>
    <w:rsid w:val="00AC7BCA"/>
    <w:rsid w:val="00AD21B7"/>
    <w:rsid w:val="00AD4D28"/>
    <w:rsid w:val="00AD5D60"/>
    <w:rsid w:val="00AD7C15"/>
    <w:rsid w:val="00AE0EC4"/>
    <w:rsid w:val="00AE1972"/>
    <w:rsid w:val="00AE64B6"/>
    <w:rsid w:val="00AE6FAA"/>
    <w:rsid w:val="00AF1A11"/>
    <w:rsid w:val="00AF1CE3"/>
    <w:rsid w:val="00AF2048"/>
    <w:rsid w:val="00AF22D3"/>
    <w:rsid w:val="00AF4BAB"/>
    <w:rsid w:val="00AF4BCA"/>
    <w:rsid w:val="00AF6ADE"/>
    <w:rsid w:val="00AF7700"/>
    <w:rsid w:val="00B00449"/>
    <w:rsid w:val="00B00D17"/>
    <w:rsid w:val="00B02163"/>
    <w:rsid w:val="00B02389"/>
    <w:rsid w:val="00B02E0E"/>
    <w:rsid w:val="00B031FD"/>
    <w:rsid w:val="00B058AF"/>
    <w:rsid w:val="00B05CA6"/>
    <w:rsid w:val="00B1177D"/>
    <w:rsid w:val="00B129D4"/>
    <w:rsid w:val="00B13D55"/>
    <w:rsid w:val="00B1450F"/>
    <w:rsid w:val="00B14F7D"/>
    <w:rsid w:val="00B1550D"/>
    <w:rsid w:val="00B15A3F"/>
    <w:rsid w:val="00B16245"/>
    <w:rsid w:val="00B17C9E"/>
    <w:rsid w:val="00B17F7A"/>
    <w:rsid w:val="00B20397"/>
    <w:rsid w:val="00B20471"/>
    <w:rsid w:val="00B21166"/>
    <w:rsid w:val="00B21189"/>
    <w:rsid w:val="00B21BD8"/>
    <w:rsid w:val="00B23B89"/>
    <w:rsid w:val="00B23D1B"/>
    <w:rsid w:val="00B23DAC"/>
    <w:rsid w:val="00B2455A"/>
    <w:rsid w:val="00B24895"/>
    <w:rsid w:val="00B2504C"/>
    <w:rsid w:val="00B261D3"/>
    <w:rsid w:val="00B26DF5"/>
    <w:rsid w:val="00B2706D"/>
    <w:rsid w:val="00B2753C"/>
    <w:rsid w:val="00B307EE"/>
    <w:rsid w:val="00B30C55"/>
    <w:rsid w:val="00B30D87"/>
    <w:rsid w:val="00B31CEA"/>
    <w:rsid w:val="00B34A49"/>
    <w:rsid w:val="00B35EDA"/>
    <w:rsid w:val="00B360C1"/>
    <w:rsid w:val="00B3719A"/>
    <w:rsid w:val="00B373C6"/>
    <w:rsid w:val="00B37AB4"/>
    <w:rsid w:val="00B37E90"/>
    <w:rsid w:val="00B42137"/>
    <w:rsid w:val="00B435E6"/>
    <w:rsid w:val="00B43A18"/>
    <w:rsid w:val="00B46DDC"/>
    <w:rsid w:val="00B5152F"/>
    <w:rsid w:val="00B51F48"/>
    <w:rsid w:val="00B522DA"/>
    <w:rsid w:val="00B540B1"/>
    <w:rsid w:val="00B54544"/>
    <w:rsid w:val="00B55873"/>
    <w:rsid w:val="00B57883"/>
    <w:rsid w:val="00B601CA"/>
    <w:rsid w:val="00B616A1"/>
    <w:rsid w:val="00B6250C"/>
    <w:rsid w:val="00B633EB"/>
    <w:rsid w:val="00B639C1"/>
    <w:rsid w:val="00B63F46"/>
    <w:rsid w:val="00B643FF"/>
    <w:rsid w:val="00B65352"/>
    <w:rsid w:val="00B66159"/>
    <w:rsid w:val="00B66AEF"/>
    <w:rsid w:val="00B707A7"/>
    <w:rsid w:val="00B7231C"/>
    <w:rsid w:val="00B73046"/>
    <w:rsid w:val="00B74418"/>
    <w:rsid w:val="00B74FBC"/>
    <w:rsid w:val="00B752C5"/>
    <w:rsid w:val="00B754AC"/>
    <w:rsid w:val="00B77B22"/>
    <w:rsid w:val="00B821ED"/>
    <w:rsid w:val="00B82A76"/>
    <w:rsid w:val="00B848F9"/>
    <w:rsid w:val="00B8705F"/>
    <w:rsid w:val="00B874FE"/>
    <w:rsid w:val="00B90CBD"/>
    <w:rsid w:val="00B91284"/>
    <w:rsid w:val="00B936F3"/>
    <w:rsid w:val="00B94749"/>
    <w:rsid w:val="00B95FA8"/>
    <w:rsid w:val="00B96CFA"/>
    <w:rsid w:val="00B97845"/>
    <w:rsid w:val="00BA12AC"/>
    <w:rsid w:val="00BA1612"/>
    <w:rsid w:val="00BA1C6A"/>
    <w:rsid w:val="00BA1CCA"/>
    <w:rsid w:val="00BA21FD"/>
    <w:rsid w:val="00BA25CA"/>
    <w:rsid w:val="00BA2A1B"/>
    <w:rsid w:val="00BA2C9E"/>
    <w:rsid w:val="00BA3197"/>
    <w:rsid w:val="00BA324B"/>
    <w:rsid w:val="00BA372D"/>
    <w:rsid w:val="00BA6297"/>
    <w:rsid w:val="00BA639E"/>
    <w:rsid w:val="00BA6CA7"/>
    <w:rsid w:val="00BA7A74"/>
    <w:rsid w:val="00BB0712"/>
    <w:rsid w:val="00BB0BE1"/>
    <w:rsid w:val="00BB2489"/>
    <w:rsid w:val="00BB381C"/>
    <w:rsid w:val="00BB459C"/>
    <w:rsid w:val="00BB5B7E"/>
    <w:rsid w:val="00BB5C2C"/>
    <w:rsid w:val="00BB773C"/>
    <w:rsid w:val="00BC0E12"/>
    <w:rsid w:val="00BC1FF1"/>
    <w:rsid w:val="00BC32B4"/>
    <w:rsid w:val="00BC3606"/>
    <w:rsid w:val="00BC4E1D"/>
    <w:rsid w:val="00BC4F0E"/>
    <w:rsid w:val="00BC4FFD"/>
    <w:rsid w:val="00BC58AD"/>
    <w:rsid w:val="00BC7C16"/>
    <w:rsid w:val="00BD01A0"/>
    <w:rsid w:val="00BD0D7A"/>
    <w:rsid w:val="00BD1C81"/>
    <w:rsid w:val="00BD3104"/>
    <w:rsid w:val="00BD4599"/>
    <w:rsid w:val="00BD4DC3"/>
    <w:rsid w:val="00BD6AEB"/>
    <w:rsid w:val="00BD6D67"/>
    <w:rsid w:val="00BD78A6"/>
    <w:rsid w:val="00BE4796"/>
    <w:rsid w:val="00BE4B14"/>
    <w:rsid w:val="00BE59A7"/>
    <w:rsid w:val="00BE6AE2"/>
    <w:rsid w:val="00BF0450"/>
    <w:rsid w:val="00BF27F5"/>
    <w:rsid w:val="00BF350F"/>
    <w:rsid w:val="00BF3512"/>
    <w:rsid w:val="00BF408C"/>
    <w:rsid w:val="00BF483F"/>
    <w:rsid w:val="00BF5175"/>
    <w:rsid w:val="00BF5BC5"/>
    <w:rsid w:val="00BF7672"/>
    <w:rsid w:val="00C006E6"/>
    <w:rsid w:val="00C0094C"/>
    <w:rsid w:val="00C01263"/>
    <w:rsid w:val="00C027E3"/>
    <w:rsid w:val="00C0418F"/>
    <w:rsid w:val="00C0596D"/>
    <w:rsid w:val="00C10B57"/>
    <w:rsid w:val="00C120CA"/>
    <w:rsid w:val="00C136F1"/>
    <w:rsid w:val="00C1387A"/>
    <w:rsid w:val="00C152CC"/>
    <w:rsid w:val="00C15BE2"/>
    <w:rsid w:val="00C15D02"/>
    <w:rsid w:val="00C15D81"/>
    <w:rsid w:val="00C16422"/>
    <w:rsid w:val="00C1746C"/>
    <w:rsid w:val="00C203DE"/>
    <w:rsid w:val="00C22DFD"/>
    <w:rsid w:val="00C23164"/>
    <w:rsid w:val="00C2410D"/>
    <w:rsid w:val="00C253DF"/>
    <w:rsid w:val="00C25E0E"/>
    <w:rsid w:val="00C312A4"/>
    <w:rsid w:val="00C323BC"/>
    <w:rsid w:val="00C33136"/>
    <w:rsid w:val="00C33CAD"/>
    <w:rsid w:val="00C33F1B"/>
    <w:rsid w:val="00C34639"/>
    <w:rsid w:val="00C34663"/>
    <w:rsid w:val="00C349A8"/>
    <w:rsid w:val="00C36ECD"/>
    <w:rsid w:val="00C378E3"/>
    <w:rsid w:val="00C37A3A"/>
    <w:rsid w:val="00C4069D"/>
    <w:rsid w:val="00C429EE"/>
    <w:rsid w:val="00C45823"/>
    <w:rsid w:val="00C45D71"/>
    <w:rsid w:val="00C476A2"/>
    <w:rsid w:val="00C477E2"/>
    <w:rsid w:val="00C47DC5"/>
    <w:rsid w:val="00C502DA"/>
    <w:rsid w:val="00C51A76"/>
    <w:rsid w:val="00C51F25"/>
    <w:rsid w:val="00C52827"/>
    <w:rsid w:val="00C533FE"/>
    <w:rsid w:val="00C54494"/>
    <w:rsid w:val="00C54BE9"/>
    <w:rsid w:val="00C55239"/>
    <w:rsid w:val="00C55348"/>
    <w:rsid w:val="00C55C3A"/>
    <w:rsid w:val="00C574E0"/>
    <w:rsid w:val="00C60080"/>
    <w:rsid w:val="00C6601A"/>
    <w:rsid w:val="00C663A3"/>
    <w:rsid w:val="00C66E06"/>
    <w:rsid w:val="00C66FA3"/>
    <w:rsid w:val="00C67BEE"/>
    <w:rsid w:val="00C707AE"/>
    <w:rsid w:val="00C70D5A"/>
    <w:rsid w:val="00C70EB8"/>
    <w:rsid w:val="00C71CAB"/>
    <w:rsid w:val="00C73E43"/>
    <w:rsid w:val="00C756A9"/>
    <w:rsid w:val="00C76AC4"/>
    <w:rsid w:val="00C77A7E"/>
    <w:rsid w:val="00C81875"/>
    <w:rsid w:val="00C81CBB"/>
    <w:rsid w:val="00C81F16"/>
    <w:rsid w:val="00C82562"/>
    <w:rsid w:val="00C83224"/>
    <w:rsid w:val="00C8325E"/>
    <w:rsid w:val="00C85C75"/>
    <w:rsid w:val="00C90102"/>
    <w:rsid w:val="00C90207"/>
    <w:rsid w:val="00C9161F"/>
    <w:rsid w:val="00C94C27"/>
    <w:rsid w:val="00C950CA"/>
    <w:rsid w:val="00C957D8"/>
    <w:rsid w:val="00C95904"/>
    <w:rsid w:val="00C95F1D"/>
    <w:rsid w:val="00C96A36"/>
    <w:rsid w:val="00C972B6"/>
    <w:rsid w:val="00C975C5"/>
    <w:rsid w:val="00C97DF4"/>
    <w:rsid w:val="00CA0061"/>
    <w:rsid w:val="00CA0E4E"/>
    <w:rsid w:val="00CA0EF7"/>
    <w:rsid w:val="00CA28F8"/>
    <w:rsid w:val="00CA2A87"/>
    <w:rsid w:val="00CA366B"/>
    <w:rsid w:val="00CA4CA9"/>
    <w:rsid w:val="00CA7870"/>
    <w:rsid w:val="00CB00D2"/>
    <w:rsid w:val="00CB3E0E"/>
    <w:rsid w:val="00CB405A"/>
    <w:rsid w:val="00CB5CC4"/>
    <w:rsid w:val="00CB5F3B"/>
    <w:rsid w:val="00CB6327"/>
    <w:rsid w:val="00CB6A68"/>
    <w:rsid w:val="00CB70FC"/>
    <w:rsid w:val="00CB7BD2"/>
    <w:rsid w:val="00CC140A"/>
    <w:rsid w:val="00CC1CCF"/>
    <w:rsid w:val="00CC2817"/>
    <w:rsid w:val="00CC3850"/>
    <w:rsid w:val="00CC49FB"/>
    <w:rsid w:val="00CC5137"/>
    <w:rsid w:val="00CC6A40"/>
    <w:rsid w:val="00CD2B89"/>
    <w:rsid w:val="00CD3B93"/>
    <w:rsid w:val="00CD5569"/>
    <w:rsid w:val="00CD67F4"/>
    <w:rsid w:val="00CD77F7"/>
    <w:rsid w:val="00CE0448"/>
    <w:rsid w:val="00CE29CF"/>
    <w:rsid w:val="00CE3E70"/>
    <w:rsid w:val="00CE5741"/>
    <w:rsid w:val="00CE59EF"/>
    <w:rsid w:val="00CE6090"/>
    <w:rsid w:val="00CE7EF7"/>
    <w:rsid w:val="00CF004B"/>
    <w:rsid w:val="00CF11D7"/>
    <w:rsid w:val="00CF14E5"/>
    <w:rsid w:val="00CF1B79"/>
    <w:rsid w:val="00CF208D"/>
    <w:rsid w:val="00CF2882"/>
    <w:rsid w:val="00CF5000"/>
    <w:rsid w:val="00CF51ED"/>
    <w:rsid w:val="00CF555C"/>
    <w:rsid w:val="00CF69FC"/>
    <w:rsid w:val="00CF7F20"/>
    <w:rsid w:val="00D01898"/>
    <w:rsid w:val="00D0258A"/>
    <w:rsid w:val="00D02BC5"/>
    <w:rsid w:val="00D03999"/>
    <w:rsid w:val="00D0439C"/>
    <w:rsid w:val="00D05E0B"/>
    <w:rsid w:val="00D07324"/>
    <w:rsid w:val="00D07A13"/>
    <w:rsid w:val="00D10EBD"/>
    <w:rsid w:val="00D11AFF"/>
    <w:rsid w:val="00D11BE7"/>
    <w:rsid w:val="00D12B70"/>
    <w:rsid w:val="00D12B95"/>
    <w:rsid w:val="00D13FC8"/>
    <w:rsid w:val="00D16004"/>
    <w:rsid w:val="00D16A5B"/>
    <w:rsid w:val="00D179A9"/>
    <w:rsid w:val="00D21898"/>
    <w:rsid w:val="00D23F1B"/>
    <w:rsid w:val="00D24A86"/>
    <w:rsid w:val="00D257D4"/>
    <w:rsid w:val="00D266C8"/>
    <w:rsid w:val="00D2764F"/>
    <w:rsid w:val="00D3239F"/>
    <w:rsid w:val="00D32E1A"/>
    <w:rsid w:val="00D33615"/>
    <w:rsid w:val="00D3503C"/>
    <w:rsid w:val="00D35C10"/>
    <w:rsid w:val="00D365A1"/>
    <w:rsid w:val="00D3719E"/>
    <w:rsid w:val="00D37672"/>
    <w:rsid w:val="00D3793B"/>
    <w:rsid w:val="00D4087A"/>
    <w:rsid w:val="00D4092B"/>
    <w:rsid w:val="00D42A1B"/>
    <w:rsid w:val="00D454D5"/>
    <w:rsid w:val="00D51A5F"/>
    <w:rsid w:val="00D55227"/>
    <w:rsid w:val="00D56003"/>
    <w:rsid w:val="00D5621C"/>
    <w:rsid w:val="00D56930"/>
    <w:rsid w:val="00D56D13"/>
    <w:rsid w:val="00D56FD4"/>
    <w:rsid w:val="00D5746A"/>
    <w:rsid w:val="00D57DB8"/>
    <w:rsid w:val="00D620D6"/>
    <w:rsid w:val="00D624F1"/>
    <w:rsid w:val="00D6384D"/>
    <w:rsid w:val="00D66CAA"/>
    <w:rsid w:val="00D67138"/>
    <w:rsid w:val="00D674B6"/>
    <w:rsid w:val="00D67A2B"/>
    <w:rsid w:val="00D700B8"/>
    <w:rsid w:val="00D71366"/>
    <w:rsid w:val="00D716AF"/>
    <w:rsid w:val="00D71F34"/>
    <w:rsid w:val="00D74B99"/>
    <w:rsid w:val="00D76607"/>
    <w:rsid w:val="00D76BB0"/>
    <w:rsid w:val="00D81863"/>
    <w:rsid w:val="00D81A3A"/>
    <w:rsid w:val="00D81F45"/>
    <w:rsid w:val="00D824DD"/>
    <w:rsid w:val="00D838E2"/>
    <w:rsid w:val="00D84EE2"/>
    <w:rsid w:val="00D8559E"/>
    <w:rsid w:val="00D8765E"/>
    <w:rsid w:val="00D876E5"/>
    <w:rsid w:val="00D905F3"/>
    <w:rsid w:val="00D90A2A"/>
    <w:rsid w:val="00D90F05"/>
    <w:rsid w:val="00D9112C"/>
    <w:rsid w:val="00D9140E"/>
    <w:rsid w:val="00D919CB"/>
    <w:rsid w:val="00D9386C"/>
    <w:rsid w:val="00D93B5E"/>
    <w:rsid w:val="00D96AD2"/>
    <w:rsid w:val="00D9730F"/>
    <w:rsid w:val="00D97559"/>
    <w:rsid w:val="00DA0355"/>
    <w:rsid w:val="00DA04BA"/>
    <w:rsid w:val="00DA05A7"/>
    <w:rsid w:val="00DA3A7C"/>
    <w:rsid w:val="00DA4304"/>
    <w:rsid w:val="00DA56A4"/>
    <w:rsid w:val="00DA68FC"/>
    <w:rsid w:val="00DA7884"/>
    <w:rsid w:val="00DA7F9F"/>
    <w:rsid w:val="00DB0FB0"/>
    <w:rsid w:val="00DB18B6"/>
    <w:rsid w:val="00DB1CFE"/>
    <w:rsid w:val="00DB3185"/>
    <w:rsid w:val="00DB4623"/>
    <w:rsid w:val="00DB4B10"/>
    <w:rsid w:val="00DB5359"/>
    <w:rsid w:val="00DB63A4"/>
    <w:rsid w:val="00DB64B1"/>
    <w:rsid w:val="00DB6ABB"/>
    <w:rsid w:val="00DB6CF6"/>
    <w:rsid w:val="00DB7E82"/>
    <w:rsid w:val="00DC18C1"/>
    <w:rsid w:val="00DC205C"/>
    <w:rsid w:val="00DC42E0"/>
    <w:rsid w:val="00DC4E53"/>
    <w:rsid w:val="00DC5D5D"/>
    <w:rsid w:val="00DC5FEC"/>
    <w:rsid w:val="00DD01F4"/>
    <w:rsid w:val="00DD11B8"/>
    <w:rsid w:val="00DD15A7"/>
    <w:rsid w:val="00DD4AF0"/>
    <w:rsid w:val="00DD69CE"/>
    <w:rsid w:val="00DD7567"/>
    <w:rsid w:val="00DE0FE3"/>
    <w:rsid w:val="00DE1A01"/>
    <w:rsid w:val="00DE3E56"/>
    <w:rsid w:val="00DE40B8"/>
    <w:rsid w:val="00DE4B8A"/>
    <w:rsid w:val="00DE5918"/>
    <w:rsid w:val="00DF15BC"/>
    <w:rsid w:val="00DF3E24"/>
    <w:rsid w:val="00DF5A40"/>
    <w:rsid w:val="00DF5ED0"/>
    <w:rsid w:val="00DF684D"/>
    <w:rsid w:val="00DF6FF8"/>
    <w:rsid w:val="00DF739C"/>
    <w:rsid w:val="00DF798E"/>
    <w:rsid w:val="00E016AF"/>
    <w:rsid w:val="00E021A7"/>
    <w:rsid w:val="00E02824"/>
    <w:rsid w:val="00E03F5D"/>
    <w:rsid w:val="00E07516"/>
    <w:rsid w:val="00E0759D"/>
    <w:rsid w:val="00E079C0"/>
    <w:rsid w:val="00E125B6"/>
    <w:rsid w:val="00E1397C"/>
    <w:rsid w:val="00E13A85"/>
    <w:rsid w:val="00E14237"/>
    <w:rsid w:val="00E15AB3"/>
    <w:rsid w:val="00E17643"/>
    <w:rsid w:val="00E17E40"/>
    <w:rsid w:val="00E200D5"/>
    <w:rsid w:val="00E21E68"/>
    <w:rsid w:val="00E229DB"/>
    <w:rsid w:val="00E23173"/>
    <w:rsid w:val="00E234C7"/>
    <w:rsid w:val="00E23AD2"/>
    <w:rsid w:val="00E249FF"/>
    <w:rsid w:val="00E255ED"/>
    <w:rsid w:val="00E26272"/>
    <w:rsid w:val="00E2709D"/>
    <w:rsid w:val="00E27665"/>
    <w:rsid w:val="00E277A4"/>
    <w:rsid w:val="00E27AF0"/>
    <w:rsid w:val="00E30258"/>
    <w:rsid w:val="00E31CE4"/>
    <w:rsid w:val="00E32FE6"/>
    <w:rsid w:val="00E3598E"/>
    <w:rsid w:val="00E36AC3"/>
    <w:rsid w:val="00E37F30"/>
    <w:rsid w:val="00E4235F"/>
    <w:rsid w:val="00E42F94"/>
    <w:rsid w:val="00E44318"/>
    <w:rsid w:val="00E4684C"/>
    <w:rsid w:val="00E5328A"/>
    <w:rsid w:val="00E532EB"/>
    <w:rsid w:val="00E54EE8"/>
    <w:rsid w:val="00E54F12"/>
    <w:rsid w:val="00E5528A"/>
    <w:rsid w:val="00E5638F"/>
    <w:rsid w:val="00E56468"/>
    <w:rsid w:val="00E57465"/>
    <w:rsid w:val="00E60946"/>
    <w:rsid w:val="00E6166C"/>
    <w:rsid w:val="00E6174F"/>
    <w:rsid w:val="00E61DBE"/>
    <w:rsid w:val="00E620A9"/>
    <w:rsid w:val="00E62DF7"/>
    <w:rsid w:val="00E640DE"/>
    <w:rsid w:val="00E6413F"/>
    <w:rsid w:val="00E65AFE"/>
    <w:rsid w:val="00E670FB"/>
    <w:rsid w:val="00E67A9D"/>
    <w:rsid w:val="00E7032C"/>
    <w:rsid w:val="00E7075A"/>
    <w:rsid w:val="00E71474"/>
    <w:rsid w:val="00E72CEE"/>
    <w:rsid w:val="00E73355"/>
    <w:rsid w:val="00E7417C"/>
    <w:rsid w:val="00E77232"/>
    <w:rsid w:val="00E81C3A"/>
    <w:rsid w:val="00E821BA"/>
    <w:rsid w:val="00E824E6"/>
    <w:rsid w:val="00E82511"/>
    <w:rsid w:val="00E827FD"/>
    <w:rsid w:val="00E82E72"/>
    <w:rsid w:val="00E8313B"/>
    <w:rsid w:val="00E846CC"/>
    <w:rsid w:val="00E8568B"/>
    <w:rsid w:val="00E864C9"/>
    <w:rsid w:val="00E87108"/>
    <w:rsid w:val="00E87893"/>
    <w:rsid w:val="00E9092D"/>
    <w:rsid w:val="00E909EC"/>
    <w:rsid w:val="00E90EB7"/>
    <w:rsid w:val="00E9131F"/>
    <w:rsid w:val="00E91991"/>
    <w:rsid w:val="00E935F9"/>
    <w:rsid w:val="00E936E7"/>
    <w:rsid w:val="00E94BAB"/>
    <w:rsid w:val="00E9518B"/>
    <w:rsid w:val="00E96F2D"/>
    <w:rsid w:val="00EA0387"/>
    <w:rsid w:val="00EA13ED"/>
    <w:rsid w:val="00EA21B9"/>
    <w:rsid w:val="00EA2B30"/>
    <w:rsid w:val="00EA2D63"/>
    <w:rsid w:val="00EA412D"/>
    <w:rsid w:val="00EA5AB8"/>
    <w:rsid w:val="00EA5CDC"/>
    <w:rsid w:val="00EA676D"/>
    <w:rsid w:val="00EB08C2"/>
    <w:rsid w:val="00EB0DDB"/>
    <w:rsid w:val="00EB13D1"/>
    <w:rsid w:val="00EB18EA"/>
    <w:rsid w:val="00EB28B9"/>
    <w:rsid w:val="00EB4133"/>
    <w:rsid w:val="00EB5461"/>
    <w:rsid w:val="00EB56D8"/>
    <w:rsid w:val="00EB5A2C"/>
    <w:rsid w:val="00EB6323"/>
    <w:rsid w:val="00EB7374"/>
    <w:rsid w:val="00EC2147"/>
    <w:rsid w:val="00EC232C"/>
    <w:rsid w:val="00EC4A16"/>
    <w:rsid w:val="00EC4A35"/>
    <w:rsid w:val="00EC5B1D"/>
    <w:rsid w:val="00EC6997"/>
    <w:rsid w:val="00ED08CE"/>
    <w:rsid w:val="00ED25A2"/>
    <w:rsid w:val="00ED2C50"/>
    <w:rsid w:val="00ED4A1E"/>
    <w:rsid w:val="00ED4EF2"/>
    <w:rsid w:val="00ED5B51"/>
    <w:rsid w:val="00EE04D8"/>
    <w:rsid w:val="00EE23BF"/>
    <w:rsid w:val="00EE3C5F"/>
    <w:rsid w:val="00EE41CD"/>
    <w:rsid w:val="00EE4AD4"/>
    <w:rsid w:val="00EE625F"/>
    <w:rsid w:val="00EE7E25"/>
    <w:rsid w:val="00EF14DE"/>
    <w:rsid w:val="00EF2E42"/>
    <w:rsid w:val="00EF6F33"/>
    <w:rsid w:val="00EF7B79"/>
    <w:rsid w:val="00F00043"/>
    <w:rsid w:val="00F012FA"/>
    <w:rsid w:val="00F016DE"/>
    <w:rsid w:val="00F02877"/>
    <w:rsid w:val="00F03202"/>
    <w:rsid w:val="00F04217"/>
    <w:rsid w:val="00F06238"/>
    <w:rsid w:val="00F06729"/>
    <w:rsid w:val="00F10471"/>
    <w:rsid w:val="00F1098A"/>
    <w:rsid w:val="00F125BB"/>
    <w:rsid w:val="00F13518"/>
    <w:rsid w:val="00F1435E"/>
    <w:rsid w:val="00F16A63"/>
    <w:rsid w:val="00F17934"/>
    <w:rsid w:val="00F20526"/>
    <w:rsid w:val="00F2058E"/>
    <w:rsid w:val="00F2129A"/>
    <w:rsid w:val="00F2172B"/>
    <w:rsid w:val="00F230B4"/>
    <w:rsid w:val="00F2318D"/>
    <w:rsid w:val="00F231B5"/>
    <w:rsid w:val="00F26713"/>
    <w:rsid w:val="00F2793A"/>
    <w:rsid w:val="00F30362"/>
    <w:rsid w:val="00F30BD1"/>
    <w:rsid w:val="00F31317"/>
    <w:rsid w:val="00F317CE"/>
    <w:rsid w:val="00F318AB"/>
    <w:rsid w:val="00F33441"/>
    <w:rsid w:val="00F33FEF"/>
    <w:rsid w:val="00F3404B"/>
    <w:rsid w:val="00F343C0"/>
    <w:rsid w:val="00F356DB"/>
    <w:rsid w:val="00F3571F"/>
    <w:rsid w:val="00F360B5"/>
    <w:rsid w:val="00F36F4D"/>
    <w:rsid w:val="00F377C0"/>
    <w:rsid w:val="00F4023D"/>
    <w:rsid w:val="00F418AF"/>
    <w:rsid w:val="00F42FA7"/>
    <w:rsid w:val="00F5072D"/>
    <w:rsid w:val="00F50857"/>
    <w:rsid w:val="00F5182D"/>
    <w:rsid w:val="00F51AF4"/>
    <w:rsid w:val="00F53C23"/>
    <w:rsid w:val="00F546F5"/>
    <w:rsid w:val="00F54CE8"/>
    <w:rsid w:val="00F54E0E"/>
    <w:rsid w:val="00F56562"/>
    <w:rsid w:val="00F57495"/>
    <w:rsid w:val="00F57541"/>
    <w:rsid w:val="00F577E0"/>
    <w:rsid w:val="00F61E05"/>
    <w:rsid w:val="00F620D6"/>
    <w:rsid w:val="00F633E5"/>
    <w:rsid w:val="00F641B1"/>
    <w:rsid w:val="00F65A67"/>
    <w:rsid w:val="00F666AB"/>
    <w:rsid w:val="00F667ED"/>
    <w:rsid w:val="00F6750A"/>
    <w:rsid w:val="00F70DA2"/>
    <w:rsid w:val="00F71CFA"/>
    <w:rsid w:val="00F71FF2"/>
    <w:rsid w:val="00F73433"/>
    <w:rsid w:val="00F74864"/>
    <w:rsid w:val="00F75AB8"/>
    <w:rsid w:val="00F762A0"/>
    <w:rsid w:val="00F77B43"/>
    <w:rsid w:val="00F801CC"/>
    <w:rsid w:val="00F808DF"/>
    <w:rsid w:val="00F80E6C"/>
    <w:rsid w:val="00F82A87"/>
    <w:rsid w:val="00F833C1"/>
    <w:rsid w:val="00F84880"/>
    <w:rsid w:val="00F85816"/>
    <w:rsid w:val="00F87489"/>
    <w:rsid w:val="00F90E74"/>
    <w:rsid w:val="00F91873"/>
    <w:rsid w:val="00F91D99"/>
    <w:rsid w:val="00F91ECC"/>
    <w:rsid w:val="00F92E39"/>
    <w:rsid w:val="00F94089"/>
    <w:rsid w:val="00F9471F"/>
    <w:rsid w:val="00F94915"/>
    <w:rsid w:val="00F95B01"/>
    <w:rsid w:val="00F95D30"/>
    <w:rsid w:val="00F972FA"/>
    <w:rsid w:val="00F9777D"/>
    <w:rsid w:val="00F97C21"/>
    <w:rsid w:val="00FA0474"/>
    <w:rsid w:val="00FA1303"/>
    <w:rsid w:val="00FA228A"/>
    <w:rsid w:val="00FA3A94"/>
    <w:rsid w:val="00FA3ED6"/>
    <w:rsid w:val="00FA4B3B"/>
    <w:rsid w:val="00FA6024"/>
    <w:rsid w:val="00FA736B"/>
    <w:rsid w:val="00FB20BD"/>
    <w:rsid w:val="00FB26C7"/>
    <w:rsid w:val="00FB3521"/>
    <w:rsid w:val="00FB3BB1"/>
    <w:rsid w:val="00FB439D"/>
    <w:rsid w:val="00FB4441"/>
    <w:rsid w:val="00FB5BCA"/>
    <w:rsid w:val="00FB7AC4"/>
    <w:rsid w:val="00FC0565"/>
    <w:rsid w:val="00FC10D2"/>
    <w:rsid w:val="00FC13F8"/>
    <w:rsid w:val="00FC1A8E"/>
    <w:rsid w:val="00FC1D71"/>
    <w:rsid w:val="00FC6638"/>
    <w:rsid w:val="00FC6B9F"/>
    <w:rsid w:val="00FC6FF1"/>
    <w:rsid w:val="00FC739E"/>
    <w:rsid w:val="00FC7908"/>
    <w:rsid w:val="00FD053E"/>
    <w:rsid w:val="00FD05B6"/>
    <w:rsid w:val="00FD0F8B"/>
    <w:rsid w:val="00FD1002"/>
    <w:rsid w:val="00FD466F"/>
    <w:rsid w:val="00FD661D"/>
    <w:rsid w:val="00FE14E7"/>
    <w:rsid w:val="00FE27AE"/>
    <w:rsid w:val="00FF0095"/>
    <w:rsid w:val="00FF05A9"/>
    <w:rsid w:val="00FF2BEA"/>
    <w:rsid w:val="00FF3F13"/>
    <w:rsid w:val="00FF43AE"/>
    <w:rsid w:val="00FF4DF6"/>
    <w:rsid w:val="00FF7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858"/>
  </w:style>
  <w:style w:type="paragraph" w:styleId="1">
    <w:name w:val="heading 1"/>
    <w:basedOn w:val="a"/>
    <w:link w:val="10"/>
    <w:uiPriority w:val="9"/>
    <w:qFormat/>
    <w:rsid w:val="005B5241"/>
    <w:pPr>
      <w:keepNext/>
      <w:spacing w:before="240" w:after="60" w:line="240" w:lineRule="auto"/>
      <w:outlineLvl w:val="0"/>
    </w:pPr>
    <w:rPr>
      <w:rFonts w:ascii="Arial" w:eastAsia="Times New Roman" w:hAnsi="Arial" w:cs="Arial"/>
      <w:b/>
      <w:bCs/>
      <w:kern w:val="36"/>
      <w:sz w:val="32"/>
      <w:szCs w:val="32"/>
    </w:rPr>
  </w:style>
  <w:style w:type="paragraph" w:styleId="2">
    <w:name w:val="heading 2"/>
    <w:basedOn w:val="a"/>
    <w:link w:val="20"/>
    <w:uiPriority w:val="9"/>
    <w:qFormat/>
    <w:rsid w:val="005B524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5B5241"/>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uiPriority w:val="9"/>
    <w:qFormat/>
    <w:rsid w:val="005B524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link w:val="50"/>
    <w:uiPriority w:val="9"/>
    <w:qFormat/>
    <w:rsid w:val="005B524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link w:val="60"/>
    <w:uiPriority w:val="9"/>
    <w:qFormat/>
    <w:rsid w:val="005B5241"/>
    <w:pPr>
      <w:spacing w:before="240" w:after="60" w:line="240" w:lineRule="auto"/>
      <w:outlineLvl w:val="5"/>
    </w:pPr>
    <w:rPr>
      <w:rFonts w:ascii="Times New Roman" w:eastAsia="Times New Roman" w:hAnsi="Times New Roman" w:cs="Times New Roman"/>
      <w:b/>
      <w:bCs/>
    </w:rPr>
  </w:style>
  <w:style w:type="paragraph" w:styleId="7">
    <w:name w:val="heading 7"/>
    <w:basedOn w:val="a"/>
    <w:link w:val="70"/>
    <w:uiPriority w:val="9"/>
    <w:qFormat/>
    <w:rsid w:val="005B5241"/>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link w:val="80"/>
    <w:uiPriority w:val="9"/>
    <w:qFormat/>
    <w:rsid w:val="005B5241"/>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link w:val="90"/>
    <w:uiPriority w:val="9"/>
    <w:qFormat/>
    <w:rsid w:val="005B5241"/>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241"/>
    <w:rPr>
      <w:rFonts w:ascii="Arial" w:eastAsia="Times New Roman" w:hAnsi="Arial" w:cs="Arial"/>
      <w:b/>
      <w:bCs/>
      <w:kern w:val="36"/>
      <w:sz w:val="32"/>
      <w:szCs w:val="32"/>
    </w:rPr>
  </w:style>
  <w:style w:type="character" w:customStyle="1" w:styleId="20">
    <w:name w:val="Заголовок 2 Знак"/>
    <w:basedOn w:val="a0"/>
    <w:link w:val="2"/>
    <w:uiPriority w:val="9"/>
    <w:rsid w:val="005B5241"/>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B5241"/>
    <w:rPr>
      <w:rFonts w:ascii="Arial" w:eastAsia="Times New Roman" w:hAnsi="Arial" w:cs="Arial"/>
      <w:b/>
      <w:bCs/>
      <w:sz w:val="26"/>
      <w:szCs w:val="26"/>
    </w:rPr>
  </w:style>
  <w:style w:type="character" w:customStyle="1" w:styleId="40">
    <w:name w:val="Заголовок 4 Знак"/>
    <w:basedOn w:val="a0"/>
    <w:link w:val="4"/>
    <w:uiPriority w:val="9"/>
    <w:rsid w:val="005B5241"/>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5B5241"/>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5B5241"/>
    <w:rPr>
      <w:rFonts w:ascii="Times New Roman" w:eastAsia="Times New Roman" w:hAnsi="Times New Roman" w:cs="Times New Roman"/>
      <w:b/>
      <w:bCs/>
    </w:rPr>
  </w:style>
  <w:style w:type="character" w:customStyle="1" w:styleId="70">
    <w:name w:val="Заголовок 7 Знак"/>
    <w:basedOn w:val="a0"/>
    <w:link w:val="7"/>
    <w:uiPriority w:val="9"/>
    <w:rsid w:val="005B5241"/>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5B5241"/>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5B5241"/>
    <w:rPr>
      <w:rFonts w:ascii="Arial" w:eastAsia="Times New Roman" w:hAnsi="Arial" w:cs="Arial"/>
    </w:rPr>
  </w:style>
  <w:style w:type="character" w:styleId="a3">
    <w:name w:val="Hyperlink"/>
    <w:basedOn w:val="a0"/>
    <w:uiPriority w:val="99"/>
    <w:unhideWhenUsed/>
    <w:rsid w:val="005B5241"/>
    <w:rPr>
      <w:color w:val="000080"/>
      <w:u w:val="single"/>
    </w:rPr>
  </w:style>
  <w:style w:type="character" w:styleId="a4">
    <w:name w:val="FollowedHyperlink"/>
    <w:basedOn w:val="a0"/>
    <w:uiPriority w:val="99"/>
    <w:semiHidden/>
    <w:unhideWhenUsed/>
    <w:rsid w:val="005B5241"/>
    <w:rPr>
      <w:color w:val="800080"/>
      <w:u w:val="single"/>
    </w:rPr>
  </w:style>
  <w:style w:type="paragraph" w:styleId="HTML">
    <w:name w:val="HTML Preformatted"/>
    <w:basedOn w:val="a"/>
    <w:link w:val="HTML0"/>
    <w:uiPriority w:val="99"/>
    <w:semiHidden/>
    <w:unhideWhenUsed/>
    <w:rsid w:val="005B5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B5241"/>
    <w:rPr>
      <w:rFonts w:ascii="Courier New" w:eastAsia="Times New Roman" w:hAnsi="Courier New" w:cs="Courier New"/>
      <w:sz w:val="20"/>
      <w:szCs w:val="20"/>
    </w:rPr>
  </w:style>
  <w:style w:type="paragraph" w:styleId="a5">
    <w:name w:val="Normal (Web)"/>
    <w:basedOn w:val="a"/>
    <w:uiPriority w:val="99"/>
    <w:semiHidden/>
    <w:unhideWhenUsed/>
    <w:rsid w:val="005B5241"/>
    <w:pPr>
      <w:spacing w:after="0" w:line="240" w:lineRule="auto"/>
      <w:jc w:val="both"/>
    </w:pPr>
    <w:rPr>
      <w:rFonts w:ascii="Times New Roman" w:eastAsia="Times New Roman" w:hAnsi="Times New Roman" w:cs="Times New Roman"/>
      <w:sz w:val="24"/>
      <w:szCs w:val="24"/>
    </w:rPr>
  </w:style>
  <w:style w:type="paragraph" w:styleId="11">
    <w:name w:val="toc 1"/>
    <w:basedOn w:val="a"/>
    <w:autoRedefine/>
    <w:uiPriority w:val="39"/>
    <w:semiHidden/>
    <w:unhideWhenUsed/>
    <w:rsid w:val="005B5241"/>
    <w:pPr>
      <w:spacing w:after="0" w:line="240" w:lineRule="auto"/>
    </w:pPr>
    <w:rPr>
      <w:rFonts w:ascii="Times New Roman" w:eastAsia="Times New Roman" w:hAnsi="Times New Roman" w:cs="Times New Roman"/>
      <w:sz w:val="24"/>
      <w:szCs w:val="24"/>
    </w:rPr>
  </w:style>
  <w:style w:type="paragraph" w:styleId="21">
    <w:name w:val="toc 2"/>
    <w:basedOn w:val="a"/>
    <w:autoRedefine/>
    <w:uiPriority w:val="39"/>
    <w:semiHidden/>
    <w:unhideWhenUsed/>
    <w:rsid w:val="005B5241"/>
    <w:pPr>
      <w:spacing w:after="0" w:line="240" w:lineRule="auto"/>
      <w:ind w:left="240"/>
    </w:pPr>
    <w:rPr>
      <w:rFonts w:ascii="Times New Roman" w:eastAsia="Times New Roman" w:hAnsi="Times New Roman" w:cs="Times New Roman"/>
      <w:sz w:val="24"/>
      <w:szCs w:val="24"/>
    </w:rPr>
  </w:style>
  <w:style w:type="paragraph" w:styleId="31">
    <w:name w:val="toc 3"/>
    <w:basedOn w:val="a"/>
    <w:autoRedefine/>
    <w:uiPriority w:val="39"/>
    <w:semiHidden/>
    <w:unhideWhenUsed/>
    <w:rsid w:val="005B5241"/>
    <w:pPr>
      <w:spacing w:after="100"/>
      <w:ind w:left="440"/>
    </w:pPr>
    <w:rPr>
      <w:rFonts w:ascii="Calibri" w:eastAsia="Times New Roman" w:hAnsi="Calibri" w:cs="Times New Roman"/>
    </w:rPr>
  </w:style>
  <w:style w:type="paragraph" w:styleId="a6">
    <w:name w:val="footnote text"/>
    <w:basedOn w:val="a"/>
    <w:link w:val="a7"/>
    <w:uiPriority w:val="99"/>
    <w:semiHidden/>
    <w:unhideWhenUsed/>
    <w:rsid w:val="005B5241"/>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5B5241"/>
    <w:rPr>
      <w:rFonts w:ascii="Times New Roman" w:eastAsia="Times New Roman" w:hAnsi="Times New Roman" w:cs="Times New Roman"/>
      <w:sz w:val="20"/>
      <w:szCs w:val="20"/>
    </w:rPr>
  </w:style>
  <w:style w:type="paragraph" w:styleId="a8">
    <w:name w:val="header"/>
    <w:basedOn w:val="a"/>
    <w:link w:val="a9"/>
    <w:uiPriority w:val="99"/>
    <w:unhideWhenUsed/>
    <w:rsid w:val="005B5241"/>
    <w:pPr>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5B5241"/>
    <w:rPr>
      <w:rFonts w:ascii="Times New Roman" w:eastAsia="Times New Roman" w:hAnsi="Times New Roman" w:cs="Times New Roman"/>
      <w:sz w:val="24"/>
      <w:szCs w:val="24"/>
    </w:rPr>
  </w:style>
  <w:style w:type="paragraph" w:styleId="aa">
    <w:name w:val="footer"/>
    <w:basedOn w:val="a"/>
    <w:link w:val="ab"/>
    <w:uiPriority w:val="99"/>
    <w:unhideWhenUsed/>
    <w:rsid w:val="005B5241"/>
    <w:pPr>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5B5241"/>
    <w:rPr>
      <w:rFonts w:ascii="Times New Roman" w:eastAsia="Times New Roman" w:hAnsi="Times New Roman" w:cs="Times New Roman"/>
      <w:sz w:val="24"/>
      <w:szCs w:val="24"/>
    </w:rPr>
  </w:style>
  <w:style w:type="paragraph" w:styleId="ac">
    <w:name w:val="caption"/>
    <w:basedOn w:val="a"/>
    <w:uiPriority w:val="35"/>
    <w:qFormat/>
    <w:rsid w:val="005B5241"/>
    <w:pPr>
      <w:overflowPunct w:val="0"/>
      <w:autoSpaceDE w:val="0"/>
      <w:autoSpaceDN w:val="0"/>
      <w:spacing w:after="0" w:line="240" w:lineRule="auto"/>
      <w:jc w:val="center"/>
    </w:pPr>
    <w:rPr>
      <w:rFonts w:ascii="Times New Roman" w:eastAsia="Times New Roman" w:hAnsi="Times New Roman" w:cs="Times New Roman"/>
      <w:b/>
      <w:bCs/>
      <w:sz w:val="52"/>
      <w:szCs w:val="52"/>
    </w:rPr>
  </w:style>
  <w:style w:type="paragraph" w:styleId="ad">
    <w:name w:val="endnote text"/>
    <w:basedOn w:val="a"/>
    <w:link w:val="ae"/>
    <w:uiPriority w:val="99"/>
    <w:semiHidden/>
    <w:unhideWhenUsed/>
    <w:rsid w:val="005B5241"/>
    <w:pPr>
      <w:spacing w:after="0" w:line="240" w:lineRule="auto"/>
    </w:pPr>
    <w:rPr>
      <w:rFonts w:ascii="Times New Roman" w:eastAsia="Times New Roman" w:hAnsi="Times New Roman" w:cs="Times New Roman"/>
      <w:sz w:val="20"/>
      <w:szCs w:val="20"/>
    </w:rPr>
  </w:style>
  <w:style w:type="character" w:customStyle="1" w:styleId="ae">
    <w:name w:val="Текст концевой сноски Знак"/>
    <w:basedOn w:val="a0"/>
    <w:link w:val="ad"/>
    <w:uiPriority w:val="99"/>
    <w:semiHidden/>
    <w:rsid w:val="005B5241"/>
    <w:rPr>
      <w:rFonts w:ascii="Times New Roman" w:eastAsia="Times New Roman" w:hAnsi="Times New Roman" w:cs="Times New Roman"/>
      <w:sz w:val="20"/>
      <w:szCs w:val="20"/>
    </w:rPr>
  </w:style>
  <w:style w:type="paragraph" w:styleId="af">
    <w:name w:val="Title"/>
    <w:basedOn w:val="a"/>
    <w:link w:val="af0"/>
    <w:uiPriority w:val="10"/>
    <w:qFormat/>
    <w:rsid w:val="005B5241"/>
    <w:pPr>
      <w:spacing w:after="0" w:line="240" w:lineRule="auto"/>
      <w:jc w:val="center"/>
    </w:pPr>
    <w:rPr>
      <w:rFonts w:ascii="Times New Roman" w:eastAsia="Times New Roman" w:hAnsi="Times New Roman" w:cs="Times New Roman"/>
      <w:b/>
      <w:bCs/>
      <w:sz w:val="48"/>
      <w:szCs w:val="48"/>
    </w:rPr>
  </w:style>
  <w:style w:type="character" w:customStyle="1" w:styleId="af0">
    <w:name w:val="Название Знак"/>
    <w:basedOn w:val="a0"/>
    <w:link w:val="af"/>
    <w:uiPriority w:val="10"/>
    <w:rsid w:val="005B5241"/>
    <w:rPr>
      <w:rFonts w:ascii="Times New Roman" w:eastAsia="Times New Roman" w:hAnsi="Times New Roman" w:cs="Times New Roman"/>
      <w:b/>
      <w:bCs/>
      <w:sz w:val="48"/>
      <w:szCs w:val="48"/>
    </w:rPr>
  </w:style>
  <w:style w:type="paragraph" w:styleId="af1">
    <w:name w:val="Body Text"/>
    <w:basedOn w:val="a"/>
    <w:link w:val="af2"/>
    <w:uiPriority w:val="99"/>
    <w:semiHidden/>
    <w:unhideWhenUsed/>
    <w:rsid w:val="005B5241"/>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5B5241"/>
    <w:rPr>
      <w:rFonts w:ascii="Times New Roman" w:eastAsia="Times New Roman" w:hAnsi="Times New Roman" w:cs="Times New Roman"/>
      <w:sz w:val="24"/>
      <w:szCs w:val="24"/>
    </w:rPr>
  </w:style>
  <w:style w:type="character" w:customStyle="1" w:styleId="af3">
    <w:name w:val="Основной текст с отступом Знак"/>
    <w:aliases w:val="Основной текст 1 Знак,Нумерованный список !! Знак"/>
    <w:basedOn w:val="a0"/>
    <w:link w:val="af4"/>
    <w:semiHidden/>
    <w:rsid w:val="005B5241"/>
    <w:rPr>
      <w:rFonts w:ascii="Times New Roman" w:hAnsi="Times New Roman" w:cs="Times New Roman"/>
    </w:rPr>
  </w:style>
  <w:style w:type="paragraph" w:styleId="af4">
    <w:name w:val="Body Text Indent"/>
    <w:aliases w:val="Основной текст 1,Нумерованный список !!"/>
    <w:basedOn w:val="a"/>
    <w:link w:val="af3"/>
    <w:semiHidden/>
    <w:unhideWhenUsed/>
    <w:rsid w:val="005B5241"/>
    <w:pPr>
      <w:spacing w:after="0" w:line="360" w:lineRule="auto"/>
      <w:ind w:firstLine="600"/>
      <w:jc w:val="both"/>
    </w:pPr>
    <w:rPr>
      <w:rFonts w:ascii="Times New Roman" w:hAnsi="Times New Roman" w:cs="Times New Roman"/>
    </w:rPr>
  </w:style>
  <w:style w:type="character" w:customStyle="1" w:styleId="12">
    <w:name w:val="Основной текст с отступом Знак1"/>
    <w:aliases w:val="Основной текст 1 Знак1,Нумерованный список !! Знак1"/>
    <w:basedOn w:val="a0"/>
    <w:uiPriority w:val="99"/>
    <w:semiHidden/>
    <w:rsid w:val="005B5241"/>
  </w:style>
  <w:style w:type="paragraph" w:styleId="af5">
    <w:name w:val="Subtitle"/>
    <w:basedOn w:val="a"/>
    <w:link w:val="af6"/>
    <w:uiPriority w:val="11"/>
    <w:qFormat/>
    <w:rsid w:val="005B5241"/>
    <w:pPr>
      <w:spacing w:after="0" w:line="240" w:lineRule="auto"/>
      <w:jc w:val="center"/>
    </w:pPr>
    <w:rPr>
      <w:rFonts w:ascii="Times New Roman" w:eastAsia="Times New Roman" w:hAnsi="Times New Roman" w:cs="Times New Roman"/>
      <w:sz w:val="36"/>
      <w:szCs w:val="36"/>
    </w:rPr>
  </w:style>
  <w:style w:type="character" w:customStyle="1" w:styleId="af6">
    <w:name w:val="Подзаголовок Знак"/>
    <w:basedOn w:val="a0"/>
    <w:link w:val="af5"/>
    <w:uiPriority w:val="11"/>
    <w:rsid w:val="005B5241"/>
    <w:rPr>
      <w:rFonts w:ascii="Times New Roman" w:eastAsia="Times New Roman" w:hAnsi="Times New Roman" w:cs="Times New Roman"/>
      <w:sz w:val="36"/>
      <w:szCs w:val="36"/>
    </w:rPr>
  </w:style>
  <w:style w:type="paragraph" w:styleId="af7">
    <w:name w:val="Body Text First Indent"/>
    <w:basedOn w:val="a"/>
    <w:link w:val="af8"/>
    <w:uiPriority w:val="99"/>
    <w:semiHidden/>
    <w:unhideWhenUsed/>
    <w:rsid w:val="005B5241"/>
    <w:pPr>
      <w:spacing w:after="120" w:line="240" w:lineRule="auto"/>
      <w:ind w:firstLine="210"/>
    </w:pPr>
    <w:rPr>
      <w:rFonts w:ascii="Times New Roman" w:eastAsia="Times New Roman" w:hAnsi="Times New Roman" w:cs="Times New Roman"/>
      <w:sz w:val="24"/>
      <w:szCs w:val="24"/>
    </w:rPr>
  </w:style>
  <w:style w:type="character" w:customStyle="1" w:styleId="af8">
    <w:name w:val="Красная строка Знак"/>
    <w:basedOn w:val="af2"/>
    <w:link w:val="af7"/>
    <w:uiPriority w:val="99"/>
    <w:semiHidden/>
    <w:rsid w:val="005B5241"/>
    <w:rPr>
      <w:rFonts w:ascii="Times New Roman" w:eastAsia="Times New Roman" w:hAnsi="Times New Roman" w:cs="Times New Roman"/>
      <w:sz w:val="24"/>
      <w:szCs w:val="24"/>
    </w:rPr>
  </w:style>
  <w:style w:type="paragraph" w:styleId="22">
    <w:name w:val="Body Text 2"/>
    <w:basedOn w:val="a"/>
    <w:link w:val="23"/>
    <w:uiPriority w:val="99"/>
    <w:semiHidden/>
    <w:unhideWhenUsed/>
    <w:rsid w:val="005B5241"/>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uiPriority w:val="99"/>
    <w:semiHidden/>
    <w:rsid w:val="005B5241"/>
    <w:rPr>
      <w:rFonts w:ascii="Times New Roman" w:eastAsia="Times New Roman" w:hAnsi="Times New Roman" w:cs="Times New Roman"/>
      <w:sz w:val="20"/>
      <w:szCs w:val="20"/>
    </w:rPr>
  </w:style>
  <w:style w:type="paragraph" w:styleId="32">
    <w:name w:val="Body Text 3"/>
    <w:basedOn w:val="a"/>
    <w:link w:val="33"/>
    <w:uiPriority w:val="99"/>
    <w:semiHidden/>
    <w:unhideWhenUsed/>
    <w:rsid w:val="005B5241"/>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semiHidden/>
    <w:rsid w:val="005B5241"/>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5B5241"/>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0"/>
    <w:link w:val="24"/>
    <w:uiPriority w:val="99"/>
    <w:semiHidden/>
    <w:rsid w:val="005B5241"/>
    <w:rPr>
      <w:rFonts w:ascii="Times New Roman" w:eastAsia="Times New Roman" w:hAnsi="Times New Roman" w:cs="Times New Roman"/>
      <w:sz w:val="20"/>
      <w:szCs w:val="20"/>
    </w:rPr>
  </w:style>
  <w:style w:type="paragraph" w:styleId="34">
    <w:name w:val="Body Text Indent 3"/>
    <w:basedOn w:val="a"/>
    <w:link w:val="35"/>
    <w:uiPriority w:val="99"/>
    <w:semiHidden/>
    <w:unhideWhenUsed/>
    <w:rsid w:val="005B5241"/>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semiHidden/>
    <w:rsid w:val="005B5241"/>
    <w:rPr>
      <w:rFonts w:ascii="Times New Roman" w:eastAsia="Times New Roman" w:hAnsi="Times New Roman" w:cs="Times New Roman"/>
      <w:sz w:val="16"/>
      <w:szCs w:val="16"/>
    </w:rPr>
  </w:style>
  <w:style w:type="paragraph" w:styleId="af9">
    <w:name w:val="Block Text"/>
    <w:basedOn w:val="a"/>
    <w:uiPriority w:val="99"/>
    <w:semiHidden/>
    <w:unhideWhenUsed/>
    <w:rsid w:val="005B5241"/>
    <w:pPr>
      <w:autoSpaceDE w:val="0"/>
      <w:autoSpaceDN w:val="0"/>
      <w:spacing w:after="0" w:line="240" w:lineRule="auto"/>
      <w:ind w:left="426" w:right="-142" w:firstLine="992"/>
      <w:jc w:val="both"/>
    </w:pPr>
    <w:rPr>
      <w:rFonts w:ascii="Times New Roman" w:eastAsia="Times New Roman" w:hAnsi="Times New Roman" w:cs="Times New Roman"/>
      <w:sz w:val="24"/>
      <w:szCs w:val="24"/>
    </w:rPr>
  </w:style>
  <w:style w:type="paragraph" w:styleId="afa">
    <w:name w:val="Document Map"/>
    <w:basedOn w:val="a"/>
    <w:link w:val="afb"/>
    <w:uiPriority w:val="99"/>
    <w:semiHidden/>
    <w:unhideWhenUsed/>
    <w:rsid w:val="005B5241"/>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0"/>
    <w:link w:val="afa"/>
    <w:uiPriority w:val="99"/>
    <w:semiHidden/>
    <w:rsid w:val="005B5241"/>
    <w:rPr>
      <w:rFonts w:ascii="Tahoma" w:eastAsia="Times New Roman" w:hAnsi="Tahoma" w:cs="Tahoma"/>
      <w:sz w:val="20"/>
      <w:szCs w:val="20"/>
      <w:shd w:val="clear" w:color="auto" w:fill="000080"/>
    </w:rPr>
  </w:style>
  <w:style w:type="paragraph" w:styleId="afc">
    <w:name w:val="Plain Text"/>
    <w:basedOn w:val="a"/>
    <w:link w:val="afd"/>
    <w:uiPriority w:val="99"/>
    <w:semiHidden/>
    <w:unhideWhenUsed/>
    <w:rsid w:val="005B5241"/>
    <w:pPr>
      <w:spacing w:after="0" w:line="240" w:lineRule="auto"/>
    </w:pPr>
    <w:rPr>
      <w:rFonts w:ascii="Courier New" w:eastAsia="Times New Roman" w:hAnsi="Courier New" w:cs="Courier New"/>
      <w:sz w:val="20"/>
      <w:szCs w:val="20"/>
    </w:rPr>
  </w:style>
  <w:style w:type="character" w:customStyle="1" w:styleId="afd">
    <w:name w:val="Текст Знак"/>
    <w:basedOn w:val="a0"/>
    <w:link w:val="afc"/>
    <w:uiPriority w:val="99"/>
    <w:semiHidden/>
    <w:rsid w:val="005B5241"/>
    <w:rPr>
      <w:rFonts w:ascii="Courier New" w:eastAsia="Times New Roman" w:hAnsi="Courier New" w:cs="Courier New"/>
      <w:sz w:val="20"/>
      <w:szCs w:val="20"/>
    </w:rPr>
  </w:style>
  <w:style w:type="paragraph" w:styleId="afe">
    <w:name w:val="Balloon Text"/>
    <w:basedOn w:val="a"/>
    <w:link w:val="aff"/>
    <w:uiPriority w:val="99"/>
    <w:semiHidden/>
    <w:unhideWhenUsed/>
    <w:rsid w:val="005B5241"/>
    <w:pPr>
      <w:spacing w:after="0" w:line="240" w:lineRule="auto"/>
    </w:pPr>
    <w:rPr>
      <w:rFonts w:ascii="Tahoma" w:eastAsia="Times New Roman" w:hAnsi="Tahoma" w:cs="Tahoma"/>
      <w:sz w:val="16"/>
      <w:szCs w:val="16"/>
    </w:rPr>
  </w:style>
  <w:style w:type="character" w:customStyle="1" w:styleId="aff">
    <w:name w:val="Текст выноски Знак"/>
    <w:basedOn w:val="a0"/>
    <w:link w:val="afe"/>
    <w:uiPriority w:val="99"/>
    <w:semiHidden/>
    <w:rsid w:val="005B5241"/>
    <w:rPr>
      <w:rFonts w:ascii="Tahoma" w:eastAsia="Times New Roman" w:hAnsi="Tahoma" w:cs="Tahoma"/>
      <w:sz w:val="16"/>
      <w:szCs w:val="16"/>
    </w:rPr>
  </w:style>
  <w:style w:type="paragraph" w:styleId="aff0">
    <w:name w:val="No Spacing"/>
    <w:basedOn w:val="a"/>
    <w:uiPriority w:val="1"/>
    <w:qFormat/>
    <w:rsid w:val="005B5241"/>
    <w:pPr>
      <w:spacing w:after="0" w:line="240" w:lineRule="auto"/>
    </w:pPr>
    <w:rPr>
      <w:rFonts w:ascii="Calibri" w:eastAsia="Times New Roman" w:hAnsi="Calibri" w:cs="Times New Roman"/>
    </w:rPr>
  </w:style>
  <w:style w:type="character" w:customStyle="1" w:styleId="aff1">
    <w:name w:val="Абзац списка Знак"/>
    <w:basedOn w:val="a0"/>
    <w:link w:val="aff2"/>
    <w:rsid w:val="005B5241"/>
    <w:rPr>
      <w:rFonts w:ascii="Times New Roman" w:hAnsi="Times New Roman" w:cs="Times New Roman"/>
    </w:rPr>
  </w:style>
  <w:style w:type="paragraph" w:styleId="aff2">
    <w:name w:val="List Paragraph"/>
    <w:basedOn w:val="a"/>
    <w:link w:val="aff1"/>
    <w:qFormat/>
    <w:rsid w:val="005B5241"/>
    <w:pPr>
      <w:spacing w:after="0" w:line="240" w:lineRule="auto"/>
      <w:ind w:left="720"/>
    </w:pPr>
    <w:rPr>
      <w:rFonts w:ascii="Times New Roman" w:hAnsi="Times New Roman" w:cs="Times New Roman"/>
    </w:rPr>
  </w:style>
  <w:style w:type="paragraph" w:customStyle="1" w:styleId="msolistparagraphcxspfirst">
    <w:name w:val="msolistparagraphcxspfirst"/>
    <w:basedOn w:val="a"/>
    <w:rsid w:val="005B5241"/>
    <w:pPr>
      <w:spacing w:after="0" w:line="240" w:lineRule="auto"/>
      <w:ind w:left="720"/>
    </w:pPr>
    <w:rPr>
      <w:rFonts w:ascii="Times New Roman" w:eastAsia="Times New Roman" w:hAnsi="Times New Roman" w:cs="Times New Roman"/>
      <w:sz w:val="24"/>
      <w:szCs w:val="24"/>
    </w:rPr>
  </w:style>
  <w:style w:type="paragraph" w:customStyle="1" w:styleId="msolistparagraphcxspmiddle">
    <w:name w:val="msolistparagraphcxspmiddle"/>
    <w:basedOn w:val="a"/>
    <w:rsid w:val="005B5241"/>
    <w:pPr>
      <w:spacing w:after="0" w:line="240" w:lineRule="auto"/>
      <w:ind w:left="720"/>
    </w:pPr>
    <w:rPr>
      <w:rFonts w:ascii="Times New Roman" w:eastAsia="Times New Roman" w:hAnsi="Times New Roman" w:cs="Times New Roman"/>
      <w:sz w:val="24"/>
      <w:szCs w:val="24"/>
    </w:rPr>
  </w:style>
  <w:style w:type="paragraph" w:customStyle="1" w:styleId="msolistparagraphcxsplast">
    <w:name w:val="msolistparagraphcxsplast"/>
    <w:basedOn w:val="a"/>
    <w:rsid w:val="005B5241"/>
    <w:pPr>
      <w:spacing w:after="0" w:line="240" w:lineRule="auto"/>
      <w:ind w:left="720"/>
    </w:pPr>
    <w:rPr>
      <w:rFonts w:ascii="Times New Roman" w:eastAsia="Times New Roman" w:hAnsi="Times New Roman" w:cs="Times New Roman"/>
      <w:sz w:val="24"/>
      <w:szCs w:val="24"/>
    </w:rPr>
  </w:style>
  <w:style w:type="paragraph" w:styleId="aff3">
    <w:name w:val="TOC Heading"/>
    <w:basedOn w:val="a"/>
    <w:uiPriority w:val="39"/>
    <w:qFormat/>
    <w:rsid w:val="005B5241"/>
    <w:pPr>
      <w:keepNext/>
      <w:spacing w:before="480" w:after="0" w:line="240" w:lineRule="auto"/>
    </w:pPr>
    <w:rPr>
      <w:rFonts w:ascii="Cambria" w:eastAsia="Times New Roman" w:hAnsi="Cambria" w:cs="Times New Roman"/>
      <w:b/>
      <w:bCs/>
      <w:color w:val="365F91"/>
      <w:sz w:val="28"/>
      <w:szCs w:val="28"/>
    </w:rPr>
  </w:style>
  <w:style w:type="paragraph" w:customStyle="1" w:styleId="--">
    <w:name w:val="- СТРАНИЦА -"/>
    <w:basedOn w:val="a"/>
    <w:rsid w:val="005B5241"/>
    <w:pPr>
      <w:spacing w:after="0" w:line="240" w:lineRule="auto"/>
    </w:pPr>
    <w:rPr>
      <w:rFonts w:ascii="Times New Roman" w:eastAsia="Times New Roman" w:hAnsi="Times New Roman" w:cs="Times New Roman"/>
      <w:sz w:val="20"/>
      <w:szCs w:val="20"/>
    </w:rPr>
  </w:style>
  <w:style w:type="paragraph" w:customStyle="1" w:styleId="ConsNormal">
    <w:name w:val="ConsNormal"/>
    <w:basedOn w:val="a"/>
    <w:rsid w:val="005B5241"/>
    <w:pPr>
      <w:autoSpaceDE w:val="0"/>
      <w:autoSpaceDN w:val="0"/>
      <w:spacing w:after="0" w:line="240" w:lineRule="auto"/>
      <w:ind w:right="19772" w:firstLine="720"/>
    </w:pPr>
    <w:rPr>
      <w:rFonts w:ascii="Arial" w:eastAsia="Times New Roman" w:hAnsi="Arial" w:cs="Arial"/>
      <w:sz w:val="20"/>
      <w:szCs w:val="20"/>
    </w:rPr>
  </w:style>
  <w:style w:type="paragraph" w:customStyle="1" w:styleId="ConsPlusCell">
    <w:name w:val="ConsPlusCell"/>
    <w:basedOn w:val="a"/>
    <w:rsid w:val="005B5241"/>
    <w:pPr>
      <w:autoSpaceDE w:val="0"/>
      <w:autoSpaceDN w:val="0"/>
      <w:spacing w:after="0" w:line="240" w:lineRule="auto"/>
    </w:pPr>
    <w:rPr>
      <w:rFonts w:ascii="Arial" w:eastAsia="Times New Roman" w:hAnsi="Arial" w:cs="Arial"/>
      <w:sz w:val="20"/>
      <w:szCs w:val="20"/>
    </w:rPr>
  </w:style>
  <w:style w:type="paragraph" w:customStyle="1" w:styleId="ConsPlusNonformat">
    <w:name w:val="ConsPlusNonformat"/>
    <w:basedOn w:val="a"/>
    <w:rsid w:val="005B5241"/>
    <w:pPr>
      <w:autoSpaceDE w:val="0"/>
      <w:autoSpaceDN w:val="0"/>
      <w:spacing w:after="0" w:line="240" w:lineRule="auto"/>
    </w:pPr>
    <w:rPr>
      <w:rFonts w:ascii="Courier New" w:eastAsia="Times New Roman" w:hAnsi="Courier New" w:cs="Courier New"/>
      <w:sz w:val="20"/>
      <w:szCs w:val="20"/>
    </w:rPr>
  </w:style>
  <w:style w:type="character" w:customStyle="1" w:styleId="aff4">
    <w:name w:val="Без интервала Знак"/>
    <w:basedOn w:val="a0"/>
    <w:link w:val="13"/>
    <w:rsid w:val="005B5241"/>
    <w:rPr>
      <w:rFonts w:ascii="Calibri" w:hAnsi="Calibri"/>
    </w:rPr>
  </w:style>
  <w:style w:type="paragraph" w:customStyle="1" w:styleId="13">
    <w:name w:val="Без интервала1"/>
    <w:basedOn w:val="a"/>
    <w:link w:val="aff4"/>
    <w:rsid w:val="005B5241"/>
    <w:pPr>
      <w:spacing w:after="0" w:line="240" w:lineRule="auto"/>
    </w:pPr>
    <w:rPr>
      <w:rFonts w:ascii="Calibri" w:hAnsi="Calibri"/>
    </w:rPr>
  </w:style>
  <w:style w:type="paragraph" w:customStyle="1" w:styleId="210">
    <w:name w:val="Основной текст с отступом 21"/>
    <w:basedOn w:val="a"/>
    <w:rsid w:val="005B5241"/>
    <w:pPr>
      <w:spacing w:after="0" w:line="360" w:lineRule="auto"/>
      <w:ind w:firstLine="720"/>
      <w:jc w:val="both"/>
    </w:pPr>
    <w:rPr>
      <w:rFonts w:ascii="Times New Roman" w:eastAsia="Times New Roman" w:hAnsi="Times New Roman" w:cs="Times New Roman"/>
      <w:sz w:val="26"/>
      <w:szCs w:val="26"/>
    </w:rPr>
  </w:style>
  <w:style w:type="paragraph" w:customStyle="1" w:styleId="BODY">
    <w:name w:val="_BODY"/>
    <w:basedOn w:val="a"/>
    <w:rsid w:val="005B5241"/>
    <w:pPr>
      <w:overflowPunct w:val="0"/>
      <w:autoSpaceDE w:val="0"/>
      <w:autoSpaceDN w:val="0"/>
      <w:spacing w:after="0" w:line="288" w:lineRule="auto"/>
      <w:jc w:val="both"/>
    </w:pPr>
    <w:rPr>
      <w:rFonts w:ascii="Times New Roman" w:eastAsia="Times New Roman" w:hAnsi="Times New Roman" w:cs="Times New Roman"/>
      <w:color w:val="000000"/>
      <w:sz w:val="26"/>
      <w:szCs w:val="26"/>
    </w:rPr>
  </w:style>
  <w:style w:type="paragraph" w:customStyle="1" w:styleId="ConsNonformat">
    <w:name w:val="ConsNonformat"/>
    <w:basedOn w:val="a"/>
    <w:rsid w:val="005B5241"/>
    <w:pPr>
      <w:snapToGrid w:val="0"/>
      <w:spacing w:after="0" w:line="240" w:lineRule="auto"/>
    </w:pPr>
    <w:rPr>
      <w:rFonts w:ascii="Courier New" w:eastAsia="Times New Roman" w:hAnsi="Courier New" w:cs="Courier New"/>
      <w:sz w:val="16"/>
      <w:szCs w:val="16"/>
    </w:rPr>
  </w:style>
  <w:style w:type="paragraph" w:customStyle="1" w:styleId="14">
    <w:name w:val="Обычный1"/>
    <w:basedOn w:val="a"/>
    <w:rsid w:val="005B5241"/>
    <w:pPr>
      <w:snapToGrid w:val="0"/>
      <w:spacing w:before="100" w:after="100" w:line="240" w:lineRule="auto"/>
    </w:pPr>
    <w:rPr>
      <w:rFonts w:ascii="Times New Roman" w:eastAsia="Times New Roman" w:hAnsi="Times New Roman" w:cs="Times New Roman"/>
      <w:sz w:val="24"/>
      <w:szCs w:val="24"/>
    </w:rPr>
  </w:style>
  <w:style w:type="paragraph" w:customStyle="1" w:styleId="ConsPlusNormal">
    <w:name w:val="ConsPlusNormal"/>
    <w:basedOn w:val="a"/>
    <w:rsid w:val="005B5241"/>
    <w:pPr>
      <w:autoSpaceDE w:val="0"/>
      <w:autoSpaceDN w:val="0"/>
      <w:spacing w:after="0" w:line="240" w:lineRule="auto"/>
      <w:ind w:firstLine="720"/>
    </w:pPr>
    <w:rPr>
      <w:rFonts w:ascii="Arial" w:eastAsia="Times New Roman" w:hAnsi="Arial" w:cs="Arial"/>
      <w:sz w:val="20"/>
      <w:szCs w:val="20"/>
    </w:rPr>
  </w:style>
  <w:style w:type="paragraph" w:customStyle="1" w:styleId="aff5">
    <w:name w:val="Знак"/>
    <w:basedOn w:val="a"/>
    <w:rsid w:val="005B5241"/>
    <w:pPr>
      <w:spacing w:after="160" w:line="240" w:lineRule="atLeast"/>
      <w:jc w:val="both"/>
    </w:pPr>
    <w:rPr>
      <w:rFonts w:ascii="Verdana" w:eastAsia="Times New Roman" w:hAnsi="Verdana" w:cs="Times New Roman"/>
      <w:sz w:val="20"/>
      <w:szCs w:val="20"/>
    </w:rPr>
  </w:style>
  <w:style w:type="paragraph" w:customStyle="1" w:styleId="aff6">
    <w:name w:val="Знак Знак Знак Знак"/>
    <w:basedOn w:val="a"/>
    <w:rsid w:val="005B5241"/>
    <w:pPr>
      <w:spacing w:after="0" w:line="240" w:lineRule="auto"/>
      <w:jc w:val="both"/>
    </w:pPr>
    <w:rPr>
      <w:rFonts w:ascii="Tahoma" w:eastAsia="Times New Roman" w:hAnsi="Tahoma" w:cs="Tahoma"/>
      <w:sz w:val="20"/>
      <w:szCs w:val="20"/>
    </w:rPr>
  </w:style>
  <w:style w:type="paragraph" w:customStyle="1" w:styleId="ConsPlusTitle">
    <w:name w:val="ConsPlusTitle"/>
    <w:basedOn w:val="a"/>
    <w:rsid w:val="005B5241"/>
    <w:pPr>
      <w:autoSpaceDE w:val="0"/>
      <w:autoSpaceDN w:val="0"/>
      <w:spacing w:after="0" w:line="240" w:lineRule="auto"/>
    </w:pPr>
    <w:rPr>
      <w:rFonts w:ascii="Arial" w:eastAsia="Times New Roman" w:hAnsi="Arial" w:cs="Arial"/>
      <w:b/>
      <w:bCs/>
      <w:sz w:val="20"/>
      <w:szCs w:val="20"/>
    </w:rPr>
  </w:style>
  <w:style w:type="paragraph" w:customStyle="1" w:styleId="FR1">
    <w:name w:val="FR1"/>
    <w:basedOn w:val="a"/>
    <w:rsid w:val="005B5241"/>
    <w:pPr>
      <w:autoSpaceDE w:val="0"/>
      <w:autoSpaceDN w:val="0"/>
      <w:spacing w:after="0" w:line="240" w:lineRule="auto"/>
      <w:jc w:val="center"/>
    </w:pPr>
    <w:rPr>
      <w:rFonts w:ascii="Arial" w:eastAsia="Times New Roman" w:hAnsi="Arial" w:cs="Arial"/>
      <w:b/>
      <w:bCs/>
      <w:i/>
      <w:iCs/>
      <w:sz w:val="28"/>
      <w:szCs w:val="28"/>
    </w:rPr>
  </w:style>
  <w:style w:type="character" w:customStyle="1" w:styleId="aff7">
    <w:name w:val="Основной текст_"/>
    <w:basedOn w:val="a0"/>
    <w:link w:val="26"/>
    <w:rsid w:val="005B5241"/>
    <w:rPr>
      <w:shd w:val="clear" w:color="auto" w:fill="FFFFFF"/>
    </w:rPr>
  </w:style>
  <w:style w:type="paragraph" w:customStyle="1" w:styleId="26">
    <w:name w:val="Основной текст2"/>
    <w:basedOn w:val="a"/>
    <w:link w:val="aff7"/>
    <w:rsid w:val="005B5241"/>
    <w:pPr>
      <w:shd w:val="clear" w:color="auto" w:fill="FFFFFF"/>
      <w:spacing w:after="0" w:line="408" w:lineRule="atLeast"/>
      <w:jc w:val="both"/>
    </w:pPr>
  </w:style>
  <w:style w:type="paragraph" w:customStyle="1" w:styleId="27">
    <w:name w:val="Знак Знак Знак Знак Знак Знак2 Знак"/>
    <w:basedOn w:val="a"/>
    <w:rsid w:val="005B5241"/>
    <w:pPr>
      <w:spacing w:after="160" w:line="240" w:lineRule="atLeast"/>
    </w:pPr>
    <w:rPr>
      <w:rFonts w:ascii="Verdana" w:eastAsia="Times New Roman" w:hAnsi="Verdana" w:cs="Times New Roman"/>
      <w:sz w:val="20"/>
      <w:szCs w:val="20"/>
    </w:rPr>
  </w:style>
  <w:style w:type="paragraph" w:customStyle="1" w:styleId="Default">
    <w:name w:val="Default"/>
    <w:basedOn w:val="a"/>
    <w:rsid w:val="005B5241"/>
    <w:pPr>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ConsTitle">
    <w:name w:val="ConsTitle"/>
    <w:basedOn w:val="a"/>
    <w:rsid w:val="005B5241"/>
    <w:pPr>
      <w:autoSpaceDE w:val="0"/>
      <w:autoSpaceDN w:val="0"/>
      <w:spacing w:after="0" w:line="240" w:lineRule="auto"/>
      <w:ind w:right="19772"/>
    </w:pPr>
    <w:rPr>
      <w:rFonts w:ascii="Arial" w:eastAsia="Times New Roman" w:hAnsi="Arial" w:cs="Arial"/>
      <w:b/>
      <w:bCs/>
      <w:sz w:val="20"/>
      <w:szCs w:val="20"/>
    </w:rPr>
  </w:style>
  <w:style w:type="paragraph" w:customStyle="1" w:styleId="font5">
    <w:name w:val="font5"/>
    <w:basedOn w:val="a"/>
    <w:rsid w:val="005B5241"/>
    <w:pPr>
      <w:spacing w:after="0" w:line="240" w:lineRule="auto"/>
    </w:pPr>
    <w:rPr>
      <w:rFonts w:ascii="Times New Roman" w:eastAsia="Times New Roman" w:hAnsi="Times New Roman" w:cs="Times New Roman"/>
      <w:sz w:val="20"/>
      <w:szCs w:val="20"/>
    </w:rPr>
  </w:style>
  <w:style w:type="paragraph" w:customStyle="1" w:styleId="font6">
    <w:name w:val="font6"/>
    <w:basedOn w:val="a"/>
    <w:rsid w:val="005B5241"/>
    <w:pPr>
      <w:spacing w:after="0" w:line="240" w:lineRule="auto"/>
    </w:pPr>
    <w:rPr>
      <w:rFonts w:ascii="Times New Roman" w:eastAsia="Times New Roman" w:hAnsi="Times New Roman" w:cs="Times New Roman"/>
      <w:b/>
      <w:bCs/>
      <w:sz w:val="20"/>
      <w:szCs w:val="20"/>
    </w:rPr>
  </w:style>
  <w:style w:type="paragraph" w:customStyle="1" w:styleId="font7">
    <w:name w:val="font7"/>
    <w:basedOn w:val="a"/>
    <w:rsid w:val="005B5241"/>
    <w:pPr>
      <w:spacing w:after="0" w:line="240" w:lineRule="auto"/>
    </w:pPr>
    <w:rPr>
      <w:rFonts w:ascii="Arial CYR" w:eastAsia="Times New Roman" w:hAnsi="Arial CYR" w:cs="Arial CYR"/>
      <w:sz w:val="20"/>
      <w:szCs w:val="20"/>
    </w:rPr>
  </w:style>
  <w:style w:type="paragraph" w:customStyle="1" w:styleId="font8">
    <w:name w:val="font8"/>
    <w:basedOn w:val="a"/>
    <w:rsid w:val="005B5241"/>
    <w:pPr>
      <w:spacing w:after="0" w:line="240" w:lineRule="auto"/>
    </w:pPr>
    <w:rPr>
      <w:rFonts w:ascii="Times New Roman" w:eastAsia="Times New Roman" w:hAnsi="Times New Roman" w:cs="Times New Roman"/>
      <w:b/>
      <w:bCs/>
      <w:i/>
      <w:iCs/>
      <w:color w:val="339966"/>
      <w:sz w:val="20"/>
      <w:szCs w:val="20"/>
    </w:rPr>
  </w:style>
  <w:style w:type="paragraph" w:customStyle="1" w:styleId="font9">
    <w:name w:val="font9"/>
    <w:basedOn w:val="a"/>
    <w:rsid w:val="005B5241"/>
    <w:pPr>
      <w:spacing w:after="0" w:line="240" w:lineRule="auto"/>
    </w:pPr>
    <w:rPr>
      <w:rFonts w:ascii="Times New Roman" w:eastAsia="Times New Roman" w:hAnsi="Times New Roman" w:cs="Times New Roman"/>
      <w:b/>
      <w:bCs/>
      <w:color w:val="000000"/>
      <w:sz w:val="20"/>
      <w:szCs w:val="20"/>
    </w:rPr>
  </w:style>
  <w:style w:type="paragraph" w:customStyle="1" w:styleId="xl66">
    <w:name w:val="xl66"/>
    <w:basedOn w:val="a"/>
    <w:rsid w:val="005B5241"/>
    <w:pPr>
      <w:spacing w:after="0" w:line="240" w:lineRule="auto"/>
    </w:pPr>
    <w:rPr>
      <w:rFonts w:ascii="Times New Roman" w:eastAsia="Times New Roman" w:hAnsi="Times New Roman" w:cs="Times New Roman"/>
      <w:color w:val="000000"/>
      <w:sz w:val="24"/>
      <w:szCs w:val="24"/>
    </w:rPr>
  </w:style>
  <w:style w:type="paragraph" w:customStyle="1" w:styleId="xl67">
    <w:name w:val="xl67"/>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70">
    <w:name w:val="xl70"/>
    <w:basedOn w:val="a"/>
    <w:rsid w:val="005B5241"/>
    <w:pPr>
      <w:spacing w:after="0" w:line="240" w:lineRule="auto"/>
    </w:pPr>
    <w:rPr>
      <w:rFonts w:ascii="Times New Roman" w:eastAsia="Times New Roman" w:hAnsi="Times New Roman" w:cs="Times New Roman"/>
      <w:b/>
      <w:bCs/>
      <w:sz w:val="24"/>
      <w:szCs w:val="24"/>
    </w:rPr>
  </w:style>
  <w:style w:type="paragraph" w:customStyle="1" w:styleId="xl71">
    <w:name w:val="xl71"/>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72">
    <w:name w:val="xl72"/>
    <w:basedOn w:val="a"/>
    <w:rsid w:val="005B5241"/>
    <w:pPr>
      <w:spacing w:after="0" w:line="240" w:lineRule="auto"/>
    </w:pPr>
    <w:rPr>
      <w:rFonts w:ascii="Times New Roman" w:eastAsia="Times New Roman" w:hAnsi="Times New Roman" w:cs="Times New Roman"/>
      <w:sz w:val="24"/>
      <w:szCs w:val="24"/>
    </w:rPr>
  </w:style>
  <w:style w:type="paragraph" w:customStyle="1" w:styleId="xl73">
    <w:name w:val="xl73"/>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74">
    <w:name w:val="xl74"/>
    <w:basedOn w:val="a"/>
    <w:rsid w:val="005B5241"/>
    <w:pPr>
      <w:spacing w:after="0" w:line="240" w:lineRule="auto"/>
    </w:pPr>
    <w:rPr>
      <w:rFonts w:ascii="Times New Roman" w:eastAsia="Times New Roman" w:hAnsi="Times New Roman" w:cs="Times New Roman"/>
      <w:b/>
      <w:bCs/>
      <w:color w:val="000000"/>
      <w:sz w:val="24"/>
      <w:szCs w:val="24"/>
    </w:rPr>
  </w:style>
  <w:style w:type="paragraph" w:customStyle="1" w:styleId="xl75">
    <w:name w:val="xl75"/>
    <w:basedOn w:val="a"/>
    <w:rsid w:val="005B5241"/>
    <w:pPr>
      <w:spacing w:after="0" w:line="240" w:lineRule="auto"/>
    </w:pPr>
    <w:rPr>
      <w:rFonts w:ascii="Times New Roman" w:eastAsia="Times New Roman" w:hAnsi="Times New Roman" w:cs="Times New Roman"/>
      <w:sz w:val="24"/>
      <w:szCs w:val="24"/>
    </w:rPr>
  </w:style>
  <w:style w:type="paragraph" w:customStyle="1" w:styleId="xl76">
    <w:name w:val="xl76"/>
    <w:basedOn w:val="a"/>
    <w:rsid w:val="005B5241"/>
    <w:pPr>
      <w:spacing w:after="0" w:line="240" w:lineRule="auto"/>
    </w:pPr>
    <w:rPr>
      <w:rFonts w:ascii="Times New Roman" w:eastAsia="Times New Roman" w:hAnsi="Times New Roman" w:cs="Times New Roman"/>
      <w:sz w:val="24"/>
      <w:szCs w:val="24"/>
    </w:rPr>
  </w:style>
  <w:style w:type="paragraph" w:customStyle="1" w:styleId="xl77">
    <w:name w:val="xl77"/>
    <w:basedOn w:val="a"/>
    <w:rsid w:val="005B5241"/>
    <w:pPr>
      <w:spacing w:after="0" w:line="240" w:lineRule="auto"/>
    </w:pPr>
    <w:rPr>
      <w:rFonts w:ascii="Times New Roman" w:eastAsia="Times New Roman" w:hAnsi="Times New Roman" w:cs="Times New Roman"/>
      <w:sz w:val="24"/>
      <w:szCs w:val="24"/>
    </w:rPr>
  </w:style>
  <w:style w:type="paragraph" w:customStyle="1" w:styleId="xl78">
    <w:name w:val="xl78"/>
    <w:basedOn w:val="a"/>
    <w:rsid w:val="005B5241"/>
    <w:pPr>
      <w:spacing w:after="0" w:line="240" w:lineRule="auto"/>
    </w:pPr>
    <w:rPr>
      <w:rFonts w:ascii="Times New Roman" w:eastAsia="Times New Roman" w:hAnsi="Times New Roman" w:cs="Times New Roman"/>
      <w:sz w:val="24"/>
      <w:szCs w:val="24"/>
    </w:rPr>
  </w:style>
  <w:style w:type="paragraph" w:customStyle="1" w:styleId="xl79">
    <w:name w:val="xl79"/>
    <w:basedOn w:val="a"/>
    <w:rsid w:val="005B5241"/>
    <w:pPr>
      <w:spacing w:after="0" w:line="240" w:lineRule="auto"/>
    </w:pPr>
    <w:rPr>
      <w:rFonts w:ascii="Times New Roman" w:eastAsia="Times New Roman" w:hAnsi="Times New Roman" w:cs="Times New Roman"/>
      <w:b/>
      <w:bCs/>
      <w:sz w:val="24"/>
      <w:szCs w:val="24"/>
    </w:rPr>
  </w:style>
  <w:style w:type="paragraph" w:customStyle="1" w:styleId="xl80">
    <w:name w:val="xl80"/>
    <w:basedOn w:val="a"/>
    <w:rsid w:val="005B5241"/>
    <w:pPr>
      <w:spacing w:after="0" w:line="240" w:lineRule="auto"/>
    </w:pPr>
    <w:rPr>
      <w:rFonts w:ascii="Times New Roman" w:eastAsia="Times New Roman" w:hAnsi="Times New Roman" w:cs="Times New Roman"/>
      <w:b/>
      <w:bCs/>
      <w:sz w:val="24"/>
      <w:szCs w:val="24"/>
    </w:rPr>
  </w:style>
  <w:style w:type="paragraph" w:customStyle="1" w:styleId="xl81">
    <w:name w:val="xl81"/>
    <w:basedOn w:val="a"/>
    <w:rsid w:val="005B5241"/>
    <w:pPr>
      <w:spacing w:after="0" w:line="240" w:lineRule="auto"/>
      <w:jc w:val="both"/>
    </w:pPr>
    <w:rPr>
      <w:rFonts w:ascii="Times New Roman" w:eastAsia="Times New Roman" w:hAnsi="Times New Roman" w:cs="Times New Roman"/>
      <w:b/>
      <w:bCs/>
      <w:sz w:val="24"/>
      <w:szCs w:val="24"/>
    </w:rPr>
  </w:style>
  <w:style w:type="paragraph" w:customStyle="1" w:styleId="xl82">
    <w:name w:val="xl82"/>
    <w:basedOn w:val="a"/>
    <w:rsid w:val="005B5241"/>
    <w:pPr>
      <w:spacing w:after="0" w:line="240" w:lineRule="auto"/>
      <w:jc w:val="both"/>
    </w:pPr>
    <w:rPr>
      <w:rFonts w:ascii="Times New Roman" w:eastAsia="Times New Roman" w:hAnsi="Times New Roman" w:cs="Times New Roman"/>
      <w:sz w:val="24"/>
      <w:szCs w:val="24"/>
    </w:rPr>
  </w:style>
  <w:style w:type="paragraph" w:customStyle="1" w:styleId="xl83">
    <w:name w:val="xl83"/>
    <w:basedOn w:val="a"/>
    <w:rsid w:val="005B5241"/>
    <w:pPr>
      <w:spacing w:after="0" w:line="240" w:lineRule="auto"/>
    </w:pPr>
    <w:rPr>
      <w:rFonts w:ascii="Times New Roman" w:eastAsia="Times New Roman" w:hAnsi="Times New Roman" w:cs="Times New Roman"/>
      <w:sz w:val="24"/>
      <w:szCs w:val="24"/>
    </w:rPr>
  </w:style>
  <w:style w:type="paragraph" w:customStyle="1" w:styleId="xl84">
    <w:name w:val="xl84"/>
    <w:basedOn w:val="a"/>
    <w:rsid w:val="005B5241"/>
    <w:pPr>
      <w:spacing w:after="0" w:line="240" w:lineRule="auto"/>
      <w:jc w:val="both"/>
    </w:pPr>
    <w:rPr>
      <w:rFonts w:ascii="Times New Roman" w:eastAsia="Times New Roman" w:hAnsi="Times New Roman" w:cs="Times New Roman"/>
      <w:sz w:val="24"/>
      <w:szCs w:val="24"/>
    </w:rPr>
  </w:style>
  <w:style w:type="paragraph" w:customStyle="1" w:styleId="xl85">
    <w:name w:val="xl85"/>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86">
    <w:name w:val="xl86"/>
    <w:basedOn w:val="a"/>
    <w:rsid w:val="005B524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xl87">
    <w:name w:val="xl87"/>
    <w:basedOn w:val="a"/>
    <w:rsid w:val="005B5241"/>
    <w:pPr>
      <w:spacing w:after="0" w:line="240" w:lineRule="auto"/>
    </w:pPr>
    <w:rPr>
      <w:rFonts w:ascii="Times New Roman" w:eastAsia="Times New Roman" w:hAnsi="Times New Roman" w:cs="Times New Roman"/>
      <w:b/>
      <w:bCs/>
      <w:sz w:val="24"/>
      <w:szCs w:val="24"/>
    </w:rPr>
  </w:style>
  <w:style w:type="paragraph" w:customStyle="1" w:styleId="xl88">
    <w:name w:val="xl88"/>
    <w:basedOn w:val="a"/>
    <w:rsid w:val="005B5241"/>
    <w:pPr>
      <w:spacing w:after="0" w:line="240" w:lineRule="auto"/>
      <w:jc w:val="both"/>
    </w:pPr>
    <w:rPr>
      <w:rFonts w:ascii="Times New Roman" w:eastAsia="Times New Roman" w:hAnsi="Times New Roman" w:cs="Times New Roman"/>
      <w:b/>
      <w:bCs/>
      <w:sz w:val="24"/>
      <w:szCs w:val="24"/>
    </w:rPr>
  </w:style>
  <w:style w:type="paragraph" w:customStyle="1" w:styleId="xl89">
    <w:name w:val="xl89"/>
    <w:basedOn w:val="a"/>
    <w:rsid w:val="005B5241"/>
    <w:pPr>
      <w:spacing w:after="0" w:line="240" w:lineRule="auto"/>
      <w:jc w:val="both"/>
    </w:pPr>
    <w:rPr>
      <w:rFonts w:ascii="Times New Roman" w:eastAsia="Times New Roman" w:hAnsi="Times New Roman" w:cs="Times New Roman"/>
      <w:b/>
      <w:bCs/>
      <w:sz w:val="24"/>
      <w:szCs w:val="24"/>
    </w:rPr>
  </w:style>
  <w:style w:type="paragraph" w:customStyle="1" w:styleId="xl90">
    <w:name w:val="xl90"/>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5B5241"/>
    <w:pPr>
      <w:spacing w:after="0" w:line="240" w:lineRule="auto"/>
    </w:pPr>
    <w:rPr>
      <w:rFonts w:ascii="Arial" w:eastAsia="Times New Roman" w:hAnsi="Arial" w:cs="Arial"/>
      <w:sz w:val="24"/>
      <w:szCs w:val="24"/>
    </w:rPr>
  </w:style>
  <w:style w:type="paragraph" w:customStyle="1" w:styleId="xl92">
    <w:name w:val="xl92"/>
    <w:basedOn w:val="a"/>
    <w:rsid w:val="005B5241"/>
    <w:pPr>
      <w:spacing w:after="0" w:line="240" w:lineRule="auto"/>
      <w:jc w:val="center"/>
    </w:pPr>
    <w:rPr>
      <w:rFonts w:ascii="Arial" w:eastAsia="Times New Roman" w:hAnsi="Arial" w:cs="Arial"/>
      <w:sz w:val="24"/>
      <w:szCs w:val="24"/>
    </w:rPr>
  </w:style>
  <w:style w:type="paragraph" w:customStyle="1" w:styleId="xl93">
    <w:name w:val="xl93"/>
    <w:basedOn w:val="a"/>
    <w:rsid w:val="005B5241"/>
    <w:pPr>
      <w:spacing w:after="0" w:line="240" w:lineRule="auto"/>
    </w:pPr>
    <w:rPr>
      <w:rFonts w:ascii="Times New Roman" w:eastAsia="Times New Roman" w:hAnsi="Times New Roman" w:cs="Times New Roman"/>
      <w:color w:val="000000"/>
      <w:sz w:val="24"/>
      <w:szCs w:val="24"/>
    </w:rPr>
  </w:style>
  <w:style w:type="paragraph" w:customStyle="1" w:styleId="xl94">
    <w:name w:val="xl94"/>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95">
    <w:name w:val="xl95"/>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96">
    <w:name w:val="xl96"/>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97">
    <w:name w:val="xl97"/>
    <w:basedOn w:val="a"/>
    <w:rsid w:val="005B5241"/>
    <w:pPr>
      <w:spacing w:after="0" w:line="240" w:lineRule="auto"/>
      <w:jc w:val="center"/>
    </w:pPr>
    <w:rPr>
      <w:rFonts w:ascii="Times New Roman" w:eastAsia="Times New Roman" w:hAnsi="Times New Roman" w:cs="Times New Roman"/>
      <w:color w:val="000000"/>
      <w:sz w:val="24"/>
      <w:szCs w:val="24"/>
    </w:rPr>
  </w:style>
  <w:style w:type="paragraph" w:customStyle="1" w:styleId="xl98">
    <w:name w:val="xl98"/>
    <w:basedOn w:val="a"/>
    <w:rsid w:val="005B5241"/>
    <w:pPr>
      <w:shd w:val="clear" w:color="auto" w:fill="FFFFFF"/>
      <w:spacing w:after="0" w:line="240" w:lineRule="auto"/>
    </w:pPr>
    <w:rPr>
      <w:rFonts w:ascii="Times New Roman" w:eastAsia="Times New Roman" w:hAnsi="Times New Roman" w:cs="Times New Roman"/>
      <w:b/>
      <w:bCs/>
      <w:color w:val="000000"/>
      <w:sz w:val="24"/>
      <w:szCs w:val="24"/>
    </w:rPr>
  </w:style>
  <w:style w:type="paragraph" w:customStyle="1" w:styleId="xl99">
    <w:name w:val="xl99"/>
    <w:basedOn w:val="a"/>
    <w:rsid w:val="005B524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xl100">
    <w:name w:val="xl100"/>
    <w:basedOn w:val="a"/>
    <w:rsid w:val="005B5241"/>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xl101">
    <w:name w:val="xl101"/>
    <w:basedOn w:val="a"/>
    <w:rsid w:val="005B5241"/>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xl102">
    <w:name w:val="xl102"/>
    <w:basedOn w:val="a"/>
    <w:rsid w:val="005B524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xl103">
    <w:name w:val="xl103"/>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104">
    <w:name w:val="xl104"/>
    <w:basedOn w:val="a"/>
    <w:rsid w:val="005B5241"/>
    <w:pPr>
      <w:spacing w:after="0" w:line="240" w:lineRule="auto"/>
    </w:pPr>
    <w:rPr>
      <w:rFonts w:ascii="Times New Roman" w:eastAsia="Times New Roman" w:hAnsi="Times New Roman" w:cs="Times New Roman"/>
      <w:b/>
      <w:bCs/>
      <w:sz w:val="24"/>
      <w:szCs w:val="24"/>
    </w:rPr>
  </w:style>
  <w:style w:type="paragraph" w:customStyle="1" w:styleId="xl105">
    <w:name w:val="xl105"/>
    <w:basedOn w:val="a"/>
    <w:rsid w:val="005B5241"/>
    <w:pPr>
      <w:shd w:val="clear" w:color="auto" w:fill="FFFFFF"/>
      <w:spacing w:after="0" w:line="240" w:lineRule="auto"/>
    </w:pPr>
    <w:rPr>
      <w:rFonts w:ascii="Times New Roman" w:eastAsia="Times New Roman" w:hAnsi="Times New Roman" w:cs="Times New Roman"/>
      <w:sz w:val="24"/>
      <w:szCs w:val="24"/>
    </w:rPr>
  </w:style>
  <w:style w:type="paragraph" w:customStyle="1" w:styleId="xl106">
    <w:name w:val="xl106"/>
    <w:basedOn w:val="a"/>
    <w:rsid w:val="005B5241"/>
    <w:pPr>
      <w:shd w:val="clear" w:color="auto" w:fill="FFFFFF"/>
      <w:spacing w:after="0" w:line="240" w:lineRule="auto"/>
      <w:jc w:val="both"/>
    </w:pPr>
    <w:rPr>
      <w:rFonts w:ascii="Times New Roman" w:eastAsia="Times New Roman" w:hAnsi="Times New Roman" w:cs="Times New Roman"/>
      <w:sz w:val="24"/>
      <w:szCs w:val="24"/>
    </w:rPr>
  </w:style>
  <w:style w:type="paragraph" w:customStyle="1" w:styleId="xl107">
    <w:name w:val="xl107"/>
    <w:basedOn w:val="a"/>
    <w:rsid w:val="005B5241"/>
    <w:pPr>
      <w:spacing w:after="0" w:line="240" w:lineRule="auto"/>
    </w:pPr>
    <w:rPr>
      <w:rFonts w:ascii="Times New Roman" w:eastAsia="Times New Roman" w:hAnsi="Times New Roman" w:cs="Times New Roman"/>
      <w:sz w:val="24"/>
      <w:szCs w:val="24"/>
    </w:rPr>
  </w:style>
  <w:style w:type="paragraph" w:customStyle="1" w:styleId="xl108">
    <w:name w:val="xl108"/>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109">
    <w:name w:val="xl109"/>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110">
    <w:name w:val="xl110"/>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111">
    <w:name w:val="xl111"/>
    <w:basedOn w:val="a"/>
    <w:rsid w:val="005B5241"/>
    <w:pPr>
      <w:spacing w:after="0" w:line="240" w:lineRule="auto"/>
    </w:pPr>
    <w:rPr>
      <w:rFonts w:ascii="Times New Roman" w:eastAsia="Times New Roman" w:hAnsi="Times New Roman" w:cs="Times New Roman"/>
      <w:b/>
      <w:bCs/>
      <w:sz w:val="24"/>
      <w:szCs w:val="24"/>
    </w:rPr>
  </w:style>
  <w:style w:type="paragraph" w:customStyle="1" w:styleId="xl112">
    <w:name w:val="xl112"/>
    <w:basedOn w:val="a"/>
    <w:rsid w:val="005B5241"/>
    <w:pPr>
      <w:spacing w:after="0" w:line="240" w:lineRule="auto"/>
    </w:pPr>
    <w:rPr>
      <w:rFonts w:ascii="Times New Roman" w:eastAsia="Times New Roman" w:hAnsi="Times New Roman" w:cs="Times New Roman"/>
      <w:b/>
      <w:bCs/>
      <w:sz w:val="24"/>
      <w:szCs w:val="24"/>
    </w:rPr>
  </w:style>
  <w:style w:type="paragraph" w:customStyle="1" w:styleId="xl113">
    <w:name w:val="xl113"/>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Style2">
    <w:name w:val="Style2"/>
    <w:basedOn w:val="a"/>
    <w:rsid w:val="005B5241"/>
    <w:pPr>
      <w:autoSpaceDE w:val="0"/>
      <w:autoSpaceDN w:val="0"/>
      <w:spacing w:after="0" w:line="322" w:lineRule="atLeast"/>
      <w:ind w:firstLine="715"/>
      <w:jc w:val="both"/>
    </w:pPr>
    <w:rPr>
      <w:rFonts w:ascii="Times New Roman" w:eastAsia="Times New Roman" w:hAnsi="Times New Roman" w:cs="Times New Roman"/>
      <w:sz w:val="24"/>
      <w:szCs w:val="24"/>
    </w:rPr>
  </w:style>
  <w:style w:type="paragraph" w:customStyle="1" w:styleId="Style3">
    <w:name w:val="Style3"/>
    <w:basedOn w:val="a"/>
    <w:rsid w:val="005B5241"/>
    <w:pPr>
      <w:autoSpaceDE w:val="0"/>
      <w:autoSpaceDN w:val="0"/>
      <w:spacing w:after="0" w:line="322" w:lineRule="atLeast"/>
      <w:ind w:firstLine="830"/>
      <w:jc w:val="both"/>
    </w:pPr>
    <w:rPr>
      <w:rFonts w:ascii="Times New Roman" w:eastAsia="Times New Roman" w:hAnsi="Times New Roman" w:cs="Times New Roman"/>
      <w:sz w:val="24"/>
      <w:szCs w:val="24"/>
    </w:rPr>
  </w:style>
  <w:style w:type="paragraph" w:customStyle="1" w:styleId="Style1">
    <w:name w:val="Style1"/>
    <w:basedOn w:val="a"/>
    <w:rsid w:val="005B5241"/>
    <w:pPr>
      <w:autoSpaceDE w:val="0"/>
      <w:autoSpaceDN w:val="0"/>
      <w:spacing w:after="0" w:line="320" w:lineRule="atLeast"/>
      <w:ind w:firstLine="1944"/>
    </w:pPr>
    <w:rPr>
      <w:rFonts w:ascii="Times New Roman" w:eastAsia="Times New Roman" w:hAnsi="Times New Roman" w:cs="Times New Roman"/>
      <w:sz w:val="24"/>
      <w:szCs w:val="24"/>
    </w:rPr>
  </w:style>
  <w:style w:type="paragraph" w:customStyle="1" w:styleId="msopapdefault">
    <w:name w:val="msopapdefault"/>
    <w:basedOn w:val="a"/>
    <w:rsid w:val="005B5241"/>
    <w:pPr>
      <w:spacing w:after="0" w:line="240" w:lineRule="auto"/>
      <w:ind w:firstLine="709"/>
      <w:jc w:val="center"/>
    </w:pPr>
    <w:rPr>
      <w:rFonts w:ascii="Times New Roman" w:eastAsia="Times New Roman" w:hAnsi="Times New Roman" w:cs="Times New Roman"/>
      <w:sz w:val="24"/>
      <w:szCs w:val="24"/>
    </w:rPr>
  </w:style>
  <w:style w:type="character" w:styleId="aff8">
    <w:name w:val="footnote reference"/>
    <w:basedOn w:val="a0"/>
    <w:uiPriority w:val="99"/>
    <w:semiHidden/>
    <w:unhideWhenUsed/>
    <w:rsid w:val="005B5241"/>
    <w:rPr>
      <w:vertAlign w:val="superscript"/>
    </w:rPr>
  </w:style>
  <w:style w:type="character" w:styleId="aff9">
    <w:name w:val="endnote reference"/>
    <w:basedOn w:val="a0"/>
    <w:uiPriority w:val="99"/>
    <w:semiHidden/>
    <w:unhideWhenUsed/>
    <w:rsid w:val="005B5241"/>
    <w:rPr>
      <w:vertAlign w:val="superscript"/>
    </w:rPr>
  </w:style>
  <w:style w:type="character" w:customStyle="1" w:styleId="FontStyle30">
    <w:name w:val="Font Style30"/>
    <w:basedOn w:val="a0"/>
    <w:rsid w:val="005B5241"/>
    <w:rPr>
      <w:rFonts w:ascii="Times New Roman" w:hAnsi="Times New Roman" w:cs="Times New Roman" w:hint="default"/>
      <w:b/>
      <w:bCs/>
    </w:rPr>
  </w:style>
  <w:style w:type="character" w:customStyle="1" w:styleId="FontStyle31">
    <w:name w:val="Font Style31"/>
    <w:basedOn w:val="a0"/>
    <w:rsid w:val="005B5241"/>
    <w:rPr>
      <w:rFonts w:ascii="Times New Roman" w:hAnsi="Times New Roman" w:cs="Times New Roman" w:hint="default"/>
    </w:rPr>
  </w:style>
  <w:style w:type="character" w:customStyle="1" w:styleId="FontStyle38">
    <w:name w:val="Font Style38"/>
    <w:basedOn w:val="a0"/>
    <w:rsid w:val="005B5241"/>
    <w:rPr>
      <w:rFonts w:ascii="Times New Roman" w:hAnsi="Times New Roman" w:cs="Times New Roman" w:hint="default"/>
      <w:i/>
      <w:iCs/>
    </w:rPr>
  </w:style>
  <w:style w:type="character" w:customStyle="1" w:styleId="num0">
    <w:name w:val="num0"/>
    <w:basedOn w:val="a0"/>
    <w:rsid w:val="005B5241"/>
  </w:style>
  <w:style w:type="character" w:customStyle="1" w:styleId="FontStyle25">
    <w:name w:val="Font Style25"/>
    <w:basedOn w:val="a0"/>
    <w:rsid w:val="005B5241"/>
    <w:rPr>
      <w:rFonts w:ascii="Times New Roman" w:hAnsi="Times New Roman" w:cs="Times New Roman" w:hint="default"/>
    </w:rPr>
  </w:style>
  <w:style w:type="table" w:styleId="affa">
    <w:name w:val="Table Grid"/>
    <w:basedOn w:val="a1"/>
    <w:uiPriority w:val="59"/>
    <w:rsid w:val="002E4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858"/>
  </w:style>
  <w:style w:type="paragraph" w:styleId="1">
    <w:name w:val="heading 1"/>
    <w:basedOn w:val="a"/>
    <w:link w:val="10"/>
    <w:uiPriority w:val="9"/>
    <w:qFormat/>
    <w:rsid w:val="005B5241"/>
    <w:pPr>
      <w:keepNext/>
      <w:spacing w:before="240" w:after="60" w:line="240" w:lineRule="auto"/>
      <w:outlineLvl w:val="0"/>
    </w:pPr>
    <w:rPr>
      <w:rFonts w:ascii="Arial" w:eastAsia="Times New Roman" w:hAnsi="Arial" w:cs="Arial"/>
      <w:b/>
      <w:bCs/>
      <w:kern w:val="36"/>
      <w:sz w:val="32"/>
      <w:szCs w:val="32"/>
    </w:rPr>
  </w:style>
  <w:style w:type="paragraph" w:styleId="2">
    <w:name w:val="heading 2"/>
    <w:basedOn w:val="a"/>
    <w:link w:val="20"/>
    <w:uiPriority w:val="9"/>
    <w:qFormat/>
    <w:rsid w:val="005B524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5B5241"/>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uiPriority w:val="9"/>
    <w:qFormat/>
    <w:rsid w:val="005B524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link w:val="50"/>
    <w:uiPriority w:val="9"/>
    <w:qFormat/>
    <w:rsid w:val="005B524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link w:val="60"/>
    <w:uiPriority w:val="9"/>
    <w:qFormat/>
    <w:rsid w:val="005B5241"/>
    <w:pPr>
      <w:spacing w:before="240" w:after="60" w:line="240" w:lineRule="auto"/>
      <w:outlineLvl w:val="5"/>
    </w:pPr>
    <w:rPr>
      <w:rFonts w:ascii="Times New Roman" w:eastAsia="Times New Roman" w:hAnsi="Times New Roman" w:cs="Times New Roman"/>
      <w:b/>
      <w:bCs/>
    </w:rPr>
  </w:style>
  <w:style w:type="paragraph" w:styleId="7">
    <w:name w:val="heading 7"/>
    <w:basedOn w:val="a"/>
    <w:link w:val="70"/>
    <w:uiPriority w:val="9"/>
    <w:qFormat/>
    <w:rsid w:val="005B5241"/>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link w:val="80"/>
    <w:uiPriority w:val="9"/>
    <w:qFormat/>
    <w:rsid w:val="005B5241"/>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link w:val="90"/>
    <w:uiPriority w:val="9"/>
    <w:qFormat/>
    <w:rsid w:val="005B5241"/>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241"/>
    <w:rPr>
      <w:rFonts w:ascii="Arial" w:eastAsia="Times New Roman" w:hAnsi="Arial" w:cs="Arial"/>
      <w:b/>
      <w:bCs/>
      <w:kern w:val="36"/>
      <w:sz w:val="32"/>
      <w:szCs w:val="32"/>
    </w:rPr>
  </w:style>
  <w:style w:type="character" w:customStyle="1" w:styleId="20">
    <w:name w:val="Заголовок 2 Знак"/>
    <w:basedOn w:val="a0"/>
    <w:link w:val="2"/>
    <w:uiPriority w:val="9"/>
    <w:rsid w:val="005B5241"/>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B5241"/>
    <w:rPr>
      <w:rFonts w:ascii="Arial" w:eastAsia="Times New Roman" w:hAnsi="Arial" w:cs="Arial"/>
      <w:b/>
      <w:bCs/>
      <w:sz w:val="26"/>
      <w:szCs w:val="26"/>
    </w:rPr>
  </w:style>
  <w:style w:type="character" w:customStyle="1" w:styleId="40">
    <w:name w:val="Заголовок 4 Знак"/>
    <w:basedOn w:val="a0"/>
    <w:link w:val="4"/>
    <w:uiPriority w:val="9"/>
    <w:rsid w:val="005B5241"/>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5B5241"/>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5B5241"/>
    <w:rPr>
      <w:rFonts w:ascii="Times New Roman" w:eastAsia="Times New Roman" w:hAnsi="Times New Roman" w:cs="Times New Roman"/>
      <w:b/>
      <w:bCs/>
    </w:rPr>
  </w:style>
  <w:style w:type="character" w:customStyle="1" w:styleId="70">
    <w:name w:val="Заголовок 7 Знак"/>
    <w:basedOn w:val="a0"/>
    <w:link w:val="7"/>
    <w:uiPriority w:val="9"/>
    <w:rsid w:val="005B5241"/>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5B5241"/>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5B5241"/>
    <w:rPr>
      <w:rFonts w:ascii="Arial" w:eastAsia="Times New Roman" w:hAnsi="Arial" w:cs="Arial"/>
    </w:rPr>
  </w:style>
  <w:style w:type="character" w:styleId="a3">
    <w:name w:val="Hyperlink"/>
    <w:basedOn w:val="a0"/>
    <w:uiPriority w:val="99"/>
    <w:unhideWhenUsed/>
    <w:rsid w:val="005B5241"/>
    <w:rPr>
      <w:color w:val="000080"/>
      <w:u w:val="single"/>
    </w:rPr>
  </w:style>
  <w:style w:type="character" w:styleId="a4">
    <w:name w:val="FollowedHyperlink"/>
    <w:basedOn w:val="a0"/>
    <w:uiPriority w:val="99"/>
    <w:semiHidden/>
    <w:unhideWhenUsed/>
    <w:rsid w:val="005B5241"/>
    <w:rPr>
      <w:color w:val="800080"/>
      <w:u w:val="single"/>
    </w:rPr>
  </w:style>
  <w:style w:type="paragraph" w:styleId="HTML">
    <w:name w:val="HTML Preformatted"/>
    <w:basedOn w:val="a"/>
    <w:link w:val="HTML0"/>
    <w:uiPriority w:val="99"/>
    <w:semiHidden/>
    <w:unhideWhenUsed/>
    <w:rsid w:val="005B5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B5241"/>
    <w:rPr>
      <w:rFonts w:ascii="Courier New" w:eastAsia="Times New Roman" w:hAnsi="Courier New" w:cs="Courier New"/>
      <w:sz w:val="20"/>
      <w:szCs w:val="20"/>
    </w:rPr>
  </w:style>
  <w:style w:type="paragraph" w:styleId="a5">
    <w:name w:val="Normal (Web)"/>
    <w:basedOn w:val="a"/>
    <w:uiPriority w:val="99"/>
    <w:semiHidden/>
    <w:unhideWhenUsed/>
    <w:rsid w:val="005B5241"/>
    <w:pPr>
      <w:spacing w:after="0" w:line="240" w:lineRule="auto"/>
      <w:jc w:val="both"/>
    </w:pPr>
    <w:rPr>
      <w:rFonts w:ascii="Times New Roman" w:eastAsia="Times New Roman" w:hAnsi="Times New Roman" w:cs="Times New Roman"/>
      <w:sz w:val="24"/>
      <w:szCs w:val="24"/>
    </w:rPr>
  </w:style>
  <w:style w:type="paragraph" w:styleId="11">
    <w:name w:val="toc 1"/>
    <w:basedOn w:val="a"/>
    <w:autoRedefine/>
    <w:uiPriority w:val="39"/>
    <w:semiHidden/>
    <w:unhideWhenUsed/>
    <w:rsid w:val="005B5241"/>
    <w:pPr>
      <w:spacing w:after="0" w:line="240" w:lineRule="auto"/>
    </w:pPr>
    <w:rPr>
      <w:rFonts w:ascii="Times New Roman" w:eastAsia="Times New Roman" w:hAnsi="Times New Roman" w:cs="Times New Roman"/>
      <w:sz w:val="24"/>
      <w:szCs w:val="24"/>
    </w:rPr>
  </w:style>
  <w:style w:type="paragraph" w:styleId="21">
    <w:name w:val="toc 2"/>
    <w:basedOn w:val="a"/>
    <w:autoRedefine/>
    <w:uiPriority w:val="39"/>
    <w:semiHidden/>
    <w:unhideWhenUsed/>
    <w:rsid w:val="005B5241"/>
    <w:pPr>
      <w:spacing w:after="0" w:line="240" w:lineRule="auto"/>
      <w:ind w:left="240"/>
    </w:pPr>
    <w:rPr>
      <w:rFonts w:ascii="Times New Roman" w:eastAsia="Times New Roman" w:hAnsi="Times New Roman" w:cs="Times New Roman"/>
      <w:sz w:val="24"/>
      <w:szCs w:val="24"/>
    </w:rPr>
  </w:style>
  <w:style w:type="paragraph" w:styleId="31">
    <w:name w:val="toc 3"/>
    <w:basedOn w:val="a"/>
    <w:autoRedefine/>
    <w:uiPriority w:val="39"/>
    <w:semiHidden/>
    <w:unhideWhenUsed/>
    <w:rsid w:val="005B5241"/>
    <w:pPr>
      <w:spacing w:after="100"/>
      <w:ind w:left="440"/>
    </w:pPr>
    <w:rPr>
      <w:rFonts w:ascii="Calibri" w:eastAsia="Times New Roman" w:hAnsi="Calibri" w:cs="Times New Roman"/>
    </w:rPr>
  </w:style>
  <w:style w:type="paragraph" w:styleId="a6">
    <w:name w:val="footnote text"/>
    <w:basedOn w:val="a"/>
    <w:link w:val="a7"/>
    <w:uiPriority w:val="99"/>
    <w:semiHidden/>
    <w:unhideWhenUsed/>
    <w:rsid w:val="005B5241"/>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5B5241"/>
    <w:rPr>
      <w:rFonts w:ascii="Times New Roman" w:eastAsia="Times New Roman" w:hAnsi="Times New Roman" w:cs="Times New Roman"/>
      <w:sz w:val="20"/>
      <w:szCs w:val="20"/>
    </w:rPr>
  </w:style>
  <w:style w:type="paragraph" w:styleId="a8">
    <w:name w:val="header"/>
    <w:basedOn w:val="a"/>
    <w:link w:val="a9"/>
    <w:uiPriority w:val="99"/>
    <w:unhideWhenUsed/>
    <w:rsid w:val="005B5241"/>
    <w:pPr>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5B5241"/>
    <w:rPr>
      <w:rFonts w:ascii="Times New Roman" w:eastAsia="Times New Roman" w:hAnsi="Times New Roman" w:cs="Times New Roman"/>
      <w:sz w:val="24"/>
      <w:szCs w:val="24"/>
    </w:rPr>
  </w:style>
  <w:style w:type="paragraph" w:styleId="aa">
    <w:name w:val="footer"/>
    <w:basedOn w:val="a"/>
    <w:link w:val="ab"/>
    <w:uiPriority w:val="99"/>
    <w:unhideWhenUsed/>
    <w:rsid w:val="005B5241"/>
    <w:pPr>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5B5241"/>
    <w:rPr>
      <w:rFonts w:ascii="Times New Roman" w:eastAsia="Times New Roman" w:hAnsi="Times New Roman" w:cs="Times New Roman"/>
      <w:sz w:val="24"/>
      <w:szCs w:val="24"/>
    </w:rPr>
  </w:style>
  <w:style w:type="paragraph" w:styleId="ac">
    <w:name w:val="caption"/>
    <w:basedOn w:val="a"/>
    <w:uiPriority w:val="35"/>
    <w:qFormat/>
    <w:rsid w:val="005B5241"/>
    <w:pPr>
      <w:overflowPunct w:val="0"/>
      <w:autoSpaceDE w:val="0"/>
      <w:autoSpaceDN w:val="0"/>
      <w:spacing w:after="0" w:line="240" w:lineRule="auto"/>
      <w:jc w:val="center"/>
    </w:pPr>
    <w:rPr>
      <w:rFonts w:ascii="Times New Roman" w:eastAsia="Times New Roman" w:hAnsi="Times New Roman" w:cs="Times New Roman"/>
      <w:b/>
      <w:bCs/>
      <w:sz w:val="52"/>
      <w:szCs w:val="52"/>
    </w:rPr>
  </w:style>
  <w:style w:type="paragraph" w:styleId="ad">
    <w:name w:val="endnote text"/>
    <w:basedOn w:val="a"/>
    <w:link w:val="ae"/>
    <w:uiPriority w:val="99"/>
    <w:semiHidden/>
    <w:unhideWhenUsed/>
    <w:rsid w:val="005B5241"/>
    <w:pPr>
      <w:spacing w:after="0" w:line="240" w:lineRule="auto"/>
    </w:pPr>
    <w:rPr>
      <w:rFonts w:ascii="Times New Roman" w:eastAsia="Times New Roman" w:hAnsi="Times New Roman" w:cs="Times New Roman"/>
      <w:sz w:val="20"/>
      <w:szCs w:val="20"/>
    </w:rPr>
  </w:style>
  <w:style w:type="character" w:customStyle="1" w:styleId="ae">
    <w:name w:val="Текст концевой сноски Знак"/>
    <w:basedOn w:val="a0"/>
    <w:link w:val="ad"/>
    <w:uiPriority w:val="99"/>
    <w:semiHidden/>
    <w:rsid w:val="005B5241"/>
    <w:rPr>
      <w:rFonts w:ascii="Times New Roman" w:eastAsia="Times New Roman" w:hAnsi="Times New Roman" w:cs="Times New Roman"/>
      <w:sz w:val="20"/>
      <w:szCs w:val="20"/>
    </w:rPr>
  </w:style>
  <w:style w:type="paragraph" w:styleId="af">
    <w:name w:val="Title"/>
    <w:basedOn w:val="a"/>
    <w:link w:val="af0"/>
    <w:uiPriority w:val="10"/>
    <w:qFormat/>
    <w:rsid w:val="005B5241"/>
    <w:pPr>
      <w:spacing w:after="0" w:line="240" w:lineRule="auto"/>
      <w:jc w:val="center"/>
    </w:pPr>
    <w:rPr>
      <w:rFonts w:ascii="Times New Roman" w:eastAsia="Times New Roman" w:hAnsi="Times New Roman" w:cs="Times New Roman"/>
      <w:b/>
      <w:bCs/>
      <w:sz w:val="48"/>
      <w:szCs w:val="48"/>
    </w:rPr>
  </w:style>
  <w:style w:type="character" w:customStyle="1" w:styleId="af0">
    <w:name w:val="Название Знак"/>
    <w:basedOn w:val="a0"/>
    <w:link w:val="af"/>
    <w:uiPriority w:val="10"/>
    <w:rsid w:val="005B5241"/>
    <w:rPr>
      <w:rFonts w:ascii="Times New Roman" w:eastAsia="Times New Roman" w:hAnsi="Times New Roman" w:cs="Times New Roman"/>
      <w:b/>
      <w:bCs/>
      <w:sz w:val="48"/>
      <w:szCs w:val="48"/>
    </w:rPr>
  </w:style>
  <w:style w:type="paragraph" w:styleId="af1">
    <w:name w:val="Body Text"/>
    <w:basedOn w:val="a"/>
    <w:link w:val="af2"/>
    <w:uiPriority w:val="99"/>
    <w:semiHidden/>
    <w:unhideWhenUsed/>
    <w:rsid w:val="005B5241"/>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99"/>
    <w:semiHidden/>
    <w:rsid w:val="005B5241"/>
    <w:rPr>
      <w:rFonts w:ascii="Times New Roman" w:eastAsia="Times New Roman" w:hAnsi="Times New Roman" w:cs="Times New Roman"/>
      <w:sz w:val="24"/>
      <w:szCs w:val="24"/>
    </w:rPr>
  </w:style>
  <w:style w:type="character" w:customStyle="1" w:styleId="af3">
    <w:name w:val="Основной текст с отступом Знак"/>
    <w:aliases w:val="Основной текст 1 Знак,Нумерованный список !! Знак"/>
    <w:basedOn w:val="a0"/>
    <w:link w:val="af4"/>
    <w:semiHidden/>
    <w:rsid w:val="005B5241"/>
    <w:rPr>
      <w:rFonts w:ascii="Times New Roman" w:hAnsi="Times New Roman" w:cs="Times New Roman"/>
    </w:rPr>
  </w:style>
  <w:style w:type="paragraph" w:styleId="af4">
    <w:name w:val="Body Text Indent"/>
    <w:aliases w:val="Основной текст 1,Нумерованный список !!"/>
    <w:basedOn w:val="a"/>
    <w:link w:val="af3"/>
    <w:semiHidden/>
    <w:unhideWhenUsed/>
    <w:rsid w:val="005B5241"/>
    <w:pPr>
      <w:spacing w:after="0" w:line="360" w:lineRule="auto"/>
      <w:ind w:firstLine="600"/>
      <w:jc w:val="both"/>
    </w:pPr>
    <w:rPr>
      <w:rFonts w:ascii="Times New Roman" w:hAnsi="Times New Roman" w:cs="Times New Roman"/>
    </w:rPr>
  </w:style>
  <w:style w:type="character" w:customStyle="1" w:styleId="12">
    <w:name w:val="Основной текст с отступом Знак1"/>
    <w:aliases w:val="Основной текст 1 Знак1,Нумерованный список !! Знак1"/>
    <w:basedOn w:val="a0"/>
    <w:uiPriority w:val="99"/>
    <w:semiHidden/>
    <w:rsid w:val="005B5241"/>
  </w:style>
  <w:style w:type="paragraph" w:styleId="af5">
    <w:name w:val="Subtitle"/>
    <w:basedOn w:val="a"/>
    <w:link w:val="af6"/>
    <w:uiPriority w:val="11"/>
    <w:qFormat/>
    <w:rsid w:val="005B5241"/>
    <w:pPr>
      <w:spacing w:after="0" w:line="240" w:lineRule="auto"/>
      <w:jc w:val="center"/>
    </w:pPr>
    <w:rPr>
      <w:rFonts w:ascii="Times New Roman" w:eastAsia="Times New Roman" w:hAnsi="Times New Roman" w:cs="Times New Roman"/>
      <w:sz w:val="36"/>
      <w:szCs w:val="36"/>
    </w:rPr>
  </w:style>
  <w:style w:type="character" w:customStyle="1" w:styleId="af6">
    <w:name w:val="Подзаголовок Знак"/>
    <w:basedOn w:val="a0"/>
    <w:link w:val="af5"/>
    <w:uiPriority w:val="11"/>
    <w:rsid w:val="005B5241"/>
    <w:rPr>
      <w:rFonts w:ascii="Times New Roman" w:eastAsia="Times New Roman" w:hAnsi="Times New Roman" w:cs="Times New Roman"/>
      <w:sz w:val="36"/>
      <w:szCs w:val="36"/>
    </w:rPr>
  </w:style>
  <w:style w:type="paragraph" w:styleId="af7">
    <w:name w:val="Body Text First Indent"/>
    <w:basedOn w:val="a"/>
    <w:link w:val="af8"/>
    <w:uiPriority w:val="99"/>
    <w:semiHidden/>
    <w:unhideWhenUsed/>
    <w:rsid w:val="005B5241"/>
    <w:pPr>
      <w:spacing w:after="120" w:line="240" w:lineRule="auto"/>
      <w:ind w:firstLine="210"/>
    </w:pPr>
    <w:rPr>
      <w:rFonts w:ascii="Times New Roman" w:eastAsia="Times New Roman" w:hAnsi="Times New Roman" w:cs="Times New Roman"/>
      <w:sz w:val="24"/>
      <w:szCs w:val="24"/>
    </w:rPr>
  </w:style>
  <w:style w:type="character" w:customStyle="1" w:styleId="af8">
    <w:name w:val="Красная строка Знак"/>
    <w:basedOn w:val="af2"/>
    <w:link w:val="af7"/>
    <w:uiPriority w:val="99"/>
    <w:semiHidden/>
    <w:rsid w:val="005B5241"/>
    <w:rPr>
      <w:rFonts w:ascii="Times New Roman" w:eastAsia="Times New Roman" w:hAnsi="Times New Roman" w:cs="Times New Roman"/>
      <w:sz w:val="24"/>
      <w:szCs w:val="24"/>
    </w:rPr>
  </w:style>
  <w:style w:type="paragraph" w:styleId="22">
    <w:name w:val="Body Text 2"/>
    <w:basedOn w:val="a"/>
    <w:link w:val="23"/>
    <w:uiPriority w:val="99"/>
    <w:semiHidden/>
    <w:unhideWhenUsed/>
    <w:rsid w:val="005B5241"/>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uiPriority w:val="99"/>
    <w:semiHidden/>
    <w:rsid w:val="005B5241"/>
    <w:rPr>
      <w:rFonts w:ascii="Times New Roman" w:eastAsia="Times New Roman" w:hAnsi="Times New Roman" w:cs="Times New Roman"/>
      <w:sz w:val="20"/>
      <w:szCs w:val="20"/>
    </w:rPr>
  </w:style>
  <w:style w:type="paragraph" w:styleId="32">
    <w:name w:val="Body Text 3"/>
    <w:basedOn w:val="a"/>
    <w:link w:val="33"/>
    <w:uiPriority w:val="99"/>
    <w:semiHidden/>
    <w:unhideWhenUsed/>
    <w:rsid w:val="005B5241"/>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semiHidden/>
    <w:rsid w:val="005B5241"/>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5B5241"/>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0"/>
    <w:link w:val="24"/>
    <w:uiPriority w:val="99"/>
    <w:semiHidden/>
    <w:rsid w:val="005B5241"/>
    <w:rPr>
      <w:rFonts w:ascii="Times New Roman" w:eastAsia="Times New Roman" w:hAnsi="Times New Roman" w:cs="Times New Roman"/>
      <w:sz w:val="20"/>
      <w:szCs w:val="20"/>
    </w:rPr>
  </w:style>
  <w:style w:type="paragraph" w:styleId="34">
    <w:name w:val="Body Text Indent 3"/>
    <w:basedOn w:val="a"/>
    <w:link w:val="35"/>
    <w:uiPriority w:val="99"/>
    <w:semiHidden/>
    <w:unhideWhenUsed/>
    <w:rsid w:val="005B5241"/>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semiHidden/>
    <w:rsid w:val="005B5241"/>
    <w:rPr>
      <w:rFonts w:ascii="Times New Roman" w:eastAsia="Times New Roman" w:hAnsi="Times New Roman" w:cs="Times New Roman"/>
      <w:sz w:val="16"/>
      <w:szCs w:val="16"/>
    </w:rPr>
  </w:style>
  <w:style w:type="paragraph" w:styleId="af9">
    <w:name w:val="Block Text"/>
    <w:basedOn w:val="a"/>
    <w:uiPriority w:val="99"/>
    <w:semiHidden/>
    <w:unhideWhenUsed/>
    <w:rsid w:val="005B5241"/>
    <w:pPr>
      <w:autoSpaceDE w:val="0"/>
      <w:autoSpaceDN w:val="0"/>
      <w:spacing w:after="0" w:line="240" w:lineRule="auto"/>
      <w:ind w:left="426" w:right="-142" w:firstLine="992"/>
      <w:jc w:val="both"/>
    </w:pPr>
    <w:rPr>
      <w:rFonts w:ascii="Times New Roman" w:eastAsia="Times New Roman" w:hAnsi="Times New Roman" w:cs="Times New Roman"/>
      <w:sz w:val="24"/>
      <w:szCs w:val="24"/>
    </w:rPr>
  </w:style>
  <w:style w:type="paragraph" w:styleId="afa">
    <w:name w:val="Document Map"/>
    <w:basedOn w:val="a"/>
    <w:link w:val="afb"/>
    <w:uiPriority w:val="99"/>
    <w:semiHidden/>
    <w:unhideWhenUsed/>
    <w:rsid w:val="005B5241"/>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0"/>
    <w:link w:val="afa"/>
    <w:uiPriority w:val="99"/>
    <w:semiHidden/>
    <w:rsid w:val="005B5241"/>
    <w:rPr>
      <w:rFonts w:ascii="Tahoma" w:eastAsia="Times New Roman" w:hAnsi="Tahoma" w:cs="Tahoma"/>
      <w:sz w:val="20"/>
      <w:szCs w:val="20"/>
      <w:shd w:val="clear" w:color="auto" w:fill="000080"/>
    </w:rPr>
  </w:style>
  <w:style w:type="paragraph" w:styleId="afc">
    <w:name w:val="Plain Text"/>
    <w:basedOn w:val="a"/>
    <w:link w:val="afd"/>
    <w:uiPriority w:val="99"/>
    <w:semiHidden/>
    <w:unhideWhenUsed/>
    <w:rsid w:val="005B5241"/>
    <w:pPr>
      <w:spacing w:after="0" w:line="240" w:lineRule="auto"/>
    </w:pPr>
    <w:rPr>
      <w:rFonts w:ascii="Courier New" w:eastAsia="Times New Roman" w:hAnsi="Courier New" w:cs="Courier New"/>
      <w:sz w:val="20"/>
      <w:szCs w:val="20"/>
    </w:rPr>
  </w:style>
  <w:style w:type="character" w:customStyle="1" w:styleId="afd">
    <w:name w:val="Текст Знак"/>
    <w:basedOn w:val="a0"/>
    <w:link w:val="afc"/>
    <w:uiPriority w:val="99"/>
    <w:semiHidden/>
    <w:rsid w:val="005B5241"/>
    <w:rPr>
      <w:rFonts w:ascii="Courier New" w:eastAsia="Times New Roman" w:hAnsi="Courier New" w:cs="Courier New"/>
      <w:sz w:val="20"/>
      <w:szCs w:val="20"/>
    </w:rPr>
  </w:style>
  <w:style w:type="paragraph" w:styleId="afe">
    <w:name w:val="Balloon Text"/>
    <w:basedOn w:val="a"/>
    <w:link w:val="aff"/>
    <w:uiPriority w:val="99"/>
    <w:semiHidden/>
    <w:unhideWhenUsed/>
    <w:rsid w:val="005B5241"/>
    <w:pPr>
      <w:spacing w:after="0" w:line="240" w:lineRule="auto"/>
    </w:pPr>
    <w:rPr>
      <w:rFonts w:ascii="Tahoma" w:eastAsia="Times New Roman" w:hAnsi="Tahoma" w:cs="Tahoma"/>
      <w:sz w:val="16"/>
      <w:szCs w:val="16"/>
    </w:rPr>
  </w:style>
  <w:style w:type="character" w:customStyle="1" w:styleId="aff">
    <w:name w:val="Текст выноски Знак"/>
    <w:basedOn w:val="a0"/>
    <w:link w:val="afe"/>
    <w:uiPriority w:val="99"/>
    <w:semiHidden/>
    <w:rsid w:val="005B5241"/>
    <w:rPr>
      <w:rFonts w:ascii="Tahoma" w:eastAsia="Times New Roman" w:hAnsi="Tahoma" w:cs="Tahoma"/>
      <w:sz w:val="16"/>
      <w:szCs w:val="16"/>
    </w:rPr>
  </w:style>
  <w:style w:type="paragraph" w:styleId="aff0">
    <w:name w:val="No Spacing"/>
    <w:basedOn w:val="a"/>
    <w:uiPriority w:val="1"/>
    <w:qFormat/>
    <w:rsid w:val="005B5241"/>
    <w:pPr>
      <w:spacing w:after="0" w:line="240" w:lineRule="auto"/>
    </w:pPr>
    <w:rPr>
      <w:rFonts w:ascii="Calibri" w:eastAsia="Times New Roman" w:hAnsi="Calibri" w:cs="Times New Roman"/>
    </w:rPr>
  </w:style>
  <w:style w:type="character" w:customStyle="1" w:styleId="aff1">
    <w:name w:val="Абзац списка Знак"/>
    <w:basedOn w:val="a0"/>
    <w:link w:val="aff2"/>
    <w:rsid w:val="005B5241"/>
    <w:rPr>
      <w:rFonts w:ascii="Times New Roman" w:hAnsi="Times New Roman" w:cs="Times New Roman"/>
    </w:rPr>
  </w:style>
  <w:style w:type="paragraph" w:styleId="aff2">
    <w:name w:val="List Paragraph"/>
    <w:basedOn w:val="a"/>
    <w:link w:val="aff1"/>
    <w:qFormat/>
    <w:rsid w:val="005B5241"/>
    <w:pPr>
      <w:spacing w:after="0" w:line="240" w:lineRule="auto"/>
      <w:ind w:left="720"/>
    </w:pPr>
    <w:rPr>
      <w:rFonts w:ascii="Times New Roman" w:hAnsi="Times New Roman" w:cs="Times New Roman"/>
    </w:rPr>
  </w:style>
  <w:style w:type="paragraph" w:customStyle="1" w:styleId="msolistparagraphcxspfirst">
    <w:name w:val="msolistparagraphcxspfirst"/>
    <w:basedOn w:val="a"/>
    <w:rsid w:val="005B5241"/>
    <w:pPr>
      <w:spacing w:after="0" w:line="240" w:lineRule="auto"/>
      <w:ind w:left="720"/>
    </w:pPr>
    <w:rPr>
      <w:rFonts w:ascii="Times New Roman" w:eastAsia="Times New Roman" w:hAnsi="Times New Roman" w:cs="Times New Roman"/>
      <w:sz w:val="24"/>
      <w:szCs w:val="24"/>
    </w:rPr>
  </w:style>
  <w:style w:type="paragraph" w:customStyle="1" w:styleId="msolistparagraphcxspmiddle">
    <w:name w:val="msolistparagraphcxspmiddle"/>
    <w:basedOn w:val="a"/>
    <w:rsid w:val="005B5241"/>
    <w:pPr>
      <w:spacing w:after="0" w:line="240" w:lineRule="auto"/>
      <w:ind w:left="720"/>
    </w:pPr>
    <w:rPr>
      <w:rFonts w:ascii="Times New Roman" w:eastAsia="Times New Roman" w:hAnsi="Times New Roman" w:cs="Times New Roman"/>
      <w:sz w:val="24"/>
      <w:szCs w:val="24"/>
    </w:rPr>
  </w:style>
  <w:style w:type="paragraph" w:customStyle="1" w:styleId="msolistparagraphcxsplast">
    <w:name w:val="msolistparagraphcxsplast"/>
    <w:basedOn w:val="a"/>
    <w:rsid w:val="005B5241"/>
    <w:pPr>
      <w:spacing w:after="0" w:line="240" w:lineRule="auto"/>
      <w:ind w:left="720"/>
    </w:pPr>
    <w:rPr>
      <w:rFonts w:ascii="Times New Roman" w:eastAsia="Times New Roman" w:hAnsi="Times New Roman" w:cs="Times New Roman"/>
      <w:sz w:val="24"/>
      <w:szCs w:val="24"/>
    </w:rPr>
  </w:style>
  <w:style w:type="paragraph" w:styleId="aff3">
    <w:name w:val="TOC Heading"/>
    <w:basedOn w:val="a"/>
    <w:uiPriority w:val="39"/>
    <w:qFormat/>
    <w:rsid w:val="005B5241"/>
    <w:pPr>
      <w:keepNext/>
      <w:spacing w:before="480" w:after="0" w:line="240" w:lineRule="auto"/>
    </w:pPr>
    <w:rPr>
      <w:rFonts w:ascii="Cambria" w:eastAsia="Times New Roman" w:hAnsi="Cambria" w:cs="Times New Roman"/>
      <w:b/>
      <w:bCs/>
      <w:color w:val="365F91"/>
      <w:sz w:val="28"/>
      <w:szCs w:val="28"/>
    </w:rPr>
  </w:style>
  <w:style w:type="paragraph" w:customStyle="1" w:styleId="--">
    <w:name w:val="- СТРАНИЦА -"/>
    <w:basedOn w:val="a"/>
    <w:rsid w:val="005B5241"/>
    <w:pPr>
      <w:spacing w:after="0" w:line="240" w:lineRule="auto"/>
    </w:pPr>
    <w:rPr>
      <w:rFonts w:ascii="Times New Roman" w:eastAsia="Times New Roman" w:hAnsi="Times New Roman" w:cs="Times New Roman"/>
      <w:sz w:val="20"/>
      <w:szCs w:val="20"/>
    </w:rPr>
  </w:style>
  <w:style w:type="paragraph" w:customStyle="1" w:styleId="ConsNormal">
    <w:name w:val="ConsNormal"/>
    <w:basedOn w:val="a"/>
    <w:rsid w:val="005B5241"/>
    <w:pPr>
      <w:autoSpaceDE w:val="0"/>
      <w:autoSpaceDN w:val="0"/>
      <w:spacing w:after="0" w:line="240" w:lineRule="auto"/>
      <w:ind w:right="19772" w:firstLine="720"/>
    </w:pPr>
    <w:rPr>
      <w:rFonts w:ascii="Arial" w:eastAsia="Times New Roman" w:hAnsi="Arial" w:cs="Arial"/>
      <w:sz w:val="20"/>
      <w:szCs w:val="20"/>
    </w:rPr>
  </w:style>
  <w:style w:type="paragraph" w:customStyle="1" w:styleId="ConsPlusCell">
    <w:name w:val="ConsPlusCell"/>
    <w:basedOn w:val="a"/>
    <w:rsid w:val="005B5241"/>
    <w:pPr>
      <w:autoSpaceDE w:val="0"/>
      <w:autoSpaceDN w:val="0"/>
      <w:spacing w:after="0" w:line="240" w:lineRule="auto"/>
    </w:pPr>
    <w:rPr>
      <w:rFonts w:ascii="Arial" w:eastAsia="Times New Roman" w:hAnsi="Arial" w:cs="Arial"/>
      <w:sz w:val="20"/>
      <w:szCs w:val="20"/>
    </w:rPr>
  </w:style>
  <w:style w:type="paragraph" w:customStyle="1" w:styleId="ConsPlusNonformat">
    <w:name w:val="ConsPlusNonformat"/>
    <w:basedOn w:val="a"/>
    <w:rsid w:val="005B5241"/>
    <w:pPr>
      <w:autoSpaceDE w:val="0"/>
      <w:autoSpaceDN w:val="0"/>
      <w:spacing w:after="0" w:line="240" w:lineRule="auto"/>
    </w:pPr>
    <w:rPr>
      <w:rFonts w:ascii="Courier New" w:eastAsia="Times New Roman" w:hAnsi="Courier New" w:cs="Courier New"/>
      <w:sz w:val="20"/>
      <w:szCs w:val="20"/>
    </w:rPr>
  </w:style>
  <w:style w:type="character" w:customStyle="1" w:styleId="aff4">
    <w:name w:val="Без интервала Знак"/>
    <w:basedOn w:val="a0"/>
    <w:link w:val="13"/>
    <w:rsid w:val="005B5241"/>
    <w:rPr>
      <w:rFonts w:ascii="Calibri" w:hAnsi="Calibri"/>
    </w:rPr>
  </w:style>
  <w:style w:type="paragraph" w:customStyle="1" w:styleId="13">
    <w:name w:val="Без интервала1"/>
    <w:basedOn w:val="a"/>
    <w:link w:val="aff4"/>
    <w:rsid w:val="005B5241"/>
    <w:pPr>
      <w:spacing w:after="0" w:line="240" w:lineRule="auto"/>
    </w:pPr>
    <w:rPr>
      <w:rFonts w:ascii="Calibri" w:hAnsi="Calibri"/>
    </w:rPr>
  </w:style>
  <w:style w:type="paragraph" w:customStyle="1" w:styleId="210">
    <w:name w:val="Основной текст с отступом 21"/>
    <w:basedOn w:val="a"/>
    <w:rsid w:val="005B5241"/>
    <w:pPr>
      <w:spacing w:after="0" w:line="360" w:lineRule="auto"/>
      <w:ind w:firstLine="720"/>
      <w:jc w:val="both"/>
    </w:pPr>
    <w:rPr>
      <w:rFonts w:ascii="Times New Roman" w:eastAsia="Times New Roman" w:hAnsi="Times New Roman" w:cs="Times New Roman"/>
      <w:sz w:val="26"/>
      <w:szCs w:val="26"/>
    </w:rPr>
  </w:style>
  <w:style w:type="paragraph" w:customStyle="1" w:styleId="BODY">
    <w:name w:val="_BODY"/>
    <w:basedOn w:val="a"/>
    <w:rsid w:val="005B5241"/>
    <w:pPr>
      <w:overflowPunct w:val="0"/>
      <w:autoSpaceDE w:val="0"/>
      <w:autoSpaceDN w:val="0"/>
      <w:spacing w:after="0" w:line="288" w:lineRule="auto"/>
      <w:jc w:val="both"/>
    </w:pPr>
    <w:rPr>
      <w:rFonts w:ascii="Times New Roman" w:eastAsia="Times New Roman" w:hAnsi="Times New Roman" w:cs="Times New Roman"/>
      <w:color w:val="000000"/>
      <w:sz w:val="26"/>
      <w:szCs w:val="26"/>
    </w:rPr>
  </w:style>
  <w:style w:type="paragraph" w:customStyle="1" w:styleId="ConsNonformat">
    <w:name w:val="ConsNonformat"/>
    <w:basedOn w:val="a"/>
    <w:rsid w:val="005B5241"/>
    <w:pPr>
      <w:snapToGrid w:val="0"/>
      <w:spacing w:after="0" w:line="240" w:lineRule="auto"/>
    </w:pPr>
    <w:rPr>
      <w:rFonts w:ascii="Courier New" w:eastAsia="Times New Roman" w:hAnsi="Courier New" w:cs="Courier New"/>
      <w:sz w:val="16"/>
      <w:szCs w:val="16"/>
    </w:rPr>
  </w:style>
  <w:style w:type="paragraph" w:customStyle="1" w:styleId="14">
    <w:name w:val="Обычный1"/>
    <w:basedOn w:val="a"/>
    <w:rsid w:val="005B5241"/>
    <w:pPr>
      <w:snapToGrid w:val="0"/>
      <w:spacing w:before="100" w:after="100" w:line="240" w:lineRule="auto"/>
    </w:pPr>
    <w:rPr>
      <w:rFonts w:ascii="Times New Roman" w:eastAsia="Times New Roman" w:hAnsi="Times New Roman" w:cs="Times New Roman"/>
      <w:sz w:val="24"/>
      <w:szCs w:val="24"/>
    </w:rPr>
  </w:style>
  <w:style w:type="paragraph" w:customStyle="1" w:styleId="ConsPlusNormal">
    <w:name w:val="ConsPlusNormal"/>
    <w:basedOn w:val="a"/>
    <w:rsid w:val="005B5241"/>
    <w:pPr>
      <w:autoSpaceDE w:val="0"/>
      <w:autoSpaceDN w:val="0"/>
      <w:spacing w:after="0" w:line="240" w:lineRule="auto"/>
      <w:ind w:firstLine="720"/>
    </w:pPr>
    <w:rPr>
      <w:rFonts w:ascii="Arial" w:eastAsia="Times New Roman" w:hAnsi="Arial" w:cs="Arial"/>
      <w:sz w:val="20"/>
      <w:szCs w:val="20"/>
    </w:rPr>
  </w:style>
  <w:style w:type="paragraph" w:customStyle="1" w:styleId="aff5">
    <w:name w:val="Знак"/>
    <w:basedOn w:val="a"/>
    <w:rsid w:val="005B5241"/>
    <w:pPr>
      <w:spacing w:after="160" w:line="240" w:lineRule="atLeast"/>
      <w:jc w:val="both"/>
    </w:pPr>
    <w:rPr>
      <w:rFonts w:ascii="Verdana" w:eastAsia="Times New Roman" w:hAnsi="Verdana" w:cs="Times New Roman"/>
      <w:sz w:val="20"/>
      <w:szCs w:val="20"/>
    </w:rPr>
  </w:style>
  <w:style w:type="paragraph" w:customStyle="1" w:styleId="aff6">
    <w:name w:val="Знак Знак Знак Знак"/>
    <w:basedOn w:val="a"/>
    <w:rsid w:val="005B5241"/>
    <w:pPr>
      <w:spacing w:after="0" w:line="240" w:lineRule="auto"/>
      <w:jc w:val="both"/>
    </w:pPr>
    <w:rPr>
      <w:rFonts w:ascii="Tahoma" w:eastAsia="Times New Roman" w:hAnsi="Tahoma" w:cs="Tahoma"/>
      <w:sz w:val="20"/>
      <w:szCs w:val="20"/>
    </w:rPr>
  </w:style>
  <w:style w:type="paragraph" w:customStyle="1" w:styleId="ConsPlusTitle">
    <w:name w:val="ConsPlusTitle"/>
    <w:basedOn w:val="a"/>
    <w:rsid w:val="005B5241"/>
    <w:pPr>
      <w:autoSpaceDE w:val="0"/>
      <w:autoSpaceDN w:val="0"/>
      <w:spacing w:after="0" w:line="240" w:lineRule="auto"/>
    </w:pPr>
    <w:rPr>
      <w:rFonts w:ascii="Arial" w:eastAsia="Times New Roman" w:hAnsi="Arial" w:cs="Arial"/>
      <w:b/>
      <w:bCs/>
      <w:sz w:val="20"/>
      <w:szCs w:val="20"/>
    </w:rPr>
  </w:style>
  <w:style w:type="paragraph" w:customStyle="1" w:styleId="FR1">
    <w:name w:val="FR1"/>
    <w:basedOn w:val="a"/>
    <w:rsid w:val="005B5241"/>
    <w:pPr>
      <w:autoSpaceDE w:val="0"/>
      <w:autoSpaceDN w:val="0"/>
      <w:spacing w:after="0" w:line="240" w:lineRule="auto"/>
      <w:jc w:val="center"/>
    </w:pPr>
    <w:rPr>
      <w:rFonts w:ascii="Arial" w:eastAsia="Times New Roman" w:hAnsi="Arial" w:cs="Arial"/>
      <w:b/>
      <w:bCs/>
      <w:i/>
      <w:iCs/>
      <w:sz w:val="28"/>
      <w:szCs w:val="28"/>
    </w:rPr>
  </w:style>
  <w:style w:type="character" w:customStyle="1" w:styleId="aff7">
    <w:name w:val="Основной текст_"/>
    <w:basedOn w:val="a0"/>
    <w:link w:val="26"/>
    <w:rsid w:val="005B5241"/>
    <w:rPr>
      <w:shd w:val="clear" w:color="auto" w:fill="FFFFFF"/>
    </w:rPr>
  </w:style>
  <w:style w:type="paragraph" w:customStyle="1" w:styleId="26">
    <w:name w:val="Основной текст2"/>
    <w:basedOn w:val="a"/>
    <w:link w:val="aff7"/>
    <w:rsid w:val="005B5241"/>
    <w:pPr>
      <w:shd w:val="clear" w:color="auto" w:fill="FFFFFF"/>
      <w:spacing w:after="0" w:line="408" w:lineRule="atLeast"/>
      <w:jc w:val="both"/>
    </w:pPr>
  </w:style>
  <w:style w:type="paragraph" w:customStyle="1" w:styleId="27">
    <w:name w:val="Знак Знак Знак Знак Знак Знак2 Знак"/>
    <w:basedOn w:val="a"/>
    <w:rsid w:val="005B5241"/>
    <w:pPr>
      <w:spacing w:after="160" w:line="240" w:lineRule="atLeast"/>
    </w:pPr>
    <w:rPr>
      <w:rFonts w:ascii="Verdana" w:eastAsia="Times New Roman" w:hAnsi="Verdana" w:cs="Times New Roman"/>
      <w:sz w:val="20"/>
      <w:szCs w:val="20"/>
    </w:rPr>
  </w:style>
  <w:style w:type="paragraph" w:customStyle="1" w:styleId="Default">
    <w:name w:val="Default"/>
    <w:basedOn w:val="a"/>
    <w:rsid w:val="005B5241"/>
    <w:pPr>
      <w:autoSpaceDE w:val="0"/>
      <w:autoSpaceDN w:val="0"/>
      <w:spacing w:after="0" w:line="240" w:lineRule="auto"/>
    </w:pPr>
    <w:rPr>
      <w:rFonts w:ascii="Times New Roman" w:eastAsia="Times New Roman" w:hAnsi="Times New Roman" w:cs="Times New Roman"/>
      <w:color w:val="000000"/>
      <w:sz w:val="24"/>
      <w:szCs w:val="24"/>
    </w:rPr>
  </w:style>
  <w:style w:type="paragraph" w:customStyle="1" w:styleId="ConsTitle">
    <w:name w:val="ConsTitle"/>
    <w:basedOn w:val="a"/>
    <w:rsid w:val="005B5241"/>
    <w:pPr>
      <w:autoSpaceDE w:val="0"/>
      <w:autoSpaceDN w:val="0"/>
      <w:spacing w:after="0" w:line="240" w:lineRule="auto"/>
      <w:ind w:right="19772"/>
    </w:pPr>
    <w:rPr>
      <w:rFonts w:ascii="Arial" w:eastAsia="Times New Roman" w:hAnsi="Arial" w:cs="Arial"/>
      <w:b/>
      <w:bCs/>
      <w:sz w:val="20"/>
      <w:szCs w:val="20"/>
    </w:rPr>
  </w:style>
  <w:style w:type="paragraph" w:customStyle="1" w:styleId="font5">
    <w:name w:val="font5"/>
    <w:basedOn w:val="a"/>
    <w:rsid w:val="005B5241"/>
    <w:pPr>
      <w:spacing w:after="0" w:line="240" w:lineRule="auto"/>
    </w:pPr>
    <w:rPr>
      <w:rFonts w:ascii="Times New Roman" w:eastAsia="Times New Roman" w:hAnsi="Times New Roman" w:cs="Times New Roman"/>
      <w:sz w:val="20"/>
      <w:szCs w:val="20"/>
    </w:rPr>
  </w:style>
  <w:style w:type="paragraph" w:customStyle="1" w:styleId="font6">
    <w:name w:val="font6"/>
    <w:basedOn w:val="a"/>
    <w:rsid w:val="005B5241"/>
    <w:pPr>
      <w:spacing w:after="0" w:line="240" w:lineRule="auto"/>
    </w:pPr>
    <w:rPr>
      <w:rFonts w:ascii="Times New Roman" w:eastAsia="Times New Roman" w:hAnsi="Times New Roman" w:cs="Times New Roman"/>
      <w:b/>
      <w:bCs/>
      <w:sz w:val="20"/>
      <w:szCs w:val="20"/>
    </w:rPr>
  </w:style>
  <w:style w:type="paragraph" w:customStyle="1" w:styleId="font7">
    <w:name w:val="font7"/>
    <w:basedOn w:val="a"/>
    <w:rsid w:val="005B5241"/>
    <w:pPr>
      <w:spacing w:after="0" w:line="240" w:lineRule="auto"/>
    </w:pPr>
    <w:rPr>
      <w:rFonts w:ascii="Arial CYR" w:eastAsia="Times New Roman" w:hAnsi="Arial CYR" w:cs="Arial CYR"/>
      <w:sz w:val="20"/>
      <w:szCs w:val="20"/>
    </w:rPr>
  </w:style>
  <w:style w:type="paragraph" w:customStyle="1" w:styleId="font8">
    <w:name w:val="font8"/>
    <w:basedOn w:val="a"/>
    <w:rsid w:val="005B5241"/>
    <w:pPr>
      <w:spacing w:after="0" w:line="240" w:lineRule="auto"/>
    </w:pPr>
    <w:rPr>
      <w:rFonts w:ascii="Times New Roman" w:eastAsia="Times New Roman" w:hAnsi="Times New Roman" w:cs="Times New Roman"/>
      <w:b/>
      <w:bCs/>
      <w:i/>
      <w:iCs/>
      <w:color w:val="339966"/>
      <w:sz w:val="20"/>
      <w:szCs w:val="20"/>
    </w:rPr>
  </w:style>
  <w:style w:type="paragraph" w:customStyle="1" w:styleId="font9">
    <w:name w:val="font9"/>
    <w:basedOn w:val="a"/>
    <w:rsid w:val="005B5241"/>
    <w:pPr>
      <w:spacing w:after="0" w:line="240" w:lineRule="auto"/>
    </w:pPr>
    <w:rPr>
      <w:rFonts w:ascii="Times New Roman" w:eastAsia="Times New Roman" w:hAnsi="Times New Roman" w:cs="Times New Roman"/>
      <w:b/>
      <w:bCs/>
      <w:color w:val="000000"/>
      <w:sz w:val="20"/>
      <w:szCs w:val="20"/>
    </w:rPr>
  </w:style>
  <w:style w:type="paragraph" w:customStyle="1" w:styleId="xl66">
    <w:name w:val="xl66"/>
    <w:basedOn w:val="a"/>
    <w:rsid w:val="005B5241"/>
    <w:pPr>
      <w:spacing w:after="0" w:line="240" w:lineRule="auto"/>
    </w:pPr>
    <w:rPr>
      <w:rFonts w:ascii="Times New Roman" w:eastAsia="Times New Roman" w:hAnsi="Times New Roman" w:cs="Times New Roman"/>
      <w:color w:val="000000"/>
      <w:sz w:val="24"/>
      <w:szCs w:val="24"/>
    </w:rPr>
  </w:style>
  <w:style w:type="paragraph" w:customStyle="1" w:styleId="xl67">
    <w:name w:val="xl67"/>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70">
    <w:name w:val="xl70"/>
    <w:basedOn w:val="a"/>
    <w:rsid w:val="005B5241"/>
    <w:pPr>
      <w:spacing w:after="0" w:line="240" w:lineRule="auto"/>
    </w:pPr>
    <w:rPr>
      <w:rFonts w:ascii="Times New Roman" w:eastAsia="Times New Roman" w:hAnsi="Times New Roman" w:cs="Times New Roman"/>
      <w:b/>
      <w:bCs/>
      <w:sz w:val="24"/>
      <w:szCs w:val="24"/>
    </w:rPr>
  </w:style>
  <w:style w:type="paragraph" w:customStyle="1" w:styleId="xl71">
    <w:name w:val="xl71"/>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72">
    <w:name w:val="xl72"/>
    <w:basedOn w:val="a"/>
    <w:rsid w:val="005B5241"/>
    <w:pPr>
      <w:spacing w:after="0" w:line="240" w:lineRule="auto"/>
    </w:pPr>
    <w:rPr>
      <w:rFonts w:ascii="Times New Roman" w:eastAsia="Times New Roman" w:hAnsi="Times New Roman" w:cs="Times New Roman"/>
      <w:sz w:val="24"/>
      <w:szCs w:val="24"/>
    </w:rPr>
  </w:style>
  <w:style w:type="paragraph" w:customStyle="1" w:styleId="xl73">
    <w:name w:val="xl73"/>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74">
    <w:name w:val="xl74"/>
    <w:basedOn w:val="a"/>
    <w:rsid w:val="005B5241"/>
    <w:pPr>
      <w:spacing w:after="0" w:line="240" w:lineRule="auto"/>
    </w:pPr>
    <w:rPr>
      <w:rFonts w:ascii="Times New Roman" w:eastAsia="Times New Roman" w:hAnsi="Times New Roman" w:cs="Times New Roman"/>
      <w:b/>
      <w:bCs/>
      <w:color w:val="000000"/>
      <w:sz w:val="24"/>
      <w:szCs w:val="24"/>
    </w:rPr>
  </w:style>
  <w:style w:type="paragraph" w:customStyle="1" w:styleId="xl75">
    <w:name w:val="xl75"/>
    <w:basedOn w:val="a"/>
    <w:rsid w:val="005B5241"/>
    <w:pPr>
      <w:spacing w:after="0" w:line="240" w:lineRule="auto"/>
    </w:pPr>
    <w:rPr>
      <w:rFonts w:ascii="Times New Roman" w:eastAsia="Times New Roman" w:hAnsi="Times New Roman" w:cs="Times New Roman"/>
      <w:sz w:val="24"/>
      <w:szCs w:val="24"/>
    </w:rPr>
  </w:style>
  <w:style w:type="paragraph" w:customStyle="1" w:styleId="xl76">
    <w:name w:val="xl76"/>
    <w:basedOn w:val="a"/>
    <w:rsid w:val="005B5241"/>
    <w:pPr>
      <w:spacing w:after="0" w:line="240" w:lineRule="auto"/>
    </w:pPr>
    <w:rPr>
      <w:rFonts w:ascii="Times New Roman" w:eastAsia="Times New Roman" w:hAnsi="Times New Roman" w:cs="Times New Roman"/>
      <w:sz w:val="24"/>
      <w:szCs w:val="24"/>
    </w:rPr>
  </w:style>
  <w:style w:type="paragraph" w:customStyle="1" w:styleId="xl77">
    <w:name w:val="xl77"/>
    <w:basedOn w:val="a"/>
    <w:rsid w:val="005B5241"/>
    <w:pPr>
      <w:spacing w:after="0" w:line="240" w:lineRule="auto"/>
    </w:pPr>
    <w:rPr>
      <w:rFonts w:ascii="Times New Roman" w:eastAsia="Times New Roman" w:hAnsi="Times New Roman" w:cs="Times New Roman"/>
      <w:sz w:val="24"/>
      <w:szCs w:val="24"/>
    </w:rPr>
  </w:style>
  <w:style w:type="paragraph" w:customStyle="1" w:styleId="xl78">
    <w:name w:val="xl78"/>
    <w:basedOn w:val="a"/>
    <w:rsid w:val="005B5241"/>
    <w:pPr>
      <w:spacing w:after="0" w:line="240" w:lineRule="auto"/>
    </w:pPr>
    <w:rPr>
      <w:rFonts w:ascii="Times New Roman" w:eastAsia="Times New Roman" w:hAnsi="Times New Roman" w:cs="Times New Roman"/>
      <w:sz w:val="24"/>
      <w:szCs w:val="24"/>
    </w:rPr>
  </w:style>
  <w:style w:type="paragraph" w:customStyle="1" w:styleId="xl79">
    <w:name w:val="xl79"/>
    <w:basedOn w:val="a"/>
    <w:rsid w:val="005B5241"/>
    <w:pPr>
      <w:spacing w:after="0" w:line="240" w:lineRule="auto"/>
    </w:pPr>
    <w:rPr>
      <w:rFonts w:ascii="Times New Roman" w:eastAsia="Times New Roman" w:hAnsi="Times New Roman" w:cs="Times New Roman"/>
      <w:b/>
      <w:bCs/>
      <w:sz w:val="24"/>
      <w:szCs w:val="24"/>
    </w:rPr>
  </w:style>
  <w:style w:type="paragraph" w:customStyle="1" w:styleId="xl80">
    <w:name w:val="xl80"/>
    <w:basedOn w:val="a"/>
    <w:rsid w:val="005B5241"/>
    <w:pPr>
      <w:spacing w:after="0" w:line="240" w:lineRule="auto"/>
    </w:pPr>
    <w:rPr>
      <w:rFonts w:ascii="Times New Roman" w:eastAsia="Times New Roman" w:hAnsi="Times New Roman" w:cs="Times New Roman"/>
      <w:b/>
      <w:bCs/>
      <w:sz w:val="24"/>
      <w:szCs w:val="24"/>
    </w:rPr>
  </w:style>
  <w:style w:type="paragraph" w:customStyle="1" w:styleId="xl81">
    <w:name w:val="xl81"/>
    <w:basedOn w:val="a"/>
    <w:rsid w:val="005B5241"/>
    <w:pPr>
      <w:spacing w:after="0" w:line="240" w:lineRule="auto"/>
      <w:jc w:val="both"/>
    </w:pPr>
    <w:rPr>
      <w:rFonts w:ascii="Times New Roman" w:eastAsia="Times New Roman" w:hAnsi="Times New Roman" w:cs="Times New Roman"/>
      <w:b/>
      <w:bCs/>
      <w:sz w:val="24"/>
      <w:szCs w:val="24"/>
    </w:rPr>
  </w:style>
  <w:style w:type="paragraph" w:customStyle="1" w:styleId="xl82">
    <w:name w:val="xl82"/>
    <w:basedOn w:val="a"/>
    <w:rsid w:val="005B5241"/>
    <w:pPr>
      <w:spacing w:after="0" w:line="240" w:lineRule="auto"/>
      <w:jc w:val="both"/>
    </w:pPr>
    <w:rPr>
      <w:rFonts w:ascii="Times New Roman" w:eastAsia="Times New Roman" w:hAnsi="Times New Roman" w:cs="Times New Roman"/>
      <w:sz w:val="24"/>
      <w:szCs w:val="24"/>
    </w:rPr>
  </w:style>
  <w:style w:type="paragraph" w:customStyle="1" w:styleId="xl83">
    <w:name w:val="xl83"/>
    <w:basedOn w:val="a"/>
    <w:rsid w:val="005B5241"/>
    <w:pPr>
      <w:spacing w:after="0" w:line="240" w:lineRule="auto"/>
    </w:pPr>
    <w:rPr>
      <w:rFonts w:ascii="Times New Roman" w:eastAsia="Times New Roman" w:hAnsi="Times New Roman" w:cs="Times New Roman"/>
      <w:sz w:val="24"/>
      <w:szCs w:val="24"/>
    </w:rPr>
  </w:style>
  <w:style w:type="paragraph" w:customStyle="1" w:styleId="xl84">
    <w:name w:val="xl84"/>
    <w:basedOn w:val="a"/>
    <w:rsid w:val="005B5241"/>
    <w:pPr>
      <w:spacing w:after="0" w:line="240" w:lineRule="auto"/>
      <w:jc w:val="both"/>
    </w:pPr>
    <w:rPr>
      <w:rFonts w:ascii="Times New Roman" w:eastAsia="Times New Roman" w:hAnsi="Times New Roman" w:cs="Times New Roman"/>
      <w:sz w:val="24"/>
      <w:szCs w:val="24"/>
    </w:rPr>
  </w:style>
  <w:style w:type="paragraph" w:customStyle="1" w:styleId="xl85">
    <w:name w:val="xl85"/>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86">
    <w:name w:val="xl86"/>
    <w:basedOn w:val="a"/>
    <w:rsid w:val="005B524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xl87">
    <w:name w:val="xl87"/>
    <w:basedOn w:val="a"/>
    <w:rsid w:val="005B5241"/>
    <w:pPr>
      <w:spacing w:after="0" w:line="240" w:lineRule="auto"/>
    </w:pPr>
    <w:rPr>
      <w:rFonts w:ascii="Times New Roman" w:eastAsia="Times New Roman" w:hAnsi="Times New Roman" w:cs="Times New Roman"/>
      <w:b/>
      <w:bCs/>
      <w:sz w:val="24"/>
      <w:szCs w:val="24"/>
    </w:rPr>
  </w:style>
  <w:style w:type="paragraph" w:customStyle="1" w:styleId="xl88">
    <w:name w:val="xl88"/>
    <w:basedOn w:val="a"/>
    <w:rsid w:val="005B5241"/>
    <w:pPr>
      <w:spacing w:after="0" w:line="240" w:lineRule="auto"/>
      <w:jc w:val="both"/>
    </w:pPr>
    <w:rPr>
      <w:rFonts w:ascii="Times New Roman" w:eastAsia="Times New Roman" w:hAnsi="Times New Roman" w:cs="Times New Roman"/>
      <w:b/>
      <w:bCs/>
      <w:sz w:val="24"/>
      <w:szCs w:val="24"/>
    </w:rPr>
  </w:style>
  <w:style w:type="paragraph" w:customStyle="1" w:styleId="xl89">
    <w:name w:val="xl89"/>
    <w:basedOn w:val="a"/>
    <w:rsid w:val="005B5241"/>
    <w:pPr>
      <w:spacing w:after="0" w:line="240" w:lineRule="auto"/>
      <w:jc w:val="both"/>
    </w:pPr>
    <w:rPr>
      <w:rFonts w:ascii="Times New Roman" w:eastAsia="Times New Roman" w:hAnsi="Times New Roman" w:cs="Times New Roman"/>
      <w:b/>
      <w:bCs/>
      <w:sz w:val="24"/>
      <w:szCs w:val="24"/>
    </w:rPr>
  </w:style>
  <w:style w:type="paragraph" w:customStyle="1" w:styleId="xl90">
    <w:name w:val="xl90"/>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5B5241"/>
    <w:pPr>
      <w:spacing w:after="0" w:line="240" w:lineRule="auto"/>
    </w:pPr>
    <w:rPr>
      <w:rFonts w:ascii="Arial" w:eastAsia="Times New Roman" w:hAnsi="Arial" w:cs="Arial"/>
      <w:sz w:val="24"/>
      <w:szCs w:val="24"/>
    </w:rPr>
  </w:style>
  <w:style w:type="paragraph" w:customStyle="1" w:styleId="xl92">
    <w:name w:val="xl92"/>
    <w:basedOn w:val="a"/>
    <w:rsid w:val="005B5241"/>
    <w:pPr>
      <w:spacing w:after="0" w:line="240" w:lineRule="auto"/>
      <w:jc w:val="center"/>
    </w:pPr>
    <w:rPr>
      <w:rFonts w:ascii="Arial" w:eastAsia="Times New Roman" w:hAnsi="Arial" w:cs="Arial"/>
      <w:sz w:val="24"/>
      <w:szCs w:val="24"/>
    </w:rPr>
  </w:style>
  <w:style w:type="paragraph" w:customStyle="1" w:styleId="xl93">
    <w:name w:val="xl93"/>
    <w:basedOn w:val="a"/>
    <w:rsid w:val="005B5241"/>
    <w:pPr>
      <w:spacing w:after="0" w:line="240" w:lineRule="auto"/>
    </w:pPr>
    <w:rPr>
      <w:rFonts w:ascii="Times New Roman" w:eastAsia="Times New Roman" w:hAnsi="Times New Roman" w:cs="Times New Roman"/>
      <w:color w:val="000000"/>
      <w:sz w:val="24"/>
      <w:szCs w:val="24"/>
    </w:rPr>
  </w:style>
  <w:style w:type="paragraph" w:customStyle="1" w:styleId="xl94">
    <w:name w:val="xl94"/>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95">
    <w:name w:val="xl95"/>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96">
    <w:name w:val="xl96"/>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97">
    <w:name w:val="xl97"/>
    <w:basedOn w:val="a"/>
    <w:rsid w:val="005B5241"/>
    <w:pPr>
      <w:spacing w:after="0" w:line="240" w:lineRule="auto"/>
      <w:jc w:val="center"/>
    </w:pPr>
    <w:rPr>
      <w:rFonts w:ascii="Times New Roman" w:eastAsia="Times New Roman" w:hAnsi="Times New Roman" w:cs="Times New Roman"/>
      <w:color w:val="000000"/>
      <w:sz w:val="24"/>
      <w:szCs w:val="24"/>
    </w:rPr>
  </w:style>
  <w:style w:type="paragraph" w:customStyle="1" w:styleId="xl98">
    <w:name w:val="xl98"/>
    <w:basedOn w:val="a"/>
    <w:rsid w:val="005B5241"/>
    <w:pPr>
      <w:shd w:val="clear" w:color="auto" w:fill="FFFFFF"/>
      <w:spacing w:after="0" w:line="240" w:lineRule="auto"/>
    </w:pPr>
    <w:rPr>
      <w:rFonts w:ascii="Times New Roman" w:eastAsia="Times New Roman" w:hAnsi="Times New Roman" w:cs="Times New Roman"/>
      <w:b/>
      <w:bCs/>
      <w:color w:val="000000"/>
      <w:sz w:val="24"/>
      <w:szCs w:val="24"/>
    </w:rPr>
  </w:style>
  <w:style w:type="paragraph" w:customStyle="1" w:styleId="xl99">
    <w:name w:val="xl99"/>
    <w:basedOn w:val="a"/>
    <w:rsid w:val="005B524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xl100">
    <w:name w:val="xl100"/>
    <w:basedOn w:val="a"/>
    <w:rsid w:val="005B5241"/>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xl101">
    <w:name w:val="xl101"/>
    <w:basedOn w:val="a"/>
    <w:rsid w:val="005B5241"/>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xl102">
    <w:name w:val="xl102"/>
    <w:basedOn w:val="a"/>
    <w:rsid w:val="005B5241"/>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xl103">
    <w:name w:val="xl103"/>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xl104">
    <w:name w:val="xl104"/>
    <w:basedOn w:val="a"/>
    <w:rsid w:val="005B5241"/>
    <w:pPr>
      <w:spacing w:after="0" w:line="240" w:lineRule="auto"/>
    </w:pPr>
    <w:rPr>
      <w:rFonts w:ascii="Times New Roman" w:eastAsia="Times New Roman" w:hAnsi="Times New Roman" w:cs="Times New Roman"/>
      <w:b/>
      <w:bCs/>
      <w:sz w:val="24"/>
      <w:szCs w:val="24"/>
    </w:rPr>
  </w:style>
  <w:style w:type="paragraph" w:customStyle="1" w:styleId="xl105">
    <w:name w:val="xl105"/>
    <w:basedOn w:val="a"/>
    <w:rsid w:val="005B5241"/>
    <w:pPr>
      <w:shd w:val="clear" w:color="auto" w:fill="FFFFFF"/>
      <w:spacing w:after="0" w:line="240" w:lineRule="auto"/>
    </w:pPr>
    <w:rPr>
      <w:rFonts w:ascii="Times New Roman" w:eastAsia="Times New Roman" w:hAnsi="Times New Roman" w:cs="Times New Roman"/>
      <w:sz w:val="24"/>
      <w:szCs w:val="24"/>
    </w:rPr>
  </w:style>
  <w:style w:type="paragraph" w:customStyle="1" w:styleId="xl106">
    <w:name w:val="xl106"/>
    <w:basedOn w:val="a"/>
    <w:rsid w:val="005B5241"/>
    <w:pPr>
      <w:shd w:val="clear" w:color="auto" w:fill="FFFFFF"/>
      <w:spacing w:after="0" w:line="240" w:lineRule="auto"/>
      <w:jc w:val="both"/>
    </w:pPr>
    <w:rPr>
      <w:rFonts w:ascii="Times New Roman" w:eastAsia="Times New Roman" w:hAnsi="Times New Roman" w:cs="Times New Roman"/>
      <w:sz w:val="24"/>
      <w:szCs w:val="24"/>
    </w:rPr>
  </w:style>
  <w:style w:type="paragraph" w:customStyle="1" w:styleId="xl107">
    <w:name w:val="xl107"/>
    <w:basedOn w:val="a"/>
    <w:rsid w:val="005B5241"/>
    <w:pPr>
      <w:spacing w:after="0" w:line="240" w:lineRule="auto"/>
    </w:pPr>
    <w:rPr>
      <w:rFonts w:ascii="Times New Roman" w:eastAsia="Times New Roman" w:hAnsi="Times New Roman" w:cs="Times New Roman"/>
      <w:sz w:val="24"/>
      <w:szCs w:val="24"/>
    </w:rPr>
  </w:style>
  <w:style w:type="paragraph" w:customStyle="1" w:styleId="xl108">
    <w:name w:val="xl108"/>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109">
    <w:name w:val="xl109"/>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110">
    <w:name w:val="xl110"/>
    <w:basedOn w:val="a"/>
    <w:rsid w:val="005B5241"/>
    <w:pPr>
      <w:spacing w:after="0" w:line="240" w:lineRule="auto"/>
      <w:jc w:val="center"/>
    </w:pPr>
    <w:rPr>
      <w:rFonts w:ascii="Times New Roman" w:eastAsia="Times New Roman" w:hAnsi="Times New Roman" w:cs="Times New Roman"/>
      <w:sz w:val="24"/>
      <w:szCs w:val="24"/>
    </w:rPr>
  </w:style>
  <w:style w:type="paragraph" w:customStyle="1" w:styleId="xl111">
    <w:name w:val="xl111"/>
    <w:basedOn w:val="a"/>
    <w:rsid w:val="005B5241"/>
    <w:pPr>
      <w:spacing w:after="0" w:line="240" w:lineRule="auto"/>
    </w:pPr>
    <w:rPr>
      <w:rFonts w:ascii="Times New Roman" w:eastAsia="Times New Roman" w:hAnsi="Times New Roman" w:cs="Times New Roman"/>
      <w:b/>
      <w:bCs/>
      <w:sz w:val="24"/>
      <w:szCs w:val="24"/>
    </w:rPr>
  </w:style>
  <w:style w:type="paragraph" w:customStyle="1" w:styleId="xl112">
    <w:name w:val="xl112"/>
    <w:basedOn w:val="a"/>
    <w:rsid w:val="005B5241"/>
    <w:pPr>
      <w:spacing w:after="0" w:line="240" w:lineRule="auto"/>
    </w:pPr>
    <w:rPr>
      <w:rFonts w:ascii="Times New Roman" w:eastAsia="Times New Roman" w:hAnsi="Times New Roman" w:cs="Times New Roman"/>
      <w:b/>
      <w:bCs/>
      <w:sz w:val="24"/>
      <w:szCs w:val="24"/>
    </w:rPr>
  </w:style>
  <w:style w:type="paragraph" w:customStyle="1" w:styleId="xl113">
    <w:name w:val="xl113"/>
    <w:basedOn w:val="a"/>
    <w:rsid w:val="005B5241"/>
    <w:pPr>
      <w:spacing w:after="0" w:line="240" w:lineRule="auto"/>
      <w:jc w:val="center"/>
    </w:pPr>
    <w:rPr>
      <w:rFonts w:ascii="Times New Roman" w:eastAsia="Times New Roman" w:hAnsi="Times New Roman" w:cs="Times New Roman"/>
      <w:b/>
      <w:bCs/>
      <w:sz w:val="24"/>
      <w:szCs w:val="24"/>
    </w:rPr>
  </w:style>
  <w:style w:type="paragraph" w:customStyle="1" w:styleId="Style2">
    <w:name w:val="Style2"/>
    <w:basedOn w:val="a"/>
    <w:rsid w:val="005B5241"/>
    <w:pPr>
      <w:autoSpaceDE w:val="0"/>
      <w:autoSpaceDN w:val="0"/>
      <w:spacing w:after="0" w:line="322" w:lineRule="atLeast"/>
      <w:ind w:firstLine="715"/>
      <w:jc w:val="both"/>
    </w:pPr>
    <w:rPr>
      <w:rFonts w:ascii="Times New Roman" w:eastAsia="Times New Roman" w:hAnsi="Times New Roman" w:cs="Times New Roman"/>
      <w:sz w:val="24"/>
      <w:szCs w:val="24"/>
    </w:rPr>
  </w:style>
  <w:style w:type="paragraph" w:customStyle="1" w:styleId="Style3">
    <w:name w:val="Style3"/>
    <w:basedOn w:val="a"/>
    <w:rsid w:val="005B5241"/>
    <w:pPr>
      <w:autoSpaceDE w:val="0"/>
      <w:autoSpaceDN w:val="0"/>
      <w:spacing w:after="0" w:line="322" w:lineRule="atLeast"/>
      <w:ind w:firstLine="830"/>
      <w:jc w:val="both"/>
    </w:pPr>
    <w:rPr>
      <w:rFonts w:ascii="Times New Roman" w:eastAsia="Times New Roman" w:hAnsi="Times New Roman" w:cs="Times New Roman"/>
      <w:sz w:val="24"/>
      <w:szCs w:val="24"/>
    </w:rPr>
  </w:style>
  <w:style w:type="paragraph" w:customStyle="1" w:styleId="Style1">
    <w:name w:val="Style1"/>
    <w:basedOn w:val="a"/>
    <w:rsid w:val="005B5241"/>
    <w:pPr>
      <w:autoSpaceDE w:val="0"/>
      <w:autoSpaceDN w:val="0"/>
      <w:spacing w:after="0" w:line="320" w:lineRule="atLeast"/>
      <w:ind w:firstLine="1944"/>
    </w:pPr>
    <w:rPr>
      <w:rFonts w:ascii="Times New Roman" w:eastAsia="Times New Roman" w:hAnsi="Times New Roman" w:cs="Times New Roman"/>
      <w:sz w:val="24"/>
      <w:szCs w:val="24"/>
    </w:rPr>
  </w:style>
  <w:style w:type="paragraph" w:customStyle="1" w:styleId="msopapdefault">
    <w:name w:val="msopapdefault"/>
    <w:basedOn w:val="a"/>
    <w:rsid w:val="005B5241"/>
    <w:pPr>
      <w:spacing w:after="0" w:line="240" w:lineRule="auto"/>
      <w:ind w:firstLine="709"/>
      <w:jc w:val="center"/>
    </w:pPr>
    <w:rPr>
      <w:rFonts w:ascii="Times New Roman" w:eastAsia="Times New Roman" w:hAnsi="Times New Roman" w:cs="Times New Roman"/>
      <w:sz w:val="24"/>
      <w:szCs w:val="24"/>
    </w:rPr>
  </w:style>
  <w:style w:type="character" w:styleId="aff8">
    <w:name w:val="footnote reference"/>
    <w:basedOn w:val="a0"/>
    <w:uiPriority w:val="99"/>
    <w:semiHidden/>
    <w:unhideWhenUsed/>
    <w:rsid w:val="005B5241"/>
    <w:rPr>
      <w:vertAlign w:val="superscript"/>
    </w:rPr>
  </w:style>
  <w:style w:type="character" w:styleId="aff9">
    <w:name w:val="endnote reference"/>
    <w:basedOn w:val="a0"/>
    <w:uiPriority w:val="99"/>
    <w:semiHidden/>
    <w:unhideWhenUsed/>
    <w:rsid w:val="005B5241"/>
    <w:rPr>
      <w:vertAlign w:val="superscript"/>
    </w:rPr>
  </w:style>
  <w:style w:type="character" w:customStyle="1" w:styleId="FontStyle30">
    <w:name w:val="Font Style30"/>
    <w:basedOn w:val="a0"/>
    <w:rsid w:val="005B5241"/>
    <w:rPr>
      <w:rFonts w:ascii="Times New Roman" w:hAnsi="Times New Roman" w:cs="Times New Roman" w:hint="default"/>
      <w:b/>
      <w:bCs/>
    </w:rPr>
  </w:style>
  <w:style w:type="character" w:customStyle="1" w:styleId="FontStyle31">
    <w:name w:val="Font Style31"/>
    <w:basedOn w:val="a0"/>
    <w:rsid w:val="005B5241"/>
    <w:rPr>
      <w:rFonts w:ascii="Times New Roman" w:hAnsi="Times New Roman" w:cs="Times New Roman" w:hint="default"/>
    </w:rPr>
  </w:style>
  <w:style w:type="character" w:customStyle="1" w:styleId="FontStyle38">
    <w:name w:val="Font Style38"/>
    <w:basedOn w:val="a0"/>
    <w:rsid w:val="005B5241"/>
    <w:rPr>
      <w:rFonts w:ascii="Times New Roman" w:hAnsi="Times New Roman" w:cs="Times New Roman" w:hint="default"/>
      <w:i/>
      <w:iCs/>
    </w:rPr>
  </w:style>
  <w:style w:type="character" w:customStyle="1" w:styleId="num0">
    <w:name w:val="num0"/>
    <w:basedOn w:val="a0"/>
    <w:rsid w:val="005B5241"/>
  </w:style>
  <w:style w:type="character" w:customStyle="1" w:styleId="FontStyle25">
    <w:name w:val="Font Style25"/>
    <w:basedOn w:val="a0"/>
    <w:rsid w:val="005B5241"/>
    <w:rPr>
      <w:rFonts w:ascii="Times New Roman" w:hAnsi="Times New Roman" w:cs="Times New Roman" w:hint="default"/>
    </w:rPr>
  </w:style>
  <w:style w:type="table" w:styleId="affa">
    <w:name w:val="Table Grid"/>
    <w:basedOn w:val="a1"/>
    <w:uiPriority w:val="59"/>
    <w:rsid w:val="002E4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97264">
      <w:bodyDiv w:val="1"/>
      <w:marLeft w:val="0"/>
      <w:marRight w:val="0"/>
      <w:marTop w:val="0"/>
      <w:marBottom w:val="0"/>
      <w:divBdr>
        <w:top w:val="none" w:sz="0" w:space="0" w:color="auto"/>
        <w:left w:val="none" w:sz="0" w:space="0" w:color="auto"/>
        <w:bottom w:val="none" w:sz="0" w:space="0" w:color="auto"/>
        <w:right w:val="none" w:sz="0" w:space="0" w:color="auto"/>
      </w:divBdr>
    </w:div>
    <w:div w:id="129635445">
      <w:bodyDiv w:val="1"/>
      <w:marLeft w:val="0"/>
      <w:marRight w:val="0"/>
      <w:marTop w:val="0"/>
      <w:marBottom w:val="0"/>
      <w:divBdr>
        <w:top w:val="none" w:sz="0" w:space="0" w:color="auto"/>
        <w:left w:val="none" w:sz="0" w:space="0" w:color="auto"/>
        <w:bottom w:val="none" w:sz="0" w:space="0" w:color="auto"/>
        <w:right w:val="none" w:sz="0" w:space="0" w:color="auto"/>
      </w:divBdr>
      <w:divsChild>
        <w:div w:id="1710573360">
          <w:marLeft w:val="0"/>
          <w:marRight w:val="0"/>
          <w:marTop w:val="121"/>
          <w:marBottom w:val="0"/>
          <w:divBdr>
            <w:top w:val="none" w:sz="0" w:space="0" w:color="auto"/>
            <w:left w:val="none" w:sz="0" w:space="0" w:color="auto"/>
            <w:bottom w:val="none" w:sz="0" w:space="0" w:color="auto"/>
            <w:right w:val="none" w:sz="0" w:space="0" w:color="auto"/>
          </w:divBdr>
        </w:div>
      </w:divsChild>
    </w:div>
    <w:div w:id="327515526">
      <w:bodyDiv w:val="1"/>
      <w:marLeft w:val="0"/>
      <w:marRight w:val="0"/>
      <w:marTop w:val="0"/>
      <w:marBottom w:val="0"/>
      <w:divBdr>
        <w:top w:val="none" w:sz="0" w:space="0" w:color="auto"/>
        <w:left w:val="none" w:sz="0" w:space="0" w:color="auto"/>
        <w:bottom w:val="none" w:sz="0" w:space="0" w:color="auto"/>
        <w:right w:val="none" w:sz="0" w:space="0" w:color="auto"/>
      </w:divBdr>
    </w:div>
    <w:div w:id="572085749">
      <w:bodyDiv w:val="1"/>
      <w:marLeft w:val="0"/>
      <w:marRight w:val="0"/>
      <w:marTop w:val="0"/>
      <w:marBottom w:val="0"/>
      <w:divBdr>
        <w:top w:val="none" w:sz="0" w:space="0" w:color="auto"/>
        <w:left w:val="none" w:sz="0" w:space="0" w:color="auto"/>
        <w:bottom w:val="none" w:sz="0" w:space="0" w:color="auto"/>
        <w:right w:val="none" w:sz="0" w:space="0" w:color="auto"/>
      </w:divBdr>
    </w:div>
    <w:div w:id="867329071">
      <w:bodyDiv w:val="1"/>
      <w:marLeft w:val="0"/>
      <w:marRight w:val="0"/>
      <w:marTop w:val="0"/>
      <w:marBottom w:val="0"/>
      <w:divBdr>
        <w:top w:val="none" w:sz="0" w:space="0" w:color="auto"/>
        <w:left w:val="none" w:sz="0" w:space="0" w:color="auto"/>
        <w:bottom w:val="none" w:sz="0" w:space="0" w:color="auto"/>
        <w:right w:val="none" w:sz="0" w:space="0" w:color="auto"/>
      </w:divBdr>
      <w:divsChild>
        <w:div w:id="564604869">
          <w:marLeft w:val="0"/>
          <w:marRight w:val="0"/>
          <w:marTop w:val="121"/>
          <w:marBottom w:val="0"/>
          <w:divBdr>
            <w:top w:val="none" w:sz="0" w:space="0" w:color="auto"/>
            <w:left w:val="none" w:sz="0" w:space="0" w:color="auto"/>
            <w:bottom w:val="none" w:sz="0" w:space="0" w:color="auto"/>
            <w:right w:val="none" w:sz="0" w:space="0" w:color="auto"/>
          </w:divBdr>
        </w:div>
      </w:divsChild>
    </w:div>
    <w:div w:id="874774832">
      <w:bodyDiv w:val="1"/>
      <w:marLeft w:val="0"/>
      <w:marRight w:val="0"/>
      <w:marTop w:val="0"/>
      <w:marBottom w:val="0"/>
      <w:divBdr>
        <w:top w:val="none" w:sz="0" w:space="0" w:color="auto"/>
        <w:left w:val="none" w:sz="0" w:space="0" w:color="auto"/>
        <w:bottom w:val="none" w:sz="0" w:space="0" w:color="auto"/>
        <w:right w:val="none" w:sz="0" w:space="0" w:color="auto"/>
      </w:divBdr>
    </w:div>
    <w:div w:id="978147108">
      <w:bodyDiv w:val="1"/>
      <w:marLeft w:val="0"/>
      <w:marRight w:val="0"/>
      <w:marTop w:val="0"/>
      <w:marBottom w:val="0"/>
      <w:divBdr>
        <w:top w:val="none" w:sz="0" w:space="0" w:color="auto"/>
        <w:left w:val="none" w:sz="0" w:space="0" w:color="auto"/>
        <w:bottom w:val="none" w:sz="0" w:space="0" w:color="auto"/>
        <w:right w:val="none" w:sz="0" w:space="0" w:color="auto"/>
      </w:divBdr>
    </w:div>
    <w:div w:id="1230724283">
      <w:bodyDiv w:val="1"/>
      <w:marLeft w:val="0"/>
      <w:marRight w:val="0"/>
      <w:marTop w:val="0"/>
      <w:marBottom w:val="0"/>
      <w:divBdr>
        <w:top w:val="none" w:sz="0" w:space="0" w:color="auto"/>
        <w:left w:val="none" w:sz="0" w:space="0" w:color="auto"/>
        <w:bottom w:val="none" w:sz="0" w:space="0" w:color="auto"/>
        <w:right w:val="none" w:sz="0" w:space="0" w:color="auto"/>
      </w:divBdr>
    </w:div>
    <w:div w:id="1310162264">
      <w:bodyDiv w:val="1"/>
      <w:marLeft w:val="0"/>
      <w:marRight w:val="0"/>
      <w:marTop w:val="0"/>
      <w:marBottom w:val="0"/>
      <w:divBdr>
        <w:top w:val="none" w:sz="0" w:space="0" w:color="auto"/>
        <w:left w:val="none" w:sz="0" w:space="0" w:color="auto"/>
        <w:bottom w:val="none" w:sz="0" w:space="0" w:color="auto"/>
        <w:right w:val="none" w:sz="0" w:space="0" w:color="auto"/>
      </w:divBdr>
    </w:div>
    <w:div w:id="1380125631">
      <w:bodyDiv w:val="1"/>
      <w:marLeft w:val="0"/>
      <w:marRight w:val="0"/>
      <w:marTop w:val="0"/>
      <w:marBottom w:val="0"/>
      <w:divBdr>
        <w:top w:val="none" w:sz="0" w:space="0" w:color="auto"/>
        <w:left w:val="none" w:sz="0" w:space="0" w:color="auto"/>
        <w:bottom w:val="none" w:sz="0" w:space="0" w:color="auto"/>
        <w:right w:val="none" w:sz="0" w:space="0" w:color="auto"/>
      </w:divBdr>
    </w:div>
    <w:div w:id="1757630468">
      <w:bodyDiv w:val="1"/>
      <w:marLeft w:val="0"/>
      <w:marRight w:val="0"/>
      <w:marTop w:val="0"/>
      <w:marBottom w:val="0"/>
      <w:divBdr>
        <w:top w:val="none" w:sz="0" w:space="0" w:color="auto"/>
        <w:left w:val="none" w:sz="0" w:space="0" w:color="auto"/>
        <w:bottom w:val="none" w:sz="0" w:space="0" w:color="auto"/>
        <w:right w:val="none" w:sz="0" w:space="0" w:color="auto"/>
      </w:divBdr>
    </w:div>
    <w:div w:id="1780026482">
      <w:bodyDiv w:val="1"/>
      <w:marLeft w:val="0"/>
      <w:marRight w:val="0"/>
      <w:marTop w:val="0"/>
      <w:marBottom w:val="0"/>
      <w:divBdr>
        <w:top w:val="none" w:sz="0" w:space="0" w:color="auto"/>
        <w:left w:val="none" w:sz="0" w:space="0" w:color="auto"/>
        <w:bottom w:val="none" w:sz="0" w:space="0" w:color="auto"/>
        <w:right w:val="none" w:sz="0" w:space="0" w:color="auto"/>
      </w:divBdr>
    </w:div>
    <w:div w:id="1904442907">
      <w:bodyDiv w:val="1"/>
      <w:marLeft w:val="0"/>
      <w:marRight w:val="0"/>
      <w:marTop w:val="0"/>
      <w:marBottom w:val="0"/>
      <w:divBdr>
        <w:top w:val="none" w:sz="0" w:space="0" w:color="auto"/>
        <w:left w:val="none" w:sz="0" w:space="0" w:color="auto"/>
        <w:bottom w:val="none" w:sz="0" w:space="0" w:color="auto"/>
        <w:right w:val="none" w:sz="0" w:space="0" w:color="auto"/>
      </w:divBdr>
    </w:div>
    <w:div w:id="1982270227">
      <w:bodyDiv w:val="1"/>
      <w:marLeft w:val="0"/>
      <w:marRight w:val="0"/>
      <w:marTop w:val="0"/>
      <w:marBottom w:val="0"/>
      <w:divBdr>
        <w:top w:val="none" w:sz="0" w:space="0" w:color="auto"/>
        <w:left w:val="none" w:sz="0" w:space="0" w:color="auto"/>
        <w:bottom w:val="none" w:sz="0" w:space="0" w:color="auto"/>
        <w:right w:val="none" w:sz="0" w:space="0" w:color="auto"/>
      </w:divBdr>
    </w:div>
    <w:div w:id="1989240214">
      <w:bodyDiv w:val="1"/>
      <w:marLeft w:val="0"/>
      <w:marRight w:val="0"/>
      <w:marTop w:val="0"/>
      <w:marBottom w:val="0"/>
      <w:divBdr>
        <w:top w:val="none" w:sz="0" w:space="0" w:color="auto"/>
        <w:left w:val="none" w:sz="0" w:space="0" w:color="auto"/>
        <w:bottom w:val="none" w:sz="0" w:space="0" w:color="auto"/>
        <w:right w:val="none" w:sz="0" w:space="0" w:color="auto"/>
      </w:divBdr>
    </w:div>
    <w:div w:id="2038654416">
      <w:bodyDiv w:val="1"/>
      <w:marLeft w:val="0"/>
      <w:marRight w:val="0"/>
      <w:marTop w:val="0"/>
      <w:marBottom w:val="0"/>
      <w:divBdr>
        <w:top w:val="none" w:sz="0" w:space="0" w:color="auto"/>
        <w:left w:val="none" w:sz="0" w:space="0" w:color="auto"/>
        <w:bottom w:val="none" w:sz="0" w:space="0" w:color="auto"/>
        <w:right w:val="none" w:sz="0" w:space="0" w:color="auto"/>
      </w:divBdr>
      <w:divsChild>
        <w:div w:id="373626214">
          <w:marLeft w:val="0"/>
          <w:marRight w:val="0"/>
          <w:marTop w:val="121"/>
          <w:marBottom w:val="0"/>
          <w:divBdr>
            <w:top w:val="none" w:sz="0" w:space="0" w:color="auto"/>
            <w:left w:val="none" w:sz="0" w:space="0" w:color="auto"/>
            <w:bottom w:val="none" w:sz="0" w:space="0" w:color="auto"/>
            <w:right w:val="none" w:sz="0" w:space="0" w:color="auto"/>
          </w:divBdr>
        </w:div>
      </w:divsChild>
    </w:div>
    <w:div w:id="2073193453">
      <w:bodyDiv w:val="1"/>
      <w:marLeft w:val="0"/>
      <w:marRight w:val="0"/>
      <w:marTop w:val="0"/>
      <w:marBottom w:val="0"/>
      <w:divBdr>
        <w:top w:val="none" w:sz="0" w:space="0" w:color="auto"/>
        <w:left w:val="none" w:sz="0" w:space="0" w:color="auto"/>
        <w:bottom w:val="none" w:sz="0" w:space="0" w:color="auto"/>
        <w:right w:val="none" w:sz="0" w:space="0" w:color="auto"/>
      </w:divBdr>
      <w:divsChild>
        <w:div w:id="144658185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nd=A99C8A1C27AF098C072818299B728C7B&amp;req=doc&amp;base=RZB&amp;n=315392&amp;dst=103023&amp;fld=134&amp;date=18.04.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A99C8A1C27AF098C072818299B728C7B&amp;req=doc&amp;base=RZB&amp;n=315392&amp;dst=103031&amp;fld=134&amp;date=18.04.2019"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9783;fld=134;dst=1029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msur.ru/bank/KSP/2017/zakl_otch_isp_b_raion3.htm" TargetMode="External"/><Relationship Id="rId4" Type="http://schemas.openxmlformats.org/officeDocument/2006/relationships/settings" Target="settings.xml"/><Relationship Id="rId9" Type="http://schemas.openxmlformats.org/officeDocument/2006/relationships/hyperlink" Target="consultantplus://offline/ref=1260452BA20545E653A2CE5A66E77EFB59632931ECF9E53DC89DF86564E81ECB8AF7524C83n0R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5275A-C85D-4CFD-B8F2-B2BEF09C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4862</TotalTime>
  <Pages>1</Pages>
  <Words>28712</Words>
  <Characters>163661</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USER</cp:lastModifiedBy>
  <cp:revision>1268</cp:revision>
  <cp:lastPrinted>2019-05-15T09:07:00Z</cp:lastPrinted>
  <dcterms:created xsi:type="dcterms:W3CDTF">2019-03-19T12:44:00Z</dcterms:created>
  <dcterms:modified xsi:type="dcterms:W3CDTF">2019-05-15T09:19:00Z</dcterms:modified>
</cp:coreProperties>
</file>