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AD271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B95D15" w:rsidP="002C2107">
      <w:pPr>
        <w:jc w:val="center"/>
        <w:rPr>
          <w:rFonts w:ascii="Times New Roman" w:hAnsi="Times New Roman"/>
          <w:sz w:val="36"/>
          <w:szCs w:val="36"/>
        </w:rPr>
      </w:pPr>
      <w:r w:rsidRPr="00B95D15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2C2107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2C2107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781478">
        <w:rPr>
          <w:rFonts w:ascii="Times New Roman" w:hAnsi="Times New Roman"/>
          <w:sz w:val="28"/>
          <w:szCs w:val="28"/>
        </w:rPr>
        <w:t>30.12</w:t>
      </w:r>
      <w:r w:rsidR="00623CB6">
        <w:rPr>
          <w:rFonts w:ascii="Times New Roman" w:hAnsi="Times New Roman"/>
          <w:sz w:val="28"/>
          <w:szCs w:val="28"/>
        </w:rPr>
        <w:t>.</w:t>
      </w:r>
      <w:r w:rsidRPr="00FC3D90">
        <w:rPr>
          <w:rFonts w:ascii="Times New Roman" w:hAnsi="Times New Roman"/>
          <w:sz w:val="28"/>
          <w:szCs w:val="28"/>
        </w:rPr>
        <w:t>20</w:t>
      </w:r>
      <w:r w:rsidR="00AA4009">
        <w:rPr>
          <w:rFonts w:ascii="Times New Roman" w:hAnsi="Times New Roman"/>
          <w:sz w:val="28"/>
          <w:szCs w:val="28"/>
        </w:rPr>
        <w:t>20</w:t>
      </w:r>
      <w:r w:rsidR="00CD5258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781478">
        <w:rPr>
          <w:rFonts w:ascii="Times New Roman" w:hAnsi="Times New Roman"/>
          <w:sz w:val="28"/>
          <w:szCs w:val="28"/>
        </w:rPr>
        <w:t>998</w:t>
      </w: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2C210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BDC" w:rsidRPr="00FC3D90" w:rsidRDefault="00755E8B" w:rsidP="00AD271D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98078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98078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98078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</w:t>
      </w:r>
      <w:r w:rsidRPr="00990D9F">
        <w:rPr>
          <w:rFonts w:ascii="Times New Roman" w:hAnsi="Times New Roman"/>
          <w:b/>
          <w:sz w:val="28"/>
          <w:szCs w:val="28"/>
        </w:rPr>
        <w:t xml:space="preserve">28 ноября 2017 года  № </w:t>
      </w:r>
      <w:r w:rsidRPr="005009E0">
        <w:rPr>
          <w:rFonts w:ascii="Times New Roman" w:hAnsi="Times New Roman"/>
          <w:b/>
          <w:sz w:val="28"/>
          <w:szCs w:val="28"/>
        </w:rPr>
        <w:t xml:space="preserve">1220 </w:t>
      </w:r>
      <w:r w:rsidR="005009E0" w:rsidRPr="005009E0">
        <w:rPr>
          <w:rFonts w:ascii="Times New Roman" w:hAnsi="Times New Roman"/>
          <w:b/>
          <w:sz w:val="28"/>
          <w:szCs w:val="28"/>
        </w:rPr>
        <w:t xml:space="preserve">(в ред. от  28.03.2018 года  № 306, от 08.06.2018 года  № 592, от 21.08.2018 года  № 810, от 28.12.2018 года  № 1278, от 28.03.2019 года  № 238, от 29.11.2019 </w:t>
      </w:r>
      <w:r w:rsidR="005009E0" w:rsidRPr="0057345B">
        <w:rPr>
          <w:rFonts w:ascii="Times New Roman" w:hAnsi="Times New Roman"/>
          <w:b/>
          <w:sz w:val="28"/>
          <w:szCs w:val="28"/>
        </w:rPr>
        <w:t>года  №  1116</w:t>
      </w:r>
      <w:r w:rsidR="0057345B" w:rsidRPr="0057345B">
        <w:rPr>
          <w:rFonts w:ascii="Times New Roman" w:hAnsi="Times New Roman"/>
          <w:b/>
          <w:sz w:val="28"/>
          <w:szCs w:val="28"/>
        </w:rPr>
        <w:t xml:space="preserve">, от 20.03.2020 года  №  </w:t>
      </w:r>
      <w:r w:rsidR="0057345B" w:rsidRPr="00781478">
        <w:rPr>
          <w:rFonts w:ascii="Times New Roman" w:hAnsi="Times New Roman"/>
          <w:b/>
          <w:sz w:val="28"/>
          <w:szCs w:val="28"/>
        </w:rPr>
        <w:t>214</w:t>
      </w:r>
      <w:r w:rsidR="00781478" w:rsidRPr="00781478">
        <w:rPr>
          <w:rFonts w:ascii="Times New Roman" w:hAnsi="Times New Roman"/>
          <w:b/>
          <w:sz w:val="28"/>
          <w:szCs w:val="28"/>
        </w:rPr>
        <w:t>, от 05.06.2020 года  № 374</w:t>
      </w:r>
      <w:r w:rsidR="005009E0" w:rsidRPr="00781478">
        <w:rPr>
          <w:rFonts w:ascii="Times New Roman" w:hAnsi="Times New Roman"/>
          <w:b/>
          <w:sz w:val="28"/>
          <w:szCs w:val="28"/>
        </w:rPr>
        <w:t>)</w:t>
      </w:r>
      <w:r w:rsidR="005009E0">
        <w:rPr>
          <w:rFonts w:ascii="Times New Roman" w:hAnsi="Times New Roman"/>
          <w:sz w:val="28"/>
          <w:szCs w:val="28"/>
        </w:rPr>
        <w:t xml:space="preserve">  </w:t>
      </w:r>
    </w:p>
    <w:p w:rsidR="00CF4BDC" w:rsidRPr="00FC3D90" w:rsidRDefault="00CF4BDC" w:rsidP="008A3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8B" w:rsidRPr="00541C4A" w:rsidRDefault="00755E8B" w:rsidP="00AD271D">
      <w:pPr>
        <w:pStyle w:val="1"/>
        <w:shd w:val="clear" w:color="auto" w:fill="FFFFFF"/>
        <w:spacing w:line="276" w:lineRule="auto"/>
        <w:ind w:firstLine="567"/>
        <w:jc w:val="both"/>
        <w:rPr>
          <w:b w:val="0"/>
          <w:iCs/>
          <w:sz w:val="28"/>
          <w:szCs w:val="28"/>
          <w:bdr w:val="none" w:sz="0" w:space="0" w:color="auto" w:frame="1"/>
        </w:rPr>
      </w:pPr>
      <w:proofErr w:type="gramStart"/>
      <w:r w:rsidRPr="00541C4A">
        <w:rPr>
          <w:b w:val="0"/>
          <w:sz w:val="28"/>
          <w:szCs w:val="28"/>
        </w:rPr>
        <w:t xml:space="preserve">В соответствии с Федеральным </w:t>
      </w:r>
      <w:r w:rsidR="00CF4BDC">
        <w:rPr>
          <w:b w:val="0"/>
          <w:sz w:val="28"/>
          <w:szCs w:val="28"/>
        </w:rPr>
        <w:t>з</w:t>
      </w:r>
      <w:r w:rsidRPr="00541C4A">
        <w:rPr>
          <w:b w:val="0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="00541C4A" w:rsidRPr="00541C4A">
        <w:rPr>
          <w:b w:val="0"/>
          <w:sz w:val="28"/>
          <w:szCs w:val="28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18562E">
        <w:rPr>
          <w:bCs w:val="0"/>
          <w:sz w:val="28"/>
          <w:szCs w:val="28"/>
        </w:rPr>
        <w:t xml:space="preserve"> </w:t>
      </w:r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>постановлением администрации Суражского района от 02</w:t>
      </w:r>
      <w:r w:rsidR="00CF4BDC">
        <w:rPr>
          <w:b w:val="0"/>
          <w:iCs/>
          <w:sz w:val="28"/>
          <w:szCs w:val="28"/>
          <w:bdr w:val="none" w:sz="0" w:space="0" w:color="auto" w:frame="1"/>
        </w:rPr>
        <w:t>.11.</w:t>
      </w:r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>2016 года № 1095 «Об утверждении</w:t>
      </w:r>
      <w:proofErr w:type="gramEnd"/>
      <w:r w:rsidR="00541C4A" w:rsidRPr="00541C4A">
        <w:rPr>
          <w:b w:val="0"/>
          <w:iCs/>
          <w:sz w:val="28"/>
          <w:szCs w:val="28"/>
          <w:bdr w:val="none" w:sz="0" w:space="0" w:color="auto" w:frame="1"/>
        </w:rPr>
        <w:t xml:space="preserve"> Порядка разработки, реализации и оценки эффективности муниципальных программ муниципального образования «город Сураж»,  </w:t>
      </w:r>
      <w:r w:rsidRPr="00541C4A">
        <w:rPr>
          <w:b w:val="0"/>
          <w:iCs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Pr="00541C4A">
        <w:rPr>
          <w:b w:val="0"/>
          <w:iCs/>
          <w:sz w:val="28"/>
          <w:szCs w:val="28"/>
          <w:bdr w:val="none" w:sz="0" w:space="0" w:color="auto" w:frame="1"/>
        </w:rPr>
        <w:t>Суражского</w:t>
      </w:r>
      <w:proofErr w:type="spellEnd"/>
      <w:r w:rsidRPr="00541C4A">
        <w:rPr>
          <w:b w:val="0"/>
          <w:iCs/>
          <w:sz w:val="28"/>
          <w:szCs w:val="28"/>
          <w:bdr w:val="none" w:sz="0" w:space="0" w:color="auto" w:frame="1"/>
        </w:rPr>
        <w:t xml:space="preserve"> района</w:t>
      </w:r>
    </w:p>
    <w:p w:rsidR="00755E8B" w:rsidRPr="00307ED6" w:rsidRDefault="00755E8B" w:rsidP="00AD27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ED6">
        <w:rPr>
          <w:rFonts w:ascii="Times New Roman" w:hAnsi="Times New Roman"/>
          <w:b/>
          <w:sz w:val="28"/>
          <w:szCs w:val="28"/>
        </w:rPr>
        <w:t>ПОСТАНОВЛЯЕТ:</w:t>
      </w:r>
    </w:p>
    <w:p w:rsidR="00597687" w:rsidRPr="00560208" w:rsidRDefault="00FF41E2" w:rsidP="00560208">
      <w:pPr>
        <w:pStyle w:val="a7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20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Внести в постановление </w:t>
      </w:r>
      <w:r w:rsidRPr="00560208">
        <w:rPr>
          <w:rFonts w:ascii="Times New Roman" w:hAnsi="Times New Roman"/>
          <w:sz w:val="28"/>
          <w:szCs w:val="28"/>
        </w:rPr>
        <w:t>администрации Суражского района от 28</w:t>
      </w:r>
      <w:r w:rsidR="00CF4BDC" w:rsidRPr="00560208">
        <w:rPr>
          <w:rFonts w:ascii="Times New Roman" w:hAnsi="Times New Roman"/>
          <w:sz w:val="28"/>
          <w:szCs w:val="28"/>
        </w:rPr>
        <w:t>.11.</w:t>
      </w:r>
      <w:r w:rsidRPr="00560208">
        <w:rPr>
          <w:rFonts w:ascii="Times New Roman" w:hAnsi="Times New Roman"/>
          <w:sz w:val="28"/>
          <w:szCs w:val="28"/>
        </w:rPr>
        <w:t xml:space="preserve">2017 года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</w:t>
      </w:r>
      <w:r w:rsidR="00CF4BDC" w:rsidRPr="00560208">
        <w:rPr>
          <w:rFonts w:ascii="Times New Roman" w:hAnsi="Times New Roman"/>
          <w:sz w:val="28"/>
          <w:szCs w:val="28"/>
        </w:rPr>
        <w:t>(в ред. от  28.03</w:t>
      </w:r>
      <w:r w:rsidR="00BE7489" w:rsidRPr="00560208">
        <w:rPr>
          <w:rFonts w:ascii="Times New Roman" w:hAnsi="Times New Roman"/>
          <w:sz w:val="28"/>
          <w:szCs w:val="28"/>
        </w:rPr>
        <w:t>.</w:t>
      </w:r>
      <w:r w:rsidR="00CF4BDC" w:rsidRPr="00560208">
        <w:rPr>
          <w:rFonts w:ascii="Times New Roman" w:hAnsi="Times New Roman"/>
          <w:sz w:val="28"/>
          <w:szCs w:val="28"/>
        </w:rPr>
        <w:t>2018 года  № 306, от 08.06</w:t>
      </w:r>
      <w:r w:rsidR="00BE7489" w:rsidRPr="00560208">
        <w:rPr>
          <w:rFonts w:ascii="Times New Roman" w:hAnsi="Times New Roman"/>
          <w:sz w:val="28"/>
          <w:szCs w:val="28"/>
        </w:rPr>
        <w:t>.</w:t>
      </w:r>
      <w:r w:rsidR="00CF4BDC" w:rsidRPr="00560208">
        <w:rPr>
          <w:rFonts w:ascii="Times New Roman" w:hAnsi="Times New Roman"/>
          <w:sz w:val="28"/>
          <w:szCs w:val="28"/>
        </w:rPr>
        <w:t>2018 года  № 592, от 21.08.2018 года  № 810, от 28.12.2018 года  № 1278, от 28.03.2019 года  № 238</w:t>
      </w:r>
      <w:r w:rsidR="00AA4009" w:rsidRPr="00560208">
        <w:rPr>
          <w:rFonts w:ascii="Times New Roman" w:hAnsi="Times New Roman"/>
          <w:sz w:val="28"/>
          <w:szCs w:val="28"/>
        </w:rPr>
        <w:t>, от 29.11.2019 года  №  1116</w:t>
      </w:r>
      <w:r w:rsidR="0057345B" w:rsidRPr="00560208">
        <w:rPr>
          <w:rFonts w:ascii="Times New Roman" w:hAnsi="Times New Roman"/>
          <w:sz w:val="28"/>
          <w:szCs w:val="28"/>
        </w:rPr>
        <w:t>, от 20.03.2020 года  №  214</w:t>
      </w:r>
      <w:r w:rsidR="00781478" w:rsidRPr="00560208">
        <w:rPr>
          <w:rFonts w:ascii="Times New Roman" w:hAnsi="Times New Roman"/>
          <w:sz w:val="28"/>
          <w:szCs w:val="28"/>
        </w:rPr>
        <w:t>, от 05.06.2020</w:t>
      </w:r>
      <w:proofErr w:type="gramEnd"/>
      <w:r w:rsidR="00781478" w:rsidRPr="00560208">
        <w:rPr>
          <w:rFonts w:ascii="Times New Roman" w:hAnsi="Times New Roman"/>
          <w:sz w:val="28"/>
          <w:szCs w:val="28"/>
        </w:rPr>
        <w:t xml:space="preserve"> года  № 374</w:t>
      </w:r>
      <w:r w:rsidR="00CF4BDC" w:rsidRPr="00560208">
        <w:rPr>
          <w:rFonts w:ascii="Times New Roman" w:hAnsi="Times New Roman"/>
          <w:sz w:val="28"/>
          <w:szCs w:val="28"/>
        </w:rPr>
        <w:t xml:space="preserve">)  </w:t>
      </w:r>
      <w:r w:rsidR="005009E0" w:rsidRPr="00560208">
        <w:rPr>
          <w:rFonts w:ascii="Times New Roman" w:hAnsi="Times New Roman"/>
          <w:sz w:val="28"/>
          <w:szCs w:val="28"/>
        </w:rPr>
        <w:t>следующие изменения:</w:t>
      </w:r>
    </w:p>
    <w:p w:rsidR="00EE41EC" w:rsidRPr="00560208" w:rsidRDefault="00560208" w:rsidP="005602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1.1.</w:t>
      </w:r>
      <w:r w:rsidR="00EE41EC" w:rsidRPr="0056020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В Паспорте муниципальной программы, раздел «</w:t>
      </w:r>
      <w:r w:rsidR="00EE41EC" w:rsidRPr="00560208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программы» изложить в следующей редакции:</w:t>
      </w:r>
    </w:p>
    <w:p w:rsidR="005D03E2" w:rsidRPr="005D03E2" w:rsidRDefault="00560208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03E2" w:rsidRPr="005D03E2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t>33 543,702</w:t>
      </w:r>
      <w:r w:rsidRPr="005D0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>тыс. рублей,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t xml:space="preserve">31 660,595 </w:t>
      </w:r>
      <w:r w:rsidRPr="005D0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>тыс. рублей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lastRenderedPageBreak/>
        <w:t>1 637,148</w:t>
      </w:r>
      <w:r w:rsidRPr="005D03E2">
        <w:rPr>
          <w:rFonts w:cs="Calibri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 xml:space="preserve">тыс. рублей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bCs/>
          <w:sz w:val="28"/>
          <w:szCs w:val="28"/>
        </w:rPr>
        <w:t xml:space="preserve">245,959 </w:t>
      </w:r>
      <w:r w:rsidRPr="005D03E2">
        <w:rPr>
          <w:rFonts w:ascii="Times New Roman" w:hAnsi="Times New Roman"/>
          <w:sz w:val="28"/>
          <w:szCs w:val="28"/>
        </w:rPr>
        <w:t>тыс. рублей за счет безвозмездных поступлений в бюджет муниципального образования.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sz w:val="28"/>
          <w:szCs w:val="28"/>
        </w:rPr>
        <w:t>В том числе: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2018 году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4 737, 309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4 470, 305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235, 279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bCs/>
          <w:sz w:val="28"/>
          <w:szCs w:val="28"/>
        </w:rPr>
        <w:t xml:space="preserve">31, 725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5 975, 088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5 915, 337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59 ,751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0,00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5 972, 026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5 818, 696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58, 775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94, 555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t>5 947, 995</w:t>
      </w:r>
      <w:r w:rsidRPr="005D03E2">
        <w:rPr>
          <w:rFonts w:cs="Calibri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5 260,012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568,304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119,679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5 214,024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5 161,884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52,140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sz w:val="28"/>
          <w:szCs w:val="28"/>
        </w:rPr>
        <w:t>_____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2023 году: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5 085,213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5 034,361 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50,852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sz w:val="28"/>
          <w:szCs w:val="28"/>
        </w:rPr>
        <w:t>_____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2024 году: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612, 047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___________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5D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612. 047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5D03E2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3E2">
        <w:rPr>
          <w:rFonts w:ascii="Times New Roman" w:hAnsi="Times New Roman" w:cs="Times New Roman"/>
          <w:sz w:val="28"/>
          <w:szCs w:val="28"/>
        </w:rPr>
        <w:lastRenderedPageBreak/>
        <w:t>_____ тыс</w:t>
      </w:r>
      <w:proofErr w:type="gramStart"/>
      <w:r w:rsidRPr="005D03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 w:cs="Times New Roman"/>
          <w:sz w:val="28"/>
          <w:szCs w:val="28"/>
        </w:rPr>
        <w:t>ублей за счет безвозмездных поступлений в бюджет муниципального образования</w:t>
      </w:r>
      <w:r w:rsidR="00560208">
        <w:rPr>
          <w:rFonts w:ascii="Times New Roman" w:hAnsi="Times New Roman" w:cs="Times New Roman"/>
          <w:sz w:val="28"/>
          <w:szCs w:val="28"/>
        </w:rPr>
        <w:t>»</w:t>
      </w:r>
      <w:r w:rsidRPr="005D03E2">
        <w:rPr>
          <w:rFonts w:ascii="Times New Roman" w:hAnsi="Times New Roman" w:cs="Times New Roman"/>
          <w:sz w:val="28"/>
          <w:szCs w:val="28"/>
        </w:rPr>
        <w:t>.</w:t>
      </w:r>
    </w:p>
    <w:p w:rsidR="002C2107" w:rsidRPr="002C2107" w:rsidRDefault="00680348" w:rsidP="00560208">
      <w:pPr>
        <w:pStyle w:val="ConsPlusNormal"/>
        <w:numPr>
          <w:ilvl w:val="1"/>
          <w:numId w:val="20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C2107">
        <w:rPr>
          <w:rFonts w:ascii="Times New Roman" w:hAnsi="Times New Roman" w:cs="Times New Roman"/>
          <w:sz w:val="28"/>
          <w:szCs w:val="28"/>
        </w:rPr>
        <w:t>4</w:t>
      </w:r>
      <w:r w:rsidRPr="007C3982">
        <w:rPr>
          <w:rFonts w:ascii="Times New Roman" w:hAnsi="Times New Roman" w:cs="Times New Roman"/>
          <w:sz w:val="28"/>
          <w:szCs w:val="28"/>
        </w:rPr>
        <w:t xml:space="preserve">. </w:t>
      </w:r>
      <w:r w:rsidR="002C2107" w:rsidRPr="008452DA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2C2107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2C2107" w:rsidRPr="008A3E3F" w:rsidRDefault="00560208" w:rsidP="00AD27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2107" w:rsidRPr="008A3E3F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2C2107" w:rsidRPr="008A3E3F" w:rsidRDefault="002C2107" w:rsidP="00AD27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E3F">
        <w:rPr>
          <w:rFonts w:ascii="Times New Roman" w:hAnsi="Times New Roman"/>
          <w:sz w:val="28"/>
          <w:szCs w:val="28"/>
        </w:rPr>
        <w:t>- за счет средств бюджета Брянской области;</w:t>
      </w:r>
    </w:p>
    <w:p w:rsidR="002C2107" w:rsidRPr="008A3E3F" w:rsidRDefault="002C2107" w:rsidP="00AD27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E3F">
        <w:rPr>
          <w:rFonts w:ascii="Times New Roman" w:hAnsi="Times New Roman"/>
          <w:sz w:val="28"/>
          <w:szCs w:val="28"/>
        </w:rPr>
        <w:t>- за счет средств местного бюджета;</w:t>
      </w:r>
    </w:p>
    <w:p w:rsidR="002C2107" w:rsidRPr="008A3E3F" w:rsidRDefault="002C2107" w:rsidP="00AD271D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A3E3F">
        <w:rPr>
          <w:rFonts w:ascii="Times New Roman" w:hAnsi="Times New Roman"/>
          <w:sz w:val="28"/>
          <w:szCs w:val="28"/>
        </w:rPr>
        <w:t xml:space="preserve">- за счёт безвозмездных поступлений от физических </w:t>
      </w:r>
      <w:r w:rsidR="00AD271D">
        <w:rPr>
          <w:rFonts w:ascii="Times New Roman" w:hAnsi="Times New Roman"/>
          <w:sz w:val="28"/>
          <w:szCs w:val="28"/>
        </w:rPr>
        <w:t>и юридических лиц, предусмотрен</w:t>
      </w:r>
      <w:r w:rsidRPr="008A3E3F">
        <w:rPr>
          <w:rFonts w:ascii="Times New Roman" w:hAnsi="Times New Roman"/>
          <w:sz w:val="28"/>
          <w:szCs w:val="28"/>
        </w:rPr>
        <w:t xml:space="preserve">ных на </w:t>
      </w:r>
      <w:proofErr w:type="spellStart"/>
      <w:r w:rsidRPr="008A3E3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A3E3F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2C2107" w:rsidRPr="008A3E3F" w:rsidRDefault="002C2107" w:rsidP="00AD271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E3F">
        <w:rPr>
          <w:rFonts w:ascii="Times New Roman" w:hAnsi="Times New Roman"/>
          <w:sz w:val="28"/>
          <w:szCs w:val="28"/>
        </w:rPr>
        <w:t xml:space="preserve">Размер безвозмездных поступлений от физических и </w:t>
      </w:r>
      <w:proofErr w:type="gramStart"/>
      <w:r w:rsidRPr="008A3E3F">
        <w:rPr>
          <w:rFonts w:ascii="Times New Roman" w:hAnsi="Times New Roman"/>
          <w:sz w:val="28"/>
          <w:szCs w:val="28"/>
        </w:rPr>
        <w:t xml:space="preserve">юридических лиц, предусмотренных на </w:t>
      </w:r>
      <w:proofErr w:type="spellStart"/>
      <w:r w:rsidRPr="008A3E3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A3E3F">
        <w:rPr>
          <w:rFonts w:ascii="Times New Roman" w:hAnsi="Times New Roman"/>
          <w:sz w:val="28"/>
          <w:szCs w:val="28"/>
        </w:rPr>
        <w:t xml:space="preserve"> муниципальной программы составляет</w:t>
      </w:r>
      <w:proofErr w:type="gramEnd"/>
      <w:r w:rsidRPr="008A3E3F">
        <w:rPr>
          <w:rFonts w:ascii="Times New Roman" w:hAnsi="Times New Roman"/>
          <w:sz w:val="28"/>
          <w:szCs w:val="28"/>
        </w:rPr>
        <w:t xml:space="preserve"> не менее 5 процентов от объема средств из бюджета Брянской области, подлежащих направлению на </w:t>
      </w:r>
      <w:proofErr w:type="spellStart"/>
      <w:r w:rsidRPr="008A3E3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A3E3F">
        <w:rPr>
          <w:rFonts w:ascii="Times New Roman" w:hAnsi="Times New Roman"/>
          <w:sz w:val="28"/>
          <w:szCs w:val="28"/>
        </w:rPr>
        <w:t xml:space="preserve"> мероприятий из дополнительного перечня работ по благоустройству.</w:t>
      </w:r>
    </w:p>
    <w:p w:rsidR="00904937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t>33 543,702</w:t>
      </w:r>
      <w:r w:rsidRPr="005D0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>тыс. рублей,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t xml:space="preserve">31 660,595 </w:t>
      </w:r>
      <w:r w:rsidRPr="005D03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>тыс. рублей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t>1 637,148</w:t>
      </w:r>
      <w:r w:rsidRPr="005D03E2">
        <w:rPr>
          <w:rFonts w:cs="Calibri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 xml:space="preserve">тыс. рублей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bCs/>
          <w:sz w:val="28"/>
          <w:szCs w:val="28"/>
        </w:rPr>
        <w:t xml:space="preserve">245,959 </w:t>
      </w:r>
      <w:r w:rsidRPr="005D03E2">
        <w:rPr>
          <w:rFonts w:ascii="Times New Roman" w:hAnsi="Times New Roman"/>
          <w:sz w:val="28"/>
          <w:szCs w:val="28"/>
        </w:rPr>
        <w:t>тыс. рублей за счет безвозмездных поступлений в бюджет муниципального образования.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sz w:val="28"/>
          <w:szCs w:val="28"/>
        </w:rPr>
        <w:t>В том числе: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2018 году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4 737, 309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4 470, 305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235, 279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bCs/>
          <w:sz w:val="28"/>
          <w:szCs w:val="28"/>
        </w:rPr>
        <w:t xml:space="preserve">31, 725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5 975, 088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5 915, 337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59 ,751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0,00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5 972, 026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5 818, 696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58, 775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94, 555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color w:val="000000"/>
          <w:sz w:val="28"/>
          <w:szCs w:val="28"/>
        </w:rPr>
        <w:t>5 947, 995</w:t>
      </w:r>
      <w:r w:rsidRPr="005D03E2">
        <w:rPr>
          <w:rFonts w:cs="Calibri"/>
          <w:color w:val="000000"/>
          <w:sz w:val="28"/>
          <w:szCs w:val="28"/>
        </w:rPr>
        <w:t xml:space="preserve">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5 260,012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lastRenderedPageBreak/>
        <w:t xml:space="preserve">568,304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119,679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5 214,024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5 161,884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52,140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sz w:val="28"/>
          <w:szCs w:val="28"/>
        </w:rPr>
        <w:t>_____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2023 году: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5 085,213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5 034,361 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50,852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sz w:val="28"/>
          <w:szCs w:val="28"/>
        </w:rPr>
        <w:t>_____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03E2">
        <w:rPr>
          <w:rFonts w:ascii="Times New Roman" w:hAnsi="Times New Roman"/>
          <w:sz w:val="28"/>
          <w:szCs w:val="28"/>
          <w:u w:val="single"/>
        </w:rPr>
        <w:t>в 2024 году: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612, 047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ублей, из них: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>___________</w:t>
      </w:r>
      <w:r w:rsidRPr="005D03E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>ублей за счет средств из бюджета Брянской области;</w:t>
      </w:r>
    </w:p>
    <w:p w:rsidR="005D03E2" w:rsidRPr="005D03E2" w:rsidRDefault="005D03E2" w:rsidP="00904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3E2">
        <w:rPr>
          <w:rFonts w:ascii="Times New Roman" w:hAnsi="Times New Roman"/>
          <w:b/>
          <w:sz w:val="28"/>
          <w:szCs w:val="28"/>
        </w:rPr>
        <w:t xml:space="preserve">612. 047 </w:t>
      </w:r>
      <w:r w:rsidRPr="005D03E2">
        <w:rPr>
          <w:rFonts w:ascii="Times New Roman" w:hAnsi="Times New Roman"/>
          <w:sz w:val="28"/>
          <w:szCs w:val="28"/>
        </w:rPr>
        <w:t>тыс</w:t>
      </w:r>
      <w:proofErr w:type="gramStart"/>
      <w:r w:rsidRPr="005D03E2">
        <w:rPr>
          <w:rFonts w:ascii="Times New Roman" w:hAnsi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/>
          <w:sz w:val="28"/>
          <w:szCs w:val="28"/>
        </w:rPr>
        <w:t xml:space="preserve">ублей за счет средств </w:t>
      </w:r>
      <w:proofErr w:type="spellStart"/>
      <w:r w:rsidRPr="005D03E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5D03E2">
        <w:rPr>
          <w:rFonts w:ascii="Times New Roman" w:hAnsi="Times New Roman"/>
          <w:sz w:val="28"/>
          <w:szCs w:val="28"/>
        </w:rPr>
        <w:t xml:space="preserve"> городского поселения ;</w:t>
      </w:r>
    </w:p>
    <w:p w:rsidR="005D03E2" w:rsidRPr="005D03E2" w:rsidRDefault="005D03E2" w:rsidP="00904937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3E2">
        <w:rPr>
          <w:rFonts w:ascii="Times New Roman" w:hAnsi="Times New Roman" w:cs="Times New Roman"/>
          <w:sz w:val="28"/>
          <w:szCs w:val="28"/>
        </w:rPr>
        <w:t>_____ тыс</w:t>
      </w:r>
      <w:proofErr w:type="gramStart"/>
      <w:r w:rsidRPr="005D03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03E2">
        <w:rPr>
          <w:rFonts w:ascii="Times New Roman" w:hAnsi="Times New Roman" w:cs="Times New Roman"/>
          <w:sz w:val="28"/>
          <w:szCs w:val="28"/>
        </w:rPr>
        <w:t>ублей за счет безвозмездных поступлений в бюджет муниципального образования.</w:t>
      </w:r>
    </w:p>
    <w:p w:rsidR="002C2107" w:rsidRPr="008A3E3F" w:rsidRDefault="002C2107" w:rsidP="00AD271D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A3E3F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представлено в приложении 13 к муниципальной программе</w:t>
      </w:r>
      <w:r w:rsidR="00560208">
        <w:rPr>
          <w:rFonts w:ascii="Times New Roman" w:hAnsi="Times New Roman"/>
          <w:sz w:val="28"/>
          <w:szCs w:val="28"/>
        </w:rPr>
        <w:t>»</w:t>
      </w:r>
      <w:r w:rsidRPr="008A3E3F">
        <w:rPr>
          <w:rFonts w:ascii="Times New Roman" w:hAnsi="Times New Roman"/>
          <w:sz w:val="28"/>
          <w:szCs w:val="28"/>
        </w:rPr>
        <w:t>.</w:t>
      </w:r>
      <w:r w:rsidR="00AD27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477B3D" w:rsidRPr="00560208" w:rsidRDefault="00560208" w:rsidP="0056020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F4BDC" w:rsidRPr="00560208">
        <w:rPr>
          <w:rFonts w:ascii="Times New Roman" w:hAnsi="Times New Roman"/>
          <w:sz w:val="28"/>
          <w:szCs w:val="28"/>
        </w:rPr>
        <w:t>Приложение</w:t>
      </w:r>
      <w:r w:rsidR="00C602BA" w:rsidRPr="00560208">
        <w:rPr>
          <w:rFonts w:ascii="Times New Roman" w:hAnsi="Times New Roman"/>
          <w:sz w:val="28"/>
          <w:szCs w:val="28"/>
        </w:rPr>
        <w:t xml:space="preserve"> </w:t>
      </w:r>
      <w:r w:rsidR="00613372" w:rsidRPr="00560208">
        <w:rPr>
          <w:rFonts w:ascii="Times New Roman" w:hAnsi="Times New Roman"/>
          <w:sz w:val="28"/>
          <w:szCs w:val="28"/>
        </w:rPr>
        <w:t>1</w:t>
      </w:r>
      <w:r w:rsidR="00597687" w:rsidRPr="00560208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 w:rsidR="00A952EA" w:rsidRPr="00560208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программы, подпрограмм и их значениях</w:t>
      </w:r>
      <w:r w:rsidR="00597687" w:rsidRPr="00560208">
        <w:rPr>
          <w:rFonts w:ascii="Times New Roman" w:hAnsi="Times New Roman"/>
          <w:sz w:val="28"/>
          <w:szCs w:val="28"/>
        </w:rPr>
        <w:t>»</w:t>
      </w:r>
      <w:r w:rsidR="0057345B" w:rsidRPr="00560208">
        <w:rPr>
          <w:rFonts w:ascii="Times New Roman" w:hAnsi="Times New Roman"/>
          <w:sz w:val="28"/>
          <w:szCs w:val="28"/>
        </w:rPr>
        <w:t xml:space="preserve"> </w:t>
      </w:r>
      <w:r w:rsidR="00CF4BDC" w:rsidRPr="00560208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 w:rsidR="00597687" w:rsidRPr="00560208">
        <w:rPr>
          <w:rFonts w:ascii="Times New Roman" w:hAnsi="Times New Roman"/>
          <w:sz w:val="28"/>
          <w:szCs w:val="28"/>
        </w:rPr>
        <w:t xml:space="preserve"> 1</w:t>
      </w:r>
      <w:r w:rsidR="00CF4BDC" w:rsidRPr="005602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7B3D" w:rsidRPr="00560208" w:rsidRDefault="00560208" w:rsidP="0056020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77B3D" w:rsidRPr="00560208">
        <w:rPr>
          <w:rFonts w:ascii="Times New Roman" w:hAnsi="Times New Roman"/>
          <w:sz w:val="28"/>
          <w:szCs w:val="28"/>
        </w:rPr>
        <w:t>Приложение 3 к муниципальной программе «Адресный перечень дворовых территорий многоквартирных домов, нуждающихся в благоустройстве и подлежащих благоустройству в 2018-2024 г.г. в рамках муниципальной программы» изложить в новой редакции, согласно приложению 2 к настоящему постановлению.</w:t>
      </w:r>
    </w:p>
    <w:p w:rsidR="00C95431" w:rsidRPr="00560208" w:rsidRDefault="00560208" w:rsidP="0056020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613372" w:rsidRPr="00560208">
        <w:rPr>
          <w:rFonts w:ascii="Times New Roman" w:hAnsi="Times New Roman"/>
          <w:sz w:val="28"/>
          <w:szCs w:val="28"/>
        </w:rPr>
        <w:t>Приложение 4 к муниципальной программе «</w:t>
      </w:r>
      <w:r w:rsidR="00613372" w:rsidRPr="00560208">
        <w:rPr>
          <w:rFonts w:ascii="Times New Roman" w:eastAsia="Calibri" w:hAnsi="Times New Roman"/>
          <w:sz w:val="28"/>
          <w:szCs w:val="28"/>
          <w:lang w:eastAsia="en-US"/>
        </w:rPr>
        <w:t xml:space="preserve">Адресный перечень общественных территорий, нуждающихся в благоустройстве и подлежащих благоустройству в 2018-2024 г.г. </w:t>
      </w:r>
      <w:r w:rsidR="00613372" w:rsidRPr="00560208">
        <w:rPr>
          <w:rFonts w:ascii="Times New Roman" w:hAnsi="Times New Roman"/>
          <w:sz w:val="28"/>
          <w:szCs w:val="28"/>
        </w:rPr>
        <w:t xml:space="preserve">в рамках муниципальной программы» изложить в новой редакции, согласно приложению </w:t>
      </w:r>
      <w:r w:rsidR="00477B3D" w:rsidRPr="00560208">
        <w:rPr>
          <w:rFonts w:ascii="Times New Roman" w:hAnsi="Times New Roman"/>
          <w:sz w:val="28"/>
          <w:szCs w:val="28"/>
        </w:rPr>
        <w:t>3</w:t>
      </w:r>
      <w:r w:rsidR="00613372" w:rsidRPr="005602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95431" w:rsidRPr="00560208" w:rsidRDefault="00560208" w:rsidP="00560208">
      <w:p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C95431" w:rsidRPr="00560208">
        <w:rPr>
          <w:rFonts w:ascii="Times New Roman" w:hAnsi="Times New Roman"/>
          <w:sz w:val="28"/>
          <w:szCs w:val="28"/>
        </w:rPr>
        <w:t>Приложение 13 к муниципальной программе «Ресурсное обеспечение реализации муниципальной программы» изложить в новой редакции, согласно приложению 4 к настоящему постановлению.</w:t>
      </w:r>
    </w:p>
    <w:p w:rsidR="00A952EA" w:rsidRPr="00A952EA" w:rsidRDefault="00A952EA" w:rsidP="00560208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>Н</w:t>
      </w:r>
      <w:r w:rsidR="00FF41E2" w:rsidRPr="00A952EA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вступает в силу </w:t>
      </w:r>
      <w:r w:rsidR="00CF4BDC" w:rsidRPr="00A952EA">
        <w:rPr>
          <w:rFonts w:ascii="Times New Roman" w:hAnsi="Times New Roman"/>
          <w:color w:val="000000"/>
          <w:sz w:val="28"/>
          <w:szCs w:val="28"/>
        </w:rPr>
        <w:t>после его</w:t>
      </w:r>
      <w:r w:rsidR="00FF41E2" w:rsidRPr="00A952EA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</w:t>
      </w:r>
      <w:r w:rsidR="00CF4BDC" w:rsidRPr="00A952EA">
        <w:rPr>
          <w:rFonts w:ascii="Times New Roman" w:hAnsi="Times New Roman"/>
          <w:color w:val="000000"/>
          <w:sz w:val="28"/>
          <w:szCs w:val="28"/>
        </w:rPr>
        <w:t xml:space="preserve"> (обнародования)</w:t>
      </w:r>
      <w:r w:rsidR="00FF41E2" w:rsidRPr="00A952E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52EA" w:rsidRDefault="00FF41E2" w:rsidP="00560208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52EA">
        <w:rPr>
          <w:rFonts w:ascii="Times New Roman" w:hAnsi="Times New Roman"/>
          <w:color w:val="000000"/>
          <w:sz w:val="28"/>
          <w:szCs w:val="28"/>
        </w:rPr>
        <w:t xml:space="preserve">Отделу </w:t>
      </w:r>
      <w:r w:rsidR="00AD271D" w:rsidRPr="00AD271D">
        <w:rPr>
          <w:rFonts w:ascii="Times New Roman" w:hAnsi="Times New Roman" w:cs="Times New Roman"/>
          <w:sz w:val="28"/>
          <w:szCs w:val="28"/>
        </w:rPr>
        <w:t xml:space="preserve">правовой и организационно-кадровой работы </w:t>
      </w:r>
      <w:r w:rsidRPr="00AD271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952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52EA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Pr="00A952EA">
        <w:rPr>
          <w:rFonts w:ascii="Times New Roman" w:hAnsi="Times New Roman"/>
          <w:color w:val="000000"/>
          <w:sz w:val="28"/>
          <w:szCs w:val="28"/>
        </w:rPr>
        <w:t xml:space="preserve"> района (Котенок В.Г.)  о</w:t>
      </w:r>
      <w:r w:rsidRPr="00A952EA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</w:t>
      </w:r>
      <w:r w:rsidRPr="00A952EA">
        <w:rPr>
          <w:rFonts w:ascii="Times New Roman" w:hAnsi="Times New Roman"/>
          <w:sz w:val="28"/>
          <w:szCs w:val="28"/>
        </w:rPr>
        <w:lastRenderedPageBreak/>
        <w:t xml:space="preserve">Суража» и разместить на официальном сайте администрации Суражского района в </w:t>
      </w:r>
      <w:r w:rsidRPr="00A952EA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A952EA">
        <w:rPr>
          <w:rFonts w:ascii="Times New Roman" w:hAnsi="Times New Roman"/>
          <w:sz w:val="28"/>
          <w:szCs w:val="28"/>
        </w:rPr>
        <w:t>.</w:t>
      </w:r>
    </w:p>
    <w:p w:rsidR="00FF41E2" w:rsidRPr="00A952EA" w:rsidRDefault="00FF41E2" w:rsidP="00560208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2E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5E8B" w:rsidRPr="003C5350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 w:rsidR="00DD0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755E8B" w:rsidRDefault="00755E8B" w:rsidP="00AD27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Default="00755E8B" w:rsidP="00AD27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755E8B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307ED6" w:rsidRDefault="00307ED6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2479BF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597687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597687" w:rsidSect="008A3E3F">
          <w:pgSz w:w="11906" w:h="16838"/>
          <w:pgMar w:top="851" w:right="707" w:bottom="1701" w:left="1134" w:header="709" w:footer="709" w:gutter="0"/>
          <w:cols w:space="708"/>
          <w:docGrid w:linePitch="360"/>
        </w:sectPr>
      </w:pPr>
    </w:p>
    <w:p w:rsidR="00613372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:rsidR="00613372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613372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Суражского района </w:t>
      </w:r>
    </w:p>
    <w:p w:rsidR="00613372" w:rsidRPr="00A82B48" w:rsidRDefault="00613372" w:rsidP="0061337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DC5EB0">
        <w:rPr>
          <w:rFonts w:ascii="Times New Roman" w:eastAsia="Calibri" w:hAnsi="Times New Roman" w:cs="Times New Roman"/>
          <w:sz w:val="26"/>
          <w:szCs w:val="26"/>
          <w:lang w:eastAsia="en-US"/>
        </w:rPr>
        <w:t>30.12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.2020 года №</w:t>
      </w:r>
      <w:r w:rsidR="00DC5EB0">
        <w:rPr>
          <w:rFonts w:ascii="Times New Roman" w:eastAsia="Calibri" w:hAnsi="Times New Roman" w:cs="Times New Roman"/>
          <w:sz w:val="26"/>
          <w:szCs w:val="26"/>
          <w:lang w:eastAsia="en-US"/>
        </w:rPr>
        <w:t>998</w:t>
      </w:r>
    </w:p>
    <w:p w:rsidR="00613372" w:rsidRPr="00A82B48" w:rsidRDefault="00613372" w:rsidP="00613372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t>Сведения о показателях (индикаторах) муниципальной программы, подпрограмм и их значениях</w:t>
      </w: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7808"/>
        <w:gridCol w:w="1559"/>
        <w:gridCol w:w="850"/>
        <w:gridCol w:w="851"/>
        <w:gridCol w:w="850"/>
        <w:gridCol w:w="850"/>
        <w:gridCol w:w="851"/>
        <w:gridCol w:w="850"/>
        <w:gridCol w:w="850"/>
      </w:tblGrid>
      <w:tr w:rsidR="00613372" w:rsidRPr="00A82B48" w:rsidTr="007B744B">
        <w:tc>
          <w:tcPr>
            <w:tcW w:w="556" w:type="dxa"/>
            <w:vMerge w:val="restart"/>
            <w:vAlign w:val="center"/>
          </w:tcPr>
          <w:p w:rsidR="00613372" w:rsidRPr="00A82B48" w:rsidRDefault="00613372" w:rsidP="008A3E3F">
            <w:pPr>
              <w:spacing w:after="0" w:line="240" w:lineRule="auto"/>
              <w:ind w:left="-18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808" w:type="dxa"/>
            <w:vMerge w:val="restart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952" w:type="dxa"/>
            <w:gridSpan w:val="7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613372" w:rsidRPr="00A82B48" w:rsidTr="007B744B">
        <w:trPr>
          <w:trHeight w:val="331"/>
        </w:trPr>
        <w:tc>
          <w:tcPr>
            <w:tcW w:w="556" w:type="dxa"/>
            <w:vMerge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08" w:type="dxa"/>
            <w:vMerge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613372" w:rsidRPr="00A82B48" w:rsidTr="00523B69">
        <w:trPr>
          <w:trHeight w:val="280"/>
        </w:trPr>
        <w:tc>
          <w:tcPr>
            <w:tcW w:w="15875" w:type="dxa"/>
            <w:gridSpan w:val="10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Цель муниципальной программы: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Повышение качества и комфорта городской среды на территории Суражского городского поселения</w:t>
            </w:r>
          </w:p>
        </w:tc>
      </w:tr>
      <w:tr w:rsidR="00613372" w:rsidRPr="00A82B48" w:rsidTr="007B744B">
        <w:trPr>
          <w:trHeight w:val="359"/>
        </w:trPr>
        <w:tc>
          <w:tcPr>
            <w:tcW w:w="15875" w:type="dxa"/>
            <w:gridSpan w:val="10"/>
          </w:tcPr>
          <w:p w:rsidR="00613372" w:rsidRPr="00A82B48" w:rsidRDefault="00613372" w:rsidP="008A3E3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Задача муниципальной программы: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Обеспечение формирования единого облика муниципального образования</w:t>
            </w:r>
          </w:p>
        </w:tc>
      </w:tr>
      <w:tr w:rsidR="00613372" w:rsidRPr="00A82B48" w:rsidTr="007B744B">
        <w:trPr>
          <w:trHeight w:val="784"/>
        </w:trPr>
        <w:tc>
          <w:tcPr>
            <w:tcW w:w="556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AD271D" w:rsidRPr="00A82B48" w:rsidTr="007B744B">
        <w:trPr>
          <w:trHeight w:val="688"/>
        </w:trPr>
        <w:tc>
          <w:tcPr>
            <w:tcW w:w="556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08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Количество   дворовых территорий многоквартирных жилых домов, приведенных в нормативное состояние</w:t>
            </w:r>
          </w:p>
        </w:tc>
        <w:tc>
          <w:tcPr>
            <w:tcW w:w="1559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AD271D" w:rsidRPr="00A82B48" w:rsidTr="007B744B">
        <w:tc>
          <w:tcPr>
            <w:tcW w:w="556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808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Количество   общественных  территорий, приведенных в нормативное состояние</w:t>
            </w:r>
          </w:p>
        </w:tc>
        <w:tc>
          <w:tcPr>
            <w:tcW w:w="1559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AD271D" w:rsidRPr="00A82B48" w:rsidRDefault="00AD271D" w:rsidP="00B93B0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подготовленных комплектов проектно – сметной документации на выполнение благоустройства дворовых территорий многоквартирных жилых домов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подготовленных комплектов проектно – сметной документации на выполнение благоустройства общественных территорий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613372" w:rsidRPr="00A82B48" w:rsidTr="007B744B">
        <w:tc>
          <w:tcPr>
            <w:tcW w:w="556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08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положительных заключений экспертизы о проверке достоверности сметной стоимости по благоустройству общественных территорий;</w:t>
            </w:r>
          </w:p>
        </w:tc>
        <w:tc>
          <w:tcPr>
            <w:tcW w:w="1559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613372" w:rsidRPr="00A82B48" w:rsidRDefault="00613372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613372" w:rsidRPr="00A82B48" w:rsidRDefault="00613372" w:rsidP="004742B6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lastRenderedPageBreak/>
        <w:t>Методика расчета значений показателей (индикаторов)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программы,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благоустроенных дворовых территорий от общего количества дворовых территорий, подлежащих благоустройству в рамках муниципальной </w:t>
      </w:r>
      <w:proofErr w:type="spellStart"/>
      <w:r w:rsidRPr="00A82B48">
        <w:rPr>
          <w:rFonts w:ascii="Times New Roman" w:hAnsi="Times New Roman"/>
          <w:sz w:val="26"/>
          <w:szCs w:val="26"/>
        </w:rPr>
        <w:t>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,%</w:t>
      </w:r>
      <w:proofErr w:type="spellEnd"/>
      <w:r w:rsidRPr="00A82B48">
        <w:rPr>
          <w:rFonts w:ascii="Times New Roman" w:hAnsi="Times New Roman"/>
          <w:sz w:val="26"/>
          <w:szCs w:val="26"/>
        </w:rPr>
        <w:t>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дворовых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дворовых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Дт=Тфакт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Тотч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Дт –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Тфакт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общественных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Тотч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общественных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3. Количество   дворовых территорий многоквартирных жилых домов, приведенных в нормативное состояние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Кфакт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дворовых территорий в рамках муниципальной программы по состоянию на отчетный год,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4.Количество   общественных  территорий, приведенных в нормативное состояние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2B48">
        <w:rPr>
          <w:rFonts w:ascii="Times New Roman" w:hAnsi="Times New Roman"/>
          <w:sz w:val="26"/>
          <w:szCs w:val="26"/>
        </w:rPr>
        <w:t>Кфакт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общественных территорий в рамках муниципальной программы по состоянию на отчетный год</w:t>
      </w:r>
      <w:proofErr w:type="gramStart"/>
      <w:r w:rsidRPr="00A82B48">
        <w:rPr>
          <w:rFonts w:ascii="Times New Roman" w:hAnsi="Times New Roman"/>
          <w:sz w:val="26"/>
          <w:szCs w:val="26"/>
        </w:rPr>
        <w:t xml:space="preserve">,, </w:t>
      </w:r>
      <w:proofErr w:type="gramEnd"/>
      <w:r w:rsidRPr="00A82B48">
        <w:rPr>
          <w:rFonts w:ascii="Times New Roman" w:hAnsi="Times New Roman"/>
          <w:sz w:val="26"/>
          <w:szCs w:val="26"/>
        </w:rPr>
        <w:t>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5. Доля подготовленных комплектов проектно – сметной документации на выполнение благоустройства дворовых территорий многоквартирных жилых домов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Дкд=Дфакт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Дкд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комплектов проектно – сметной документации на выполнение благоустройства дворовых территорий многоквартирных жилых домов,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подготовленных комплектов проектно – сметной документации на выполнение благоустройства дворовых территорий многоквартирных жилых домов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комплектов проектно – сметной документации на выполнение благоустройства дворовых территорий многоквартирных жилых домов,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6.Доля подготовленных комплектов проектно – сметной документации на выполнение благоустройства общественных территорий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Дкт=Дфакт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lastRenderedPageBreak/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Дкт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комплектов проектно – сметной документации на выполнение благоустройства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подготовленных комплектов проектно – сметной документации на выполнение благоустройства общественных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комплектов проектно – сметной документации на выполнение благоустройства общественных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7.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Дэд=Дфакт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Дэд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полученных положительных заключений экспертизы о проверке достоверности сметной стоимости по благоустройству дворовых территорий многоквартирных жилых домов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положительных заключений экспертизы о проверке достоверности сметной стоимости по благоустройству дворовых территорий многоквартирных жилых домов, подлежащих благоустройству в рамках муниципальной программы в отчетном году, единиц.</w:t>
      </w:r>
    </w:p>
    <w:p w:rsidR="00613372" w:rsidRPr="004742B6" w:rsidRDefault="00613372" w:rsidP="004742B6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4742B6">
        <w:rPr>
          <w:rFonts w:ascii="Times New Roman" w:hAnsi="Times New Roman"/>
          <w:sz w:val="26"/>
          <w:szCs w:val="26"/>
        </w:rPr>
        <w:t>Доля положительных заключений экспертизы о проверке достоверности сметной стоимости по благоустройству общественных территорий определяется по формуле:</w:t>
      </w:r>
      <w:r w:rsidR="00474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42B6">
        <w:rPr>
          <w:rFonts w:ascii="Times New Roman" w:hAnsi="Times New Roman"/>
          <w:sz w:val="26"/>
          <w:szCs w:val="26"/>
        </w:rPr>
        <w:t>Дэт=Дфакт</w:t>
      </w:r>
      <w:proofErr w:type="spellEnd"/>
      <w:r w:rsidRPr="004742B6">
        <w:rPr>
          <w:rFonts w:ascii="Times New Roman" w:hAnsi="Times New Roman"/>
          <w:sz w:val="26"/>
          <w:szCs w:val="26"/>
        </w:rPr>
        <w:t>./</w:t>
      </w:r>
      <w:proofErr w:type="spellStart"/>
      <w:r w:rsidRPr="004742B6">
        <w:rPr>
          <w:rFonts w:ascii="Times New Roman" w:hAnsi="Times New Roman"/>
          <w:sz w:val="26"/>
          <w:szCs w:val="26"/>
        </w:rPr>
        <w:t>Дотч</w:t>
      </w:r>
      <w:proofErr w:type="spellEnd"/>
      <w:r w:rsidRPr="004742B6">
        <w:rPr>
          <w:rFonts w:ascii="Times New Roman" w:hAnsi="Times New Roman"/>
          <w:sz w:val="26"/>
          <w:szCs w:val="26"/>
        </w:rPr>
        <w:t>.*100,0%, где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Дэт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положительных заключений экспертизы о проверке достоверности сметной стоимости по благоустройству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полученных положительных заключений экспертизы о проверке достоверности сметной стоимости по  благоустройству общественных территорий в рамках муниципальной программы в отчетном году, единиц;</w:t>
      </w:r>
    </w:p>
    <w:p w:rsidR="00613372" w:rsidRPr="00A82B48" w:rsidRDefault="00613372" w:rsidP="004742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положительных заключений экспертизы о проверке достоверности сметной стоимости по благоустройству общественных территорий, подлежащих благоустройству в рамках муниципальной программы в отчетном году, единиц.</w:t>
      </w:r>
    </w:p>
    <w:p w:rsidR="00613372" w:rsidRPr="00A82B48" w:rsidRDefault="00613372" w:rsidP="00613372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4742B6" w:rsidRDefault="004742B6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5E61" w:rsidRDefault="00055E61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5EB0" w:rsidRDefault="00DC5EB0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687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477B3D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:rsidR="00613372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613372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DC5EB0" w:rsidRPr="00A82B48" w:rsidRDefault="00DC5EB0" w:rsidP="00DC5EB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30.12.2020 года №998</w:t>
      </w:r>
    </w:p>
    <w:p w:rsidR="00597687" w:rsidRPr="00A82B48" w:rsidRDefault="00597687" w:rsidP="0059768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A3E3F" w:rsidRPr="00477B3D" w:rsidRDefault="008A3E3F" w:rsidP="008A3E3F">
      <w:pPr>
        <w:spacing w:after="0" w:line="0" w:lineRule="atLeast"/>
        <w:ind w:right="-319"/>
        <w:jc w:val="center"/>
        <w:rPr>
          <w:rFonts w:ascii="Times New Roman" w:hAnsi="Times New Roman"/>
          <w:b/>
          <w:sz w:val="26"/>
          <w:szCs w:val="26"/>
        </w:rPr>
      </w:pPr>
      <w:r w:rsidRPr="00477B3D">
        <w:rPr>
          <w:rFonts w:ascii="Times New Roman" w:hAnsi="Times New Roman"/>
          <w:b/>
          <w:sz w:val="26"/>
          <w:szCs w:val="26"/>
        </w:rPr>
        <w:t xml:space="preserve">Адресный перечень </w:t>
      </w:r>
    </w:p>
    <w:p w:rsidR="008A3E3F" w:rsidRPr="00477B3D" w:rsidRDefault="008A3E3F" w:rsidP="008A3E3F">
      <w:pPr>
        <w:spacing w:after="0" w:line="0" w:lineRule="atLeast"/>
        <w:ind w:right="-319"/>
        <w:jc w:val="center"/>
        <w:rPr>
          <w:rFonts w:ascii="Times New Roman" w:hAnsi="Times New Roman"/>
          <w:b/>
          <w:sz w:val="26"/>
          <w:szCs w:val="26"/>
        </w:rPr>
      </w:pPr>
      <w:r w:rsidRPr="00477B3D">
        <w:rPr>
          <w:rFonts w:ascii="Times New Roman" w:hAnsi="Times New Roman"/>
          <w:b/>
          <w:sz w:val="26"/>
          <w:szCs w:val="26"/>
        </w:rPr>
        <w:t>дворовых территорий многоквартирных домов, нуждающихся в благоустройстве и подлежащих благоустройству в 2018-2024 г.г. в рамках муниципальной программы</w:t>
      </w:r>
    </w:p>
    <w:p w:rsidR="008A3E3F" w:rsidRPr="00A82B48" w:rsidRDefault="008A3E3F" w:rsidP="008A3E3F">
      <w:pPr>
        <w:spacing w:after="0" w:line="11" w:lineRule="exact"/>
        <w:rPr>
          <w:rFonts w:ascii="Times New Roman" w:hAnsi="Times New Roman"/>
          <w:sz w:val="26"/>
          <w:szCs w:val="26"/>
        </w:rPr>
      </w:pPr>
    </w:p>
    <w:p w:rsidR="008A3E3F" w:rsidRPr="00A82B48" w:rsidRDefault="008A3E3F" w:rsidP="008A3E3F">
      <w:pPr>
        <w:spacing w:after="0" w:line="0" w:lineRule="atLeast"/>
        <w:ind w:right="-399"/>
        <w:jc w:val="center"/>
        <w:rPr>
          <w:rFonts w:ascii="Times New Roman" w:hAnsi="Times New Roman"/>
          <w:sz w:val="26"/>
          <w:szCs w:val="26"/>
        </w:rPr>
      </w:pPr>
    </w:p>
    <w:p w:rsidR="008A3E3F" w:rsidRPr="00A82B48" w:rsidRDefault="008A3E3F" w:rsidP="008A3E3F">
      <w:pPr>
        <w:spacing w:after="0" w:line="7" w:lineRule="exact"/>
        <w:rPr>
          <w:rFonts w:ascii="Times New Roman" w:hAnsi="Times New Roman"/>
          <w:sz w:val="26"/>
          <w:szCs w:val="26"/>
        </w:rPr>
      </w:pPr>
    </w:p>
    <w:tbl>
      <w:tblPr>
        <w:tblW w:w="15028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689"/>
        <w:gridCol w:w="1508"/>
        <w:gridCol w:w="1468"/>
        <w:gridCol w:w="1560"/>
        <w:gridCol w:w="3260"/>
        <w:gridCol w:w="1843"/>
      </w:tblGrid>
      <w:tr w:rsidR="008A3E3F" w:rsidRPr="00A82B48" w:rsidTr="00477B3D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B3D">
              <w:rPr>
                <w:rFonts w:ascii="Times New Roman" w:hAnsi="Times New Roman"/>
                <w:sz w:val="26"/>
                <w:szCs w:val="26"/>
              </w:rPr>
              <w:t>Адресный перечень</w:t>
            </w: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B3D">
              <w:rPr>
                <w:rFonts w:ascii="Times New Roman" w:hAnsi="Times New Roman"/>
                <w:sz w:val="26"/>
                <w:szCs w:val="26"/>
              </w:rPr>
              <w:t>Площадь дворовой территории, кв</w:t>
            </w:r>
            <w:proofErr w:type="gramStart"/>
            <w:r w:rsidRPr="00477B3D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477B3D">
              <w:rPr>
                <w:rFonts w:ascii="Times New Roman" w:hAnsi="Times New Roman"/>
                <w:w w:val="99"/>
                <w:sz w:val="26"/>
                <w:szCs w:val="26"/>
              </w:rPr>
              <w:t>Доля финансового участия граждан, %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B3D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B3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B3D">
              <w:rPr>
                <w:rFonts w:ascii="Times New Roman" w:hAnsi="Times New Roman"/>
                <w:sz w:val="26"/>
                <w:szCs w:val="26"/>
              </w:rPr>
              <w:t>Ориентировочная стоимость</w:t>
            </w:r>
          </w:p>
        </w:tc>
      </w:tr>
      <w:tr w:rsidR="008A3E3F" w:rsidRPr="00A82B48" w:rsidTr="00477B3D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77B3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77B3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77B3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B3D">
              <w:rPr>
                <w:rFonts w:ascii="Times New Roman" w:hAnsi="Times New Roman"/>
                <w:sz w:val="26"/>
                <w:szCs w:val="26"/>
              </w:rPr>
              <w:t>Год реализации мероприятий*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477B3D" w:rsidRDefault="008A3E3F" w:rsidP="00477B3D">
            <w:pPr>
              <w:spacing w:after="0" w:line="240" w:lineRule="auto"/>
              <w:jc w:val="center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27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2B48">
              <w:rPr>
                <w:sz w:val="26"/>
                <w:szCs w:val="26"/>
              </w:rPr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667 244,20</w:t>
            </w: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3408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</w:t>
            </w:r>
            <w:r w:rsidRPr="00A82B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новых пешеходных дорожек.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335 624,08</w:t>
            </w: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lastRenderedPageBreak/>
              <w:t>3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обеспечение освещения, ремонт дворового проезда, установка бордюров,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592 028,64</w:t>
            </w: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</w:t>
            </w:r>
            <w:proofErr w:type="spellStart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 деревьев  снос старых деревьев и кустарников, газонов,  установка бордюров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388 911,70</w:t>
            </w: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замена бордюров, обеспечение освещения, ремонт дворового проезда, расширение проезжей части, ремонт существующих пешеходных дорожек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465 605,94</w:t>
            </w: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1751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подходов к подъездам, установка урн, скамеек, освещения, установка спортивного оборудования (турник и брусья «Акробат», качели одноместные, баскетбольный щит)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560 782,07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1246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спил 3 деревьев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478 098,43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325 172,40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224DF2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установка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коврочистки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204 516,00</w:t>
            </w:r>
          </w:p>
        </w:tc>
      </w:tr>
      <w:tr w:rsidR="008A3E3F" w:rsidRPr="00A82B48" w:rsidTr="00477B3D">
        <w:trPr>
          <w:trHeight w:val="4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jc w:val="center"/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части, спил деревьев, установка качелей двухместных.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493 460,06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81А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дорожки, спил 2 деревьев, корчевание 2 пней, установка спортивного оборудования (СВС 10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Воркаут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спортивный комплекс СО 4.062- Скалолаз двойной, турник и брусья «Акробат») установка стола и 2 скамеек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629 637,60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Мглинская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дом 21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 вдоль дома, спил 3 деревьев, корчевание 3 пней, установка стола и 2 скамеек, установка беседки 2м*2 м, установка детского игрового оборудования (качалка-балансир ДИО 3.07, горка ДИО 5.012, качели «Мечта», песочница МФ3.01, козырек «Ромашка» МФ3.05, качели одноместные ДИО 1.01) 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835 286,40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подходов к подъездам, установка урн, скамеек,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209 822,40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установка детского игрового оборудования (горка ДИО 5.012, песочница МФ3.01,  качели одноместные ДИО 1.01)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стойки для сушки ковров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422 724,40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 микрорайон,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устройство парковки, установка ограждения детской площадки со стороны парковки 61 п.м.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, установка детского игрового оборудования (ДИ</w:t>
            </w:r>
            <w:r>
              <w:rPr>
                <w:rFonts w:ascii="Times New Roman" w:hAnsi="Times New Roman"/>
                <w:sz w:val="26"/>
                <w:szCs w:val="26"/>
              </w:rPr>
              <w:t>К Радуга 1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качели «Мечта», песочница МФ3.01, качели </w:t>
            </w:r>
            <w:r>
              <w:rPr>
                <w:rFonts w:ascii="Times New Roman" w:hAnsi="Times New Roman"/>
                <w:sz w:val="26"/>
                <w:szCs w:val="26"/>
              </w:rPr>
              <w:t>двух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местные ДИО 1.0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1 792 526,40</w:t>
            </w: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 xml:space="preserve">расширение дворового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парковка, устройство детской площадки (ДИО 2.01-карусель с 6-ю сиденьями, качели «Мечта», МФ 3.021 Песочница распашная, МФ 2.05, Столик со скамейками)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арковка, водоотводные лотки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устройство детской площадки (ДИК 2.171 «Угловой трап»)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1287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Default="008A3E3F" w:rsidP="008A3E3F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проезда, парковка, устройство пешеходной дорожки между домом и дет</w:t>
            </w:r>
            <w:proofErr w:type="gramStart"/>
            <w:r w:rsidRPr="004A769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A769D">
              <w:rPr>
                <w:rFonts w:ascii="Times New Roman" w:hAnsi="Times New Roman"/>
                <w:sz w:val="26"/>
                <w:szCs w:val="26"/>
              </w:rPr>
              <w:t>адом, устройство детской площадки и ее ограждение (качели ДИО 1.02, СК «Лиана» средний СО.242 , СК «Шведская стенка радиусная» СО.1.25, перенести существующую горку на площадку),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6-й Квартал,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1235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 xml:space="preserve">парковка, парковочные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карманы, устройство детской площадки и ее ограждение (Песочница распашная, МФ 2.05, ДИО 2.01-карусель с 6-ю сиденьями),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E3F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1027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1534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Вокзальная, дом 46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1442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18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3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2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Некрасова, дом 15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1571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Октябрьская, дом 9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68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105б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111а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6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3344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1-й Микрорайон,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ул.1-й Микрорайон,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Фабричная, дом 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75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3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4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1412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1929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Спортивная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2А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3E3F" w:rsidRPr="00A82B48" w:rsidTr="00477B3D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46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Садовая,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8A3E3F" w:rsidRDefault="008A3E3F" w:rsidP="008A3E3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E3F" w:rsidRPr="00A82B48" w:rsidRDefault="008A3E3F" w:rsidP="008A3E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3E3F" w:rsidRPr="00A82B48" w:rsidRDefault="008A3E3F" w:rsidP="008A3E3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*Включаются в план на год только при условии подписания дополнительного соглашения по продлению сроков заключения контрактов на выполнение работ.</w:t>
      </w:r>
    </w:p>
    <w:p w:rsidR="008A3E3F" w:rsidRPr="00A82B48" w:rsidRDefault="008A3E3F" w:rsidP="008A3E3F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E3F" w:rsidRPr="00A82B48" w:rsidRDefault="008A3E3F" w:rsidP="008A3E3F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E3F" w:rsidRPr="00A82B48" w:rsidRDefault="008A3E3F" w:rsidP="008A3E3F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E3F" w:rsidRPr="00A82B48" w:rsidRDefault="008A3E3F" w:rsidP="008A3E3F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B3D" w:rsidRDefault="00477B3D" w:rsidP="00477B3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</w:p>
    <w:p w:rsidR="00477B3D" w:rsidRDefault="00477B3D" w:rsidP="00477B3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477B3D" w:rsidRDefault="00477B3D" w:rsidP="00477B3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477B3D" w:rsidRPr="00A82B48" w:rsidRDefault="00477B3D" w:rsidP="00477B3D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30.12.2020 года №998</w:t>
      </w:r>
    </w:p>
    <w:p w:rsidR="008A3E3F" w:rsidRPr="00A82B48" w:rsidRDefault="008A3E3F" w:rsidP="008A3E3F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B3D" w:rsidRPr="00A82B48" w:rsidRDefault="00477B3D" w:rsidP="00477B3D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Адресный перечень </w:t>
      </w:r>
    </w:p>
    <w:p w:rsidR="00477B3D" w:rsidRPr="00A82B48" w:rsidRDefault="00477B3D" w:rsidP="00477B3D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общественных территорий, нуждающихся в благоустройстве и подлежащих благоустройству в 2018-2024 г.г. </w:t>
      </w:r>
    </w:p>
    <w:p w:rsidR="00477B3D" w:rsidRPr="00A82B48" w:rsidRDefault="00477B3D" w:rsidP="00477B3D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t>в рамках муниципальной программы</w:t>
      </w: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4550"/>
        <w:gridCol w:w="4394"/>
        <w:gridCol w:w="1288"/>
        <w:gridCol w:w="1683"/>
        <w:gridCol w:w="2448"/>
      </w:tblGrid>
      <w:tr w:rsidR="00477B3D" w:rsidRPr="00A82B48" w:rsidTr="00B93B07">
        <w:trPr>
          <w:trHeight w:val="496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общественной территории, её расположение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Целевой показатель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Ориентировочная стоимость, руб.</w:t>
            </w:r>
          </w:p>
        </w:tc>
      </w:tr>
      <w:tr w:rsidR="00477B3D" w:rsidRPr="00A82B48" w:rsidTr="00B93B07">
        <w:trPr>
          <w:trHeight w:val="367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Ед</w:t>
            </w:r>
            <w:proofErr w:type="gram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.и</w:t>
            </w:r>
            <w:proofErr w:type="gram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зм</w:t>
            </w:r>
            <w:proofErr w:type="spell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477B3D" w:rsidRPr="00A82B48" w:rsidTr="00B93B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2 287 894,75</w:t>
            </w:r>
          </w:p>
        </w:tc>
      </w:tr>
      <w:tr w:rsidR="00477B3D" w:rsidRPr="00A82B48" w:rsidTr="00B93B07">
        <w:trPr>
          <w:trHeight w:val="9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Улицы города протяженностью 65,8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Благоустройство ул. Ворошилова  </w:t>
            </w:r>
            <w:proofErr w:type="gramStart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Суража (от ул. Ленина до детской библиотеки)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2 287 894,75</w:t>
            </w:r>
          </w:p>
        </w:tc>
      </w:tr>
      <w:tr w:rsidR="00477B3D" w:rsidRPr="00A82B48" w:rsidTr="00B93B07">
        <w:trPr>
          <w:trHeight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2233B7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33B7">
              <w:rPr>
                <w:rFonts w:ascii="Times New Roman" w:hAnsi="Times New Roman"/>
                <w:b/>
                <w:sz w:val="26"/>
                <w:szCs w:val="26"/>
              </w:rPr>
              <w:t xml:space="preserve">2019 год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3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5 975 087,57</w:t>
            </w:r>
          </w:p>
        </w:tc>
      </w:tr>
      <w:tr w:rsidR="00477B3D" w:rsidRPr="00A82B48" w:rsidTr="00B93B07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150 919,20</w:t>
            </w:r>
          </w:p>
        </w:tc>
      </w:tr>
      <w:tr w:rsidR="00477B3D" w:rsidRPr="00A82B48" w:rsidTr="00B93B07"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покрытия из тротуарной плитки прилегающей территории к площади у дома культуры по ул. Ленина в </w:t>
            </w:r>
            <w:proofErr w:type="gramStart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</w:t>
            </w:r>
          </w:p>
        </w:tc>
      </w:tr>
      <w:tr w:rsidR="00477B3D" w:rsidRPr="00A82B48" w:rsidTr="00B93B07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у входа в городской парк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площади со стороны ул. Ленина и городского центра культуры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180 427,80</w:t>
            </w:r>
          </w:p>
        </w:tc>
      </w:tr>
      <w:tr w:rsidR="00477B3D" w:rsidRPr="00A82B48" w:rsidTr="00B93B07"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2233B7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покрытия из тротуарной плитки прилегающей территории к площади со стороны ул. Ленина и городского центра культуры в </w:t>
            </w:r>
            <w:proofErr w:type="gramStart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695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</w:t>
            </w:r>
          </w:p>
        </w:tc>
      </w:tr>
      <w:tr w:rsidR="00477B3D" w:rsidRPr="00A82B48" w:rsidTr="00B93B07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 воинского кладбища «300 советских воинов»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B94C5A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4C5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Pr="00B94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общественной территории: "Воинское кладбище </w:t>
            </w:r>
            <w:r w:rsidRPr="00B94C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300 советских воинов, погибших в 1943 г. в боях с немецко-фашистскими захватчиками при освобождении города"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14700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477B3D" w:rsidRPr="00A82B48" w:rsidTr="00B93B07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B94C5A" w:rsidRDefault="00477B3D" w:rsidP="00B93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B94C5A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Аллея героев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B94C5A" w:rsidRDefault="00477B3D" w:rsidP="00B93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Аллеи Героев 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Суражском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поселении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2651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B94C5A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4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Сквер в честь памяти о воинах-десантниках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B94C5A" w:rsidRDefault="00477B3D" w:rsidP="00B93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и благоустройство территории Сквера в честь памяти о воинах-десантниках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1363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B94C5A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сквера «Партизан и подпольщиков»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1385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сквера «Пограничников»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12953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Сквер «У Лукоморья»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Центральный городской пляж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12350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Набережная  на ГТС  по ул. Фабричная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Набережная к ГТС по ул. Набережная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15540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Сквер на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Транспортная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77B3D" w:rsidRPr="00A82B48" w:rsidTr="00B93B07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возле памятника Артиллеристам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D" w:rsidRPr="00A82B48" w:rsidRDefault="00477B3D" w:rsidP="00B93B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77B3D" w:rsidRPr="00A82B48" w:rsidRDefault="00477B3D" w:rsidP="00477B3D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B3D" w:rsidRPr="00A82B48" w:rsidRDefault="00477B3D" w:rsidP="00477B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5431" w:rsidRDefault="00477B3D" w:rsidP="00C9543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hAnsi="Times New Roman"/>
          <w:sz w:val="28"/>
          <w:szCs w:val="28"/>
        </w:rPr>
        <w:br w:type="column"/>
      </w:r>
      <w:r w:rsidR="00C95431"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560208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C95431" w:rsidRDefault="00C95431" w:rsidP="00C9543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C95431" w:rsidRDefault="00C95431" w:rsidP="00C9543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C95431" w:rsidRPr="00A82B48" w:rsidRDefault="00C95431" w:rsidP="00C9543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30.12.2020 года №998</w:t>
      </w:r>
    </w:p>
    <w:p w:rsidR="00C95431" w:rsidRDefault="00C95431" w:rsidP="00C9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B48">
        <w:rPr>
          <w:rFonts w:ascii="Times New Roman" w:hAnsi="Times New Roman"/>
          <w:b/>
          <w:sz w:val="24"/>
          <w:szCs w:val="24"/>
        </w:rPr>
        <w:t>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B48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Spec="center" w:tblpY="162"/>
        <w:tblW w:w="15894" w:type="dxa"/>
        <w:tblLayout w:type="fixed"/>
        <w:tblLook w:val="04A0"/>
      </w:tblPr>
      <w:tblGrid>
        <w:gridCol w:w="585"/>
        <w:gridCol w:w="1985"/>
        <w:gridCol w:w="1417"/>
        <w:gridCol w:w="1505"/>
        <w:gridCol w:w="622"/>
        <w:gridCol w:w="716"/>
        <w:gridCol w:w="709"/>
        <w:gridCol w:w="708"/>
        <w:gridCol w:w="709"/>
        <w:gridCol w:w="709"/>
        <w:gridCol w:w="701"/>
        <w:gridCol w:w="708"/>
        <w:gridCol w:w="843"/>
        <w:gridCol w:w="886"/>
        <w:gridCol w:w="773"/>
        <w:gridCol w:w="709"/>
        <w:gridCol w:w="1609"/>
      </w:tblGrid>
      <w:tr w:rsidR="00C95431" w:rsidRPr="009471DE" w:rsidTr="00C95431">
        <w:trPr>
          <w:trHeight w:val="98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C95431" w:rsidRPr="009471DE" w:rsidTr="00C95431">
        <w:trPr>
          <w:cantSplit/>
          <w:trHeight w:val="83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5431" w:rsidRPr="009471DE" w:rsidTr="00C95431">
        <w:trPr>
          <w:cantSplit/>
          <w:trHeight w:val="126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Брянской области на 2018 - 2022 годы»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района/ управляющие компании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31660595,21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5161884,26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5034361,35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5431" w:rsidRPr="009471DE" w:rsidTr="00C95431">
        <w:trPr>
          <w:trHeight w:val="128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1637147,52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52140,25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50852,13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612046,59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5431" w:rsidRPr="009471DE" w:rsidTr="00C95431">
        <w:trPr>
          <w:trHeight w:val="113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245959,29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5431" w:rsidRPr="009471DE" w:rsidTr="00C95431">
        <w:trPr>
          <w:trHeight w:val="13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33543702,02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4 737 309,31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5 975 087,57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5 972 026,16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5 947 994,40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5214024,51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5D03E2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5085213,48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31" w:rsidRPr="009471DE" w:rsidRDefault="00C95431" w:rsidP="00C954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03E2" w:rsidRPr="009471DE" w:rsidTr="00C95431">
        <w:trPr>
          <w:cantSplit/>
          <w:trHeight w:val="128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формирования единого облика муниципального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31660595,21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5161884,26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5034361,35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</w:tr>
      <w:tr w:rsidR="005D03E2" w:rsidRPr="009471DE" w:rsidTr="00C95431">
        <w:trPr>
          <w:trHeight w:val="129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1637147,52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52140,25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50852,13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612046,59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03E2" w:rsidRPr="009471DE" w:rsidTr="00C95431">
        <w:trPr>
          <w:trHeight w:val="11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245959,29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03E2" w:rsidRPr="009471DE" w:rsidTr="00C95431">
        <w:trPr>
          <w:trHeight w:val="135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33543702,02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4 737 309,31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5 975 087,57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5 972 026,16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5 947 994,40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5214024,51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5085213,48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03E2" w:rsidRPr="009471DE" w:rsidTr="00C95431">
        <w:trPr>
          <w:cantSplit/>
          <w:trHeight w:val="117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дворовых и общественных территорий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31660595,21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5161884,26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5034361,35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D03E2" w:rsidRPr="009471DE" w:rsidTr="00C95431">
        <w:trPr>
          <w:trHeight w:val="127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1637147,52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52140,25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50852,13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612046,59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03E2" w:rsidRPr="009471DE" w:rsidTr="00C95431">
        <w:trPr>
          <w:trHeight w:val="112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245959,29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03E2" w:rsidRPr="009471DE" w:rsidTr="00C95431">
        <w:trPr>
          <w:trHeight w:val="139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33543702,02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4 737 309,31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5 975 087,57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5 972 026,16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5 947 994,40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5214024,51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5085213,48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E2" w:rsidRPr="009471DE" w:rsidRDefault="005D03E2" w:rsidP="005D0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5431" w:rsidRPr="00A82B48" w:rsidRDefault="00C95431" w:rsidP="00C95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431" w:rsidRPr="00A82B48" w:rsidRDefault="00C95431" w:rsidP="00C95431">
      <w:pPr>
        <w:pStyle w:val="ConsPlusNormal"/>
        <w:ind w:firstLine="709"/>
        <w:jc w:val="both"/>
      </w:pPr>
      <w:r w:rsidRPr="00A82B48">
        <w:rPr>
          <w:rFonts w:ascii="Times New Roman" w:hAnsi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на текущий год.</w:t>
      </w:r>
    </w:p>
    <w:p w:rsidR="00597687" w:rsidRDefault="00597687" w:rsidP="00477B3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597687" w:rsidSect="007C3982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76"/>
    <w:multiLevelType w:val="hybridMultilevel"/>
    <w:tmpl w:val="618A72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367E89"/>
    <w:multiLevelType w:val="hybridMultilevel"/>
    <w:tmpl w:val="6F48C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8A7A3B"/>
    <w:multiLevelType w:val="hybridMultilevel"/>
    <w:tmpl w:val="7864E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75767A5"/>
    <w:multiLevelType w:val="hybridMultilevel"/>
    <w:tmpl w:val="C5F6E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A341EA"/>
    <w:multiLevelType w:val="hybridMultilevel"/>
    <w:tmpl w:val="C87E10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C0F50E5"/>
    <w:multiLevelType w:val="hybridMultilevel"/>
    <w:tmpl w:val="46BE6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3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4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426C3"/>
    <w:multiLevelType w:val="hybridMultilevel"/>
    <w:tmpl w:val="79E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8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64D76341"/>
    <w:multiLevelType w:val="hybridMultilevel"/>
    <w:tmpl w:val="F0D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7"/>
  </w:num>
  <w:num w:numId="5">
    <w:abstractNumId w:val="19"/>
  </w:num>
  <w:num w:numId="6">
    <w:abstractNumId w:val="21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18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  <w:num w:numId="18">
    <w:abstractNumId w:val="20"/>
  </w:num>
  <w:num w:numId="19">
    <w:abstractNumId w:val="16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55E61"/>
    <w:rsid w:val="00097BF4"/>
    <w:rsid w:val="000B738E"/>
    <w:rsid w:val="000C79CE"/>
    <w:rsid w:val="00132444"/>
    <w:rsid w:val="00167D29"/>
    <w:rsid w:val="0018562E"/>
    <w:rsid w:val="001E28A8"/>
    <w:rsid w:val="00227352"/>
    <w:rsid w:val="002479BF"/>
    <w:rsid w:val="00247A9D"/>
    <w:rsid w:val="0027641E"/>
    <w:rsid w:val="00276B38"/>
    <w:rsid w:val="002C2107"/>
    <w:rsid w:val="002D0718"/>
    <w:rsid w:val="002E4A4E"/>
    <w:rsid w:val="00307ED6"/>
    <w:rsid w:val="0031320E"/>
    <w:rsid w:val="00317494"/>
    <w:rsid w:val="0037513C"/>
    <w:rsid w:val="003B3A15"/>
    <w:rsid w:val="003C5350"/>
    <w:rsid w:val="003E6A54"/>
    <w:rsid w:val="00442C08"/>
    <w:rsid w:val="0045503A"/>
    <w:rsid w:val="0047176F"/>
    <w:rsid w:val="004742B6"/>
    <w:rsid w:val="00477B3D"/>
    <w:rsid w:val="00483D3F"/>
    <w:rsid w:val="00490B08"/>
    <w:rsid w:val="004A3B32"/>
    <w:rsid w:val="004C4679"/>
    <w:rsid w:val="004E079D"/>
    <w:rsid w:val="004F2BE8"/>
    <w:rsid w:val="005009E0"/>
    <w:rsid w:val="00513AEB"/>
    <w:rsid w:val="00523B69"/>
    <w:rsid w:val="00533A5C"/>
    <w:rsid w:val="00541C4A"/>
    <w:rsid w:val="005441BB"/>
    <w:rsid w:val="00560208"/>
    <w:rsid w:val="005728F3"/>
    <w:rsid w:val="0057345B"/>
    <w:rsid w:val="00575E61"/>
    <w:rsid w:val="00597687"/>
    <w:rsid w:val="005D03E2"/>
    <w:rsid w:val="00607075"/>
    <w:rsid w:val="00613372"/>
    <w:rsid w:val="00623CB6"/>
    <w:rsid w:val="00680348"/>
    <w:rsid w:val="006840C8"/>
    <w:rsid w:val="0069003F"/>
    <w:rsid w:val="00696497"/>
    <w:rsid w:val="006A4CEA"/>
    <w:rsid w:val="006D2880"/>
    <w:rsid w:val="006D5766"/>
    <w:rsid w:val="006E631A"/>
    <w:rsid w:val="007468AE"/>
    <w:rsid w:val="00755E8B"/>
    <w:rsid w:val="00761C61"/>
    <w:rsid w:val="00767C36"/>
    <w:rsid w:val="00781478"/>
    <w:rsid w:val="007A1BC0"/>
    <w:rsid w:val="007A79C4"/>
    <w:rsid w:val="007B1BA7"/>
    <w:rsid w:val="007B744B"/>
    <w:rsid w:val="007C3982"/>
    <w:rsid w:val="007F78D3"/>
    <w:rsid w:val="008028B4"/>
    <w:rsid w:val="00816C58"/>
    <w:rsid w:val="008851AF"/>
    <w:rsid w:val="008930F4"/>
    <w:rsid w:val="008A3E3F"/>
    <w:rsid w:val="008B7A9A"/>
    <w:rsid w:val="008D6470"/>
    <w:rsid w:val="008E4389"/>
    <w:rsid w:val="00904937"/>
    <w:rsid w:val="00914F55"/>
    <w:rsid w:val="0091650A"/>
    <w:rsid w:val="009419A6"/>
    <w:rsid w:val="009831E1"/>
    <w:rsid w:val="009B0E62"/>
    <w:rsid w:val="009D0126"/>
    <w:rsid w:val="00A01808"/>
    <w:rsid w:val="00A24ACC"/>
    <w:rsid w:val="00A31831"/>
    <w:rsid w:val="00A5247E"/>
    <w:rsid w:val="00A70140"/>
    <w:rsid w:val="00A756E2"/>
    <w:rsid w:val="00A77446"/>
    <w:rsid w:val="00A952EA"/>
    <w:rsid w:val="00AA4009"/>
    <w:rsid w:val="00AD271D"/>
    <w:rsid w:val="00AF405D"/>
    <w:rsid w:val="00B95D15"/>
    <w:rsid w:val="00BA2BB4"/>
    <w:rsid w:val="00BE7489"/>
    <w:rsid w:val="00C2552B"/>
    <w:rsid w:val="00C42FA7"/>
    <w:rsid w:val="00C602BA"/>
    <w:rsid w:val="00C67A48"/>
    <w:rsid w:val="00C7311E"/>
    <w:rsid w:val="00C95431"/>
    <w:rsid w:val="00CA66E4"/>
    <w:rsid w:val="00CD5258"/>
    <w:rsid w:val="00CF4BDC"/>
    <w:rsid w:val="00D07667"/>
    <w:rsid w:val="00D27A75"/>
    <w:rsid w:val="00DA4E43"/>
    <w:rsid w:val="00DC5EB0"/>
    <w:rsid w:val="00DD0804"/>
    <w:rsid w:val="00DD3BBE"/>
    <w:rsid w:val="00DE29C8"/>
    <w:rsid w:val="00DF427C"/>
    <w:rsid w:val="00E0062E"/>
    <w:rsid w:val="00E037E2"/>
    <w:rsid w:val="00E57E2F"/>
    <w:rsid w:val="00E821BF"/>
    <w:rsid w:val="00E84CED"/>
    <w:rsid w:val="00EA0EBA"/>
    <w:rsid w:val="00EA2B42"/>
    <w:rsid w:val="00EB06A2"/>
    <w:rsid w:val="00ED0A77"/>
    <w:rsid w:val="00EE41EC"/>
    <w:rsid w:val="00EF0BAD"/>
    <w:rsid w:val="00EF5033"/>
    <w:rsid w:val="00F20983"/>
    <w:rsid w:val="00F35A0D"/>
    <w:rsid w:val="00FA4975"/>
    <w:rsid w:val="00FC1D5A"/>
    <w:rsid w:val="00FC2ADC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4581-896D-422A-9EE5-EF68A933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21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2021-01-19T06:54:00Z</cp:lastPrinted>
  <dcterms:created xsi:type="dcterms:W3CDTF">2018-12-21T10:53:00Z</dcterms:created>
  <dcterms:modified xsi:type="dcterms:W3CDTF">2021-01-19T13:39:00Z</dcterms:modified>
</cp:coreProperties>
</file>