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E4" w:rsidRPr="004238E4" w:rsidRDefault="004238E4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38E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Суражского района Брянской области</w:t>
      </w:r>
    </w:p>
    <w:p w:rsidR="004238E4" w:rsidRPr="004238E4" w:rsidRDefault="00021CD2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3" style="position:absolute;left:0;text-align:left;flip:y;z-index:251665408" from="-52.5pt,8pt" to="483.75pt,8pt" strokeweight="4.5pt">
            <v:stroke linestyle="thickThin"/>
          </v:line>
        </w:pict>
      </w:r>
    </w:p>
    <w:p w:rsidR="004238E4" w:rsidRPr="004238E4" w:rsidRDefault="00F6393A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  <w:r w:rsidR="002558B5">
        <w:rPr>
          <w:rFonts w:ascii="Times New Roman" w:eastAsia="Times New Roman" w:hAnsi="Times New Roman" w:cs="Times New Roman"/>
          <w:b/>
          <w:bCs/>
          <w:sz w:val="36"/>
          <w:szCs w:val="36"/>
        </w:rPr>
        <w:t>(проект)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E0AD2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>20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20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 xml:space="preserve"> года   №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г. Сураж</w:t>
      </w:r>
    </w:p>
    <w:p w:rsidR="004238E4" w:rsidRPr="002558B5" w:rsidRDefault="00021CD2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-9pt;margin-top:1.6pt;width:279.75pt;height:58.2pt;z-index:251664384" stroked="f">
            <v:textbox style="mso-next-textbox:#_x0000_s1182">
              <w:txbxContent>
                <w:p w:rsidR="002558B5" w:rsidRPr="004238E4" w:rsidRDefault="002558B5" w:rsidP="004238E4">
                  <w:pPr>
                    <w:pStyle w:val="a5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О внесении изменений в  постановление админ</w:t>
                  </w:r>
                  <w:r w:rsidR="006E0AD2">
                    <w:rPr>
                      <w:rFonts w:eastAsiaTheme="minorEastAsia"/>
                      <w:sz w:val="28"/>
                      <w:szCs w:val="28"/>
                    </w:rPr>
                    <w:t>истрации Суражского района от 12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  <w:r w:rsidR="006E0AD2">
                    <w:rPr>
                      <w:rFonts w:eastAsiaTheme="minorEastAsia"/>
                      <w:sz w:val="28"/>
                      <w:szCs w:val="28"/>
                    </w:rPr>
                    <w:t>05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.20</w:t>
                  </w:r>
                  <w:r w:rsidR="006E0AD2">
                    <w:rPr>
                      <w:rFonts w:eastAsiaTheme="minorEastAsia"/>
                      <w:sz w:val="28"/>
                      <w:szCs w:val="28"/>
                    </w:rPr>
                    <w:t>20г</w:t>
                  </w:r>
                  <w:r w:rsidR="00514117"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 xml:space="preserve"> № </w:t>
                  </w:r>
                  <w:r w:rsidR="006E0AD2">
                    <w:rPr>
                      <w:rFonts w:eastAsiaTheme="minorEastAsia"/>
                      <w:sz w:val="28"/>
                      <w:szCs w:val="28"/>
                    </w:rPr>
                    <w:t>321</w:t>
                  </w:r>
                </w:p>
              </w:txbxContent>
            </v:textbox>
          </v:shape>
        </w:pict>
      </w:r>
    </w:p>
    <w:p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58B5" w:rsidRPr="002558B5" w:rsidRDefault="002558B5" w:rsidP="0025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2558B5">
        <w:rPr>
          <w:rFonts w:ascii="Times New Roman" w:eastAsia="Times New Roman" w:hAnsi="Times New Roman" w:cs="Times New Roman"/>
          <w:bCs/>
          <w:sz w:val="27"/>
          <w:szCs w:val="27"/>
        </w:rPr>
        <w:t xml:space="preserve">В  соответствии с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услуг», администрация Суражского района </w:t>
      </w:r>
      <w:proofErr w:type="gramEnd"/>
    </w:p>
    <w:p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2558B5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proofErr w:type="gramEnd"/>
      <w:r w:rsidRPr="002558B5">
        <w:rPr>
          <w:rFonts w:ascii="Times New Roman" w:eastAsia="Times New Roman" w:hAnsi="Times New Roman" w:cs="Times New Roman"/>
          <w:b/>
          <w:sz w:val="27"/>
          <w:szCs w:val="27"/>
        </w:rPr>
        <w:t xml:space="preserve"> О С Т А Н О В Л Я Е Т :</w:t>
      </w:r>
    </w:p>
    <w:p w:rsidR="002558B5" w:rsidRPr="002558B5" w:rsidRDefault="004238E4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 xml:space="preserve">Внести в постановление администрации Суражского района от </w:t>
      </w:r>
      <w:r w:rsidR="006E0AD2" w:rsidRPr="006E0AD2">
        <w:rPr>
          <w:rFonts w:ascii="Times New Roman" w:eastAsia="Times New Roman" w:hAnsi="Times New Roman" w:cs="Times New Roman"/>
          <w:sz w:val="27"/>
          <w:szCs w:val="27"/>
        </w:rPr>
        <w:t>12.05.2020г, № 321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6E0AD2">
        <w:rPr>
          <w:rFonts w:ascii="Times New Roman" w:eastAsia="Times New Roman" w:hAnsi="Times New Roman" w:cs="Times New Roman"/>
          <w:sz w:val="27"/>
          <w:szCs w:val="27"/>
        </w:rPr>
        <w:t>разрешения на ввод объекта в эксплуатацию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»» следующие изменения: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1.1. Приложение, утвержденное постановление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 xml:space="preserve">и Суражского района от </w:t>
      </w:r>
      <w:r w:rsidR="00514117">
        <w:rPr>
          <w:rFonts w:ascii="Times New Roman" w:eastAsia="Times New Roman" w:hAnsi="Times New Roman" w:cs="Times New Roman"/>
          <w:sz w:val="27"/>
          <w:szCs w:val="27"/>
        </w:rPr>
        <w:t>12.05.2020г</w:t>
      </w:r>
      <w:r w:rsidR="006E0AD2" w:rsidRPr="006E0AD2">
        <w:rPr>
          <w:rFonts w:ascii="Times New Roman" w:eastAsia="Times New Roman" w:hAnsi="Times New Roman" w:cs="Times New Roman"/>
          <w:sz w:val="27"/>
          <w:szCs w:val="27"/>
        </w:rPr>
        <w:t xml:space="preserve"> № 321</w:t>
      </w:r>
      <w:r w:rsidR="006E0AD2" w:rsidRPr="002558B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>изложить новой редакции, согласно приложению к настоящему приложению.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2. Отделу правовой и организационно-кадровой работы администрации Суражского района (Котенок В. Г.):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довести настоящее постановление до заинтересованных лиц под роспись;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3. Настоящее постановление вступает в силу после его официального опубликования (обнародования).</w:t>
      </w:r>
    </w:p>
    <w:p w:rsidR="004238E4" w:rsidRPr="004238E4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2558B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 оставляю за собой.</w:t>
      </w:r>
    </w:p>
    <w:p w:rsidR="00514117" w:rsidRDefault="00514117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117" w:rsidRDefault="00514117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В. П. Риваненко</w:t>
      </w:r>
    </w:p>
    <w:p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38E4">
        <w:rPr>
          <w:rFonts w:ascii="Times New Roman" w:eastAsia="Times New Roman" w:hAnsi="Times New Roman" w:cs="Times New Roman"/>
          <w:i/>
          <w:sz w:val="16"/>
          <w:szCs w:val="16"/>
        </w:rPr>
        <w:t>Прохоренко А.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4238E4">
        <w:rPr>
          <w:rFonts w:ascii="Times New Roman" w:eastAsia="Times New Roman" w:hAnsi="Times New Roman" w:cs="Arial"/>
          <w:i/>
          <w:sz w:val="16"/>
          <w:szCs w:val="16"/>
        </w:rPr>
        <w:t>2-14-70</w:t>
      </w: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4238E4" w:rsidRDefault="004238E4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  <w:sectPr w:rsidR="004238E4" w:rsidSect="002558B5">
          <w:pgSz w:w="11906" w:h="16838"/>
          <w:pgMar w:top="993" w:right="850" w:bottom="851" w:left="1701" w:header="709" w:footer="709" w:gutter="0"/>
          <w:pgNumType w:start="1" w:chapStyle="1"/>
          <w:cols w:space="708"/>
          <w:docGrid w:linePitch="360"/>
        </w:sectPr>
      </w:pP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района </w:t>
      </w:r>
    </w:p>
    <w:p w:rsidR="00E356AC" w:rsidRDefault="00E356AC" w:rsidP="00646B2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55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514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255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255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АДМИНИСТРАТИВНЫЙ РЕГЛАМЕНТ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по предоставлению</w:t>
      </w:r>
      <w:r w:rsidRPr="006E0AD2">
        <w:rPr>
          <w:rFonts w:ascii="Times New Roman" w:eastAsia="Arial" w:hAnsi="Times New Roman" w:cs="Times New Roman"/>
          <w:b/>
          <w:color w:val="000000"/>
          <w:spacing w:val="-6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муниципальной услуги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«Предоставление разрешения на ввод объекта в эксплуатацию»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6E0AD2" w:rsidRPr="006E0AD2" w:rsidRDefault="006E0AD2" w:rsidP="006E0AD2">
      <w:pPr>
        <w:tabs>
          <w:tab w:val="left" w:pos="2552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1. Общие положения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Административный регламент по предоставлению муниципальной услуги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«Предоставление разрешения на ввод объекта в эксплуатацию»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регламент) определяет сроки и последовательность действий (административных процедур), а также порядок взаимодействия   при выдаче разрешения на ввод объекта в эксплуатацию с</w:t>
      </w:r>
      <w:r w:rsidRPr="006E0AD2">
        <w:rPr>
          <w:rFonts w:ascii="Times New Roman" w:eastAsia="Times New Roman" w:hAnsi="Times New Roman" w:cs="Times New Roman"/>
          <w:color w:val="800000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муниципальным бюджетным учреждением Суражского района  «Многофункциональный центр предоставления государственных и муниципальных услуг в Суражском районе» (далее–МБУ «МФЦ»).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Предоставление муниципальной услуги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«Предоставление разрешения на ввод объекта в эксплуатацию»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также осуществляться через МБУ «МФЦ», через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федеральную государственную информационную систему «Единый портал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государственных и муниципальных услуг (функций)» (далее – ЕПГУ).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1.3. Получателями муниципальной услуги «Предоставление разрешения на ввод объекта в эксплуатацию» являются физические лица, в том числе индивидуальные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предприниматели или юридические лица, обратившиеся с письменным или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электронным заявлением, поданным лично или через законного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представителя (далее – заявители).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1.4.Получение муниципальной услуги «Предоставление разрешения на ввод объекта в эксплуатацию» в электронном виде через законного представителя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физического лица не предусмотрено.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1.5. Предоставление муниципальной услуги осуществляет Администрация Суражского района Брянской области (далее - Администрация). 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 администрации Суражского района (далее – Уполномоченный отдел).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 Требования к порядку информирования о предоставлении муниципальной услуги.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1.6.1. Информация о порядке предоставления муниципальной услуги может быть получена: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посредством ответов на письменные обращения, направленные в адрес Администрации;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консультирование ответственными лицами Уполномоченного отдела.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Кроме этого,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«Интернет» по электронному адресу: </w:t>
      </w:r>
      <w:hyperlink r:id="rId8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1.6.2.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Администрации: 243500, Брянская обл., Суражский р-н, г. Сураж, ул. Ленина, д. 40</w:t>
      </w:r>
      <w:proofErr w:type="gramEnd"/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1.6.3. Телефон 8(48330)2-14-34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1.6.4. Адрес официального сайта Администрации в информационно-телекоммуникационной сети «Интернет»: </w:t>
      </w:r>
      <w:hyperlink r:id="rId9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http://admsur.ru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10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84833021434@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Уполномоченного отдела: </w:t>
      </w:r>
      <w:hyperlink r:id="rId11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arh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sur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1.6.5. Контактные телефоны для получения информации о месте нахождения и графике работы Администрации: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Телефон Уполномоченного отдела: 8(48330)2-14-70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lastRenderedPageBreak/>
        <w:t>1.6.6. Режим работы:</w:t>
      </w:r>
    </w:p>
    <w:tbl>
      <w:tblPr>
        <w:tblW w:w="0" w:type="auto"/>
        <w:tblInd w:w="739" w:type="dxa"/>
        <w:tblLook w:val="04A0"/>
      </w:tblPr>
      <w:tblGrid>
        <w:gridCol w:w="2283"/>
        <w:gridCol w:w="3812"/>
      </w:tblGrid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:30-16:30,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Стандарт предоставления муниципальной услуги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2.1. Наименование муниципальной услуги: «Предоставление разрешения на ввод объекта в эксплуатацию» (далее – муниципальная услуга, услуга).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 Предоставление муниципальной услуги осуществляется Администрацией.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2.2.1. Администрация обеспечивает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    и     муниципальных     услуг     (функций)»     (далее - ЕПГУ) по адресу https://www.gosuslugi.ru, а также в иных формах, предусмотренных законодательством Российской Федерации, по выбору Заявителя.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2.2.2. Для подачи заявления на предоставление муниципальной услуги заявитель может обратиться в МБУ «МФЦ», расположенный по адресу: г. Сураж, ул. Ленина, д. 51.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 Результатом предоставления муниципальной услуги является: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а) выдача заявителю разрешения на ввод объекта в эксплуатацию,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</w:t>
      </w:r>
      <w:proofErr w:type="spellEnd"/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б) отказ в выдаче заявителю разрешения на ввод объекта в эксплуатацию, оформляется уведомление </w:t>
      </w:r>
      <w:r w:rsidRPr="006E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 отказе в  выдаче разрешения на ввод  объекта в эксплуатацию согласно форме указанной в Приложении №2 к настоящему административному регламенту.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2.3.1. Разрешение на ввод объектов в эксплуатацию изготавливается в двух экземплярах, один из которых выдается заявителю, второй хранится в Администрации. 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2.3.2.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выдается заявителю в форме документа на бумажном носителе;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2.4. Срок предоставления муниципальной услуги составляет не более 5 рабочих дней со дня регистрации заявления.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Срок предоставления муниципальной услуги в электронном виде начинается с момента приема и регистрации электронных документов, необходимых для предоставления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2.5. Правовые основания для предоставления муниципальной услуги: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Градостроительный кодекс Российской Федерации от 29.12.2004 № 190-ФЗ;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24.11.1995 № 181-ФЗ «О социальной защите инвалидов в Российской Федерации»;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06.04.2011 № 63-ФЗ «Об электронной подписи»;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муниципальных услуг»;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Постановление Правительства Российской Федерации от 26.03.2016 № 236                         «О требованиях к предоставлению в электронной форме государственных и муниципальных услуг»;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</w:t>
      </w:r>
      <w:proofErr w:type="spellEnd"/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Устав Суражского района Брянской области;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Постановление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иные законы и нормативные правовые акты Российской Федерации, Брянской области, муниципальные правовые акты администрации Суражского района.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целях получения муниципальной услуги заявитель обращается с заявлением о подготовке и выдаче разрешения на ввод объекта в эксплуатацию (далее – заявление) в Уполномоченный отдел непосредственно, либо через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МБУ «МФЦ» Суражского района</w:t>
      </w: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zh-CN"/>
        </w:rPr>
        <w:t xml:space="preserve">Заявление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должно содержать: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-сведения о заявителе (Ф.И.О., регистрационный адрес, паспортные данные контактный телефон – для физических лиц; наименование организации, ОГРН, юридический и фактический адрес, контактный телефо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 – для юридических лиц, Ф.И.О.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ОГРН,  юридический и фактический адрес, паспортные данные, контактный телефон </w:t>
      </w:r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-д</w:t>
      </w:r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  Индивидуальных предпринимателей 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-адрес расположения земельного участка (местоположение);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-сведения об объекте капитального строительства;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-наименование объекта капитального строительства (реконструкции);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Бланк заявления представлен в приложении № 1 к  настоящему административному регламенту.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bookmarkStart w:id="0" w:name="p841"/>
      <w:bookmarkEnd w:id="0"/>
      <w:r w:rsidRPr="006E0AD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>2.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6.1 Исчерпывающий перечень документов, необходимых для предоставления муниципальной услуги.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образование земельного участка;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3) разрешение на строительство;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осуществления строительного контроля на основании договора);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федерального органа исполнительной власти, </w:t>
      </w: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выдаваемое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в случаях, предусмотренных частью 7 статьи 54 Градостроительного  Кодекса российской Федерации;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9) документ, подтверждающий заключение </w:t>
      </w: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Документы (их копии или сведения, содержащиеся в них), указанные в подпунктах 1, 2, 3 и 8 настоящего пункта, запрашиваются Уполномоченным отделом,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highlight w:val="white"/>
          <w:lang w:eastAsia="zh-CN"/>
        </w:rPr>
        <w:t xml:space="preserve">Документы, указанные в подпунктах 1, 4, 5, 6, 7, и 11 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Документы, указанные в настоящем пункте,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отделом, в органах и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Документы, указанные в настоящем пункте,  на выдачу разрешения на  ввод объекта в эксплуатацию направляются  в отдел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2.7. Запрещается требовать от заявителя представления документов, информации или осуществления действий, которых не предусмотрено нормативными правовыми актами.</w:t>
      </w:r>
    </w:p>
    <w:p w:rsidR="006E0AD2" w:rsidRPr="006E0AD2" w:rsidRDefault="006E0AD2" w:rsidP="006E0A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  <w:sectPr w:rsidR="006E0AD2" w:rsidRPr="006E0AD2"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 Должностное лицо не вправе требовать от заявителя: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0AD2" w:rsidRPr="006E0AD2" w:rsidRDefault="006E0AD2" w:rsidP="006E0AD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 и правовыми актами Суражского района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6E0A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части 6 статьи</w:t>
        </w:r>
        <w:proofErr w:type="gramEnd"/>
        <w:r w:rsidRPr="006E0A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 xml:space="preserve"> 7</w:t>
        </w:r>
      </w:hyperlink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инициативе.</w:t>
      </w:r>
    </w:p>
    <w:p w:rsidR="006E0AD2" w:rsidRPr="006E0AD2" w:rsidRDefault="006E0AD2" w:rsidP="006E0AD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Основанием для отказа в приеме документов, необходимых для предоставления муниципальной услуги, является: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1) ненадлежащее оформление заявления (несоответствие заявления требованиям, установленным пунктом 2.6 настоящего а</w:t>
      </w:r>
      <w:r w:rsidRPr="006E0AD2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zh-CN"/>
        </w:rPr>
        <w:t>дминистративного регламента, наличие не заверенных исправлений, серьезных повреждений, не позволяющих однозначно истолковать их содержание, отсутствие обратного адреса, отсутствие подписи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обращение за получением муниципальной услуги неправомочного лица.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2.9.Исчерпывающий перечень оснований для приостановления или отказа в предоставлении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2.9.1. Оснований для приостановления предоставления услуги законодательством Российской Федерации не предусмотрено.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2.9.2. Основанием для отказа в выдаче разрешения на ввод объекта в эксплуатацию является: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отсутствие документов, прилагаемых к заявлению о выдаче разрешения на ввод объекта в эксплуатацию, указанных в пункте 2.6. настоящего  административного регламента;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1" w:name="bkimg_cr6"/>
      <w:bookmarkEnd w:id="1"/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ограничения предусмотрены решением об установлении или изменении зоны с особыми условиями использования территории, принятым в 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случаях, предусмотренных </w:t>
      </w:r>
      <w:hyperlink r:id="rId13" w:anchor="dst2536" w:history="1">
        <w:r w:rsidRPr="006E0A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пунктом 9 части 7 статьи 51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2.10.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Муниципальная услуга предоставляется бесплатно.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2.12. Срок и порядок регистрации запроса заявителя о предоставлении муниципальной услуги.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Регистрация 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заявления о выдаче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Муниципальной услуги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ЕПГУ, – не позднее рабочего дня, следующего за днем поступления запроса.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2.13.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2.13.1. 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2.13.5.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2.13.7. Требования к местам ожидания и информирования, предназначенных для ознакомления заявителей с информационными материалами: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1) места ожидания и информирования должны быть оборудованы стульями (креслами), столами;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2) на столах должны располагаться необходимые канцелярские товары (ручки, бумага);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3) количество мест ожидания определяется исходя из фактической нагрузки и возможностей для их размещения в здании, но не может составлять менее 3 (трех) мест;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4) 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bookmarkStart w:id="2" w:name="dst260"/>
      <w:bookmarkStart w:id="3" w:name="dst261"/>
      <w:bookmarkEnd w:id="2"/>
      <w:bookmarkEnd w:id="3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5)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lastRenderedPageBreak/>
        <w:t>6) 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2.13.9. Для инвалидов должны быть обеспечены: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1) 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2) возможность самостоятельного передвижения  по территории;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4) надлежащее размещение оборудования и носителей информации;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5)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6) допуск </w:t>
      </w:r>
      <w:proofErr w:type="spellStart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сурдопереводчика</w:t>
      </w:r>
      <w:proofErr w:type="spellEnd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и </w:t>
      </w:r>
      <w:proofErr w:type="spellStart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тифлосурдопереводчика</w:t>
      </w:r>
      <w:proofErr w:type="spellEnd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7) допуск собаки-поводыря при наличии документа, подтверждающего ее специальное обучение;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8) предоставление, при необходимости, услуги по месту жительства инвалида или в дистанционном режиме;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9)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10) оказание иной необходимой помощи в преодолении барьеров.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2.15. Показатели доступности и качества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Показателями доступности муниципальной услуги являются: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 предоставление заявителям информации о предоставлении муниципальной услуги в соответствии с пунктами 1.6-1.6.6 настоящего административного регламента;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-обеспечение заявителям возможности обращения за предоставлением муниципальной услуги через представителя;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-обеспечение заявителям возможности взаимодействия с Уполномоченным отделом, предоставляющим муниципальную услугу, в электронной форме через информационно-телекоммуникационную сеть «Интернет» и Единый портал государственных и муниципальных услуг (функций);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-безвозмездность предоставления муниципальной услуги;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допуск на объекты </w:t>
      </w:r>
      <w:proofErr w:type="spell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сурдопереводчика</w:t>
      </w:r>
      <w:proofErr w:type="spell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proofErr w:type="spell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тифлосурдопереводчика</w:t>
      </w:r>
      <w:proofErr w:type="spell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Показателями качества муниципальной услуги являются: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-отсутствие случаев нарушения сроков при предоставлении муниципальной услуги;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-отсутствие случаев удовлетворения в судебном порядке жалоб заявителей, оспаривающих действия (бездействие) и решения органа, предоставляющего муниципальную услугу, а также должностных лиц, муниципальных служащих.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 Предоставление муниципальной услуги возможно также в электронной форме и через МБУ «МФЦ» Суражского района в соответствии с настоящим административным регламентом и соглашением № 7 «О взаимодействии по вопросу предоставления муниципальных услуг между МБУ 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«Многофункциональный центр предоставления государственных и муниципальных услуг в Суражском районе» и администрацией Суражского района».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proofErr w:type="gramStart"/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форме</w:t>
      </w:r>
      <w:proofErr w:type="gramEnd"/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а также особенности выполнения административных процедур в многофункциональных центрах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3.1. Исчерпывающий перечень административных процедур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рассмотрение заявления и прилагаемых к нему документов в Администрации;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межведомственное взаимодействие для сбора документов, необходимых для предоставления муниципальной услуги;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в) проверка представленных документов на соответствие установленным требованиям;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г) подготовка и выдача документа, являющегося результатом предоставления муниципальной услуги;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3.2.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Администрацию с заявлением о предоставлении муниципальной услуги в соответствии с настоящим Регламентом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не более 45 минут в день обращения заявителя.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3.3. Рассмотрение заявления и прилагаемых к нему документов в Администрации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срок не более одного рабочего дня, следующего за днём регистрации заявления и прилагаемых к нему документов должностное лицо, ответственное за рассмотрения заявления и прилагаемых к нему документов, проверяет заявление и прилагаемые документы на соответствие требованиям к комплектности документов.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.4. Межведомственное взаимодействие для сбора документов, необходимых для предоставления муниципальной услуги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</w:t>
      </w:r>
      <w:proofErr w:type="gramEnd"/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3.5.</w:t>
      </w:r>
      <w:r w:rsidRPr="006E0A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Проверка представленных документов на соответствие установленным требованиям.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ответственное за рассмотрение заявления осуществляет: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проверку наличия и правильности оформления документов, указанных в подпункте 2.6.1 настоящего Регламента;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осмотр объекта капитального строительства.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осмотра построенного, реконструированного объекта капитального строительства осуществляется проверка: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соответствия такого объекта  разрешенному использованию земельного участка;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соответствия ограничениям, установленным в соответствии с земельным и иным законодательством Российской Федерации,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4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частью 1 статьи 54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3.6.</w:t>
      </w:r>
      <w:r w:rsidRPr="006E0A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Подготовка и выдача разрешения на ввод объекта в эксплуатацию либо отказа в выдаче такого разрешения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итогам рассмотрения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отказа. Подписанные документы регистрируются должностным лицом Администрации. Один экземпляр документа остается в Администрации, один экземпляр выдается (направляются по почте) заявителю.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Администрации уведомляет заявителя любым доступным способом связи (с помощью факсимильной связи или по телефону) о подготовленном ему разрешении на ввод объекта в эксплуатацию либо уведомления об отказе в выдаче такого разрешения в день регистрации разрешения или письма.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 на ввод объекта в эксплуатацию либо уведомления об отказе в выдаче такого разрешения в день его регистрации выдается: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 получения разрешения на ввод объекта в эксплуатацию фиксируется в документе учета выданных разрешений на ввод объекта в эксплуатацию.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3.7.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принятое решение о выдаче заявителю разрешения на ввод объекта в эксплуатацию.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Администрации: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ввод в эксплуатацию объектов капитального строительства, указанных в </w:t>
      </w:r>
      <w:hyperlink r:id="rId15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5.1 статьи 6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 Российской Федерации, или в орган исполнительной власти субъекта Российской Федерации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размещением объекта, в отношении которого выдано разрешение на ввод объекта в эксплуатацию, в случаях, предусмотренных </w:t>
      </w:r>
      <w:hyperlink r:id="rId16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пунктом 9 части 7 статьи 51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 Российской Федерации;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 </w:t>
      </w:r>
    </w:p>
    <w:p w:rsidR="006E0AD2" w:rsidRPr="006E0AD2" w:rsidRDefault="006E0AD2" w:rsidP="006E0AD2">
      <w:pPr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    3.8. Особенности осуществления административных процедур в электронной форме, в том числе через МФЦ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3.1. Возможность оформления заявления в электронной форме посредством ЕПГУ предоставляется только заявителям, имеющим подтвержденную учетную запись в Единой системе идентификац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</w:rPr>
        <w:t>тентификации (далее – ЕСИА).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3.2. Для регистрации заявления на предоставление муниципальной услуги посредством ЕПГУ заявителю необходимо: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авторизоваться на ЕПГУ с использованием подтвержденной учетной записи, зарегистрированной в ЕСИА;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из списка муниципальных услуг выбрать соответствующую муниципальную услугу;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6E0AD2" w:rsidRPr="006E0AD2" w:rsidRDefault="006E0AD2" w:rsidP="006E0A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-отправить электронную форму заявления в Администрацию.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подписью.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Исполнение административных процедур, при предоставлении Муниципальной услуги через МБУ «МФЦ», устанавливается и регулируется положением о предоставлении услуг указанными организациями.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4. Формы </w:t>
      </w:r>
      <w:proofErr w:type="gramStart"/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контроля за</w:t>
      </w:r>
      <w:proofErr w:type="gramEnd"/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исполнением настоящего  административного регламента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4.1 Текущий </w:t>
      </w:r>
      <w:proofErr w:type="gramStart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контроль за</w:t>
      </w:r>
      <w:proofErr w:type="gramEnd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администрацией Суражского района, иными должностными лицами, ответственными за организацию работы по предоставлению муниципальной услуги.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4.2 </w:t>
      </w:r>
      <w:proofErr w:type="gramStart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Контроль за</w:t>
      </w:r>
      <w:proofErr w:type="gramEnd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4.3</w:t>
      </w:r>
      <w:proofErr w:type="gramStart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 П</w:t>
      </w:r>
      <w:proofErr w:type="gramEnd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4.4 Проведение проверок может носить плановый характер и внеплановый характер (по конкретному обращению заявителя).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4.5 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4.7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муниципальной услуги.</w:t>
      </w:r>
    </w:p>
    <w:p w:rsidR="006E0AD2" w:rsidRPr="006E0AD2" w:rsidRDefault="006E0AD2" w:rsidP="006E0AD2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</w:t>
      </w: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лица либо муниципального служащего, многофункционального центра, </w:t>
      </w: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работника многофункционального центра.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5.1.1.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5.1.2.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5.1.3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Заявитель может обратиться с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жалобой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в следующих случаях:</w:t>
      </w:r>
    </w:p>
    <w:p w:rsidR="000F7F89" w:rsidRPr="001C38D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1) нарушение срока регистрации заявления о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Pr="00C33458">
        <w:rPr>
          <w:rFonts w:ascii="Times New Roman" w:eastAsia="Times New Roman" w:hAnsi="Times New Roman" w:cs="Times New Roman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роса, указанного в статье 15.1 </w:t>
      </w:r>
      <w:r w:rsidRPr="00C3345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</w:t>
      </w:r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«Об организации предоставления государственных и муниципальных услуг»;</w:t>
      </w:r>
    </w:p>
    <w:p w:rsidR="000F7F89" w:rsidRPr="001C38D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4" w:name="dst221"/>
      <w:bookmarkStart w:id="5" w:name="dst101"/>
      <w:bookmarkEnd w:id="4"/>
      <w:bookmarkEnd w:id="5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2) нарушение сроков предоставления Муниципальной услуги;</w:t>
      </w:r>
    </w:p>
    <w:p w:rsidR="000F7F89" w:rsidRPr="001C38D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6" w:name="dst295"/>
      <w:bookmarkStart w:id="7" w:name="dst102"/>
      <w:bookmarkEnd w:id="6"/>
      <w:bookmarkEnd w:id="7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регламентом;</w:t>
      </w:r>
    </w:p>
    <w:p w:rsidR="000F7F89" w:rsidRPr="001C38D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8" w:name="dst103"/>
      <w:bookmarkEnd w:id="8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4) </w:t>
      </w:r>
      <w:bookmarkStart w:id="9" w:name="dst222"/>
      <w:bookmarkStart w:id="10" w:name="dst104"/>
      <w:bookmarkEnd w:id="9"/>
      <w:bookmarkEnd w:id="10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отказ в приеме документов, предоставление которых предусмотрено законодательством РФ и настоящим Административным регламентом, для предоставления Муниципальной услуги, у заявителя;</w:t>
      </w:r>
    </w:p>
    <w:p w:rsidR="000F7F89" w:rsidRPr="001C38D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5) отказ в предоставлении Муниципальной услуги, если основания отказа не предусмотрены законодательством РФ и настоящим Административным регламентом;</w:t>
      </w:r>
    </w:p>
    <w:p w:rsidR="000F7F89" w:rsidRPr="001C38D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1" w:name="dst105"/>
      <w:bookmarkEnd w:id="11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6) требование с заявителя при предоставлении Муниципальной услуги платы, не предусмотренной законодательством РФ и настоящим Административным регламентом;</w:t>
      </w:r>
    </w:p>
    <w:p w:rsidR="000F7F8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2" w:name="dst223"/>
      <w:bookmarkStart w:id="13" w:name="dst106"/>
      <w:bookmarkEnd w:id="12"/>
      <w:bookmarkEnd w:id="13"/>
      <w:proofErr w:type="gramStart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3458">
        <w:rPr>
          <w:rFonts w:ascii="Times New Roman" w:eastAsia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многофункционального центра </w:t>
      </w:r>
      <w:r w:rsidRPr="00C33458">
        <w:rPr>
          <w:rFonts w:ascii="Times New Roman" w:eastAsia="Times New Roman" w:hAnsi="Times New Roman" w:cs="Times New Roman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0516AB">
        <w:rPr>
          <w:rFonts w:ascii="Times New Roman" w:eastAsia="Times New Roman" w:hAnsi="Times New Roman" w:cs="Times New Roman"/>
          <w:sz w:val="24"/>
          <w:szCs w:val="24"/>
        </w:rPr>
        <w:t>ленного срока таких исправлений</w:t>
      </w:r>
      <w:r w:rsidR="000516AB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  <w:proofErr w:type="gramEnd"/>
    </w:p>
    <w:p w:rsidR="000F7F89" w:rsidRPr="001C38D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4" w:name="dst224"/>
      <w:bookmarkEnd w:id="14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8) нарушение срока или порядка выдачи документов по результатам предоставления Муниципальной услуги;</w:t>
      </w:r>
    </w:p>
    <w:p w:rsidR="000F7F89" w:rsidRPr="001C38D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5" w:name="dst225"/>
      <w:bookmarkEnd w:id="15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9) приостановление предоставления Муниципальной услуги, если основания приостановления не предусмотрены законодательством РФ и настоящим Административным регламентом;</w:t>
      </w:r>
    </w:p>
    <w:p w:rsidR="000F7F8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296"/>
      <w:bookmarkEnd w:id="16"/>
      <w:proofErr w:type="gramStart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dst290" w:history="1">
        <w:r w:rsidRPr="001C38D9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пунктом 4 части 1 статьи 7</w:t>
        </w:r>
      </w:hyperlink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 Федерального закона от 27.07.2010 № 210-ФЗ «Об организации предоставления государ</w:t>
      </w:r>
      <w:r w:rsidR="000516AB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ственных и муниципальных услуг»</w:t>
      </w:r>
      <w:r w:rsidR="000516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Порядок подачи и рассмотрения жалобы.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5.2.2.  Жалоба подается в письменной форме и должна содержать: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5.2.3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Администрации,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F7F89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ЕПГУ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также может быть принята при личном приеме заявителя.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5.3. Сроки рассмотрения жалобы.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5.3.1. Жалоба, поступившая в Администрацию, подлежит рассмотрению в течение 15 (пятнадц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ати)</w:t>
      </w:r>
      <w:r w:rsidR="000F7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</w:t>
      </w:r>
      <w:bookmarkStart w:id="17" w:name="_GoBack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 со дня ее регистрации, </w:t>
      </w:r>
      <w:r w:rsidRPr="0026150D">
        <w:rPr>
          <w:rFonts w:ascii="Times New Roman" w:eastAsia="Times New Roman" w:hAnsi="Times New Roman" w:cs="Times New Roman"/>
          <w:sz w:val="24"/>
          <w:szCs w:val="24"/>
          <w:highlight w:val="yellow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5.3.2. Ответ на жалобу направляется в форме электронного документа по адресу электронной почты, указанному в жалобе, поступившей в Администрацию или должностному лицу в форме электронного документа, и в письменной форме по почтовому адресу, указанному в жалобе, поступившей в Администрацию или должностному лицу в письменной форме.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5.4. Результат рассмотрения жалобы.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удовлетворении жалобы отказывается.</w:t>
      </w: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№1                                 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предоставлению муниципальной услуги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«Предоставление разрешения на ввод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объекта  в эксплуатацию»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ОБРАЗЕЦ ЗАЯВЛЕНИЯ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выдаче разрешения на ввод объекта в эксплуатацию</w:t>
      </w:r>
    </w:p>
    <w:p w:rsidR="006E0AD2" w:rsidRPr="006E0AD2" w:rsidRDefault="006E0AD2" w:rsidP="006E0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E0AD2" w:rsidRPr="006E0AD2" w:rsidRDefault="006E0AD2" w:rsidP="006E0AD2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Главе администрации Суражского района В. П. Риваненко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объекта (застройщик) ____________________________________________________________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(Ф.И.О. – для граждан, полное наименование организации – для юридических лиц,  почтовый 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индекс и адрес, телефон, факс, банковские реквизиты или ИНН)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0AD2">
        <w:rPr>
          <w:rFonts w:ascii="Times New Roman" w:eastAsia="Times New Roman" w:hAnsi="Times New Roman" w:cs="Times New Roman"/>
          <w:sz w:val="24"/>
          <w:szCs w:val="20"/>
        </w:rPr>
        <w:t>Прошу ввести объект _________________________________________________________</w:t>
      </w:r>
    </w:p>
    <w:p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0AD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</w:t>
      </w:r>
    </w:p>
    <w:p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0AD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</w:t>
      </w:r>
    </w:p>
    <w:p w:rsidR="006E0AD2" w:rsidRPr="006E0AD2" w:rsidRDefault="006E0AD2" w:rsidP="006E0A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0AD2">
        <w:rPr>
          <w:rFonts w:ascii="Times New Roman" w:eastAsia="Times New Roman" w:hAnsi="Times New Roman" w:cs="Times New Roman"/>
          <w:sz w:val="16"/>
          <w:szCs w:val="16"/>
        </w:rPr>
        <w:t>(наименование объекта)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эксплуатацию по завершению строительства (реконструкции).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этом прилагаю следующие документы:</w:t>
      </w:r>
    </w:p>
    <w:p w:rsidR="006E0AD2" w:rsidRPr="006E0AD2" w:rsidRDefault="006E0AD2" w:rsidP="006E0AD2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Правоустанавливающие документы на земельный участок ____________________</w:t>
      </w:r>
    </w:p>
    <w:p w:rsidR="006E0AD2" w:rsidRPr="006E0AD2" w:rsidRDefault="006E0AD2" w:rsidP="006E0A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_______________________________________________________________________________________________________________;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(№ свидетельства и право пользования, договор аренды и т.д.)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2. Градостроительный план земельного участка от _________________ № ___________________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;</w:t>
      </w:r>
      <w:proofErr w:type="gramEnd"/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3. Разрешение на строительство от _____________ № _________________________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;</w:t>
      </w:r>
      <w:proofErr w:type="gramEnd"/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 Акт приемки объекта капитального строительства (в случае  осуществления строительства, реконструкции на основании договора) от _______________ № ___________________;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6. Документ, подтверждающий соответствие параметров построенного (реконструированного)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_______________________________________________________________________________________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8. Схема, отображающая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_______________________________________________________________________________________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________________________________________________________________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10. Технический план объекта капитального строительства от __________________________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       _____________     __________________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(должность уполномоченного лица, подавшего </w:t>
      </w:r>
      <w:proofErr w:type="spellStart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зая</w:t>
      </w:r>
      <w:proofErr w:type="gramStart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в</w:t>
      </w:r>
      <w:proofErr w:type="spellEnd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-</w:t>
      </w:r>
      <w:proofErr w:type="gramEnd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(подпись)                          (расшифровка подписи)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</w:t>
      </w:r>
      <w:proofErr w:type="spellStart"/>
      <w:proofErr w:type="gramStart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ление</w:t>
      </w:r>
      <w:proofErr w:type="spellEnd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 ввод объекта в эксплуатацию</w:t>
      </w:r>
      <w:r w:rsidRPr="006E0AD2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«_____»______________________ _____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МП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0AD2">
        <w:rPr>
          <w:rFonts w:ascii="Times New Roman" w:eastAsia="MS Mincho" w:hAnsi="Times New Roman" w:cs="Times New Roman"/>
          <w:sz w:val="24"/>
          <w:szCs w:val="24"/>
          <w:lang w:val="en-US"/>
        </w:rPr>
        <w:t>     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3333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3333"/>
          <w:sz w:val="24"/>
          <w:szCs w:val="24"/>
          <w:lang w:eastAsia="zh-CN"/>
        </w:rPr>
      </w:pP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к административному регламенту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по предоставлению муниципальной услуги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</w:t>
      </w: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«Предоставление разрешения на ввод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 объекта  в эксплуатацию»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Кому  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(наименование застройщика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(фамилия, имя, отчество – для граждан,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полное наименование организации – для юридических лиц),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его почтовый индекс и адрес)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УВЕДОМЛЕНИЕ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 отказе в  выдаче разрешения на ввод  объекта в эксплуатацию</w:t>
      </w:r>
    </w:p>
    <w:p w:rsidR="006E0AD2" w:rsidRPr="006E0AD2" w:rsidRDefault="006E0AD2" w:rsidP="006E0AD2">
      <w:pPr>
        <w:tabs>
          <w:tab w:val="right" w:pos="4650"/>
        </w:tabs>
        <w:suppressAutoHyphens/>
        <w:spacing w:after="0" w:line="240" w:lineRule="auto"/>
        <w:ind w:right="470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№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4" w:right="4677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(наименование уполномоченного федерального органа исполнительной власти,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или органа исполнительной власти субъекта Российской Федерации, или органа местного</w:t>
      </w:r>
    </w:p>
    <w:p w:rsidR="006E0AD2" w:rsidRPr="006E0AD2" w:rsidRDefault="006E0AD2" w:rsidP="006E0AD2">
      <w:pPr>
        <w:tabs>
          <w:tab w:val="righ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  <w:t>,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самоуправления, </w:t>
      </w: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осуществляющих</w:t>
      </w:r>
      <w:proofErr w:type="gramEnd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выдачу разрешения на строительство)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руководствуясь статьей 55  Градостроительного кодекса Российской Федерации, отказывает в выдаче разрешения на ввод  объекта в эксплуатацию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(наименование объекта капитального строительства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в соответствии с проектной документацией)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расположенного</w:t>
      </w:r>
      <w:proofErr w:type="gramEnd"/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адресу  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7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(полный адрес объекта капитального строительства с указанием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субъекта Российской Федерации, административного района и т.д. или строительный адрес)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Причинами отказа являются:  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7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(полный перечень причин отказа  со ссылками на </w:t>
      </w:r>
      <w:proofErr w:type="spell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законадательство</w:t>
      </w:r>
      <w:proofErr w:type="spellEnd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)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____________________________________________________________________________________________________________________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частью 8 статьи 55 Градостроительного кодекса РФ отказ в выдаче разрешения на ввод в эксплуатацию  может быть оспорен в судебном порядке.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08"/>
        <w:gridCol w:w="206"/>
        <w:gridCol w:w="2943"/>
        <w:gridCol w:w="220"/>
        <w:gridCol w:w="3216"/>
      </w:tblGrid>
      <w:tr w:rsidR="006E0AD2" w:rsidRPr="006E0AD2" w:rsidTr="006E0AD2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dxa"/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" w:type="dxa"/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0AD2" w:rsidRPr="006E0AD2" w:rsidTr="006E0AD2">
        <w:tc>
          <w:tcPr>
            <w:tcW w:w="3508" w:type="dxa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(должность уполномоченного лица, осуществляющего выдачу разрешения на ввод в эксплуатацию)</w:t>
            </w:r>
          </w:p>
        </w:tc>
        <w:tc>
          <w:tcPr>
            <w:tcW w:w="206" w:type="dxa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220" w:type="dxa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216" w:type="dxa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(расшифровка подписи)</w:t>
            </w:r>
          </w:p>
        </w:tc>
      </w:tr>
    </w:tbl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0"/>
        <w:gridCol w:w="360"/>
        <w:gridCol w:w="299"/>
        <w:gridCol w:w="1591"/>
        <w:gridCol w:w="401"/>
        <w:gridCol w:w="364"/>
        <w:gridCol w:w="304"/>
        <w:gridCol w:w="1877"/>
      </w:tblGrid>
      <w:tr w:rsidR="006E0AD2" w:rsidRPr="006E0AD2" w:rsidTr="006E0AD2">
        <w:trPr>
          <w:gridAfter w:val="1"/>
          <w:wAfter w:w="1877" w:type="dxa"/>
          <w:trHeight w:val="169"/>
        </w:trPr>
        <w:tc>
          <w:tcPr>
            <w:tcW w:w="210" w:type="dxa"/>
            <w:vAlign w:val="bottom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" w:type="dxa"/>
            <w:vAlign w:val="bottom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" w:type="dxa"/>
            <w:vAlign w:val="bottom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dxa"/>
            <w:vAlign w:val="bottom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6E0AD2" w:rsidRPr="006E0AD2" w:rsidTr="006E0AD2">
        <w:trPr>
          <w:trHeight w:val="516"/>
        </w:trPr>
        <w:tc>
          <w:tcPr>
            <w:tcW w:w="5406" w:type="dxa"/>
            <w:gridSpan w:val="8"/>
          </w:tcPr>
          <w:p w:rsidR="006E0AD2" w:rsidRPr="006E0AD2" w:rsidRDefault="006E0AD2" w:rsidP="006E0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E0AD2" w:rsidRPr="006E0AD2" w:rsidRDefault="006E0AD2" w:rsidP="006E0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E0AD2" w:rsidRPr="00646B25" w:rsidRDefault="006E0AD2" w:rsidP="00646B2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E0AD2" w:rsidRPr="00646B25" w:rsidSect="006E0AD2">
      <w:footerReference w:type="default" r:id="rId18"/>
      <w:pgSz w:w="11906" w:h="16838"/>
      <w:pgMar w:top="1134" w:right="850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33" w:rsidRDefault="00813133" w:rsidP="002024B6">
      <w:pPr>
        <w:spacing w:after="0" w:line="240" w:lineRule="auto"/>
      </w:pPr>
      <w:r>
        <w:separator/>
      </w:r>
    </w:p>
  </w:endnote>
  <w:endnote w:type="continuationSeparator" w:id="0">
    <w:p w:rsidR="00813133" w:rsidRDefault="00813133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B5" w:rsidRDefault="002558B5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33" w:rsidRDefault="00813133" w:rsidP="002024B6">
      <w:pPr>
        <w:spacing w:after="0" w:line="240" w:lineRule="auto"/>
      </w:pPr>
      <w:r>
        <w:separator/>
      </w:r>
    </w:p>
  </w:footnote>
  <w:footnote w:type="continuationSeparator" w:id="0">
    <w:p w:rsidR="00813133" w:rsidRDefault="00813133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405" w:hanging="341"/>
      </w:pPr>
      <w:rPr>
        <w:rFonts w:ascii="Times New Roman" w:hAnsi="Times New Roman" w:cs="Times New Roman"/>
        <w:b w:val="0"/>
        <w:bCs w:val="0"/>
        <w:spacing w:val="-36"/>
        <w:w w:val="134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pacing w:val="15"/>
        <w:w w:val="95"/>
        <w:sz w:val="23"/>
        <w:szCs w:val="23"/>
      </w:rPr>
    </w:lvl>
    <w:lvl w:ilvl="2">
      <w:numFmt w:val="bullet"/>
      <w:lvlText w:val="•"/>
      <w:lvlJc w:val="left"/>
      <w:pPr>
        <w:ind w:left="4185" w:hanging="442"/>
      </w:pPr>
    </w:lvl>
    <w:lvl w:ilvl="3">
      <w:numFmt w:val="bullet"/>
      <w:lvlText w:val="•"/>
      <w:lvlJc w:val="left"/>
      <w:pPr>
        <w:ind w:left="4966" w:hanging="442"/>
      </w:pPr>
    </w:lvl>
    <w:lvl w:ilvl="4">
      <w:numFmt w:val="bullet"/>
      <w:lvlText w:val="•"/>
      <w:lvlJc w:val="left"/>
      <w:pPr>
        <w:ind w:left="5746" w:hanging="442"/>
      </w:pPr>
    </w:lvl>
    <w:lvl w:ilvl="5">
      <w:numFmt w:val="bullet"/>
      <w:lvlText w:val="•"/>
      <w:lvlJc w:val="left"/>
      <w:pPr>
        <w:ind w:left="6527" w:hanging="442"/>
      </w:pPr>
    </w:lvl>
    <w:lvl w:ilvl="6">
      <w:numFmt w:val="bullet"/>
      <w:lvlText w:val="•"/>
      <w:lvlJc w:val="left"/>
      <w:pPr>
        <w:ind w:left="7307" w:hanging="442"/>
      </w:pPr>
    </w:lvl>
    <w:lvl w:ilvl="7">
      <w:numFmt w:val="bullet"/>
      <w:lvlText w:val="•"/>
      <w:lvlJc w:val="left"/>
      <w:pPr>
        <w:ind w:left="8087" w:hanging="442"/>
      </w:pPr>
    </w:lvl>
    <w:lvl w:ilvl="8">
      <w:numFmt w:val="bullet"/>
      <w:lvlText w:val="•"/>
      <w:lvlJc w:val="left"/>
      <w:pPr>
        <w:ind w:left="8868" w:hanging="442"/>
      </w:pPr>
    </w:lvl>
  </w:abstractNum>
  <w:abstractNum w:abstractNumId="1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12" w:hanging="413"/>
      </w:p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596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6"/>
      </w:pPr>
    </w:lvl>
    <w:lvl w:ilvl="4">
      <w:numFmt w:val="bullet"/>
      <w:lvlText w:val="•"/>
      <w:lvlJc w:val="left"/>
      <w:pPr>
        <w:ind w:left="3557" w:hanging="596"/>
      </w:pPr>
    </w:lvl>
    <w:lvl w:ilvl="5">
      <w:numFmt w:val="bullet"/>
      <w:lvlText w:val="•"/>
      <w:lvlJc w:val="left"/>
      <w:pPr>
        <w:ind w:left="4703" w:hanging="596"/>
      </w:pPr>
    </w:lvl>
    <w:lvl w:ilvl="6">
      <w:numFmt w:val="bullet"/>
      <w:lvlText w:val="•"/>
      <w:lvlJc w:val="left"/>
      <w:pPr>
        <w:ind w:left="5848" w:hanging="596"/>
      </w:pPr>
    </w:lvl>
    <w:lvl w:ilvl="7">
      <w:numFmt w:val="bullet"/>
      <w:lvlText w:val="•"/>
      <w:lvlJc w:val="left"/>
      <w:pPr>
        <w:ind w:left="6993" w:hanging="596"/>
      </w:pPr>
    </w:lvl>
    <w:lvl w:ilvl="8">
      <w:numFmt w:val="bullet"/>
      <w:lvlText w:val="•"/>
      <w:lvlJc w:val="left"/>
      <w:pPr>
        <w:ind w:left="8138" w:hanging="596"/>
      </w:pPr>
    </w:lvl>
  </w:abstractNum>
  <w:abstractNum w:abstractNumId="2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2" w:hanging="557"/>
      </w:pPr>
    </w:lvl>
    <w:lvl w:ilvl="1">
      <w:start w:val="3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184" w:hanging="557"/>
      </w:pPr>
    </w:lvl>
    <w:lvl w:ilvl="3">
      <w:numFmt w:val="bullet"/>
      <w:lvlText w:val="•"/>
      <w:lvlJc w:val="left"/>
      <w:pPr>
        <w:ind w:left="3219" w:hanging="557"/>
      </w:pPr>
    </w:lvl>
    <w:lvl w:ilvl="4">
      <w:numFmt w:val="bullet"/>
      <w:lvlText w:val="•"/>
      <w:lvlJc w:val="left"/>
      <w:pPr>
        <w:ind w:left="4255" w:hanging="557"/>
      </w:pPr>
    </w:lvl>
    <w:lvl w:ilvl="5">
      <w:numFmt w:val="bullet"/>
      <w:lvlText w:val="•"/>
      <w:lvlJc w:val="left"/>
      <w:pPr>
        <w:ind w:left="5290" w:hanging="557"/>
      </w:pPr>
    </w:lvl>
    <w:lvl w:ilvl="6">
      <w:numFmt w:val="bullet"/>
      <w:lvlText w:val="•"/>
      <w:lvlJc w:val="left"/>
      <w:pPr>
        <w:ind w:left="6326" w:hanging="557"/>
      </w:pPr>
    </w:lvl>
    <w:lvl w:ilvl="7">
      <w:numFmt w:val="bullet"/>
      <w:lvlText w:val="•"/>
      <w:lvlJc w:val="left"/>
      <w:pPr>
        <w:ind w:left="7362" w:hanging="557"/>
      </w:pPr>
    </w:lvl>
    <w:lvl w:ilvl="8">
      <w:numFmt w:val="bullet"/>
      <w:lvlText w:val="•"/>
      <w:lvlJc w:val="left"/>
      <w:pPr>
        <w:ind w:left="8397" w:hanging="557"/>
      </w:pPr>
    </w:lvl>
  </w:abstractNum>
  <w:abstractNum w:abstractNumId="4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abstractNum w:abstractNumId="5">
    <w:nsid w:val="0000040E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start w:val="1"/>
      <w:numFmt w:val="decimal"/>
      <w:lvlText w:val="%1.%2)"/>
      <w:lvlJc w:val="left"/>
      <w:pPr>
        <w:ind w:left="112" w:hanging="437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180" w:hanging="437"/>
      </w:pPr>
    </w:lvl>
    <w:lvl w:ilvl="3">
      <w:numFmt w:val="bullet"/>
      <w:lvlText w:val="•"/>
      <w:lvlJc w:val="left"/>
      <w:pPr>
        <w:ind w:left="3213" w:hanging="437"/>
      </w:pPr>
    </w:lvl>
    <w:lvl w:ilvl="4">
      <w:numFmt w:val="bullet"/>
      <w:lvlText w:val="•"/>
      <w:lvlJc w:val="left"/>
      <w:pPr>
        <w:ind w:left="4247" w:hanging="437"/>
      </w:pPr>
    </w:lvl>
    <w:lvl w:ilvl="5">
      <w:numFmt w:val="bullet"/>
      <w:lvlText w:val="•"/>
      <w:lvlJc w:val="left"/>
      <w:pPr>
        <w:ind w:left="5280" w:hanging="437"/>
      </w:pPr>
    </w:lvl>
    <w:lvl w:ilvl="6">
      <w:numFmt w:val="bullet"/>
      <w:lvlText w:val="•"/>
      <w:lvlJc w:val="left"/>
      <w:pPr>
        <w:ind w:left="6314" w:hanging="437"/>
      </w:pPr>
    </w:lvl>
    <w:lvl w:ilvl="7">
      <w:numFmt w:val="bullet"/>
      <w:lvlText w:val="•"/>
      <w:lvlJc w:val="left"/>
      <w:pPr>
        <w:ind w:left="7348" w:hanging="437"/>
      </w:pPr>
    </w:lvl>
    <w:lvl w:ilvl="8">
      <w:numFmt w:val="bullet"/>
      <w:lvlText w:val="•"/>
      <w:lvlJc w:val="left"/>
      <w:pPr>
        <w:ind w:left="8381" w:hanging="437"/>
      </w:pPr>
    </w:lvl>
  </w:abstractNum>
  <w:abstractNum w:abstractNumId="7">
    <w:nsid w:val="0000041C"/>
    <w:multiLevelType w:val="multilevel"/>
    <w:tmpl w:val="0000089F"/>
    <w:lvl w:ilvl="0">
      <w:start w:val="13"/>
      <w:numFmt w:val="decimal"/>
      <w:lvlText w:val="%1"/>
      <w:lvlJc w:val="left"/>
      <w:pPr>
        <w:ind w:left="1370" w:hanging="5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2" w:hanging="519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696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3">
      <w:numFmt w:val="bullet"/>
      <w:lvlText w:val="•"/>
      <w:lvlJc w:val="left"/>
      <w:pPr>
        <w:ind w:left="3387" w:hanging="696"/>
      </w:pPr>
    </w:lvl>
    <w:lvl w:ilvl="4">
      <w:numFmt w:val="bullet"/>
      <w:lvlText w:val="•"/>
      <w:lvlJc w:val="left"/>
      <w:pPr>
        <w:ind w:left="4396" w:hanging="696"/>
      </w:pPr>
    </w:lvl>
    <w:lvl w:ilvl="5">
      <w:numFmt w:val="bullet"/>
      <w:lvlText w:val="•"/>
      <w:lvlJc w:val="left"/>
      <w:pPr>
        <w:ind w:left="5405" w:hanging="696"/>
      </w:pPr>
    </w:lvl>
    <w:lvl w:ilvl="6">
      <w:numFmt w:val="bullet"/>
      <w:lvlText w:val="•"/>
      <w:lvlJc w:val="left"/>
      <w:pPr>
        <w:ind w:left="6413" w:hanging="696"/>
      </w:pPr>
    </w:lvl>
    <w:lvl w:ilvl="7">
      <w:numFmt w:val="bullet"/>
      <w:lvlText w:val="•"/>
      <w:lvlJc w:val="left"/>
      <w:pPr>
        <w:ind w:left="7422" w:hanging="696"/>
      </w:pPr>
    </w:lvl>
    <w:lvl w:ilvl="8">
      <w:numFmt w:val="bullet"/>
      <w:lvlText w:val="•"/>
      <w:lvlJc w:val="left"/>
      <w:pPr>
        <w:ind w:left="8431" w:hanging="696"/>
      </w:pPr>
    </w:lvl>
  </w:abstractNum>
  <w:abstractNum w:abstractNumId="8">
    <w:nsid w:val="00000422"/>
    <w:multiLevelType w:val="multilevel"/>
    <w:tmpl w:val="000008A5"/>
    <w:lvl w:ilvl="0">
      <w:start w:val="111"/>
      <w:numFmt w:val="decimal"/>
      <w:lvlText w:val="%1."/>
      <w:lvlJc w:val="left"/>
      <w:pPr>
        <w:ind w:left="2685" w:hanging="725"/>
      </w:pPr>
      <w:rPr>
        <w:rFonts w:ascii="Times New Roman" w:hAnsi="Times New Roman" w:cs="Times New Roman"/>
        <w:b w:val="0"/>
        <w:bCs w:val="0"/>
        <w:spacing w:val="-84"/>
        <w:w w:val="135"/>
        <w:sz w:val="28"/>
        <w:szCs w:val="28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2">
      <w:numFmt w:val="bullet"/>
      <w:lvlText w:val="•"/>
      <w:lvlJc w:val="left"/>
      <w:pPr>
        <w:ind w:left="2719" w:hanging="140"/>
      </w:pPr>
    </w:lvl>
    <w:lvl w:ilvl="3">
      <w:numFmt w:val="bullet"/>
      <w:lvlText w:val="•"/>
      <w:lvlJc w:val="left"/>
      <w:pPr>
        <w:ind w:left="3682" w:hanging="140"/>
      </w:pPr>
    </w:lvl>
    <w:lvl w:ilvl="4">
      <w:numFmt w:val="bullet"/>
      <w:lvlText w:val="•"/>
      <w:lvlJc w:val="left"/>
      <w:pPr>
        <w:ind w:left="4646" w:hanging="140"/>
      </w:pPr>
    </w:lvl>
    <w:lvl w:ilvl="5">
      <w:numFmt w:val="bullet"/>
      <w:lvlText w:val="•"/>
      <w:lvlJc w:val="left"/>
      <w:pPr>
        <w:ind w:left="5610" w:hanging="140"/>
      </w:pPr>
    </w:lvl>
    <w:lvl w:ilvl="6">
      <w:numFmt w:val="bullet"/>
      <w:lvlText w:val="•"/>
      <w:lvlJc w:val="left"/>
      <w:pPr>
        <w:ind w:left="6574" w:hanging="140"/>
      </w:pPr>
    </w:lvl>
    <w:lvl w:ilvl="7">
      <w:numFmt w:val="bullet"/>
      <w:lvlText w:val="•"/>
      <w:lvlJc w:val="left"/>
      <w:pPr>
        <w:ind w:left="7537" w:hanging="140"/>
      </w:pPr>
    </w:lvl>
    <w:lvl w:ilvl="8">
      <w:numFmt w:val="bullet"/>
      <w:lvlText w:val="•"/>
      <w:lvlJc w:val="left"/>
      <w:pPr>
        <w:ind w:left="8501" w:hanging="140"/>
      </w:pPr>
    </w:lvl>
  </w:abstractNum>
  <w:abstractNum w:abstractNumId="9">
    <w:nsid w:val="0000042B"/>
    <w:multiLevelType w:val="multilevel"/>
    <w:tmpl w:val="000008AE"/>
    <w:lvl w:ilvl="0">
      <w:start w:val="2"/>
      <w:numFmt w:val="decimal"/>
      <w:lvlText w:val="%1."/>
      <w:lvlJc w:val="left"/>
      <w:pPr>
        <w:ind w:left="132" w:hanging="171"/>
      </w:pPr>
      <w:rPr>
        <w:u w:val="single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156" w:hanging="171"/>
      </w:pPr>
    </w:lvl>
    <w:lvl w:ilvl="3">
      <w:numFmt w:val="bullet"/>
      <w:lvlText w:val="•"/>
      <w:lvlJc w:val="left"/>
      <w:pPr>
        <w:ind w:left="3167" w:hanging="171"/>
      </w:pPr>
    </w:lvl>
    <w:lvl w:ilvl="4">
      <w:numFmt w:val="bullet"/>
      <w:lvlText w:val="•"/>
      <w:lvlJc w:val="left"/>
      <w:pPr>
        <w:ind w:left="4179" w:hanging="171"/>
      </w:pPr>
    </w:lvl>
    <w:lvl w:ilvl="5">
      <w:numFmt w:val="bullet"/>
      <w:lvlText w:val="•"/>
      <w:lvlJc w:val="left"/>
      <w:pPr>
        <w:ind w:left="5190" w:hanging="171"/>
      </w:pPr>
    </w:lvl>
    <w:lvl w:ilvl="6">
      <w:numFmt w:val="bullet"/>
      <w:lvlText w:val="•"/>
      <w:lvlJc w:val="left"/>
      <w:pPr>
        <w:ind w:left="6202" w:hanging="171"/>
      </w:pPr>
    </w:lvl>
    <w:lvl w:ilvl="7">
      <w:numFmt w:val="bullet"/>
      <w:lvlText w:val="•"/>
      <w:lvlJc w:val="left"/>
      <w:pPr>
        <w:ind w:left="7214" w:hanging="171"/>
      </w:pPr>
    </w:lvl>
    <w:lvl w:ilvl="8">
      <w:numFmt w:val="bullet"/>
      <w:lvlText w:val="•"/>
      <w:lvlJc w:val="left"/>
      <w:pPr>
        <w:ind w:left="8225" w:hanging="171"/>
      </w:pPr>
    </w:lvl>
  </w:abstractNum>
  <w:abstractNum w:abstractNumId="10">
    <w:nsid w:val="09DC74A5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1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706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3">
    <w:nsid w:val="301B455A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4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A226C51"/>
    <w:multiLevelType w:val="hybridMultilevel"/>
    <w:tmpl w:val="43D23E4E"/>
    <w:lvl w:ilvl="0" w:tplc="A8927F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25BAF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8">
    <w:nsid w:val="69E826C8"/>
    <w:multiLevelType w:val="hybridMultilevel"/>
    <w:tmpl w:val="08B2F07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0"/>
  </w:num>
  <w:num w:numId="19">
    <w:abstractNumId w:val="10"/>
  </w:num>
  <w:num w:numId="2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114B"/>
    <w:rsid w:val="00003546"/>
    <w:rsid w:val="000042B6"/>
    <w:rsid w:val="000049B8"/>
    <w:rsid w:val="000056DC"/>
    <w:rsid w:val="00007761"/>
    <w:rsid w:val="000110A2"/>
    <w:rsid w:val="0001192E"/>
    <w:rsid w:val="000138D8"/>
    <w:rsid w:val="00013F6C"/>
    <w:rsid w:val="000150FE"/>
    <w:rsid w:val="00015C73"/>
    <w:rsid w:val="0002104D"/>
    <w:rsid w:val="00021CD2"/>
    <w:rsid w:val="00022012"/>
    <w:rsid w:val="00023371"/>
    <w:rsid w:val="00025BE5"/>
    <w:rsid w:val="00027A43"/>
    <w:rsid w:val="000303DA"/>
    <w:rsid w:val="00030799"/>
    <w:rsid w:val="00030EF2"/>
    <w:rsid w:val="00031254"/>
    <w:rsid w:val="000313B3"/>
    <w:rsid w:val="00036526"/>
    <w:rsid w:val="00036D01"/>
    <w:rsid w:val="00044A12"/>
    <w:rsid w:val="00044D63"/>
    <w:rsid w:val="0004594E"/>
    <w:rsid w:val="00046387"/>
    <w:rsid w:val="00046DCB"/>
    <w:rsid w:val="000510E6"/>
    <w:rsid w:val="000516AB"/>
    <w:rsid w:val="00051A0F"/>
    <w:rsid w:val="00052E0B"/>
    <w:rsid w:val="00053054"/>
    <w:rsid w:val="0005434B"/>
    <w:rsid w:val="000569C8"/>
    <w:rsid w:val="00057682"/>
    <w:rsid w:val="000579CC"/>
    <w:rsid w:val="00060C06"/>
    <w:rsid w:val="00060CB9"/>
    <w:rsid w:val="00062160"/>
    <w:rsid w:val="000677CE"/>
    <w:rsid w:val="0007206E"/>
    <w:rsid w:val="0007280C"/>
    <w:rsid w:val="00077EA0"/>
    <w:rsid w:val="00084A91"/>
    <w:rsid w:val="000915E5"/>
    <w:rsid w:val="00096547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A09"/>
    <w:rsid w:val="000C1395"/>
    <w:rsid w:val="000C26B0"/>
    <w:rsid w:val="000C3DA2"/>
    <w:rsid w:val="000C48CD"/>
    <w:rsid w:val="000C48E8"/>
    <w:rsid w:val="000C54C9"/>
    <w:rsid w:val="000C6F39"/>
    <w:rsid w:val="000C7859"/>
    <w:rsid w:val="000C788C"/>
    <w:rsid w:val="000D329C"/>
    <w:rsid w:val="000D6F78"/>
    <w:rsid w:val="000D7530"/>
    <w:rsid w:val="000E04B0"/>
    <w:rsid w:val="000E12CF"/>
    <w:rsid w:val="000E1E80"/>
    <w:rsid w:val="000E2CBD"/>
    <w:rsid w:val="000E62C2"/>
    <w:rsid w:val="000F0D68"/>
    <w:rsid w:val="000F4DED"/>
    <w:rsid w:val="000F7F89"/>
    <w:rsid w:val="00101A20"/>
    <w:rsid w:val="001020AE"/>
    <w:rsid w:val="001029A5"/>
    <w:rsid w:val="001051E1"/>
    <w:rsid w:val="001077A1"/>
    <w:rsid w:val="001104E5"/>
    <w:rsid w:val="00111037"/>
    <w:rsid w:val="00111B84"/>
    <w:rsid w:val="00113128"/>
    <w:rsid w:val="00113711"/>
    <w:rsid w:val="00113B03"/>
    <w:rsid w:val="001152FD"/>
    <w:rsid w:val="00115439"/>
    <w:rsid w:val="001204EF"/>
    <w:rsid w:val="00122E64"/>
    <w:rsid w:val="0012307C"/>
    <w:rsid w:val="001238CC"/>
    <w:rsid w:val="00130AD1"/>
    <w:rsid w:val="001310CC"/>
    <w:rsid w:val="0013150A"/>
    <w:rsid w:val="00132730"/>
    <w:rsid w:val="001341EA"/>
    <w:rsid w:val="001344D6"/>
    <w:rsid w:val="00135D98"/>
    <w:rsid w:val="001403ED"/>
    <w:rsid w:val="00141A16"/>
    <w:rsid w:val="001426AA"/>
    <w:rsid w:val="001456F3"/>
    <w:rsid w:val="0014587A"/>
    <w:rsid w:val="001475A7"/>
    <w:rsid w:val="00147BB7"/>
    <w:rsid w:val="00152C5E"/>
    <w:rsid w:val="00153945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0DED"/>
    <w:rsid w:val="00171DBB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3BF2"/>
    <w:rsid w:val="001A5BC4"/>
    <w:rsid w:val="001A7CB7"/>
    <w:rsid w:val="001B077A"/>
    <w:rsid w:val="001B2A92"/>
    <w:rsid w:val="001B331F"/>
    <w:rsid w:val="001B4046"/>
    <w:rsid w:val="001B572D"/>
    <w:rsid w:val="001B78E1"/>
    <w:rsid w:val="001C18B7"/>
    <w:rsid w:val="001C2B9F"/>
    <w:rsid w:val="001C38D9"/>
    <w:rsid w:val="001C59A1"/>
    <w:rsid w:val="001C5A06"/>
    <w:rsid w:val="001C6C2B"/>
    <w:rsid w:val="001C6CE3"/>
    <w:rsid w:val="001D1DBB"/>
    <w:rsid w:val="001D458D"/>
    <w:rsid w:val="001D5B74"/>
    <w:rsid w:val="001D76C3"/>
    <w:rsid w:val="001E1288"/>
    <w:rsid w:val="001E39BA"/>
    <w:rsid w:val="001E3E46"/>
    <w:rsid w:val="001E7811"/>
    <w:rsid w:val="001F13F9"/>
    <w:rsid w:val="001F2979"/>
    <w:rsid w:val="001F55A0"/>
    <w:rsid w:val="0020223C"/>
    <w:rsid w:val="002024B6"/>
    <w:rsid w:val="002053A4"/>
    <w:rsid w:val="00206A4F"/>
    <w:rsid w:val="00206ED9"/>
    <w:rsid w:val="002103EA"/>
    <w:rsid w:val="00210496"/>
    <w:rsid w:val="00210516"/>
    <w:rsid w:val="00212744"/>
    <w:rsid w:val="0021313B"/>
    <w:rsid w:val="0021426E"/>
    <w:rsid w:val="00215014"/>
    <w:rsid w:val="002208A1"/>
    <w:rsid w:val="002275CE"/>
    <w:rsid w:val="0023287D"/>
    <w:rsid w:val="00233F79"/>
    <w:rsid w:val="002371D3"/>
    <w:rsid w:val="00240FA5"/>
    <w:rsid w:val="002411BE"/>
    <w:rsid w:val="00241BFC"/>
    <w:rsid w:val="00241E77"/>
    <w:rsid w:val="002452E4"/>
    <w:rsid w:val="00246B49"/>
    <w:rsid w:val="0024752B"/>
    <w:rsid w:val="00247BFB"/>
    <w:rsid w:val="00250290"/>
    <w:rsid w:val="00250A9F"/>
    <w:rsid w:val="00253D3F"/>
    <w:rsid w:val="00254FBF"/>
    <w:rsid w:val="002553DA"/>
    <w:rsid w:val="002558B5"/>
    <w:rsid w:val="0025617F"/>
    <w:rsid w:val="0026150D"/>
    <w:rsid w:val="002629A8"/>
    <w:rsid w:val="00266D2E"/>
    <w:rsid w:val="00266D6C"/>
    <w:rsid w:val="0027007D"/>
    <w:rsid w:val="002748C5"/>
    <w:rsid w:val="002774EE"/>
    <w:rsid w:val="00280D21"/>
    <w:rsid w:val="00281495"/>
    <w:rsid w:val="00281951"/>
    <w:rsid w:val="002823D2"/>
    <w:rsid w:val="00285326"/>
    <w:rsid w:val="00287722"/>
    <w:rsid w:val="00292497"/>
    <w:rsid w:val="00292BF0"/>
    <w:rsid w:val="00294269"/>
    <w:rsid w:val="00294E9F"/>
    <w:rsid w:val="00297698"/>
    <w:rsid w:val="002A0ED2"/>
    <w:rsid w:val="002A0F3F"/>
    <w:rsid w:val="002A2CF2"/>
    <w:rsid w:val="002A3000"/>
    <w:rsid w:val="002A4AA6"/>
    <w:rsid w:val="002B1223"/>
    <w:rsid w:val="002B256D"/>
    <w:rsid w:val="002B2735"/>
    <w:rsid w:val="002B409A"/>
    <w:rsid w:val="002B5FC6"/>
    <w:rsid w:val="002C51C8"/>
    <w:rsid w:val="002C72E7"/>
    <w:rsid w:val="002C7DC1"/>
    <w:rsid w:val="002D2E85"/>
    <w:rsid w:val="002D3985"/>
    <w:rsid w:val="002D41CB"/>
    <w:rsid w:val="002D4AF9"/>
    <w:rsid w:val="002D62DA"/>
    <w:rsid w:val="002E10D4"/>
    <w:rsid w:val="002E152E"/>
    <w:rsid w:val="002E2216"/>
    <w:rsid w:val="002E26B5"/>
    <w:rsid w:val="002E63E5"/>
    <w:rsid w:val="002E69B4"/>
    <w:rsid w:val="002F055A"/>
    <w:rsid w:val="002F0A30"/>
    <w:rsid w:val="002F0FA3"/>
    <w:rsid w:val="002F4FB7"/>
    <w:rsid w:val="002F5E1B"/>
    <w:rsid w:val="002F7DE9"/>
    <w:rsid w:val="003030CC"/>
    <w:rsid w:val="003076AF"/>
    <w:rsid w:val="0031180B"/>
    <w:rsid w:val="0031246D"/>
    <w:rsid w:val="0031339C"/>
    <w:rsid w:val="00316C22"/>
    <w:rsid w:val="00321BFF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3A33"/>
    <w:rsid w:val="003443EE"/>
    <w:rsid w:val="00345336"/>
    <w:rsid w:val="0034557F"/>
    <w:rsid w:val="003467F5"/>
    <w:rsid w:val="00353CEF"/>
    <w:rsid w:val="00356FEE"/>
    <w:rsid w:val="003605C2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57AD"/>
    <w:rsid w:val="003967F3"/>
    <w:rsid w:val="003A0AB8"/>
    <w:rsid w:val="003A3E5C"/>
    <w:rsid w:val="003A4D92"/>
    <w:rsid w:val="003A715F"/>
    <w:rsid w:val="003B2085"/>
    <w:rsid w:val="003B3989"/>
    <w:rsid w:val="003B4B63"/>
    <w:rsid w:val="003B7F7D"/>
    <w:rsid w:val="003C1263"/>
    <w:rsid w:val="003C1825"/>
    <w:rsid w:val="003C2032"/>
    <w:rsid w:val="003C2839"/>
    <w:rsid w:val="003C30B0"/>
    <w:rsid w:val="003C3B74"/>
    <w:rsid w:val="003C4757"/>
    <w:rsid w:val="003C5A8D"/>
    <w:rsid w:val="003C721F"/>
    <w:rsid w:val="003D0A58"/>
    <w:rsid w:val="003D3848"/>
    <w:rsid w:val="003D7534"/>
    <w:rsid w:val="003E2228"/>
    <w:rsid w:val="003E3997"/>
    <w:rsid w:val="003E4329"/>
    <w:rsid w:val="003E5C89"/>
    <w:rsid w:val="003E6FAE"/>
    <w:rsid w:val="003F1480"/>
    <w:rsid w:val="003F209C"/>
    <w:rsid w:val="003F232E"/>
    <w:rsid w:val="003F5ADD"/>
    <w:rsid w:val="003F7269"/>
    <w:rsid w:val="003F7B10"/>
    <w:rsid w:val="00401509"/>
    <w:rsid w:val="00404E0C"/>
    <w:rsid w:val="00407146"/>
    <w:rsid w:val="00407E9E"/>
    <w:rsid w:val="00412E2A"/>
    <w:rsid w:val="00415CD0"/>
    <w:rsid w:val="004177F6"/>
    <w:rsid w:val="00422748"/>
    <w:rsid w:val="00423855"/>
    <w:rsid w:val="004238E4"/>
    <w:rsid w:val="004249FE"/>
    <w:rsid w:val="00425602"/>
    <w:rsid w:val="004304BF"/>
    <w:rsid w:val="0043361F"/>
    <w:rsid w:val="00435E19"/>
    <w:rsid w:val="00440EE4"/>
    <w:rsid w:val="00441772"/>
    <w:rsid w:val="0045237A"/>
    <w:rsid w:val="00454506"/>
    <w:rsid w:val="00454C65"/>
    <w:rsid w:val="00456BBF"/>
    <w:rsid w:val="00456F1A"/>
    <w:rsid w:val="00462351"/>
    <w:rsid w:val="004638E9"/>
    <w:rsid w:val="0046684D"/>
    <w:rsid w:val="004676D2"/>
    <w:rsid w:val="004713C5"/>
    <w:rsid w:val="00473BBF"/>
    <w:rsid w:val="00473EEA"/>
    <w:rsid w:val="00474EC7"/>
    <w:rsid w:val="0047527C"/>
    <w:rsid w:val="00476B65"/>
    <w:rsid w:val="00481152"/>
    <w:rsid w:val="004819C7"/>
    <w:rsid w:val="00481FB0"/>
    <w:rsid w:val="00482761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4529"/>
    <w:rsid w:val="004B4E73"/>
    <w:rsid w:val="004B660F"/>
    <w:rsid w:val="004C01D5"/>
    <w:rsid w:val="004C1FBD"/>
    <w:rsid w:val="004C29EE"/>
    <w:rsid w:val="004D21A3"/>
    <w:rsid w:val="004D2267"/>
    <w:rsid w:val="004D39E1"/>
    <w:rsid w:val="004D4EA1"/>
    <w:rsid w:val="004D4F34"/>
    <w:rsid w:val="004D7C18"/>
    <w:rsid w:val="004E0EA3"/>
    <w:rsid w:val="004E4488"/>
    <w:rsid w:val="004E5F90"/>
    <w:rsid w:val="004F3CC2"/>
    <w:rsid w:val="004F5DC5"/>
    <w:rsid w:val="00501922"/>
    <w:rsid w:val="00501AE9"/>
    <w:rsid w:val="00501D1D"/>
    <w:rsid w:val="00501F2B"/>
    <w:rsid w:val="00503035"/>
    <w:rsid w:val="00504915"/>
    <w:rsid w:val="00504C01"/>
    <w:rsid w:val="00505593"/>
    <w:rsid w:val="00507A13"/>
    <w:rsid w:val="00514117"/>
    <w:rsid w:val="00516E8C"/>
    <w:rsid w:val="00517533"/>
    <w:rsid w:val="00521778"/>
    <w:rsid w:val="005227E2"/>
    <w:rsid w:val="005238B6"/>
    <w:rsid w:val="00523C7B"/>
    <w:rsid w:val="0052683D"/>
    <w:rsid w:val="00527111"/>
    <w:rsid w:val="0053293C"/>
    <w:rsid w:val="00534D59"/>
    <w:rsid w:val="005357B8"/>
    <w:rsid w:val="00536369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6C4"/>
    <w:rsid w:val="005678B9"/>
    <w:rsid w:val="005722B4"/>
    <w:rsid w:val="005738DE"/>
    <w:rsid w:val="00576AFD"/>
    <w:rsid w:val="00577626"/>
    <w:rsid w:val="00581ADA"/>
    <w:rsid w:val="0058200B"/>
    <w:rsid w:val="0058744F"/>
    <w:rsid w:val="005905C4"/>
    <w:rsid w:val="00590721"/>
    <w:rsid w:val="00590B93"/>
    <w:rsid w:val="005923CA"/>
    <w:rsid w:val="005939ED"/>
    <w:rsid w:val="00595B07"/>
    <w:rsid w:val="005966DA"/>
    <w:rsid w:val="005A117E"/>
    <w:rsid w:val="005A19D2"/>
    <w:rsid w:val="005A28A9"/>
    <w:rsid w:val="005A3D54"/>
    <w:rsid w:val="005B328F"/>
    <w:rsid w:val="005C58F7"/>
    <w:rsid w:val="005C6896"/>
    <w:rsid w:val="005C7404"/>
    <w:rsid w:val="005D16D0"/>
    <w:rsid w:val="005D6176"/>
    <w:rsid w:val="005D7A69"/>
    <w:rsid w:val="005E127D"/>
    <w:rsid w:val="005E130E"/>
    <w:rsid w:val="005E14BD"/>
    <w:rsid w:val="005E48E4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0E6A"/>
    <w:rsid w:val="006120A6"/>
    <w:rsid w:val="0061304D"/>
    <w:rsid w:val="00615812"/>
    <w:rsid w:val="00617C0E"/>
    <w:rsid w:val="00620274"/>
    <w:rsid w:val="0062247A"/>
    <w:rsid w:val="00622C00"/>
    <w:rsid w:val="00622D7C"/>
    <w:rsid w:val="00622E27"/>
    <w:rsid w:val="00623A18"/>
    <w:rsid w:val="00627B03"/>
    <w:rsid w:val="00631415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6B25"/>
    <w:rsid w:val="00647879"/>
    <w:rsid w:val="00650315"/>
    <w:rsid w:val="00652306"/>
    <w:rsid w:val="00652619"/>
    <w:rsid w:val="00654BB6"/>
    <w:rsid w:val="00656C4C"/>
    <w:rsid w:val="00657A89"/>
    <w:rsid w:val="00657C22"/>
    <w:rsid w:val="00661950"/>
    <w:rsid w:val="00664502"/>
    <w:rsid w:val="0066620A"/>
    <w:rsid w:val="0066762C"/>
    <w:rsid w:val="00667DA2"/>
    <w:rsid w:val="00672C7D"/>
    <w:rsid w:val="00674858"/>
    <w:rsid w:val="006753CB"/>
    <w:rsid w:val="006763DD"/>
    <w:rsid w:val="00676D02"/>
    <w:rsid w:val="00676E06"/>
    <w:rsid w:val="00680774"/>
    <w:rsid w:val="006829E7"/>
    <w:rsid w:val="00682C88"/>
    <w:rsid w:val="0068300A"/>
    <w:rsid w:val="006856B4"/>
    <w:rsid w:val="006872CB"/>
    <w:rsid w:val="006919FA"/>
    <w:rsid w:val="00693200"/>
    <w:rsid w:val="00695378"/>
    <w:rsid w:val="006A1C27"/>
    <w:rsid w:val="006A249F"/>
    <w:rsid w:val="006A2EDD"/>
    <w:rsid w:val="006A4734"/>
    <w:rsid w:val="006B4B7C"/>
    <w:rsid w:val="006B4F7C"/>
    <w:rsid w:val="006B7082"/>
    <w:rsid w:val="006C2BAB"/>
    <w:rsid w:val="006C2F1D"/>
    <w:rsid w:val="006C5B6F"/>
    <w:rsid w:val="006D0F6D"/>
    <w:rsid w:val="006D2EB4"/>
    <w:rsid w:val="006D352D"/>
    <w:rsid w:val="006D3779"/>
    <w:rsid w:val="006D3B7E"/>
    <w:rsid w:val="006D4D37"/>
    <w:rsid w:val="006D7C6C"/>
    <w:rsid w:val="006E0AD2"/>
    <w:rsid w:val="006E4AC2"/>
    <w:rsid w:val="006E5D76"/>
    <w:rsid w:val="006E65C9"/>
    <w:rsid w:val="006F06F6"/>
    <w:rsid w:val="006F249B"/>
    <w:rsid w:val="006F3A13"/>
    <w:rsid w:val="006F3A97"/>
    <w:rsid w:val="006F448F"/>
    <w:rsid w:val="006F4983"/>
    <w:rsid w:val="006F6286"/>
    <w:rsid w:val="006F6749"/>
    <w:rsid w:val="00706882"/>
    <w:rsid w:val="00706A49"/>
    <w:rsid w:val="00707612"/>
    <w:rsid w:val="0071385C"/>
    <w:rsid w:val="00713966"/>
    <w:rsid w:val="007166D8"/>
    <w:rsid w:val="00717950"/>
    <w:rsid w:val="00723BAF"/>
    <w:rsid w:val="007242A0"/>
    <w:rsid w:val="00724833"/>
    <w:rsid w:val="007267F0"/>
    <w:rsid w:val="00731143"/>
    <w:rsid w:val="00733601"/>
    <w:rsid w:val="00733980"/>
    <w:rsid w:val="00734A05"/>
    <w:rsid w:val="007410CA"/>
    <w:rsid w:val="00741109"/>
    <w:rsid w:val="00744C1C"/>
    <w:rsid w:val="00746CF1"/>
    <w:rsid w:val="007536F2"/>
    <w:rsid w:val="007542FB"/>
    <w:rsid w:val="00754422"/>
    <w:rsid w:val="007548F0"/>
    <w:rsid w:val="00756683"/>
    <w:rsid w:val="00757019"/>
    <w:rsid w:val="00757BC7"/>
    <w:rsid w:val="00764034"/>
    <w:rsid w:val="00765D06"/>
    <w:rsid w:val="0076747A"/>
    <w:rsid w:val="007678A4"/>
    <w:rsid w:val="007678C3"/>
    <w:rsid w:val="00767E9A"/>
    <w:rsid w:val="00767F4E"/>
    <w:rsid w:val="0077244C"/>
    <w:rsid w:val="00775449"/>
    <w:rsid w:val="007802FF"/>
    <w:rsid w:val="007814F1"/>
    <w:rsid w:val="007841CF"/>
    <w:rsid w:val="00784AAA"/>
    <w:rsid w:val="00785DEF"/>
    <w:rsid w:val="00786EB3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4BC5"/>
    <w:rsid w:val="007B56C3"/>
    <w:rsid w:val="007B66CE"/>
    <w:rsid w:val="007C0867"/>
    <w:rsid w:val="007C2109"/>
    <w:rsid w:val="007C27CD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D6ADC"/>
    <w:rsid w:val="007E0901"/>
    <w:rsid w:val="007E1A4E"/>
    <w:rsid w:val="007E2528"/>
    <w:rsid w:val="007E5F40"/>
    <w:rsid w:val="007E73B7"/>
    <w:rsid w:val="007F16B2"/>
    <w:rsid w:val="007F21D2"/>
    <w:rsid w:val="007F2A79"/>
    <w:rsid w:val="007F5AF7"/>
    <w:rsid w:val="00801C8A"/>
    <w:rsid w:val="00805CD3"/>
    <w:rsid w:val="00811E0E"/>
    <w:rsid w:val="00813133"/>
    <w:rsid w:val="00817D7A"/>
    <w:rsid w:val="00830BBE"/>
    <w:rsid w:val="0083123A"/>
    <w:rsid w:val="008321AF"/>
    <w:rsid w:val="008327E1"/>
    <w:rsid w:val="0083378B"/>
    <w:rsid w:val="00834DB9"/>
    <w:rsid w:val="008354A5"/>
    <w:rsid w:val="00836194"/>
    <w:rsid w:val="00836296"/>
    <w:rsid w:val="00837F6D"/>
    <w:rsid w:val="008405BB"/>
    <w:rsid w:val="00840D59"/>
    <w:rsid w:val="00840D8D"/>
    <w:rsid w:val="00841F5B"/>
    <w:rsid w:val="00843314"/>
    <w:rsid w:val="00843BA4"/>
    <w:rsid w:val="0084777B"/>
    <w:rsid w:val="00850372"/>
    <w:rsid w:val="0085212A"/>
    <w:rsid w:val="00852C46"/>
    <w:rsid w:val="0085551E"/>
    <w:rsid w:val="00855D4C"/>
    <w:rsid w:val="00857DF9"/>
    <w:rsid w:val="008607BA"/>
    <w:rsid w:val="0086460E"/>
    <w:rsid w:val="0086532F"/>
    <w:rsid w:val="00865B6B"/>
    <w:rsid w:val="00866AF1"/>
    <w:rsid w:val="00870322"/>
    <w:rsid w:val="0087108A"/>
    <w:rsid w:val="00871CC7"/>
    <w:rsid w:val="00873B88"/>
    <w:rsid w:val="00882BAD"/>
    <w:rsid w:val="00883113"/>
    <w:rsid w:val="00883190"/>
    <w:rsid w:val="008878D4"/>
    <w:rsid w:val="00890BBB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200B"/>
    <w:rsid w:val="008D4D1D"/>
    <w:rsid w:val="008D523A"/>
    <w:rsid w:val="008D59AA"/>
    <w:rsid w:val="008D67E9"/>
    <w:rsid w:val="008D68E4"/>
    <w:rsid w:val="008D729A"/>
    <w:rsid w:val="008E085C"/>
    <w:rsid w:val="008E46F6"/>
    <w:rsid w:val="008E5DDD"/>
    <w:rsid w:val="008E63FE"/>
    <w:rsid w:val="008F04EE"/>
    <w:rsid w:val="008F27FE"/>
    <w:rsid w:val="008F318E"/>
    <w:rsid w:val="008F3241"/>
    <w:rsid w:val="008F34C2"/>
    <w:rsid w:val="008F4FCA"/>
    <w:rsid w:val="008F52CC"/>
    <w:rsid w:val="008F5F10"/>
    <w:rsid w:val="00900C0A"/>
    <w:rsid w:val="00900F61"/>
    <w:rsid w:val="00901857"/>
    <w:rsid w:val="00901C74"/>
    <w:rsid w:val="00904F20"/>
    <w:rsid w:val="00904FBF"/>
    <w:rsid w:val="0090667B"/>
    <w:rsid w:val="00907270"/>
    <w:rsid w:val="00910C02"/>
    <w:rsid w:val="00912464"/>
    <w:rsid w:val="00913F88"/>
    <w:rsid w:val="009170BB"/>
    <w:rsid w:val="00917880"/>
    <w:rsid w:val="00917BD1"/>
    <w:rsid w:val="0092080E"/>
    <w:rsid w:val="009214DC"/>
    <w:rsid w:val="009237DA"/>
    <w:rsid w:val="00923BD0"/>
    <w:rsid w:val="009245BD"/>
    <w:rsid w:val="00924791"/>
    <w:rsid w:val="009253AF"/>
    <w:rsid w:val="009302C0"/>
    <w:rsid w:val="00930AFD"/>
    <w:rsid w:val="00930C95"/>
    <w:rsid w:val="00931DF0"/>
    <w:rsid w:val="009325F0"/>
    <w:rsid w:val="0093432E"/>
    <w:rsid w:val="00934B84"/>
    <w:rsid w:val="00935462"/>
    <w:rsid w:val="00936CD9"/>
    <w:rsid w:val="00937AF0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782"/>
    <w:rsid w:val="00993D8D"/>
    <w:rsid w:val="009979B5"/>
    <w:rsid w:val="00997A27"/>
    <w:rsid w:val="009A2624"/>
    <w:rsid w:val="009A60D0"/>
    <w:rsid w:val="009A6908"/>
    <w:rsid w:val="009B2D0E"/>
    <w:rsid w:val="009B3058"/>
    <w:rsid w:val="009B5D0A"/>
    <w:rsid w:val="009B6BEC"/>
    <w:rsid w:val="009B7F9A"/>
    <w:rsid w:val="009C059B"/>
    <w:rsid w:val="009C1A95"/>
    <w:rsid w:val="009C3AFF"/>
    <w:rsid w:val="009C4702"/>
    <w:rsid w:val="009D1307"/>
    <w:rsid w:val="009D1D0B"/>
    <w:rsid w:val="009D47C8"/>
    <w:rsid w:val="009D72BA"/>
    <w:rsid w:val="009E4553"/>
    <w:rsid w:val="009E75ED"/>
    <w:rsid w:val="009F163D"/>
    <w:rsid w:val="009F34C8"/>
    <w:rsid w:val="009F6F6A"/>
    <w:rsid w:val="009F7CF0"/>
    <w:rsid w:val="00A000BF"/>
    <w:rsid w:val="00A01020"/>
    <w:rsid w:val="00A014FD"/>
    <w:rsid w:val="00A018BB"/>
    <w:rsid w:val="00A01B38"/>
    <w:rsid w:val="00A02728"/>
    <w:rsid w:val="00A02B14"/>
    <w:rsid w:val="00A0478B"/>
    <w:rsid w:val="00A11808"/>
    <w:rsid w:val="00A12085"/>
    <w:rsid w:val="00A13FB8"/>
    <w:rsid w:val="00A14D5A"/>
    <w:rsid w:val="00A14E3F"/>
    <w:rsid w:val="00A14EE9"/>
    <w:rsid w:val="00A15C3F"/>
    <w:rsid w:val="00A16A51"/>
    <w:rsid w:val="00A20D70"/>
    <w:rsid w:val="00A20FB2"/>
    <w:rsid w:val="00A26AE2"/>
    <w:rsid w:val="00A308E8"/>
    <w:rsid w:val="00A3194E"/>
    <w:rsid w:val="00A32D01"/>
    <w:rsid w:val="00A34DB7"/>
    <w:rsid w:val="00A3745A"/>
    <w:rsid w:val="00A426C8"/>
    <w:rsid w:val="00A436BC"/>
    <w:rsid w:val="00A4418B"/>
    <w:rsid w:val="00A457CA"/>
    <w:rsid w:val="00A45C02"/>
    <w:rsid w:val="00A50315"/>
    <w:rsid w:val="00A51C02"/>
    <w:rsid w:val="00A52065"/>
    <w:rsid w:val="00A5466A"/>
    <w:rsid w:val="00A550BC"/>
    <w:rsid w:val="00A60856"/>
    <w:rsid w:val="00A66058"/>
    <w:rsid w:val="00A67A0D"/>
    <w:rsid w:val="00A67A42"/>
    <w:rsid w:val="00A67B09"/>
    <w:rsid w:val="00A70A3D"/>
    <w:rsid w:val="00A73AED"/>
    <w:rsid w:val="00A82098"/>
    <w:rsid w:val="00A82DBB"/>
    <w:rsid w:val="00A8324C"/>
    <w:rsid w:val="00A838D1"/>
    <w:rsid w:val="00A90729"/>
    <w:rsid w:val="00A912B0"/>
    <w:rsid w:val="00A94990"/>
    <w:rsid w:val="00A96630"/>
    <w:rsid w:val="00A979CE"/>
    <w:rsid w:val="00AA0C86"/>
    <w:rsid w:val="00AA2BF8"/>
    <w:rsid w:val="00AA3237"/>
    <w:rsid w:val="00AA32F9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2D48"/>
    <w:rsid w:val="00AD4061"/>
    <w:rsid w:val="00AD42F7"/>
    <w:rsid w:val="00AD4EE7"/>
    <w:rsid w:val="00AD642D"/>
    <w:rsid w:val="00AE3653"/>
    <w:rsid w:val="00AE7396"/>
    <w:rsid w:val="00AE74B3"/>
    <w:rsid w:val="00AE750A"/>
    <w:rsid w:val="00AE7DE8"/>
    <w:rsid w:val="00AF0009"/>
    <w:rsid w:val="00AF052F"/>
    <w:rsid w:val="00AF0965"/>
    <w:rsid w:val="00AF67FF"/>
    <w:rsid w:val="00B0171C"/>
    <w:rsid w:val="00B03038"/>
    <w:rsid w:val="00B050B6"/>
    <w:rsid w:val="00B05943"/>
    <w:rsid w:val="00B122C5"/>
    <w:rsid w:val="00B12C43"/>
    <w:rsid w:val="00B13B7D"/>
    <w:rsid w:val="00B15EF5"/>
    <w:rsid w:val="00B16BD8"/>
    <w:rsid w:val="00B23B50"/>
    <w:rsid w:val="00B2427B"/>
    <w:rsid w:val="00B33FEB"/>
    <w:rsid w:val="00B372A8"/>
    <w:rsid w:val="00B37725"/>
    <w:rsid w:val="00B43262"/>
    <w:rsid w:val="00B46FCC"/>
    <w:rsid w:val="00B474CF"/>
    <w:rsid w:val="00B51A65"/>
    <w:rsid w:val="00B5564D"/>
    <w:rsid w:val="00B569DF"/>
    <w:rsid w:val="00B60591"/>
    <w:rsid w:val="00B61FDF"/>
    <w:rsid w:val="00B633A9"/>
    <w:rsid w:val="00B65364"/>
    <w:rsid w:val="00B66912"/>
    <w:rsid w:val="00B716A8"/>
    <w:rsid w:val="00B73409"/>
    <w:rsid w:val="00B76AAF"/>
    <w:rsid w:val="00B82399"/>
    <w:rsid w:val="00B829DE"/>
    <w:rsid w:val="00B85E90"/>
    <w:rsid w:val="00B94B93"/>
    <w:rsid w:val="00BA1CC7"/>
    <w:rsid w:val="00BA56DF"/>
    <w:rsid w:val="00BA6A9B"/>
    <w:rsid w:val="00BA7232"/>
    <w:rsid w:val="00BB076F"/>
    <w:rsid w:val="00BB0DA0"/>
    <w:rsid w:val="00BB0E6B"/>
    <w:rsid w:val="00BB18C2"/>
    <w:rsid w:val="00BB18DB"/>
    <w:rsid w:val="00BB20E6"/>
    <w:rsid w:val="00BB2CC9"/>
    <w:rsid w:val="00BB49BB"/>
    <w:rsid w:val="00BB6E70"/>
    <w:rsid w:val="00BB7F75"/>
    <w:rsid w:val="00BC382C"/>
    <w:rsid w:val="00BC4074"/>
    <w:rsid w:val="00BC62E5"/>
    <w:rsid w:val="00BC6BBA"/>
    <w:rsid w:val="00BC6F79"/>
    <w:rsid w:val="00BD076A"/>
    <w:rsid w:val="00BD43C7"/>
    <w:rsid w:val="00BD48F7"/>
    <w:rsid w:val="00BD7413"/>
    <w:rsid w:val="00BE005A"/>
    <w:rsid w:val="00BE3CD0"/>
    <w:rsid w:val="00BE4439"/>
    <w:rsid w:val="00BE4771"/>
    <w:rsid w:val="00BE51F6"/>
    <w:rsid w:val="00BE7F7E"/>
    <w:rsid w:val="00BF404B"/>
    <w:rsid w:val="00BF44E7"/>
    <w:rsid w:val="00C01F99"/>
    <w:rsid w:val="00C0340E"/>
    <w:rsid w:val="00C045E7"/>
    <w:rsid w:val="00C05D7E"/>
    <w:rsid w:val="00C07A8C"/>
    <w:rsid w:val="00C1032A"/>
    <w:rsid w:val="00C110EA"/>
    <w:rsid w:val="00C1250E"/>
    <w:rsid w:val="00C12750"/>
    <w:rsid w:val="00C15D02"/>
    <w:rsid w:val="00C15E68"/>
    <w:rsid w:val="00C20705"/>
    <w:rsid w:val="00C224E6"/>
    <w:rsid w:val="00C23844"/>
    <w:rsid w:val="00C27EA9"/>
    <w:rsid w:val="00C34304"/>
    <w:rsid w:val="00C34A7A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5390"/>
    <w:rsid w:val="00C773B9"/>
    <w:rsid w:val="00C80D97"/>
    <w:rsid w:val="00C81765"/>
    <w:rsid w:val="00C82E64"/>
    <w:rsid w:val="00C831BA"/>
    <w:rsid w:val="00C842B7"/>
    <w:rsid w:val="00C84E25"/>
    <w:rsid w:val="00C90815"/>
    <w:rsid w:val="00C90D83"/>
    <w:rsid w:val="00C934A8"/>
    <w:rsid w:val="00C93D61"/>
    <w:rsid w:val="00C9473C"/>
    <w:rsid w:val="00C952D9"/>
    <w:rsid w:val="00C9682B"/>
    <w:rsid w:val="00C974D8"/>
    <w:rsid w:val="00CA0D9C"/>
    <w:rsid w:val="00CA438B"/>
    <w:rsid w:val="00CA7534"/>
    <w:rsid w:val="00CB52C2"/>
    <w:rsid w:val="00CB6FF9"/>
    <w:rsid w:val="00CC0344"/>
    <w:rsid w:val="00CC122F"/>
    <w:rsid w:val="00CC1387"/>
    <w:rsid w:val="00CC4501"/>
    <w:rsid w:val="00CC473C"/>
    <w:rsid w:val="00CC5A89"/>
    <w:rsid w:val="00CC67B0"/>
    <w:rsid w:val="00CD0FD0"/>
    <w:rsid w:val="00CD37F3"/>
    <w:rsid w:val="00CD4FDD"/>
    <w:rsid w:val="00CD5C2A"/>
    <w:rsid w:val="00CE2BAC"/>
    <w:rsid w:val="00CE2D28"/>
    <w:rsid w:val="00CE389C"/>
    <w:rsid w:val="00CE77E2"/>
    <w:rsid w:val="00CF0F4A"/>
    <w:rsid w:val="00CF1ECD"/>
    <w:rsid w:val="00CF219A"/>
    <w:rsid w:val="00CF3125"/>
    <w:rsid w:val="00CF3A5F"/>
    <w:rsid w:val="00CF489B"/>
    <w:rsid w:val="00CF490C"/>
    <w:rsid w:val="00D01EB8"/>
    <w:rsid w:val="00D071F1"/>
    <w:rsid w:val="00D07907"/>
    <w:rsid w:val="00D1138F"/>
    <w:rsid w:val="00D11EC7"/>
    <w:rsid w:val="00D13095"/>
    <w:rsid w:val="00D15177"/>
    <w:rsid w:val="00D152AE"/>
    <w:rsid w:val="00D171F1"/>
    <w:rsid w:val="00D222CB"/>
    <w:rsid w:val="00D23400"/>
    <w:rsid w:val="00D24FAC"/>
    <w:rsid w:val="00D25050"/>
    <w:rsid w:val="00D26AFD"/>
    <w:rsid w:val="00D27B91"/>
    <w:rsid w:val="00D326C0"/>
    <w:rsid w:val="00D35A27"/>
    <w:rsid w:val="00D456C9"/>
    <w:rsid w:val="00D47730"/>
    <w:rsid w:val="00D5008A"/>
    <w:rsid w:val="00D52889"/>
    <w:rsid w:val="00D545CE"/>
    <w:rsid w:val="00D54CFB"/>
    <w:rsid w:val="00D5607B"/>
    <w:rsid w:val="00D57CC5"/>
    <w:rsid w:val="00D603FA"/>
    <w:rsid w:val="00D63288"/>
    <w:rsid w:val="00D65052"/>
    <w:rsid w:val="00D709AB"/>
    <w:rsid w:val="00D71B0E"/>
    <w:rsid w:val="00D72E00"/>
    <w:rsid w:val="00D85C99"/>
    <w:rsid w:val="00D93610"/>
    <w:rsid w:val="00D93A7B"/>
    <w:rsid w:val="00D95820"/>
    <w:rsid w:val="00D95B1F"/>
    <w:rsid w:val="00D96C1F"/>
    <w:rsid w:val="00DA44AB"/>
    <w:rsid w:val="00DB0386"/>
    <w:rsid w:val="00DB0D78"/>
    <w:rsid w:val="00DB3D93"/>
    <w:rsid w:val="00DB51CC"/>
    <w:rsid w:val="00DB64DA"/>
    <w:rsid w:val="00DB7743"/>
    <w:rsid w:val="00DC0257"/>
    <w:rsid w:val="00DC066B"/>
    <w:rsid w:val="00DC1A05"/>
    <w:rsid w:val="00DC376A"/>
    <w:rsid w:val="00DC585B"/>
    <w:rsid w:val="00DD0F94"/>
    <w:rsid w:val="00DD10A5"/>
    <w:rsid w:val="00DD171F"/>
    <w:rsid w:val="00DD1895"/>
    <w:rsid w:val="00DD45F2"/>
    <w:rsid w:val="00DD5820"/>
    <w:rsid w:val="00DD6B33"/>
    <w:rsid w:val="00DE0725"/>
    <w:rsid w:val="00DE0AF7"/>
    <w:rsid w:val="00DE1FFD"/>
    <w:rsid w:val="00DE3238"/>
    <w:rsid w:val="00DE3671"/>
    <w:rsid w:val="00DE784C"/>
    <w:rsid w:val="00DF0DB6"/>
    <w:rsid w:val="00DF281A"/>
    <w:rsid w:val="00DF532E"/>
    <w:rsid w:val="00DF5A57"/>
    <w:rsid w:val="00E0217B"/>
    <w:rsid w:val="00E0229E"/>
    <w:rsid w:val="00E03C0D"/>
    <w:rsid w:val="00E04B05"/>
    <w:rsid w:val="00E13C69"/>
    <w:rsid w:val="00E16D35"/>
    <w:rsid w:val="00E17E25"/>
    <w:rsid w:val="00E2398B"/>
    <w:rsid w:val="00E24168"/>
    <w:rsid w:val="00E26AA7"/>
    <w:rsid w:val="00E27436"/>
    <w:rsid w:val="00E27F6D"/>
    <w:rsid w:val="00E3266C"/>
    <w:rsid w:val="00E35609"/>
    <w:rsid w:val="00E356AC"/>
    <w:rsid w:val="00E4186A"/>
    <w:rsid w:val="00E4550D"/>
    <w:rsid w:val="00E46441"/>
    <w:rsid w:val="00E523D6"/>
    <w:rsid w:val="00E52C97"/>
    <w:rsid w:val="00E5504E"/>
    <w:rsid w:val="00E61A8F"/>
    <w:rsid w:val="00E63777"/>
    <w:rsid w:val="00E64C35"/>
    <w:rsid w:val="00E66AC3"/>
    <w:rsid w:val="00E66C1E"/>
    <w:rsid w:val="00E70EA4"/>
    <w:rsid w:val="00E712BB"/>
    <w:rsid w:val="00E7154B"/>
    <w:rsid w:val="00E716ED"/>
    <w:rsid w:val="00E806CE"/>
    <w:rsid w:val="00E80F65"/>
    <w:rsid w:val="00E8225C"/>
    <w:rsid w:val="00E82A30"/>
    <w:rsid w:val="00E837DE"/>
    <w:rsid w:val="00E83B73"/>
    <w:rsid w:val="00E84AEA"/>
    <w:rsid w:val="00E852EB"/>
    <w:rsid w:val="00E87089"/>
    <w:rsid w:val="00E908DB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71A2"/>
    <w:rsid w:val="00EB45F3"/>
    <w:rsid w:val="00EB4901"/>
    <w:rsid w:val="00EB6120"/>
    <w:rsid w:val="00EC2F5E"/>
    <w:rsid w:val="00EC36B0"/>
    <w:rsid w:val="00EC79F1"/>
    <w:rsid w:val="00ED56ED"/>
    <w:rsid w:val="00ED71BB"/>
    <w:rsid w:val="00EE09F5"/>
    <w:rsid w:val="00EF0781"/>
    <w:rsid w:val="00EF129A"/>
    <w:rsid w:val="00EF1C7D"/>
    <w:rsid w:val="00EF2BB6"/>
    <w:rsid w:val="00EF60E8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16D10"/>
    <w:rsid w:val="00F210E8"/>
    <w:rsid w:val="00F24001"/>
    <w:rsid w:val="00F272FF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0A71"/>
    <w:rsid w:val="00F51DAA"/>
    <w:rsid w:val="00F520EF"/>
    <w:rsid w:val="00F5227F"/>
    <w:rsid w:val="00F52A18"/>
    <w:rsid w:val="00F55F4B"/>
    <w:rsid w:val="00F6393A"/>
    <w:rsid w:val="00F658C3"/>
    <w:rsid w:val="00F662F6"/>
    <w:rsid w:val="00F703C1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3451"/>
    <w:rsid w:val="00FB4EEF"/>
    <w:rsid w:val="00FC0471"/>
    <w:rsid w:val="00FC0AE7"/>
    <w:rsid w:val="00FC4DD6"/>
    <w:rsid w:val="00FC6FA3"/>
    <w:rsid w:val="00FD500C"/>
    <w:rsid w:val="00FE156F"/>
    <w:rsid w:val="00FE176B"/>
    <w:rsid w:val="00FE23BE"/>
    <w:rsid w:val="00FE457B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22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42560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5666C4"/>
    <w:pPr>
      <w:widowControl w:val="0"/>
      <w:autoSpaceDE w:val="0"/>
      <w:autoSpaceDN w:val="0"/>
      <w:adjustRightInd w:val="0"/>
      <w:spacing w:before="49" w:after="0" w:line="240" w:lineRule="auto"/>
      <w:ind w:left="1519" w:hanging="2069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77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3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2608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1730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8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2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consultant.ru/document/cons_doc_LAW_301011/570afc6feff03328459242886307d6aebe1ccb6b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66DDC95A099CA2ECE7595E4F0A4860853C68822A658E65D388DBF4BAC3E422A44A433Eq9cBK" TargetMode="External"/><Relationship Id="rId17" Type="http://schemas.openxmlformats.org/officeDocument/2006/relationships/hyperlink" Target="http://www.consultant.ru/document/cons_doc_LAW_358856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0861F973D2ED5ABF62E4465536A4522B8EA44F69B2DD3CA5ADAC1A98B41A49E4B24F6B9DBCA52A4C0FEDB743715E475A3C9DCA4ADDI3h7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h.su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0861F973D2ED5ABF62E4465536A4522B8EA44F69B2DD3CA5ADAC1A98B41A49E4B24F6D9BB6A875491AFCEF4F714158592081C84BIDh4B" TargetMode="External"/><Relationship Id="rId10" Type="http://schemas.openxmlformats.org/officeDocument/2006/relationships/hyperlink" Target="mailto:84833021434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sur.ru" TargetMode="External"/><Relationship Id="rId14" Type="http://schemas.openxmlformats.org/officeDocument/2006/relationships/hyperlink" Target="consultantplus://offline/ref=8F0861F973D2ED5ABF62E4465536A4522B8EA44F69B2DD3CA5ADAC1A98B41A49E4B24F689FBEA875491AFCEF4F714158592081C84BID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9E35-2011-4B15-B83C-0F63B05F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18</Pages>
  <Words>8965</Words>
  <Characters>51104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Пользователь Windows</cp:lastModifiedBy>
  <cp:revision>44</cp:revision>
  <cp:lastPrinted>2020-12-21T06:53:00Z</cp:lastPrinted>
  <dcterms:created xsi:type="dcterms:W3CDTF">2019-11-05T07:40:00Z</dcterms:created>
  <dcterms:modified xsi:type="dcterms:W3CDTF">2020-12-21T06:53:00Z</dcterms:modified>
</cp:coreProperties>
</file>