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7677C8">
        <w:rPr>
          <w:rFonts w:ascii="Times New Roman" w:hAnsi="Times New Roman"/>
          <w:sz w:val="28"/>
          <w:szCs w:val="28"/>
        </w:rPr>
        <w:t>29</w:t>
      </w:r>
      <w:r w:rsidR="00AC6919">
        <w:rPr>
          <w:rFonts w:ascii="Times New Roman" w:hAnsi="Times New Roman"/>
          <w:sz w:val="28"/>
          <w:szCs w:val="28"/>
        </w:rPr>
        <w:t xml:space="preserve"> мая</w:t>
      </w:r>
      <w:r w:rsidR="0087231C">
        <w:rPr>
          <w:rFonts w:ascii="Times New Roman" w:hAnsi="Times New Roman"/>
          <w:sz w:val="28"/>
          <w:szCs w:val="28"/>
        </w:rPr>
        <w:t xml:space="preserve">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7677C8">
        <w:rPr>
          <w:rFonts w:ascii="Times New Roman" w:hAnsi="Times New Roman"/>
          <w:sz w:val="28"/>
          <w:szCs w:val="28"/>
        </w:rPr>
        <w:t>354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DF1" w:rsidRPr="009D7CE8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Pr="007B0391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</w:t>
            </w:r>
            <w:r w:rsidR="001E701C">
              <w:rPr>
                <w:rFonts w:ascii="Times New Roman" w:hAnsi="Times New Roman"/>
                <w:sz w:val="28"/>
                <w:szCs w:val="28"/>
              </w:rPr>
              <w:t>(в ред. от 12.04.2019г. № 297, от 21.06.2019г. № 544, от 30.12.2019г. № 1263</w:t>
            </w:r>
            <w:r w:rsidR="00AC6919">
              <w:rPr>
                <w:rFonts w:ascii="Times New Roman" w:hAnsi="Times New Roman"/>
                <w:sz w:val="28"/>
                <w:szCs w:val="28"/>
              </w:rPr>
              <w:t>, от 27.03.2020г. № 233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87231C">
        <w:rPr>
          <w:rFonts w:ascii="Times New Roman" w:hAnsi="Times New Roman"/>
          <w:sz w:val="28"/>
          <w:szCs w:val="28"/>
        </w:rPr>
        <w:t>Решением</w:t>
      </w:r>
      <w:r w:rsidR="004D38BD">
        <w:rPr>
          <w:rFonts w:ascii="Times New Roman" w:hAnsi="Times New Roman"/>
          <w:sz w:val="28"/>
          <w:szCs w:val="28"/>
        </w:rPr>
        <w:t xml:space="preserve">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DE17AD">
        <w:rPr>
          <w:rFonts w:ascii="Times New Roman" w:hAnsi="Times New Roman"/>
          <w:sz w:val="28"/>
          <w:szCs w:val="28"/>
        </w:rPr>
        <w:t xml:space="preserve">да Суража </w:t>
      </w:r>
      <w:r w:rsidR="007C01B7">
        <w:rPr>
          <w:rFonts w:ascii="Times New Roman" w:hAnsi="Times New Roman"/>
          <w:sz w:val="28"/>
          <w:szCs w:val="28"/>
        </w:rPr>
        <w:t>от 29</w:t>
      </w:r>
      <w:r w:rsidR="00AC6919">
        <w:rPr>
          <w:rFonts w:ascii="Times New Roman" w:hAnsi="Times New Roman"/>
          <w:sz w:val="28"/>
          <w:szCs w:val="28"/>
        </w:rPr>
        <w:t>.05</w:t>
      </w:r>
      <w:r w:rsidR="0087231C">
        <w:rPr>
          <w:rFonts w:ascii="Times New Roman" w:hAnsi="Times New Roman"/>
          <w:sz w:val="28"/>
          <w:szCs w:val="28"/>
        </w:rPr>
        <w:t>.2020</w:t>
      </w:r>
      <w:r w:rsidR="00D76253">
        <w:rPr>
          <w:rFonts w:ascii="Times New Roman" w:hAnsi="Times New Roman"/>
          <w:sz w:val="28"/>
          <w:szCs w:val="28"/>
        </w:rPr>
        <w:t>г.</w:t>
      </w:r>
      <w:r w:rsidR="007C01B7">
        <w:rPr>
          <w:rFonts w:ascii="Times New Roman" w:hAnsi="Times New Roman"/>
          <w:sz w:val="28"/>
          <w:szCs w:val="28"/>
        </w:rPr>
        <w:t xml:space="preserve"> № 46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87231C">
        <w:rPr>
          <w:rFonts w:ascii="Times New Roman" w:hAnsi="Times New Roman"/>
          <w:sz w:val="28"/>
          <w:szCs w:val="28"/>
        </w:rPr>
        <w:t xml:space="preserve"> от 16</w:t>
      </w:r>
      <w:r w:rsidR="00E0136E">
        <w:rPr>
          <w:rFonts w:ascii="Times New Roman" w:hAnsi="Times New Roman"/>
          <w:sz w:val="28"/>
          <w:szCs w:val="28"/>
        </w:rPr>
        <w:t>.12.</w:t>
      </w:r>
      <w:r w:rsidR="0087231C">
        <w:rPr>
          <w:rFonts w:ascii="Times New Roman" w:hAnsi="Times New Roman"/>
          <w:sz w:val="28"/>
          <w:szCs w:val="28"/>
        </w:rPr>
        <w:t>2019г. № 30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на 20</w:t>
      </w:r>
      <w:r w:rsidR="0087231C">
        <w:rPr>
          <w:rFonts w:ascii="Times New Roman" w:hAnsi="Times New Roman"/>
          <w:sz w:val="28"/>
          <w:szCs w:val="28"/>
        </w:rPr>
        <w:t>20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87231C">
        <w:rPr>
          <w:rFonts w:ascii="Times New Roman" w:hAnsi="Times New Roman"/>
          <w:sz w:val="28"/>
          <w:szCs w:val="28"/>
        </w:rPr>
        <w:t>й период 2021 и 2022</w:t>
      </w:r>
      <w:r w:rsidR="00E0136E">
        <w:rPr>
          <w:rFonts w:ascii="Times New Roman" w:hAnsi="Times New Roman"/>
          <w:sz w:val="28"/>
          <w:szCs w:val="28"/>
        </w:rPr>
        <w:t xml:space="preserve"> годов»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 xml:space="preserve">нести в </w:t>
      </w:r>
      <w:r w:rsidR="00BC1E3B">
        <w:rPr>
          <w:rFonts w:ascii="Times New Roman" w:hAnsi="Times New Roman"/>
          <w:sz w:val="28"/>
          <w:szCs w:val="28"/>
        </w:rPr>
        <w:t>приложение 1 Постановления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347C39">
        <w:rPr>
          <w:rFonts w:ascii="Times New Roman" w:hAnsi="Times New Roman"/>
          <w:sz w:val="28"/>
          <w:szCs w:val="28"/>
        </w:rPr>
        <w:t>(в ред. от 12.04.2019г. № 297, от 21.06.2019г. № 544, от 30.12.2019г. № 1263</w:t>
      </w:r>
      <w:r w:rsidR="00AC6919">
        <w:rPr>
          <w:rFonts w:ascii="Times New Roman" w:hAnsi="Times New Roman"/>
          <w:sz w:val="28"/>
          <w:szCs w:val="28"/>
        </w:rPr>
        <w:t>, от 27.03.2020г. № 233</w:t>
      </w:r>
      <w:r w:rsidR="00347C39">
        <w:rPr>
          <w:rFonts w:ascii="Times New Roman" w:hAnsi="Times New Roman"/>
          <w:sz w:val="28"/>
          <w:szCs w:val="28"/>
        </w:rPr>
        <w:t xml:space="preserve">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</w:p>
    <w:p w:rsidR="00D15844" w:rsidRDefault="005F6516" w:rsidP="0069074F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Pr="005F651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 w:rsidR="00D15844">
        <w:rPr>
          <w:rFonts w:ascii="Times New Roman" w:hAnsi="Times New Roman"/>
          <w:sz w:val="28"/>
          <w:szCs w:val="28"/>
        </w:rPr>
        <w:t>«</w:t>
      </w:r>
      <w:r w:rsidRPr="005F6516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D15844">
        <w:rPr>
          <w:rFonts w:ascii="Times New Roman" w:hAnsi="Times New Roman"/>
          <w:sz w:val="28"/>
          <w:szCs w:val="28"/>
        </w:rPr>
        <w:t>» изложить в следующей редакции:</w:t>
      </w:r>
      <w:r w:rsidR="00D15844" w:rsidRPr="00D15844">
        <w:t xml:space="preserve"> 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t>«</w:t>
      </w:r>
      <w:r w:rsidRPr="00D15844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программы </w:t>
      </w:r>
      <w:r>
        <w:rPr>
          <w:rFonts w:ascii="Times New Roman" w:hAnsi="Times New Roman"/>
          <w:sz w:val="28"/>
          <w:szCs w:val="28"/>
        </w:rPr>
        <w:t xml:space="preserve"> – 204 785,94</w:t>
      </w:r>
      <w:r w:rsidRPr="00D1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>2019 год – 59 548,60 тыс. рублей;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55 795,48</w:t>
      </w:r>
      <w:r w:rsidRPr="00D15844">
        <w:rPr>
          <w:rFonts w:ascii="Times New Roman" w:hAnsi="Times New Roman"/>
          <w:sz w:val="28"/>
          <w:szCs w:val="28"/>
        </w:rPr>
        <w:t xml:space="preserve"> тыс. рублей;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>2021 год – 43 626,00 тыс. рублей;</w:t>
      </w:r>
    </w:p>
    <w:p w:rsidR="00D15844" w:rsidRDefault="00D15844" w:rsidP="006907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844">
        <w:rPr>
          <w:rFonts w:ascii="Times New Roman" w:hAnsi="Times New Roman"/>
          <w:sz w:val="28"/>
          <w:szCs w:val="28"/>
        </w:rPr>
        <w:t>2022 год – 45 815,86 тыс. рублей</w:t>
      </w:r>
      <w:proofErr w:type="gramStart"/>
      <w:r w:rsidRPr="00D158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C01B7" w:rsidRDefault="00D15844" w:rsidP="0069074F">
      <w:pPr>
        <w:spacing w:after="0" w:line="240" w:lineRule="auto"/>
        <w:ind w:firstLine="181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>1.2. Абзац 2 раздела 4</w:t>
      </w:r>
      <w:r w:rsidRPr="00D15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  <w:r w:rsidRPr="00D15844">
        <w:t xml:space="preserve"> </w:t>
      </w:r>
    </w:p>
    <w:p w:rsidR="007C01B7" w:rsidRPr="007C01B7" w:rsidRDefault="002B70D3" w:rsidP="007C01B7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>«</w:t>
      </w:r>
      <w:r w:rsidR="00D15844" w:rsidRPr="007C01B7">
        <w:rPr>
          <w:rFonts w:ascii="Times New Roman" w:hAnsi="Times New Roman"/>
          <w:sz w:val="28"/>
          <w:szCs w:val="28"/>
        </w:rPr>
        <w:t>Общий объём средств на реализацию муниципальной программы составляет – 204 785,94 тыс. рублей, в том числе: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>2019 год – 59 548,60 тыс. рублей, в том числе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мероприятий – 42 931,68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lastRenderedPageBreak/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 (2019-2024 годы) – 14 834,16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подпрограммы «Повышение энергетической эффективности и обеспечение энергосбережения в муниципальном образовании «город Сураж» (2019 год) – 1 782,76 тыс. рублей;</w:t>
      </w:r>
    </w:p>
    <w:p w:rsidR="00D15844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5844" w:rsidRPr="007C01B7">
        <w:rPr>
          <w:rFonts w:ascii="Times New Roman" w:hAnsi="Times New Roman"/>
          <w:sz w:val="28"/>
          <w:szCs w:val="28"/>
        </w:rPr>
        <w:t>2020 год – 55 795,48 тыс. рублей, в том числе</w:t>
      </w:r>
    </w:p>
    <w:p w:rsidR="00D15844" w:rsidRPr="007C01B7" w:rsidRDefault="00D15844" w:rsidP="007C01B7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мероприятий – </w:t>
      </w:r>
      <w:r w:rsidR="0069074F" w:rsidRPr="007C01B7">
        <w:rPr>
          <w:rFonts w:ascii="Times New Roman" w:hAnsi="Times New Roman"/>
          <w:sz w:val="28"/>
          <w:szCs w:val="28"/>
        </w:rPr>
        <w:t>55 545,48</w:t>
      </w:r>
      <w:r w:rsidRPr="007C01B7">
        <w:rPr>
          <w:rFonts w:ascii="Times New Roman" w:hAnsi="Times New Roman"/>
          <w:sz w:val="28"/>
          <w:szCs w:val="28"/>
        </w:rPr>
        <w:t xml:space="preserve"> тыс. рублей;</w:t>
      </w:r>
    </w:p>
    <w:p w:rsidR="007C01B7" w:rsidRPr="007C01B7" w:rsidRDefault="00D15844" w:rsidP="007C01B7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района»» (2019-</w:t>
      </w:r>
      <w:r w:rsidR="007C01B7" w:rsidRPr="007C01B7">
        <w:rPr>
          <w:rFonts w:ascii="Times New Roman" w:hAnsi="Times New Roman"/>
          <w:sz w:val="28"/>
          <w:szCs w:val="28"/>
        </w:rPr>
        <w:t>2024 годы) – 250,00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>2021 год – 43 626,00 тыс. рублей в том числе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мероприятий – 43 376,00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 (2019-2024 годы) – 250,00 тыс. рублей;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>2022 год – 45 815,86 тыс. рублей в том числе</w:t>
      </w:r>
    </w:p>
    <w:p w:rsidR="007C01B7" w:rsidRPr="007C01B7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>- мероприятий – 45 565,86 тыс. рублей;</w:t>
      </w:r>
    </w:p>
    <w:p w:rsidR="00D15844" w:rsidRPr="00D15844" w:rsidRDefault="007C01B7" w:rsidP="007C01B7">
      <w:pPr>
        <w:spacing w:before="100" w:beforeAutospacing="1" w:after="100" w:afterAutospacing="1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C01B7">
        <w:rPr>
          <w:rFonts w:ascii="Times New Roman" w:hAnsi="Times New Roman"/>
          <w:sz w:val="28"/>
          <w:szCs w:val="28"/>
        </w:rPr>
        <w:tab/>
      </w:r>
      <w:r w:rsidRPr="007C01B7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C01B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C01B7">
        <w:rPr>
          <w:rFonts w:ascii="Times New Roman" w:hAnsi="Times New Roman"/>
          <w:sz w:val="28"/>
          <w:szCs w:val="28"/>
        </w:rPr>
        <w:t xml:space="preserve"> муниципального района» (2019-2024 годы) – 250,00 тыс. рублей</w:t>
      </w:r>
      <w:proofErr w:type="gramStart"/>
      <w:r w:rsidRPr="007C01B7">
        <w:rPr>
          <w:rFonts w:ascii="Times New Roman" w:hAnsi="Times New Roman"/>
          <w:sz w:val="28"/>
          <w:szCs w:val="28"/>
        </w:rPr>
        <w:t>.</w:t>
      </w:r>
      <w:r w:rsidR="0069074F">
        <w:rPr>
          <w:rFonts w:ascii="Times New Roman" w:hAnsi="Times New Roman"/>
          <w:sz w:val="28"/>
          <w:szCs w:val="28"/>
        </w:rPr>
        <w:t>».</w:t>
      </w:r>
      <w:proofErr w:type="gramEnd"/>
    </w:p>
    <w:p w:rsidR="00C10DF1" w:rsidRPr="00D15844" w:rsidRDefault="007C01B7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69074F">
        <w:rPr>
          <w:rFonts w:ascii="Times New Roman" w:hAnsi="Times New Roman"/>
          <w:sz w:val="28"/>
          <w:szCs w:val="28"/>
        </w:rPr>
        <w:t xml:space="preserve">. Приложение 2 </w:t>
      </w:r>
      <w:r w:rsidR="00BC1E3B">
        <w:rPr>
          <w:rFonts w:ascii="Times New Roman" w:hAnsi="Times New Roman"/>
          <w:sz w:val="28"/>
          <w:szCs w:val="28"/>
        </w:rPr>
        <w:t xml:space="preserve">к программе </w:t>
      </w:r>
      <w:r w:rsidR="0069074F">
        <w:rPr>
          <w:rFonts w:ascii="Times New Roman" w:hAnsi="Times New Roman"/>
          <w:sz w:val="28"/>
          <w:szCs w:val="28"/>
        </w:rPr>
        <w:t>«План реализации муниципальной программы» изложить в новой редакции согласно приложению 1 к настоящему Постановлению.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1736E7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>астоящее Постановление опубликовать в информационно-аналитическом бюллетене «Муниципальный</w:t>
      </w:r>
      <w:r w:rsidR="00C80452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C10DF1" w:rsidRDefault="0069074F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8BD">
        <w:rPr>
          <w:rFonts w:ascii="Times New Roman" w:hAnsi="Times New Roman"/>
          <w:sz w:val="28"/>
          <w:szCs w:val="28"/>
        </w:rPr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19D5" w:rsidRDefault="009E19D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19D5" w:rsidRDefault="009E19D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C01B7" w:rsidRDefault="007C01B7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C01B7" w:rsidRDefault="007C01B7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C01B7" w:rsidRDefault="007C01B7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9D5" w:rsidRDefault="009E19D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6D59AC" w:rsidRDefault="006D59AC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6D59AC" w:rsidSect="009E19D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29D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0D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3E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647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16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6D36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74F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9C0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7C8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8B6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1B7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5F8C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AFE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9D5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19"/>
    <w:rsid w:val="00AC697C"/>
    <w:rsid w:val="00AC6A68"/>
    <w:rsid w:val="00AC6B1B"/>
    <w:rsid w:val="00AC6B81"/>
    <w:rsid w:val="00AC7809"/>
    <w:rsid w:val="00AC7A46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232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3B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2C3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844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8F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49FA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77C8E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140</cp:revision>
  <cp:lastPrinted>2020-06-04T08:45:00Z</cp:lastPrinted>
  <dcterms:created xsi:type="dcterms:W3CDTF">2014-05-20T09:00:00Z</dcterms:created>
  <dcterms:modified xsi:type="dcterms:W3CDTF">2020-06-23T14:00:00Z</dcterms:modified>
</cp:coreProperties>
</file>