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3" w:rsidRDefault="00E71A53" w:rsidP="00E71A5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РОССИЙСКАЯ ФЕДЕРАЦИЯ</w:t>
      </w:r>
    </w:p>
    <w:p w:rsidR="00E71A53" w:rsidRDefault="00E71A53" w:rsidP="00E71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СУРАЖСКИЙ РАЙОН</w:t>
      </w:r>
    </w:p>
    <w:p w:rsidR="00E71A53" w:rsidRDefault="00C763A0" w:rsidP="00E71A5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ДУБРОВСКАЯ</w:t>
      </w:r>
      <w:r w:rsidR="00E71A53">
        <w:rPr>
          <w:b/>
          <w:sz w:val="26"/>
          <w:szCs w:val="26"/>
        </w:rPr>
        <w:t xml:space="preserve"> СЕЛЬСКАЯ АДМИНИСТРАЦИЯ</w:t>
      </w:r>
    </w:p>
    <w:p w:rsidR="00E71A53" w:rsidRDefault="00FD1BD9" w:rsidP="00FD1BD9">
      <w:pPr>
        <w:pBdr>
          <w:top w:val="thickThinSmallGap" w:sz="24" w:space="0" w:color="auto"/>
        </w:pBdr>
        <w:tabs>
          <w:tab w:val="left" w:pos="394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71A53">
        <w:rPr>
          <w:b/>
          <w:sz w:val="28"/>
          <w:szCs w:val="28"/>
        </w:rPr>
        <w:t>ПОСТАНОВЛЕНИЕ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</w:p>
    <w:p w:rsidR="00E71A53" w:rsidRDefault="00DC6EE4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от   30</w:t>
      </w:r>
      <w:r w:rsidR="00E71A53">
        <w:rPr>
          <w:sz w:val="28"/>
          <w:szCs w:val="28"/>
        </w:rPr>
        <w:t xml:space="preserve"> а</w:t>
      </w:r>
      <w:r w:rsidR="003E3FB6">
        <w:rPr>
          <w:sz w:val="28"/>
          <w:szCs w:val="28"/>
        </w:rPr>
        <w:t>вгуста 2021 г.     № 46</w:t>
      </w:r>
    </w:p>
    <w:p w:rsidR="00E71A53" w:rsidRDefault="00C763A0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Дубровка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E71A53" w:rsidTr="00E71A53">
        <w:trPr>
          <w:trHeight w:val="2115"/>
        </w:trPr>
        <w:tc>
          <w:tcPr>
            <w:tcW w:w="6345" w:type="dxa"/>
            <w:hideMark/>
          </w:tcPr>
          <w:p w:rsidR="00E71A53" w:rsidRPr="00082DCD" w:rsidRDefault="00E71A53">
            <w:pPr>
              <w:tabs>
                <w:tab w:val="left" w:pos="3945"/>
              </w:tabs>
            </w:pPr>
            <w:proofErr w:type="gramStart"/>
            <w:r w:rsidRPr="00082DCD">
              <w:t>Об утверждении Перечня муниципального имущества, свободного от прав третьих лиц (за исключением имущественных прав субъектов малого и</w:t>
            </w:r>
            <w:proofErr w:type="gramEnd"/>
          </w:p>
          <w:p w:rsidR="00E71A53" w:rsidRPr="00082DCD" w:rsidRDefault="00E71A53">
            <w:pPr>
              <w:tabs>
                <w:tab w:val="left" w:pos="3945"/>
              </w:tabs>
            </w:pPr>
            <w:r w:rsidRPr="00082DCD">
              <w:t>среднего предпринимательства), подлежащего предоставлению во владение и (или) в пользование на долгосрочной основе субъектам малого и среднего</w:t>
            </w:r>
          </w:p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 w:rsidRPr="00082DCD">
              <w:t>предпринимательства</w:t>
            </w:r>
            <w:r w:rsidR="00B1797F">
              <w:t xml:space="preserve"> и физическим  лицам, не являющимися индивидуальными предпринимателями и применяющие специальный  налоговый режим «Налог на профессиональный доход»</w:t>
            </w:r>
          </w:p>
        </w:tc>
      </w:tr>
    </w:tbl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Федеральным законом от 24.07.2007 года N 209-ФЗ "О развитии малого и среднего предпринимательства в Российской Федерации", Федеральным законом от 22.07.2008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и о внесении изменений в отдельные законодательные акты Российской Федерации", в соот</w:t>
      </w:r>
      <w:r w:rsidR="00C763A0">
        <w:rPr>
          <w:sz w:val="26"/>
          <w:szCs w:val="26"/>
        </w:rPr>
        <w:t xml:space="preserve">ветствии </w:t>
      </w:r>
      <w:r w:rsidR="009E22D6">
        <w:rPr>
          <w:sz w:val="26"/>
          <w:szCs w:val="26"/>
        </w:rPr>
        <w:t xml:space="preserve"> с </w:t>
      </w:r>
      <w:r w:rsidR="00C763A0">
        <w:rPr>
          <w:sz w:val="26"/>
          <w:szCs w:val="26"/>
        </w:rPr>
        <w:t>Решением  Дубровского</w:t>
      </w:r>
      <w:r>
        <w:rPr>
          <w:sz w:val="26"/>
          <w:szCs w:val="26"/>
        </w:rPr>
        <w:t xml:space="preserve"> сельского Совета народных депутатов </w:t>
      </w:r>
      <w:r w:rsidR="00B1797F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созыва от 2</w:t>
      </w:r>
      <w:r w:rsidR="00B1797F" w:rsidRPr="00B1797F">
        <w:rPr>
          <w:sz w:val="26"/>
          <w:szCs w:val="26"/>
        </w:rPr>
        <w:t>8</w:t>
      </w:r>
      <w:r w:rsidR="00B1797F">
        <w:rPr>
          <w:sz w:val="26"/>
          <w:szCs w:val="26"/>
        </w:rPr>
        <w:t>.</w:t>
      </w:r>
      <w:r w:rsidR="00B1797F" w:rsidRPr="00B1797F">
        <w:rPr>
          <w:sz w:val="26"/>
          <w:szCs w:val="26"/>
        </w:rPr>
        <w:t>12</w:t>
      </w:r>
      <w:r w:rsidR="00B1797F">
        <w:rPr>
          <w:sz w:val="26"/>
          <w:szCs w:val="26"/>
        </w:rPr>
        <w:t>.20</w:t>
      </w:r>
      <w:r w:rsidR="00B1797F" w:rsidRPr="00B1797F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9E22D6">
        <w:rPr>
          <w:sz w:val="26"/>
          <w:szCs w:val="26"/>
        </w:rPr>
        <w:t>80</w:t>
      </w:r>
      <w:r>
        <w:rPr>
          <w:sz w:val="26"/>
          <w:szCs w:val="26"/>
        </w:rPr>
        <w:t xml:space="preserve"> «Об утверждении </w:t>
      </w:r>
      <w:r w:rsidR="00B1797F">
        <w:rPr>
          <w:sz w:val="26"/>
          <w:szCs w:val="26"/>
        </w:rPr>
        <w:t>Положения  о порядке</w:t>
      </w:r>
      <w:r>
        <w:rPr>
          <w:sz w:val="26"/>
          <w:szCs w:val="26"/>
        </w:rPr>
        <w:t xml:space="preserve"> формирования, ведения, обязательного опубликования перечня муници</w:t>
      </w:r>
      <w:r w:rsidR="00C763A0">
        <w:rPr>
          <w:sz w:val="26"/>
          <w:szCs w:val="26"/>
        </w:rPr>
        <w:t xml:space="preserve">пального имущества Дубровского </w:t>
      </w:r>
      <w:r>
        <w:rPr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</w:t>
      </w:r>
      <w:proofErr w:type="gramEnd"/>
      <w:r>
        <w:rPr>
          <w:sz w:val="26"/>
          <w:szCs w:val="26"/>
        </w:rPr>
        <w:t xml:space="preserve">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B1797F">
        <w:rPr>
          <w:sz w:val="26"/>
          <w:szCs w:val="26"/>
        </w:rPr>
        <w:t>, физическим лицам, не являющимися индивидуальными предпринимателями и применяющие специальный  налоговый режим «Налог на профессиональный доход»</w:t>
      </w:r>
      <w:r>
        <w:rPr>
          <w:sz w:val="26"/>
          <w:szCs w:val="26"/>
        </w:rPr>
        <w:t xml:space="preserve">, </w:t>
      </w:r>
      <w:r>
        <w:rPr>
          <w:color w:val="222222"/>
          <w:sz w:val="26"/>
          <w:szCs w:val="26"/>
          <w:bdr w:val="none" w:sz="0" w:space="0" w:color="auto" w:frame="1"/>
        </w:rPr>
        <w:t xml:space="preserve"> </w:t>
      </w:r>
      <w:r w:rsidR="00C763A0">
        <w:rPr>
          <w:sz w:val="26"/>
          <w:szCs w:val="26"/>
        </w:rPr>
        <w:t xml:space="preserve">Дубровская </w:t>
      </w:r>
      <w:r>
        <w:rPr>
          <w:sz w:val="26"/>
          <w:szCs w:val="26"/>
        </w:rPr>
        <w:t xml:space="preserve"> сельская администрация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Pr="003E3FB6" w:rsidRDefault="00E71A53" w:rsidP="00E71A53">
      <w:pPr>
        <w:widowControl w:val="0"/>
        <w:numPr>
          <w:ilvl w:val="0"/>
          <w:numId w:val="1"/>
        </w:numPr>
        <w:spacing w:line="317" w:lineRule="exact"/>
        <w:ind w:right="14"/>
        <w:jc w:val="both"/>
        <w:rPr>
          <w:rStyle w:val="2"/>
          <w:color w:val="auto"/>
          <w:sz w:val="26"/>
          <w:szCs w:val="26"/>
          <w:lang w:bidi="ar-SA"/>
        </w:rPr>
      </w:pPr>
      <w:proofErr w:type="gramStart"/>
      <w:r>
        <w:rPr>
          <w:rStyle w:val="2"/>
          <w:sz w:val="26"/>
          <w:szCs w:val="26"/>
        </w:rPr>
        <w:t>Утвердить Перечень муниципального имущества, свободного от прав третьих лиц (за исключением имущественных прав субъектов малого и</w:t>
      </w:r>
      <w:r>
        <w:rPr>
          <w:rStyle w:val="2"/>
          <w:sz w:val="26"/>
          <w:szCs w:val="26"/>
        </w:rPr>
        <w:br/>
        <w:t>среднего предпринимательства), подлежащего предоставлению во владение</w:t>
      </w:r>
      <w:r>
        <w:rPr>
          <w:rStyle w:val="2"/>
          <w:sz w:val="26"/>
          <w:szCs w:val="26"/>
        </w:rPr>
        <w:br/>
        <w:t>и (или) в пользование на долгосрочной основе субъектам малого и среднего</w:t>
      </w:r>
      <w:r>
        <w:rPr>
          <w:rStyle w:val="2"/>
          <w:sz w:val="26"/>
          <w:szCs w:val="26"/>
        </w:rPr>
        <w:br/>
        <w:t>предпринимательства</w:t>
      </w:r>
      <w:r w:rsidR="00B1797F">
        <w:rPr>
          <w:rStyle w:val="2"/>
          <w:sz w:val="26"/>
          <w:szCs w:val="26"/>
        </w:rPr>
        <w:t xml:space="preserve"> и организациям,  образующим инфраструктуру поддержки субъектов малого и среднего предпринимательства, </w:t>
      </w:r>
      <w:r w:rsidR="00DC6EE4">
        <w:rPr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 налоговый режим «Налог на профессиональный доход», </w:t>
      </w:r>
      <w:r w:rsidR="00DC6EE4">
        <w:rPr>
          <w:color w:val="222222"/>
          <w:sz w:val="26"/>
          <w:szCs w:val="26"/>
          <w:bdr w:val="none" w:sz="0" w:space="0" w:color="auto" w:frame="1"/>
        </w:rPr>
        <w:t xml:space="preserve"> </w:t>
      </w:r>
      <w:r>
        <w:rPr>
          <w:rStyle w:val="2"/>
          <w:sz w:val="26"/>
          <w:szCs w:val="26"/>
        </w:rPr>
        <w:t xml:space="preserve"> согласно</w:t>
      </w:r>
      <w:proofErr w:type="gramEnd"/>
      <w:r>
        <w:rPr>
          <w:rStyle w:val="2"/>
          <w:sz w:val="26"/>
          <w:szCs w:val="26"/>
        </w:rPr>
        <w:t xml:space="preserve"> приложению.</w:t>
      </w:r>
    </w:p>
    <w:p w:rsidR="003E3FB6" w:rsidRPr="00D81873" w:rsidRDefault="00D81873" w:rsidP="00D81873">
      <w:pPr>
        <w:pStyle w:val="a3"/>
        <w:widowControl w:val="0"/>
        <w:numPr>
          <w:ilvl w:val="0"/>
          <w:numId w:val="1"/>
        </w:numPr>
        <w:spacing w:line="317" w:lineRule="exact"/>
        <w:ind w:right="14"/>
        <w:jc w:val="both"/>
        <w:rPr>
          <w:sz w:val="26"/>
          <w:szCs w:val="26"/>
        </w:rPr>
      </w:pPr>
      <w:r>
        <w:rPr>
          <w:rStyle w:val="2"/>
          <w:rFonts w:eastAsia="Calibri"/>
          <w:sz w:val="26"/>
          <w:szCs w:val="26"/>
        </w:rPr>
        <w:t>Признать утратившим силу П</w:t>
      </w:r>
      <w:r w:rsidR="00FD1BD9" w:rsidRPr="00D81873">
        <w:rPr>
          <w:rStyle w:val="2"/>
          <w:rFonts w:eastAsia="Calibri"/>
          <w:sz w:val="26"/>
          <w:szCs w:val="26"/>
        </w:rPr>
        <w:t>остановление</w:t>
      </w:r>
      <w:r>
        <w:rPr>
          <w:rStyle w:val="2"/>
          <w:rFonts w:eastAsia="Calibri"/>
          <w:sz w:val="26"/>
          <w:szCs w:val="26"/>
        </w:rPr>
        <w:t xml:space="preserve"> Дубровской сельской администрации</w:t>
      </w:r>
      <w:r w:rsidR="00FD1BD9" w:rsidRPr="00D81873">
        <w:rPr>
          <w:rStyle w:val="2"/>
          <w:rFonts w:eastAsia="Calibri"/>
          <w:sz w:val="26"/>
          <w:szCs w:val="26"/>
        </w:rPr>
        <w:t xml:space="preserve"> от 25.07.2019 года № 44/1 « Об утверждении Перечня муниципального имущества, свободного от прав третьих ли</w:t>
      </w:r>
      <w:proofErr w:type="gramStart"/>
      <w:r w:rsidR="00FD1BD9" w:rsidRPr="00D81873">
        <w:rPr>
          <w:rStyle w:val="2"/>
          <w:rFonts w:eastAsia="Calibri"/>
          <w:sz w:val="26"/>
          <w:szCs w:val="26"/>
        </w:rPr>
        <w:t>ц(</w:t>
      </w:r>
      <w:proofErr w:type="gramEnd"/>
      <w:r w:rsidR="00FD1BD9" w:rsidRPr="00D81873">
        <w:rPr>
          <w:rStyle w:val="2"/>
          <w:rFonts w:eastAsia="Calibri"/>
          <w:sz w:val="26"/>
          <w:szCs w:val="26"/>
        </w:rPr>
        <w:t xml:space="preserve"> за исключением имущественных прав субъектов малого и среднего предпринимательства),подлежащего предоставлению во владение и (или) в пользование на долгосрочной основе субъектам малого и среднего </w:t>
      </w:r>
      <w:r w:rsidR="00FD1BD9" w:rsidRPr="00D81873">
        <w:rPr>
          <w:rStyle w:val="2"/>
          <w:rFonts w:eastAsia="Calibri"/>
          <w:sz w:val="26"/>
          <w:szCs w:val="26"/>
        </w:rPr>
        <w:lastRenderedPageBreak/>
        <w:t>предпринимате</w:t>
      </w:r>
      <w:r>
        <w:rPr>
          <w:rStyle w:val="2"/>
          <w:rFonts w:eastAsia="Calibri"/>
          <w:sz w:val="26"/>
          <w:szCs w:val="26"/>
        </w:rPr>
        <w:t xml:space="preserve">льства» </w:t>
      </w:r>
      <w:r w:rsidR="00FD1BD9" w:rsidRPr="00D81873">
        <w:rPr>
          <w:rStyle w:val="2"/>
          <w:rFonts w:eastAsia="Calibri"/>
          <w:sz w:val="26"/>
          <w:szCs w:val="26"/>
        </w:rPr>
        <w:t>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3E3FB6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A53">
        <w:rPr>
          <w:sz w:val="26"/>
          <w:szCs w:val="26"/>
        </w:rPr>
        <w:t>. Настоящее постановление подлежит опубликованию</w:t>
      </w:r>
      <w:r w:rsidR="005F7796">
        <w:rPr>
          <w:sz w:val="26"/>
          <w:szCs w:val="26"/>
        </w:rPr>
        <w:t xml:space="preserve"> в информационно-аналитическом бюл</w:t>
      </w:r>
      <w:r w:rsidR="00C763A0">
        <w:rPr>
          <w:sz w:val="26"/>
          <w:szCs w:val="26"/>
        </w:rPr>
        <w:t>летене «Муниципальный вестник  Дубровского</w:t>
      </w:r>
      <w:r w:rsidR="00DC6EE4">
        <w:rPr>
          <w:sz w:val="26"/>
          <w:szCs w:val="26"/>
        </w:rPr>
        <w:t xml:space="preserve"> сельского поселения»</w:t>
      </w:r>
      <w:r w:rsidR="005F7796">
        <w:rPr>
          <w:sz w:val="26"/>
          <w:szCs w:val="26"/>
        </w:rPr>
        <w:t xml:space="preserve"> и</w:t>
      </w:r>
      <w:r w:rsidR="00E71A53">
        <w:rPr>
          <w:sz w:val="26"/>
          <w:szCs w:val="26"/>
        </w:rPr>
        <w:t xml:space="preserve"> на официальном сайте администрации </w:t>
      </w:r>
      <w:proofErr w:type="spellStart"/>
      <w:r w:rsidR="00E71A53">
        <w:rPr>
          <w:sz w:val="26"/>
          <w:szCs w:val="26"/>
        </w:rPr>
        <w:t>Суражского</w:t>
      </w:r>
      <w:proofErr w:type="spellEnd"/>
      <w:r w:rsidR="00E71A53">
        <w:rPr>
          <w:sz w:val="26"/>
          <w:szCs w:val="26"/>
        </w:rPr>
        <w:t xml:space="preserve"> района Брянской области в разделе поселения.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FD1BD9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1A53">
        <w:rPr>
          <w:sz w:val="26"/>
          <w:szCs w:val="26"/>
        </w:rPr>
        <w:t>. Постановление вступает в силу с момента его подписания.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FD1BD9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A53">
        <w:rPr>
          <w:sz w:val="26"/>
          <w:szCs w:val="26"/>
        </w:rPr>
        <w:t xml:space="preserve">.  </w:t>
      </w:r>
      <w:proofErr w:type="gramStart"/>
      <w:r w:rsidR="00E71A53">
        <w:rPr>
          <w:sz w:val="26"/>
          <w:szCs w:val="26"/>
        </w:rPr>
        <w:t>Контроль за</w:t>
      </w:r>
      <w:proofErr w:type="gramEnd"/>
      <w:r w:rsidR="00E71A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</w:p>
    <w:p w:rsidR="00E71A53" w:rsidRDefault="00C763A0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Дубровской </w:t>
      </w:r>
      <w:r w:rsidR="00E71A53">
        <w:rPr>
          <w:b/>
          <w:sz w:val="26"/>
          <w:szCs w:val="26"/>
        </w:rPr>
        <w:t xml:space="preserve"> 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сельской   администрации:                                     </w:t>
      </w:r>
      <w:r w:rsidR="00C763A0">
        <w:rPr>
          <w:b/>
          <w:sz w:val="26"/>
          <w:szCs w:val="26"/>
        </w:rPr>
        <w:t xml:space="preserve">                              </w:t>
      </w:r>
      <w:proofErr w:type="spellStart"/>
      <w:r w:rsidR="00C763A0">
        <w:rPr>
          <w:b/>
          <w:sz w:val="26"/>
          <w:szCs w:val="26"/>
        </w:rPr>
        <w:t>М.М.Щетник</w:t>
      </w:r>
      <w:proofErr w:type="spellEnd"/>
    </w:p>
    <w:p w:rsidR="00E71A53" w:rsidRDefault="00E71A53" w:rsidP="00E71A53">
      <w:pPr>
        <w:tabs>
          <w:tab w:val="left" w:pos="3945"/>
        </w:tabs>
        <w:rPr>
          <w:sz w:val="26"/>
          <w:szCs w:val="26"/>
        </w:rPr>
      </w:pPr>
    </w:p>
    <w:p w:rsidR="00E71A53" w:rsidRDefault="00E71A53" w:rsidP="00E71A53">
      <w:pPr>
        <w:rPr>
          <w:rFonts w:eastAsia="Calibri"/>
          <w:sz w:val="26"/>
          <w:szCs w:val="26"/>
          <w:lang w:eastAsia="en-US"/>
        </w:rPr>
        <w:sectPr w:rsidR="00E71A53" w:rsidSect="008066C2">
          <w:pgSz w:w="11906" w:h="16838"/>
          <w:pgMar w:top="426" w:right="991" w:bottom="284" w:left="993" w:header="708" w:footer="708" w:gutter="0"/>
          <w:cols w:space="720"/>
          <w:docGrid w:linePitch="326"/>
        </w:sectPr>
      </w:pPr>
    </w:p>
    <w:p w:rsidR="00E71A53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lastRenderedPageBreak/>
        <w:t>Приложение</w:t>
      </w:r>
    </w:p>
    <w:p w:rsidR="003E60B8" w:rsidRDefault="00501B0D" w:rsidP="003E60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Дубровской </w:t>
      </w:r>
      <w:r w:rsidR="003E60B8" w:rsidRPr="003E60B8">
        <w:rPr>
          <w:sz w:val="18"/>
          <w:szCs w:val="18"/>
        </w:rPr>
        <w:t xml:space="preserve"> </w:t>
      </w:r>
    </w:p>
    <w:p w:rsidR="003E60B8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сельской администрации</w:t>
      </w:r>
    </w:p>
    <w:p w:rsidR="003E60B8" w:rsidRPr="003E60B8" w:rsidRDefault="00501B0D" w:rsidP="003E60B8">
      <w:pPr>
        <w:jc w:val="right"/>
        <w:rPr>
          <w:sz w:val="18"/>
          <w:szCs w:val="18"/>
        </w:rPr>
      </w:pPr>
      <w:r>
        <w:rPr>
          <w:sz w:val="18"/>
          <w:szCs w:val="18"/>
        </w:rPr>
        <w:t>№ 45</w:t>
      </w:r>
      <w:r w:rsidR="00DC6EE4">
        <w:rPr>
          <w:sz w:val="18"/>
          <w:szCs w:val="18"/>
        </w:rPr>
        <w:t xml:space="preserve"> от 30 августа 2021</w:t>
      </w:r>
      <w:r w:rsidR="003E60B8" w:rsidRPr="003E60B8">
        <w:rPr>
          <w:sz w:val="18"/>
          <w:szCs w:val="18"/>
        </w:rPr>
        <w:t xml:space="preserve"> года</w:t>
      </w:r>
    </w:p>
    <w:p w:rsidR="001F69F2" w:rsidRPr="003E60B8" w:rsidRDefault="001F69F2" w:rsidP="003E60B8">
      <w:pPr>
        <w:jc w:val="right"/>
        <w:rPr>
          <w:sz w:val="18"/>
          <w:szCs w:val="18"/>
        </w:rPr>
      </w:pPr>
    </w:p>
    <w:p w:rsidR="001F69F2" w:rsidRDefault="001F69F2"/>
    <w:tbl>
      <w:tblPr>
        <w:tblpPr w:leftFromText="180" w:rightFromText="180" w:vertAnchor="page" w:horzAnchor="margin" w:tblpXSpec="center" w:tblpY="4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364"/>
        <w:gridCol w:w="2268"/>
        <w:gridCol w:w="2268"/>
        <w:gridCol w:w="2044"/>
        <w:gridCol w:w="1831"/>
        <w:gridCol w:w="1937"/>
        <w:gridCol w:w="2044"/>
      </w:tblGrid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№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1F69F2">
              <w:rPr>
                <w:sz w:val="20"/>
                <w:szCs w:val="20"/>
              </w:rPr>
              <w:t xml:space="preserve">( </w:t>
            </w:r>
            <w:proofErr w:type="gramEnd"/>
            <w:r w:rsidRPr="001F69F2">
              <w:rPr>
                <w:sz w:val="20"/>
                <w:szCs w:val="20"/>
              </w:rPr>
              <w:t>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(кадастровый номер,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идентификационный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номер и др.)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Вид 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</w:t>
            </w:r>
            <w:proofErr w:type="spellStart"/>
            <w:r w:rsidRPr="001F69F2">
              <w:rPr>
                <w:sz w:val="20"/>
                <w:szCs w:val="20"/>
              </w:rPr>
              <w:t>зем</w:t>
            </w:r>
            <w:proofErr w:type="spellEnd"/>
            <w:r w:rsidRPr="001F69F2">
              <w:rPr>
                <w:sz w:val="20"/>
                <w:szCs w:val="20"/>
              </w:rPr>
              <w:t>. участок, здание, строение, сооружение,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нежилое помещение,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оборудование, машина, механизм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установка,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транспортное средство и т.д.)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Технические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объектов,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год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постройки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(выпуска и т.д.)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Цель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использования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 при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сдаче его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 аренду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1F69F2">
              <w:rPr>
                <w:sz w:val="20"/>
                <w:szCs w:val="20"/>
              </w:rPr>
              <w:t>с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назначением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Примечание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т.ч. сведения о нахождении объекта в аренде и сроке действия договора аренды,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а также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 иных обременениях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(при наличии)</w:t>
            </w:r>
          </w:p>
        </w:tc>
      </w:tr>
      <w:tr w:rsidR="001961DF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DF" w:rsidRPr="001F69F2" w:rsidRDefault="00DC6EE4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01B0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Брянска</w:t>
            </w:r>
            <w:r>
              <w:rPr>
                <w:sz w:val="20"/>
                <w:szCs w:val="20"/>
              </w:rPr>
              <w:t xml:space="preserve">я обл., </w:t>
            </w:r>
            <w:proofErr w:type="spellStart"/>
            <w:r>
              <w:rPr>
                <w:sz w:val="20"/>
                <w:szCs w:val="20"/>
              </w:rPr>
              <w:t>Суражский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r w:rsidR="00501B0D">
              <w:rPr>
                <w:sz w:val="20"/>
                <w:szCs w:val="20"/>
              </w:rPr>
              <w:t>колхоз «Правда»,</w:t>
            </w:r>
            <w:proofErr w:type="spellStart"/>
            <w:r w:rsidR="00501B0D">
              <w:rPr>
                <w:sz w:val="20"/>
                <w:szCs w:val="20"/>
              </w:rPr>
              <w:t>д</w:t>
            </w:r>
            <w:proofErr w:type="gramStart"/>
            <w:r w:rsidR="00501B0D">
              <w:rPr>
                <w:sz w:val="20"/>
                <w:szCs w:val="20"/>
              </w:rPr>
              <w:t>.С</w:t>
            </w:r>
            <w:proofErr w:type="gramEnd"/>
            <w:r w:rsidR="00501B0D">
              <w:rPr>
                <w:sz w:val="20"/>
                <w:szCs w:val="20"/>
              </w:rPr>
              <w:t>труженка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501B0D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32:25:0090101:71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501B0D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501B0D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697000 кв.м.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Будет использоваться по назначению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</w:tr>
    </w:tbl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1F69F2" w:rsidRDefault="001F69F2"/>
    <w:p w:rsidR="001F69F2" w:rsidRDefault="001F69F2"/>
    <w:p w:rsidR="001F69F2" w:rsidRDefault="001F69F2"/>
    <w:p w:rsidR="001F69F2" w:rsidRDefault="001F69F2"/>
    <w:p w:rsidR="001F69F2" w:rsidRDefault="001F69F2"/>
    <w:sectPr w:rsidR="001F69F2" w:rsidSect="001F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D6" w:rsidRDefault="004721D6" w:rsidP="0079275D">
      <w:r>
        <w:separator/>
      </w:r>
    </w:p>
  </w:endnote>
  <w:endnote w:type="continuationSeparator" w:id="0">
    <w:p w:rsidR="004721D6" w:rsidRDefault="004721D6" w:rsidP="0079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D6" w:rsidRDefault="004721D6" w:rsidP="0079275D">
      <w:r>
        <w:separator/>
      </w:r>
    </w:p>
  </w:footnote>
  <w:footnote w:type="continuationSeparator" w:id="0">
    <w:p w:rsidR="004721D6" w:rsidRDefault="004721D6" w:rsidP="0079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53"/>
    <w:rsid w:val="000454C0"/>
    <w:rsid w:val="00066E6A"/>
    <w:rsid w:val="00082DCD"/>
    <w:rsid w:val="001961DF"/>
    <w:rsid w:val="001B3A3B"/>
    <w:rsid w:val="001F69F2"/>
    <w:rsid w:val="00266727"/>
    <w:rsid w:val="00340BC7"/>
    <w:rsid w:val="003D5254"/>
    <w:rsid w:val="003E3FB6"/>
    <w:rsid w:val="003E60B8"/>
    <w:rsid w:val="004721D6"/>
    <w:rsid w:val="004B4236"/>
    <w:rsid w:val="00501B0D"/>
    <w:rsid w:val="005608B7"/>
    <w:rsid w:val="005D6649"/>
    <w:rsid w:val="005E12F5"/>
    <w:rsid w:val="005F7796"/>
    <w:rsid w:val="00663400"/>
    <w:rsid w:val="006A081E"/>
    <w:rsid w:val="007863E9"/>
    <w:rsid w:val="0079275D"/>
    <w:rsid w:val="008066C2"/>
    <w:rsid w:val="00822463"/>
    <w:rsid w:val="009E22D6"/>
    <w:rsid w:val="00A466F2"/>
    <w:rsid w:val="00AE034E"/>
    <w:rsid w:val="00B1797F"/>
    <w:rsid w:val="00B80B6A"/>
    <w:rsid w:val="00C763A0"/>
    <w:rsid w:val="00D35389"/>
    <w:rsid w:val="00D81873"/>
    <w:rsid w:val="00DC6EE4"/>
    <w:rsid w:val="00E21127"/>
    <w:rsid w:val="00E37322"/>
    <w:rsid w:val="00E71A53"/>
    <w:rsid w:val="00EB48A4"/>
    <w:rsid w:val="00FD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E71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19</cp:revision>
  <cp:lastPrinted>2021-09-01T06:41:00Z</cp:lastPrinted>
  <dcterms:created xsi:type="dcterms:W3CDTF">2019-04-22T07:56:00Z</dcterms:created>
  <dcterms:modified xsi:type="dcterms:W3CDTF">2021-09-02T08:20:00Z</dcterms:modified>
</cp:coreProperties>
</file>