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3" w:rsidRDefault="00DB7463" w:rsidP="00DB7463">
      <w:pPr>
        <w:pStyle w:val="1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DB7463" w:rsidRDefault="00DB7463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DB7463" w:rsidRDefault="00DB7463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75AA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 2023 г. </w:t>
      </w:r>
      <w:r w:rsidR="004F7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4F75AA">
        <w:rPr>
          <w:sz w:val="28"/>
          <w:szCs w:val="28"/>
        </w:rPr>
        <w:t>240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76BFF" w:rsidRDefault="00D76BFF" w:rsidP="00D76BFF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>
        <w:rPr>
          <w:sz w:val="28"/>
          <w:szCs w:val="28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Year" w:val="2020"/>
          <w:attr w:name="Day" w:val="10"/>
          <w:attr w:name="Month" w:val="11"/>
          <w:attr w:name="ls" w:val="trans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«Об утверждении классификатора видов разрешённого использования земельных участков»,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28.12.2016 г. № 215, в целях образования земельного участка 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32:25:0330101, на бумажном носителе со следующими показателями: </w:t>
      </w:r>
    </w:p>
    <w:p w:rsidR="00D76BFF" w:rsidRDefault="00D76BFF" w:rsidP="00D76BFF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 участка:  50488 кв. м. 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 w:themeColor="text1"/>
          <w:sz w:val="28"/>
          <w:szCs w:val="28"/>
        </w:rPr>
        <w:t xml:space="preserve">РФ, Брянская область, </w:t>
      </w:r>
      <w:proofErr w:type="spellStart"/>
      <w:r w:rsidRPr="00347538">
        <w:rPr>
          <w:bCs/>
          <w:color w:val="000000" w:themeColor="text1"/>
          <w:sz w:val="28"/>
          <w:szCs w:val="28"/>
        </w:rPr>
        <w:t>Суражский</w:t>
      </w:r>
      <w:proofErr w:type="spellEnd"/>
      <w:r w:rsidRPr="00347538">
        <w:rPr>
          <w:bCs/>
          <w:color w:val="000000" w:themeColor="text1"/>
          <w:sz w:val="28"/>
          <w:szCs w:val="28"/>
        </w:rPr>
        <w:t xml:space="preserve"> муниципальный район, </w:t>
      </w:r>
      <w:proofErr w:type="spellStart"/>
      <w:r>
        <w:rPr>
          <w:bCs/>
          <w:color w:val="000000" w:themeColor="text1"/>
          <w:sz w:val="28"/>
          <w:szCs w:val="28"/>
        </w:rPr>
        <w:t>Лопазненское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сельское поселение;</w:t>
      </w:r>
    </w:p>
    <w:p w:rsidR="00D76BFF" w:rsidRPr="00BF7ED1" w:rsidRDefault="00D76BFF" w:rsidP="00D76BFF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территориальная зона: Зона с</w:t>
      </w:r>
      <w:r>
        <w:rPr>
          <w:color w:val="111111"/>
          <w:sz w:val="28"/>
          <w:szCs w:val="28"/>
        </w:rPr>
        <w:t>ельскохозяйственных угодий (СХЗ 701);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D76BFF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растениеводство. </w:t>
      </w:r>
    </w:p>
    <w:p w:rsidR="00D76BFF" w:rsidRPr="005E124D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Образовать земельные участки из земель, государственная собственность на которые не разграничена, указанные в п. 1 настоящего постановления, </w:t>
      </w:r>
      <w:r w:rsidR="00DB746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учёта земельного участка, указанного в п. 1.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правовой и организационно – кадровой работы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со дня подписания.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DB746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43095E"/>
    <w:rsid w:val="004F75AA"/>
    <w:rsid w:val="00815260"/>
    <w:rsid w:val="00A61D75"/>
    <w:rsid w:val="00D6026C"/>
    <w:rsid w:val="00D76BFF"/>
    <w:rsid w:val="00DB7463"/>
    <w:rsid w:val="00ED1E6B"/>
    <w:rsid w:val="00ED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2023-04-20T11:43:00Z</cp:lastPrinted>
  <dcterms:created xsi:type="dcterms:W3CDTF">2023-04-20T11:45:00Z</dcterms:created>
  <dcterms:modified xsi:type="dcterms:W3CDTF">2023-04-20T11:45:00Z</dcterms:modified>
</cp:coreProperties>
</file>