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2A" w:rsidRPr="00DD562A" w:rsidRDefault="00DD562A" w:rsidP="00DD562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62A"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DD562A" w:rsidRPr="00DD562A" w:rsidRDefault="00DD562A" w:rsidP="00DD562A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62A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DD562A" w:rsidRDefault="00DD562A" w:rsidP="00DD562A">
      <w:pPr>
        <w:rPr>
          <w:sz w:val="28"/>
          <w:szCs w:val="28"/>
        </w:rPr>
      </w:pPr>
    </w:p>
    <w:p w:rsidR="00DD562A" w:rsidRPr="00DD562A" w:rsidRDefault="00DD562A" w:rsidP="00DD562A">
      <w:pPr>
        <w:rPr>
          <w:rFonts w:ascii="Times New Roman" w:hAnsi="Times New Roman" w:cs="Times New Roman"/>
          <w:sz w:val="28"/>
          <w:szCs w:val="28"/>
        </w:rPr>
      </w:pPr>
      <w:r w:rsidRPr="00DD562A">
        <w:rPr>
          <w:rFonts w:ascii="Times New Roman" w:hAnsi="Times New Roman" w:cs="Times New Roman"/>
          <w:sz w:val="28"/>
          <w:szCs w:val="28"/>
        </w:rPr>
        <w:t>от 19 июня 2023г. № 375</w:t>
      </w:r>
    </w:p>
    <w:p w:rsidR="00DD562A" w:rsidRPr="00DD562A" w:rsidRDefault="00DD562A" w:rsidP="00DD5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562A">
        <w:rPr>
          <w:rFonts w:ascii="Times New Roman" w:hAnsi="Times New Roman" w:cs="Times New Roman"/>
          <w:sz w:val="28"/>
          <w:szCs w:val="28"/>
        </w:rPr>
        <w:t>г. Сураж</w:t>
      </w:r>
    </w:p>
    <w:p w:rsidR="007C4DBA" w:rsidRDefault="008739EA">
      <w:pPr>
        <w:pStyle w:val="1"/>
        <w:tabs>
          <w:tab w:val="left" w:pos="1693"/>
        </w:tabs>
        <w:spacing w:after="0"/>
        <w:jc w:val="right"/>
      </w:pPr>
      <w:r>
        <w:t xml:space="preserve"> </w:t>
      </w:r>
      <w:r>
        <w:rPr>
          <w:color w:val="7769CF"/>
        </w:rPr>
        <w:t>.</w:t>
      </w:r>
      <w:r>
        <w:rPr>
          <w:color w:val="7769CF"/>
        </w:rPr>
        <w:tab/>
      </w:r>
    </w:p>
    <w:p w:rsidR="00DD562A" w:rsidRDefault="00DD562A">
      <w:pPr>
        <w:pStyle w:val="1"/>
        <w:tabs>
          <w:tab w:val="left" w:pos="1693"/>
        </w:tabs>
        <w:spacing w:after="0"/>
        <w:jc w:val="right"/>
      </w:pPr>
    </w:p>
    <w:p w:rsidR="00DD562A" w:rsidRDefault="008739EA" w:rsidP="00DD562A">
      <w:pPr>
        <w:pStyle w:val="1"/>
        <w:spacing w:after="0"/>
      </w:pPr>
      <w:r>
        <w:t xml:space="preserve">Об утверждении схемы расположения </w:t>
      </w:r>
    </w:p>
    <w:p w:rsidR="007C4DBA" w:rsidRDefault="008739EA" w:rsidP="00DD562A">
      <w:pPr>
        <w:pStyle w:val="1"/>
        <w:spacing w:after="0"/>
      </w:pPr>
      <w:r>
        <w:t>земельного участка на кадастровом плане территории</w:t>
      </w:r>
    </w:p>
    <w:p w:rsidR="00DD562A" w:rsidRDefault="00DD562A" w:rsidP="00DD562A">
      <w:pPr>
        <w:pStyle w:val="1"/>
        <w:tabs>
          <w:tab w:val="left" w:pos="1693"/>
          <w:tab w:val="left" w:pos="2700"/>
          <w:tab w:val="left" w:pos="3396"/>
          <w:tab w:val="left" w:pos="4918"/>
          <w:tab w:val="left" w:pos="6238"/>
          <w:tab w:val="left" w:pos="6790"/>
          <w:tab w:val="left" w:pos="8594"/>
        </w:tabs>
        <w:spacing w:after="0"/>
        <w:ind w:firstLine="540"/>
        <w:jc w:val="both"/>
      </w:pPr>
    </w:p>
    <w:p w:rsidR="007C4DBA" w:rsidRDefault="008739EA" w:rsidP="00DD562A">
      <w:pPr>
        <w:pStyle w:val="1"/>
        <w:tabs>
          <w:tab w:val="left" w:pos="1693"/>
          <w:tab w:val="left" w:pos="2700"/>
          <w:tab w:val="left" w:pos="3396"/>
          <w:tab w:val="left" w:pos="4918"/>
          <w:tab w:val="left" w:pos="6238"/>
          <w:tab w:val="left" w:pos="6790"/>
          <w:tab w:val="left" w:pos="8594"/>
        </w:tabs>
        <w:spacing w:after="0"/>
        <w:ind w:firstLine="540"/>
        <w:jc w:val="both"/>
      </w:pPr>
      <w:r>
        <w:t xml:space="preserve">Руководствуясь ст. ст. 11.3,11.9,11.10 Земельного Кодекса РФ, </w:t>
      </w:r>
      <w:r>
        <w:t>Приказом Минэкономразвития России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</w:t>
      </w:r>
      <w:r>
        <w:t>тков на кадастровом плане территории при подготовке схемы расположения земельного</w:t>
      </w:r>
      <w:r w:rsidR="00DD562A">
        <w:t xml:space="preserve"> участ</w:t>
      </w:r>
      <w:r>
        <w:t>ка</w:t>
      </w:r>
      <w:r w:rsidR="00DD562A">
        <w:t xml:space="preserve"> и</w:t>
      </w:r>
      <w:r>
        <w:t>ли</w:t>
      </w:r>
      <w:r>
        <w:tab/>
        <w:t>земельных</w:t>
      </w:r>
      <w:r>
        <w:tab/>
        <w:t>участков</w:t>
      </w:r>
      <w:r>
        <w:tab/>
        <w:t>на</w:t>
      </w:r>
      <w:r>
        <w:tab/>
        <w:t>кадастровом</w:t>
      </w:r>
      <w:r>
        <w:tab/>
        <w:t>плане</w:t>
      </w:r>
    </w:p>
    <w:p w:rsidR="007C4DBA" w:rsidRDefault="008739EA">
      <w:pPr>
        <w:pStyle w:val="1"/>
        <w:tabs>
          <w:tab w:val="left" w:pos="1693"/>
          <w:tab w:val="left" w:pos="2700"/>
          <w:tab w:val="left" w:pos="3396"/>
          <w:tab w:val="left" w:pos="4918"/>
          <w:tab w:val="left" w:pos="6238"/>
          <w:tab w:val="left" w:pos="6790"/>
          <w:tab w:val="left" w:pos="8594"/>
        </w:tabs>
        <w:spacing w:after="0"/>
        <w:jc w:val="both"/>
      </w:pPr>
      <w:r>
        <w:t>территории в форме электронного документа, формы схемы расположения земельного</w:t>
      </w:r>
      <w:r>
        <w:tab/>
        <w:t>участка</w:t>
      </w:r>
      <w:r>
        <w:tab/>
        <w:t>или</w:t>
      </w:r>
      <w:r>
        <w:tab/>
        <w:t>земельных</w:t>
      </w:r>
      <w:r>
        <w:tab/>
        <w:t>участков</w:t>
      </w:r>
      <w:r>
        <w:tab/>
        <w:t>на</w:t>
      </w:r>
      <w:r>
        <w:tab/>
        <w:t>кадастров</w:t>
      </w:r>
      <w:r>
        <w:t>ом</w:t>
      </w:r>
      <w:r>
        <w:tab/>
        <w:t>плане</w:t>
      </w:r>
    </w:p>
    <w:p w:rsidR="007C4DBA" w:rsidRDefault="008739EA">
      <w:pPr>
        <w:pStyle w:val="1"/>
        <w:tabs>
          <w:tab w:val="left" w:pos="7296"/>
        </w:tabs>
        <w:spacing w:after="0"/>
        <w:jc w:val="both"/>
      </w:pPr>
      <w:r>
        <w:t>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10.11.2020</w:t>
      </w:r>
      <w:r>
        <w:tab/>
        <w:t>№ П/0412 «Об</w:t>
      </w:r>
    </w:p>
    <w:p w:rsidR="007C4DBA" w:rsidRDefault="008739EA">
      <w:pPr>
        <w:pStyle w:val="1"/>
        <w:spacing w:after="500"/>
        <w:jc w:val="both"/>
      </w:pPr>
      <w:r>
        <w:t>утверждении классификатора видов разрешённого использ</w:t>
      </w:r>
      <w:r>
        <w:t xml:space="preserve">ования земельных участков», Правилами землепользования и застройки Овчинского сельского поселения, утвержденными решением Суражского районного Совета народных депутатов от 28.12.2016 г. №217, в целях образования земельного участка администрация Суражского </w:t>
      </w:r>
      <w:r>
        <w:t>района</w:t>
      </w:r>
    </w:p>
    <w:p w:rsidR="007C4DBA" w:rsidRDefault="008739EA">
      <w:pPr>
        <w:pStyle w:val="1"/>
        <w:jc w:val="both"/>
      </w:pPr>
      <w:r>
        <w:t>ПОСТАНОВЛЯЕТ:</w:t>
      </w:r>
    </w:p>
    <w:p w:rsidR="007C4DBA" w:rsidRDefault="008739EA">
      <w:pPr>
        <w:pStyle w:val="1"/>
        <w:numPr>
          <w:ilvl w:val="0"/>
          <w:numId w:val="1"/>
        </w:numPr>
        <w:tabs>
          <w:tab w:val="left" w:pos="538"/>
        </w:tabs>
        <w:spacing w:after="0"/>
        <w:jc w:val="both"/>
      </w:pPr>
      <w:bookmarkStart w:id="0" w:name="bookmark3"/>
      <w:bookmarkEnd w:id="0"/>
      <w:r>
        <w:t xml:space="preserve">Утвердить прилагаемую схему расположения земельного участка на кадастровом плане территории, в границах кадастрового квартала 32:25:0210101 на бумажном носителе со следующими показателями: </w:t>
      </w:r>
      <w:r w:rsidR="00DD562A">
        <w:t xml:space="preserve">                         </w:t>
      </w:r>
      <w:r>
        <w:t>ЗУ: - площадь земельного участка: 101249 кв.м.</w:t>
      </w:r>
    </w:p>
    <w:p w:rsidR="007C4DBA" w:rsidRDefault="008739EA">
      <w:pPr>
        <w:pStyle w:val="1"/>
        <w:numPr>
          <w:ilvl w:val="0"/>
          <w:numId w:val="2"/>
        </w:numPr>
        <w:tabs>
          <w:tab w:val="left" w:pos="791"/>
        </w:tabs>
        <w:spacing w:after="0"/>
        <w:ind w:firstLine="620"/>
        <w:jc w:val="both"/>
      </w:pPr>
      <w:bookmarkStart w:id="1" w:name="bookmark4"/>
      <w:bookmarkEnd w:id="1"/>
      <w:r>
        <w:t>местоположение земельного участка: Российская Федерация, Брянская область, Суражский муниципальный район, Овчинское сельское поселение:</w:t>
      </w:r>
    </w:p>
    <w:p w:rsidR="007C4DBA" w:rsidRDefault="008739EA">
      <w:pPr>
        <w:pStyle w:val="1"/>
        <w:numPr>
          <w:ilvl w:val="0"/>
          <w:numId w:val="2"/>
        </w:numPr>
        <w:tabs>
          <w:tab w:val="left" w:pos="855"/>
        </w:tabs>
        <w:spacing w:after="0"/>
        <w:ind w:firstLine="620"/>
        <w:jc w:val="both"/>
      </w:pPr>
      <w:bookmarkStart w:id="2" w:name="bookmark5"/>
      <w:bookmarkEnd w:id="2"/>
      <w:r>
        <w:t>территориальная зона: зона сельскохозяйственных угодий (СХ3 701);</w:t>
      </w:r>
    </w:p>
    <w:p w:rsidR="007C4DBA" w:rsidRDefault="008739EA">
      <w:pPr>
        <w:pStyle w:val="1"/>
        <w:numPr>
          <w:ilvl w:val="0"/>
          <w:numId w:val="2"/>
        </w:numPr>
        <w:tabs>
          <w:tab w:val="left" w:pos="755"/>
        </w:tabs>
        <w:spacing w:after="0"/>
        <w:ind w:firstLine="520"/>
      </w:pPr>
      <w:bookmarkStart w:id="3" w:name="bookmark6"/>
      <w:bookmarkEnd w:id="3"/>
      <w:r>
        <w:t xml:space="preserve">категория земель: земли сельскохозяйственного </w:t>
      </w:r>
      <w:r>
        <w:t>назначения;</w:t>
      </w:r>
    </w:p>
    <w:p w:rsidR="007C4DBA" w:rsidRDefault="008739EA">
      <w:pPr>
        <w:pStyle w:val="1"/>
        <w:numPr>
          <w:ilvl w:val="0"/>
          <w:numId w:val="2"/>
        </w:numPr>
        <w:tabs>
          <w:tab w:val="left" w:pos="755"/>
        </w:tabs>
        <w:ind w:firstLine="520"/>
      </w:pPr>
      <w:bookmarkStart w:id="4" w:name="bookmark7"/>
      <w:bookmarkEnd w:id="4"/>
      <w:r>
        <w:t>вид разрешенного использования: растениеводство.</w:t>
      </w:r>
      <w:r>
        <w:br w:type="page"/>
      </w:r>
    </w:p>
    <w:p w:rsidR="007C4DBA" w:rsidRDefault="008739EA">
      <w:pPr>
        <w:pStyle w:val="1"/>
        <w:numPr>
          <w:ilvl w:val="0"/>
          <w:numId w:val="1"/>
        </w:numPr>
        <w:tabs>
          <w:tab w:val="left" w:pos="396"/>
        </w:tabs>
        <w:spacing w:after="100"/>
        <w:jc w:val="both"/>
      </w:pPr>
      <w:bookmarkStart w:id="5" w:name="bookmark8"/>
      <w:bookmarkEnd w:id="5"/>
      <w:r>
        <w:lastRenderedPageBreak/>
        <w:t>Образовать земельный участок из земель, государственная собственность на которые не разграничена, указанные в п. 1 настоящего постановления, в соответствии с действующим законодательством.</w:t>
      </w:r>
    </w:p>
    <w:p w:rsidR="007C4DBA" w:rsidRDefault="008739EA">
      <w:pPr>
        <w:pStyle w:val="20"/>
      </w:pPr>
      <w:r>
        <w:t xml:space="preserve">*• </w:t>
      </w:r>
      <w:r>
        <w:rPr>
          <w:color w:val="7769CF"/>
        </w:rPr>
        <w:t>.</w:t>
      </w:r>
    </w:p>
    <w:p w:rsidR="007C4DBA" w:rsidRDefault="008739EA">
      <w:pPr>
        <w:pStyle w:val="1"/>
        <w:numPr>
          <w:ilvl w:val="0"/>
          <w:numId w:val="1"/>
        </w:numPr>
        <w:tabs>
          <w:tab w:val="left" w:pos="396"/>
        </w:tabs>
        <w:jc w:val="both"/>
      </w:pPr>
      <w:bookmarkStart w:id="6" w:name="bookmark9"/>
      <w:bookmarkEnd w:id="6"/>
      <w:r>
        <w:t>Площадь образуемого земельного участка, указанных в п.1 настоящего постановления, полученная п</w:t>
      </w:r>
      <w:r w:rsidR="00DD562A">
        <w:t>ри проведении кадастровых работ,</w:t>
      </w:r>
      <w:r>
        <w:t xml:space="preserve"> может превышать проектную площадь не более чем на десять процентов.</w:t>
      </w:r>
    </w:p>
    <w:p w:rsidR="007C4DBA" w:rsidRDefault="008739EA">
      <w:pPr>
        <w:pStyle w:val="1"/>
        <w:numPr>
          <w:ilvl w:val="0"/>
          <w:numId w:val="1"/>
        </w:numPr>
        <w:tabs>
          <w:tab w:val="left" w:pos="396"/>
        </w:tabs>
        <w:jc w:val="both"/>
      </w:pPr>
      <w:bookmarkStart w:id="7" w:name="bookmark10"/>
      <w:bookmarkEnd w:id="7"/>
      <w:r>
        <w:t>Отделу правовой и организационно-кадровой работы администраци</w:t>
      </w:r>
      <w:r>
        <w:t>и Суражского района (Котенок В.Г.) данное постановление опубликовать в информационно-аналитическом бюллетене «Муниципальный вестник Суражского района» и разместить на официальном сайте администрации района в информационно-телекоммуникационной сети «Интерне</w:t>
      </w:r>
      <w:r>
        <w:t>т».</w:t>
      </w:r>
    </w:p>
    <w:p w:rsidR="007C4DBA" w:rsidRDefault="008739EA">
      <w:pPr>
        <w:pStyle w:val="1"/>
        <w:numPr>
          <w:ilvl w:val="0"/>
          <w:numId w:val="1"/>
        </w:numPr>
        <w:tabs>
          <w:tab w:val="left" w:pos="396"/>
        </w:tabs>
        <w:jc w:val="both"/>
      </w:pPr>
      <w:bookmarkStart w:id="8" w:name="bookmark11"/>
      <w:bookmarkEnd w:id="8"/>
      <w:r>
        <w:t>Настоящее постановление вступает в силу со дня подписания.</w:t>
      </w:r>
    </w:p>
    <w:p w:rsidR="007C4DBA" w:rsidRDefault="007C4DBA">
      <w:pPr>
        <w:pStyle w:val="1"/>
        <w:numPr>
          <w:ilvl w:val="0"/>
          <w:numId w:val="1"/>
        </w:numPr>
        <w:tabs>
          <w:tab w:val="left" w:pos="396"/>
        </w:tabs>
        <w:spacing w:after="9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0.25pt;margin-top:113.25pt;width:104.4pt;height:17.05pt;z-index:-251658240;mso-wrap-distance-left:123.5pt;mso-wrap-distance-top:42.25pt;mso-wrap-distance-bottom:17.25pt;mso-position-horizontal-relative:page" filled="f" stroked="f">
            <v:textbox inset="0,0,0,0">
              <w:txbxContent>
                <w:p w:rsidR="007C4DBA" w:rsidRDefault="008739EA">
                  <w:pPr>
                    <w:pStyle w:val="1"/>
                    <w:spacing w:after="0"/>
                  </w:pPr>
                  <w:r>
                    <w:rPr>
                      <w:b/>
                      <w:bCs/>
                    </w:rPr>
                    <w:t>В.П. Риваненко</w:t>
                  </w:r>
                </w:p>
              </w:txbxContent>
            </v:textbox>
            <w10:wrap type="square" side="left" anchorx="page"/>
          </v:shape>
        </w:pict>
      </w:r>
      <w:bookmarkStart w:id="9" w:name="bookmark12"/>
      <w:bookmarkEnd w:id="9"/>
      <w:r w:rsidR="008739EA">
        <w:t>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 .</w:t>
      </w:r>
    </w:p>
    <w:p w:rsidR="007C4DBA" w:rsidRDefault="008739EA">
      <w:pPr>
        <w:pStyle w:val="1"/>
        <w:spacing w:after="640"/>
        <w:jc w:val="both"/>
      </w:pPr>
      <w:r>
        <w:rPr>
          <w:b/>
          <w:bCs/>
        </w:rPr>
        <w:t>Глава</w:t>
      </w:r>
      <w:r w:rsidR="00DD562A" w:rsidRPr="00DD562A">
        <w:rPr>
          <w:b/>
          <w:bCs/>
          <w:color w:val="FFFFFF" w:themeColor="background1"/>
        </w:rPr>
        <w:t>а</w:t>
      </w:r>
      <w:r>
        <w:rPr>
          <w:b/>
          <w:bCs/>
        </w:rPr>
        <w:t>админис</w:t>
      </w:r>
      <w:r>
        <w:rPr>
          <w:b/>
          <w:bCs/>
        </w:rPr>
        <w:t>трации Суражского района</w:t>
      </w:r>
    </w:p>
    <w:p w:rsidR="007C4DBA" w:rsidRDefault="008739EA">
      <w:pPr>
        <w:pStyle w:val="1"/>
        <w:spacing w:line="214" w:lineRule="auto"/>
        <w:jc w:val="both"/>
      </w:pPr>
      <w:r>
        <w:t>Иванченко Н.В. 2-18-74</w:t>
      </w:r>
    </w:p>
    <w:sectPr w:rsidR="007C4DBA" w:rsidSect="007C4DBA">
      <w:pgSz w:w="11900" w:h="16840"/>
      <w:pgMar w:top="971" w:right="998" w:bottom="1465" w:left="1461" w:header="543" w:footer="103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EA" w:rsidRDefault="008739EA" w:rsidP="007C4DBA">
      <w:r>
        <w:separator/>
      </w:r>
    </w:p>
  </w:endnote>
  <w:endnote w:type="continuationSeparator" w:id="1">
    <w:p w:rsidR="008739EA" w:rsidRDefault="008739EA" w:rsidP="007C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EA" w:rsidRDefault="008739EA"/>
  </w:footnote>
  <w:footnote w:type="continuationSeparator" w:id="1">
    <w:p w:rsidR="008739EA" w:rsidRDefault="008739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27DD3"/>
    <w:multiLevelType w:val="multilevel"/>
    <w:tmpl w:val="D248B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9512AE"/>
    <w:multiLevelType w:val="multilevel"/>
    <w:tmpl w:val="64625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4DBA"/>
    <w:rsid w:val="007C4DBA"/>
    <w:rsid w:val="008739EA"/>
    <w:rsid w:val="00DD562A"/>
    <w:rsid w:val="00F6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D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4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C4D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7C4DBA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7C4DBA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C4DBA"/>
    <w:pPr>
      <w:spacing w:after="760" w:line="269" w:lineRule="auto"/>
      <w:ind w:left="2180" w:hanging="2180"/>
      <w:outlineLvl w:val="0"/>
    </w:pPr>
    <w:rPr>
      <w:rFonts w:ascii="Times New Roman" w:eastAsia="Times New Roman" w:hAnsi="Times New Roman" w:cs="Times New Roman"/>
      <w:b/>
      <w:bCs/>
      <w:sz w:val="34"/>
      <w:szCs w:val="34"/>
      <w:u w:val="single"/>
    </w:rPr>
  </w:style>
  <w:style w:type="paragraph" w:customStyle="1" w:styleId="20">
    <w:name w:val="Основной текст (2)"/>
    <w:basedOn w:val="a"/>
    <w:link w:val="2"/>
    <w:rsid w:val="007C4DBA"/>
    <w:pPr>
      <w:spacing w:after="60"/>
      <w:jc w:val="center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2023-06-19T11:47:00Z</cp:lastPrinted>
  <dcterms:created xsi:type="dcterms:W3CDTF">2023-06-19T11:49:00Z</dcterms:created>
  <dcterms:modified xsi:type="dcterms:W3CDTF">2023-06-19T11:49:00Z</dcterms:modified>
</cp:coreProperties>
</file>